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risk management discipline</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risk-based decision-making.</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