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cloud security cases by severity and policy eligibility, mirroring the structured alert triage and escalation workflow used in cloud threat detection.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cloud security incidents to identify policy violations and anomalous patterns; escalated findings to senior reviewers, demonstrating investigative instincts central to cloud threat detection.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cloud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Cloud Threat Detection Automation &amp; Threat Intelligence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Cloud 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with remediation guidance.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test targets and detects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comparing consecutive runs to flag newly discovered CVEs and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concepts, AWS (IAM, CloudTrail, GuardDuty basics)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boto3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