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95% accuracy rate.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