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triage, escalation, and decision workflows, producing consistent case classification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on seller claims, identified policy violations and anomalous patterns, and escalated findings to senior reviewers, enabling timely remediation decisions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maintaining a searchable evidence repository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and lateral movement and privilege escalation and mapped TTPs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SOAR-style detection pipeline where a Python script ingests Splunk alerts and runs IOC enrichment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SOC use and performed TCP/IP analysis in Wireshark to detect SYN scans and DNS tunnelling and plaintext credential exposure on unencrypted sessions and produced a Wireshark analysis report.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vulnerability assessment pipeline integrating Nessus and OpenVAS REST APIs in Python and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 OWASP Top 10 automated web checker that sends crafted HTTP requests to detect injection and broken auth and SSRF vulnerabilities and documented a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 and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