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SOC Tier 1 analyst workflow.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 for security incident reporting.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test targets and detects injection, broken auth, and SSRF vulnerabilities.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comparing consecutive runs to flag newly discovered CVEs and calculate remediation SLA deadlines.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