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EA5A4"/>
          <w:sz w:val="22"/>
          <w:szCs w:val="22"/>
        </w:rPr>
        <w:t xml:space="preserve">PRODUCT &amp; TECHNICAL DOCUMENTATION</w:t>
      </w:r>
    </w:p>
    <w:p>
      <w:pPr>
        <w:spacing w:after="0" w:before="200"/>
        <w:jc w:val="center"/>
      </w:pPr>
      <w:r>
        <w:rPr>
          <w:b/>
          <w:bCs/>
          <w:color w:val="4338CA"/>
          <w:sz w:val="72"/>
          <w:szCs w:val="72"/>
        </w:rPr>
        <w:t xml:space="preserve">ProTrack</w:t>
      </w:r>
    </w:p>
    <w:p>
      <w:pPr>
        <w:spacing w:after="400" w:before="100"/>
        <w:jc w:val="center"/>
      </w:pPr>
      <w:r>
        <w:rPr>
          <w:b/>
          <w:bCs/>
          <w:color w:val="121826"/>
          <w:sz w:val="32"/>
          <w:szCs w:val="32"/>
        </w:rPr>
        <w:t xml:space="preserve">AI-Powered Productivity Companion</w:t>
      </w:r>
    </w:p>
    <w:p>
      <w:pPr>
        <w:spacing w:after="600"/>
        <w:jc w:val="center"/>
      </w:pPr>
      <w:r>
        <w:rPr>
          <w:i/>
          <w:iCs/>
          <w:color w:val="6B7280"/>
          <w:sz w:val="24"/>
          <w:szCs w:val="24"/>
        </w:rPr>
        <w:t xml:space="preserve">Plan proactively. Prioritize intelligently. Finish before the deadline finds you.</w:t>
      </w:r>
    </w:p>
    <w:p>
      <w:pPr>
        <w:pBdr>
          <w:top w:val="single" w:color="6D5EF0" w:sz="6" w:space="8"/>
        </w:pBdr>
        <w:spacing w:before="200"/>
      </w:pPr>
    </w:p>
    <w:p>
      <w:pPr>
        <w:spacing w:before="600"/>
        <w:jc w:val="center"/>
      </w:pPr>
      <w:r>
        <w:rPr>
          <w:color w:val="6B7280"/>
          <w:sz w:val="20"/>
          <w:szCs w:val="20"/>
        </w:rPr>
        <w:t xml:space="preserve">Next.js  ·  Tailwind CSS v4  ·  Supabase  ·  OpenAI (gpt-4o-mini)  ·  Google Calendar API</w:t>
      </w:r>
    </w:p>
    <w:p>
      <w:pPr>
        <w:spacing w:before="1400"/>
        <w:jc w:val="center"/>
      </w:pPr>
      <w:r>
        <w:rPr>
          <w:color w:val="6B7280"/>
          <w:sz w:val="18"/>
          <w:szCs w:val="18"/>
        </w:rPr>
        <w:t xml:space="preserve">Version 1.0  |  Project Documentation</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line="300"/>
      </w:pPr>
      <w:r>
        <w:t xml:space="preserve">ProTrack is a next-generation, AI-powered productivity companion built for students, professionals, and entrepreneurs who need more than a to-do list. Where conventional task managers stop at storing items and firing reminders, ProTrack actively reasons about a user's workload: it scores productivity, predicts deadline risk, builds time-blocked daily schedules, and recommends the single next task to act on — all explained in plain language.</w:t>
      </w:r>
    </w:p>
    <w:p>
      <w:pPr>
        <w:spacing w:after="160" w:line="300"/>
      </w:pPr>
      <w:r>
        <w:t xml:space="preserve">The platform pairs a modern, dark glassmorphic interface with a real-time PostgreSQL backend (Supabase) and an OpenAI gpt-4o-mini reasoning layer, while staying perfectly synchronized with each user's Google Calendar. The result is a single command center where planning, prioritization, scheduling, habit-building, and analytics live in one continuously updated view.</w:t>
      </w:r>
    </w:p>
    <w:p>
      <w:pPr>
        <w:pBdr>
          <w:left w:val="single" w:color="6D5EF0" w:sz="18" w:space="8"/>
        </w:pBdr>
        <w:shd w:fill="F1EEFE" w:val="clear"/>
        <w:spacing w:after="200" w:before="120"/>
      </w:pPr>
      <w:r>
        <w:rPr>
          <w:b/>
          <w:bCs/>
          <w:color w:val="4338CA"/>
        </w:rPr>
        <w:t xml:space="preserve">  Positioning: </w:t>
      </w:r>
      <w:r>
        <w:t xml:space="preserve">ProTrack is not another reminder app — it is a proactive AI planning partner that tells users exactly what to do next, and why, before a deadline becomes a crisis.</w:t>
      </w:r>
    </w:p>
    <w:p>
      <w:pPr>
        <w:pStyle w:val="Heading1"/>
      </w:pPr>
      <w:r>
        <w:t xml:space="preserve">2. Vision &amp; Objectives</w:t>
      </w:r>
    </w:p>
    <w:p>
      <w:pPr>
        <w:spacing w:after="160" w:line="300"/>
      </w:pPr>
      <w:r>
        <w:t xml:space="preserve">ProTrack exists to close the gap between knowing what needs to get done and actually knowing where to start. The product's long-term vision is to become the default AI layer that sits on top of a person's calendar and task list, continuously re-prioritizing their day as circumstances change.</w:t>
      </w:r>
    </w:p>
    <w:p>
      <w:pPr>
        <w:pStyle w:val="Heading2"/>
      </w:pPr>
      <w:r>
        <w:t xml:space="preserve">2.1 Core Objectives</w:t>
      </w:r>
    </w:p>
    <w:p>
      <w:pPr>
        <w:pStyle w:val="ListParagraph"/>
        <w:numPr>
          <w:ilvl w:val="0"/>
          <w:numId w:val="2"/>
        </w:numPr>
        <w:spacing w:after="100" w:line="290"/>
      </w:pPr>
      <w:r>
        <w:rPr>
          <w:b/>
          <w:bCs/>
          <w:color w:val="1F2937"/>
        </w:rPr>
        <w:t xml:space="preserve">Replace passive reminders with active guidance: </w:t>
      </w:r>
      <w:r>
        <w:t xml:space="preserve">surface a single, confident recommendation of what to work on next instead of an unsorted list of notifications.</w:t>
      </w:r>
    </w:p>
    <w:p>
      <w:pPr>
        <w:pStyle w:val="ListParagraph"/>
        <w:numPr>
          <w:ilvl w:val="0"/>
          <w:numId w:val="2"/>
        </w:numPr>
        <w:spacing w:after="100" w:line="290"/>
      </w:pPr>
      <w:r>
        <w:rPr>
          <w:b/>
          <w:bCs/>
          <w:color w:val="1F2937"/>
        </w:rPr>
        <w:t xml:space="preserve">Eliminate decision fatigue: </w:t>
      </w:r>
      <w:r>
        <w:t xml:space="preserve">use AI to rank tasks by true priority — combining urgency, category, and the user's current energy level — so users never have to manually triage a crowded list.</w:t>
      </w:r>
    </w:p>
    <w:p>
      <w:pPr>
        <w:pStyle w:val="ListParagraph"/>
        <w:numPr>
          <w:ilvl w:val="0"/>
          <w:numId w:val="2"/>
        </w:numPr>
        <w:spacing w:after="100" w:line="290"/>
      </w:pPr>
      <w:r>
        <w:rPr>
          <w:b/>
          <w:bCs/>
          <w:color w:val="1F2937"/>
        </w:rPr>
        <w:t xml:space="preserve">Make deadlines visible before they're urgent: </w:t>
      </w:r>
      <w:r>
        <w:t xml:space="preserve">surface risk early through a real-time Urgency Timeline and automated bottleneck detection.</w:t>
      </w:r>
    </w:p>
    <w:p>
      <w:pPr>
        <w:pStyle w:val="ListParagraph"/>
        <w:numPr>
          <w:ilvl w:val="0"/>
          <w:numId w:val="2"/>
        </w:numPr>
        <w:spacing w:after="100" w:line="290"/>
      </w:pPr>
      <w:r>
        <w:rPr>
          <w:b/>
          <w:bCs/>
          <w:color w:val="1F2937"/>
        </w:rPr>
        <w:t xml:space="preserve">Build durable habits, not just task lists: </w:t>
      </w:r>
      <w:r>
        <w:t xml:space="preserve">pair short-term task execution with long-term goal tracking and streak-based habit reinforcement.</w:t>
      </w:r>
    </w:p>
    <w:p>
      <w:pPr>
        <w:pStyle w:val="ListParagraph"/>
        <w:numPr>
          <w:ilvl w:val="0"/>
          <w:numId w:val="2"/>
        </w:numPr>
        <w:spacing w:after="100" w:line="290"/>
      </w:pPr>
      <w:r>
        <w:rPr>
          <w:b/>
          <w:bCs/>
          <w:color w:val="1F2937"/>
        </w:rPr>
        <w:t xml:space="preserve">Unify fragmented planning tools: </w:t>
      </w:r>
      <w:r>
        <w:t xml:space="preserve">merge local task data with Google Calendar events into one sidebar and one monthly view, removing the need to context-switch between apps.</w:t>
      </w:r>
    </w:p>
    <w:p>
      <w:pPr>
        <w:pStyle w:val="Heading1"/>
      </w:pPr>
      <w:r>
        <w:t xml:space="preserve">3. Problem Statement</w:t>
      </w:r>
    </w:p>
    <w:p>
      <w:pPr>
        <w:spacing w:after="160" w:line="300"/>
      </w:pPr>
      <w:r>
        <w:t xml:space="preserve">Most productivity tools fail not because they lack features, but because they place the cognitive burden of planning entirely on the user. ProTrack is designed around four specific failure modes observed in traditional task and reminder apps.</w:t>
      </w:r>
    </w:p>
    <w:p>
      <w:pPr>
        <w:pStyle w:val="Heading2"/>
      </w:pPr>
      <w:r>
        <w:t xml:space="preserve">3.1 Passive Notifications</w:t>
      </w:r>
    </w:p>
    <w:p>
      <w:pPr>
        <w:spacing w:after="160" w:line="300"/>
      </w:pPr>
      <w:r>
        <w:t xml:space="preserve">Traditional reminder apps push a notification and stop there — the user still has to decide what it means, how urgent it is, and what to do about it. These alerts are easily dismissed, snoozed, or buried under other notifications, and they carry no context about how the task fits into the rest of the day. ProTrack replaces passive alerts with structured, actionable guidance: every flagged item comes with a reason, a priority ranking, and a suggested time slot.</w:t>
      </w:r>
    </w:p>
    <w:p>
      <w:pPr>
        <w:pStyle w:val="Heading2"/>
      </w:pPr>
      <w:r>
        <w:t xml:space="preserve">3.2 Analysis Paralysis</w:t>
      </w:r>
    </w:p>
    <w:p>
      <w:pPr>
        <w:spacing w:after="160" w:line="300"/>
      </w:pPr>
      <w:r>
        <w:t xml:space="preserve">When a user is staring at fifteen open tasks, the hardest part is rarely doing the work — it's deciding where to start. Manually weighing urgency, importance, effort, and personal energy levels for every item is mentally expensive and is usually skipped altogether, leading to procrastination or work on the wrong task. ProTrack's AI performs this triage automatically, generating an ordered priority queue based on urgency, category, and the user's stated energy levels.</w:t>
      </w:r>
    </w:p>
    <w:p>
      <w:pPr>
        <w:pStyle w:val="Heading2"/>
      </w:pPr>
      <w:r>
        <w:t xml:space="preserve">3.3 Mishandled Deadlines</w:t>
      </w:r>
    </w:p>
    <w:p>
      <w:pPr>
        <w:spacing w:after="160" w:line="300"/>
      </w:pPr>
      <w:r>
        <w:t xml:space="preserve">As schedules grow more complex — overlapping work commitments, coursework, personal goals, and recurring habits — it becomes easy to overlook a milestone until it is already late. ProTrack addresses this with a real-time visual Urgency Timeline and a monthly calendar that maps every upcoming commitment, so risk is visible days or weeks in advance rather than discovered the morning something is due.</w:t>
      </w:r>
    </w:p>
    <w:p>
      <w:pPr>
        <w:pStyle w:val="Heading2"/>
      </w:pPr>
      <w:r>
        <w:t xml:space="preserve">3.4 Lack of Consistency</w:t>
      </w:r>
    </w:p>
    <w:p>
      <w:pPr>
        <w:spacing w:after="160" w:line="300"/>
      </w:pPr>
      <w:r>
        <w:t xml:space="preserve">Long-term habit formation and goal progress are notoriously difficult to sustain without a feedback loop. Most task managers treat every item as a one-off, with no mechanism to reinforce recurring behavior. ProTrack incorporates goal progress meters and interactive habit trackers with streak counters, giving users a visible, motivating signal every time they stay consistent.</w:t>
      </w:r>
    </w:p>
    <w:p>
      <w:pPr>
        <w:pStyle w:val="Heading1"/>
      </w:pPr>
      <w:r>
        <w:t xml:space="preserve">4.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Segment</w:t>
            </w:r>
          </w:p>
        </w:tc>
        <w:tc>
          <w:tcPr>
            <w:tcW w:type="dxa" w:w="696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Why ProTrack Fits</w:t>
            </w:r>
          </w:p>
        </w:tc>
      </w:tr>
      <w:tr>
        <w:tc>
          <w:tcPr>
            <w:tcW w:type="dxa" w:w="24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Students</w:t>
            </w:r>
          </w:p>
        </w:tc>
        <w:tc>
          <w:tcPr>
            <w:tcW w:type="dxa" w:w="69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Juggling coursework deadlines, exams, and personal goals; need a system that converts a syllabus-worth of obligations into a clear daily plan.</w:t>
            </w:r>
          </w:p>
        </w:tc>
      </w:tr>
      <w:tr>
        <w:tc>
          <w:tcPr>
            <w:tcW w:type="dxa" w:w="24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Working professionals</w:t>
            </w:r>
          </w:p>
        </w:tc>
        <w:tc>
          <w:tcPr>
            <w:tcW w:type="dxa" w:w="69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Balancing meetings, deliverables, and Google Calendar commitments; need task and calendar data unified in one place.</w:t>
            </w:r>
          </w:p>
        </w:tc>
      </w:tr>
      <w:tr>
        <w:tc>
          <w:tcPr>
            <w:tcW w:type="dxa" w:w="24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Entrepreneurs &amp; freelancers</w:t>
            </w:r>
          </w:p>
        </w:tc>
        <w:tc>
          <w:tcPr>
            <w:tcW w:type="dxa" w:w="69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Operating without a manager to set priorities; benefit most from AI-driven prioritization and risk flagging.</w:t>
            </w:r>
          </w:p>
        </w:tc>
      </w:tr>
      <w:tr>
        <w:tc>
          <w:tcPr>
            <w:tcW w:type="dxa" w:w="24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Habit-focused self-improvers</w:t>
            </w:r>
          </w:p>
        </w:tc>
        <w:tc>
          <w:tcPr>
            <w:tcW w:type="dxa" w:w="69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Motivated by visible progress; the goals and streak-tracking features directly support consistency.</w:t>
            </w:r>
          </w:p>
        </w:tc>
      </w:tr>
    </w:tbl>
    <w:p>
      <w:pPr>
        <w:pStyle w:val="Heading1"/>
      </w:pPr>
      <w:r>
        <w:t xml:space="preserve">5. Technical Architecture</w:t>
      </w:r>
    </w:p>
    <w:p>
      <w:pPr>
        <w:spacing w:after="160" w:line="300"/>
      </w:pPr>
      <w:r>
        <w:t xml:space="preserve">ProTrack is built on a modern, fully managed stack chosen for type safety, real-time data, and fast iteration — pairing a React-based frontend with a Postgres backend and an external AI reasoning layer.</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Layer</w:t>
            </w:r>
          </w:p>
        </w:tc>
        <w:tc>
          <w:tcPr>
            <w:tcW w:type="dxa" w:w="290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Technology</w:t>
            </w:r>
          </w:p>
        </w:tc>
        <w:tc>
          <w:tcPr>
            <w:tcW w:type="dxa" w:w="406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Role in ProTrack</w:t>
            </w:r>
          </w:p>
        </w:tc>
      </w:tr>
      <w:tr>
        <w:tc>
          <w:tcPr>
            <w:tcW w:type="dxa" w:w="24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Frontend Framework</w:t>
            </w:r>
          </w:p>
        </w:tc>
        <w:tc>
          <w:tcPr>
            <w:tcW w:type="dxa" w:w="29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Next.js (App Router)</w:t>
            </w:r>
          </w:p>
        </w:tc>
        <w:tc>
          <w:tcPr>
            <w:tcW w:type="dxa" w:w="40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Server and Client Components power fast page loads, streaming UI, and clean route-based architecture.</w:t>
            </w:r>
          </w:p>
        </w:tc>
      </w:tr>
      <w:tr>
        <w:tc>
          <w:tcPr>
            <w:tcW w:type="dxa" w:w="24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Styling &amp; Theme</w:t>
            </w:r>
          </w:p>
        </w:tc>
        <w:tc>
          <w:tcPr>
            <w:tcW w:type="dxa" w:w="29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Tailwind CSS v4 + PostCSS</w:t>
            </w:r>
          </w:p>
        </w:tc>
        <w:tc>
          <w:tcPr>
            <w:tcW w:type="dxa" w:w="40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Drives the custom dark glassmorphic design system, responsive grid layouts, and micro-animations.</w:t>
            </w:r>
          </w:p>
        </w:tc>
      </w:tr>
      <w:tr>
        <w:tc>
          <w:tcPr>
            <w:tcW w:type="dxa" w:w="24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Database &amp; Auth</w:t>
            </w:r>
          </w:p>
        </w:tc>
        <w:tc>
          <w:tcPr>
            <w:tcW w:type="dxa" w:w="29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Supabase (PostgreSQL)</w:t>
            </w:r>
          </w:p>
        </w:tc>
        <w:tc>
          <w:tcPr>
            <w:tcW w:type="dxa" w:w="40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Handles user session management and stores all application data with Row Level Security (RLS) policies.</w:t>
            </w:r>
          </w:p>
        </w:tc>
      </w:tr>
      <w:tr>
        <w:tc>
          <w:tcPr>
            <w:tcW w:type="dxa" w:w="24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Artificial Intelligence</w:t>
            </w:r>
          </w:p>
        </w:tc>
        <w:tc>
          <w:tcPr>
            <w:tcW w:type="dxa" w:w="29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OpenAI API — gpt-4o-mini</w:t>
            </w:r>
          </w:p>
        </w:tc>
        <w:tc>
          <w:tcPr>
            <w:tcW w:type="dxa" w:w="40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Powers priority scoring, risk analysis, schedule generation, and natural-language coaching tips.</w:t>
            </w:r>
          </w:p>
        </w:tc>
      </w:tr>
      <w:tr>
        <w:tc>
          <w:tcPr>
            <w:tcW w:type="dxa" w:w="24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Calendar Integration</w:t>
            </w:r>
          </w:p>
        </w:tc>
        <w:tc>
          <w:tcPr>
            <w:tcW w:type="dxa" w:w="29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Google Calendar API (OAuth 2.0)</w:t>
            </w:r>
          </w:p>
        </w:tc>
        <w:tc>
          <w:tcPr>
            <w:tcW w:type="dxa" w:w="40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Syncs ProTrack tasks with external calendar events via a secure token-based authorization flow.</w:t>
            </w:r>
          </w:p>
        </w:tc>
      </w:tr>
      <w:tr>
        <w:tc>
          <w:tcPr>
            <w:tcW w:type="dxa" w:w="24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Visuals &amp; Charts</w:t>
            </w:r>
          </w:p>
        </w:tc>
        <w:tc>
          <w:tcPr>
            <w:tcW w:type="dxa" w:w="29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Pure SVG components</w:t>
            </w:r>
          </w:p>
        </w:tc>
        <w:tc>
          <w:tcPr>
            <w:tcW w:type="dxa" w:w="40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Renders donut charts, category bar graphs, and weekly heatmaps without heavyweight charting libraries.</w:t>
            </w:r>
          </w:p>
        </w:tc>
      </w:tr>
    </w:tbl>
    <w:p>
      <w:pPr>
        <w:pStyle w:val="Heading2"/>
      </w:pPr>
      <w:r>
        <w:t xml:space="preserve">5.2 Architectural Principles</w:t>
      </w:r>
    </w:p>
    <w:p>
      <w:pPr>
        <w:pStyle w:val="ListParagraph"/>
        <w:numPr>
          <w:ilvl w:val="0"/>
          <w:numId w:val="2"/>
        </w:numPr>
        <w:spacing w:after="100" w:line="290"/>
      </w:pPr>
      <w:r>
        <w:rPr>
          <w:b/>
          <w:bCs/>
          <w:color w:val="1F2937"/>
        </w:rPr>
        <w:t xml:space="preserve">Server-first rendering: </w:t>
      </w:r>
      <w:r>
        <w:t xml:space="preserve">Next.js Server Components handle data-heavy views, while Client Components are reserved for interactive elements like inline status toggles and drag-based scheduling.</w:t>
      </w:r>
    </w:p>
    <w:p>
      <w:pPr>
        <w:pStyle w:val="ListParagraph"/>
        <w:numPr>
          <w:ilvl w:val="0"/>
          <w:numId w:val="2"/>
        </w:numPr>
        <w:spacing w:after="100" w:line="290"/>
      </w:pPr>
      <w:r>
        <w:rPr>
          <w:b/>
          <w:bCs/>
          <w:color w:val="1F2937"/>
        </w:rPr>
        <w:t xml:space="preserve">Security at the data layer: </w:t>
      </w:r>
      <w:r>
        <w:t xml:space="preserve">Supabase Row Level Security policies are enforced on every table, so access control lives next to the data rather than solely in application code.</w:t>
      </w:r>
    </w:p>
    <w:p>
      <w:pPr>
        <w:pStyle w:val="ListParagraph"/>
        <w:numPr>
          <w:ilvl w:val="0"/>
          <w:numId w:val="2"/>
        </w:numPr>
        <w:spacing w:after="100" w:line="290"/>
      </w:pPr>
      <w:r>
        <w:rPr>
          <w:b/>
          <w:bCs/>
          <w:color w:val="1F2937"/>
        </w:rPr>
        <w:t xml:space="preserve">Stateless AI calls: </w:t>
      </w:r>
      <w:r>
        <w:t xml:space="preserve">Each OpenAI request is built from the user's current task and calendar context, keeping AI reasoning fresh rather than reliant on cached state.</w:t>
      </w:r>
    </w:p>
    <w:p>
      <w:pPr>
        <w:pStyle w:val="ListParagraph"/>
        <w:numPr>
          <w:ilvl w:val="0"/>
          <w:numId w:val="2"/>
        </w:numPr>
        <w:spacing w:after="100" w:line="290"/>
      </w:pPr>
      <w:r>
        <w:rPr>
          <w:b/>
          <w:bCs/>
          <w:color w:val="1F2937"/>
        </w:rPr>
        <w:t xml:space="preserve">Token-based calendar sync: </w:t>
      </w:r>
      <w:r>
        <w:t xml:space="preserve">Google OAuth 2.0 tokens are stored securely and refreshed automatically, allowing background synchronization without repeated user logins.</w:t>
      </w:r>
    </w:p>
    <w:p>
      <w:pPr>
        <w:pStyle w:val="ListParagraph"/>
        <w:numPr>
          <w:ilvl w:val="0"/>
          <w:numId w:val="2"/>
        </w:numPr>
        <w:spacing w:after="100" w:line="290"/>
      </w:pPr>
      <w:r>
        <w:rPr>
          <w:b/>
          <w:bCs/>
          <w:color w:val="1F2937"/>
        </w:rPr>
        <w:t xml:space="preserve">Lightweight visualization: </w:t>
      </w:r>
      <w:r>
        <w:t xml:space="preserve">Hand-built SVG charts avoid bundling large charting dependencies, keeping the analytics dashboard fast on lower-powered devices.</w:t>
      </w:r>
    </w:p>
    <w:p>
      <w:pPr>
        <w:pStyle w:val="Heading1"/>
      </w:pPr>
      <w:r>
        <w:t xml:space="preserve">6. Core Features</w:t>
      </w:r>
    </w:p>
    <w:p>
      <w:pPr>
        <w:pBdr>
          <w:bottom w:val="single" w:color="6D5EF0" w:sz="6" w:space="2"/>
        </w:pBdr>
        <w:spacing w:after="80" w:before="100"/>
      </w:pPr>
      <w:r>
        <w:rPr>
          <w:b/>
          <w:bCs/>
          <w:color w:val="4338CA"/>
          <w:sz w:val="24"/>
          <w:szCs w:val="24"/>
        </w:rPr>
        <w:t xml:space="preserve">6.1  Intelligent Task Management</w:t>
      </w:r>
    </w:p>
    <w:p>
      <w:pPr>
        <w:spacing w:after="160" w:line="300"/>
      </w:pPr>
      <w:r>
        <w:t xml:space="preserve">The foundation of ProTrack is a task system rich enough to power AI reasoning, but simple enough to fill out in seconds.</w:t>
      </w:r>
    </w:p>
    <w:p>
      <w:pPr>
        <w:pStyle w:val="ListParagraph"/>
        <w:numPr>
          <w:ilvl w:val="0"/>
          <w:numId w:val="2"/>
        </w:numPr>
        <w:spacing w:after="100" w:line="290"/>
      </w:pPr>
      <w:r>
        <w:rPr>
          <w:b/>
          <w:bCs/>
          <w:color w:val="1F2937"/>
        </w:rPr>
        <w:t xml:space="preserve">Rich task creation: </w:t>
      </w:r>
      <w:r>
        <w:t xml:space="preserve">title, description, category (Work, Study, Health, and more), estimated duration, priority level (1–5), and energy demand.</w:t>
      </w:r>
    </w:p>
    <w:p>
      <w:pPr>
        <w:pStyle w:val="ListParagraph"/>
        <w:numPr>
          <w:ilvl w:val="0"/>
          <w:numId w:val="2"/>
        </w:numPr>
        <w:spacing w:after="100" w:line="290"/>
      </w:pPr>
      <w:r>
        <w:rPr>
          <w:b/>
          <w:bCs/>
          <w:color w:val="1F2937"/>
        </w:rPr>
        <w:t xml:space="preserve">Inline status changes: </w:t>
      </w:r>
      <w:r>
        <w:t xml:space="preserve">move tasks through Pending → In Progress → Completed with immediate visual feedback — no page reloads or separate edit screens.</w:t>
      </w:r>
    </w:p>
    <w:p>
      <w:pPr>
        <w:pStyle w:val="ListParagraph"/>
        <w:numPr>
          <w:ilvl w:val="0"/>
          <w:numId w:val="2"/>
        </w:numPr>
        <w:spacing w:after="100" w:line="290"/>
      </w:pPr>
      <w:r>
        <w:rPr>
          <w:b/>
          <w:bCs/>
          <w:color w:val="1F2937"/>
        </w:rPr>
        <w:t xml:space="preserve">Multi-dimensional sorting: </w:t>
      </w:r>
      <w:r>
        <w:t xml:space="preserve">reorder by priority, deadline, category, or energy level.</w:t>
      </w:r>
    </w:p>
    <w:p>
      <w:pPr>
        <w:pStyle w:val="ListParagraph"/>
        <w:numPr>
          <w:ilvl w:val="0"/>
          <w:numId w:val="2"/>
        </w:numPr>
        <w:spacing w:after="100" w:line="290"/>
      </w:pPr>
      <w:r>
        <w:rPr>
          <w:b/>
          <w:bCs/>
          <w:color w:val="1F2937"/>
        </w:rPr>
        <w:t xml:space="preserve">Live search &amp; filters: </w:t>
      </w:r>
      <w:r>
        <w:t xml:space="preserve">instantly narrow the task list as the user types or toggles filter chips.</w:t>
      </w:r>
    </w:p>
    <w:p>
      <w:pPr>
        <w:pBdr>
          <w:bottom w:val="single" w:color="6D5EF0" w:sz="6" w:space="2"/>
        </w:pBdr>
        <w:spacing w:after="80" w:before="100"/>
      </w:pPr>
      <w:r>
        <w:rPr>
          <w:b/>
          <w:bCs/>
          <w:color w:val="4338CA"/>
          <w:sz w:val="24"/>
          <w:szCs w:val="24"/>
        </w:rPr>
        <w:t xml:space="preserve">6.2  AI Productivity Insights</w:t>
      </w:r>
    </w:p>
    <w:p>
      <w:pPr>
        <w:spacing w:after="160" w:line="300"/>
      </w:pPr>
      <w:r>
        <w:t xml:space="preserve">This is ProTrack's signature differentiator: an AI layer that interprets the user's workload rather than simply displaying it.</w:t>
      </w:r>
    </w:p>
    <w:p>
      <w:pPr>
        <w:pStyle w:val="ListParagraph"/>
        <w:numPr>
          <w:ilvl w:val="0"/>
          <w:numId w:val="2"/>
        </w:numPr>
        <w:spacing w:after="100" w:line="290"/>
      </w:pPr>
      <w:r>
        <w:rPr>
          <w:b/>
          <w:bCs/>
          <w:color w:val="1F2937"/>
        </w:rPr>
        <w:t xml:space="preserve">Productivity Score: </w:t>
      </w:r>
      <w:r>
        <w:t xml:space="preserve">a dynamic 0–100 rating reflecting workload readiness and deadline proximity, recalculated as tasks change.</w:t>
      </w:r>
    </w:p>
    <w:p>
      <w:pPr>
        <w:pStyle w:val="ListParagraph"/>
        <w:numPr>
          <w:ilvl w:val="0"/>
          <w:numId w:val="2"/>
        </w:numPr>
        <w:spacing w:after="100" w:line="290"/>
      </w:pPr>
      <w:r>
        <w:rPr>
          <w:b/>
          <w:bCs/>
          <w:color w:val="1F2937"/>
        </w:rPr>
        <w:t xml:space="preserve">Risk Analysis: </w:t>
      </w:r>
      <w:r>
        <w:t xml:space="preserve">automatic flagging of scheduling bottlenecks — for example, three high-effort tasks due the same day — and overdue milestones.</w:t>
      </w:r>
    </w:p>
    <w:p>
      <w:pPr>
        <w:pStyle w:val="ListParagraph"/>
        <w:numPr>
          <w:ilvl w:val="0"/>
          <w:numId w:val="2"/>
        </w:numPr>
        <w:spacing w:after="100" w:line="290"/>
      </w:pPr>
      <w:r>
        <w:rPr>
          <w:b/>
          <w:bCs/>
          <w:color w:val="1F2937"/>
        </w:rPr>
        <w:t xml:space="preserve">Daily Schedule Planner: </w:t>
      </w:r>
      <w:r>
        <w:t xml:space="preserve">an hourly, time-blocked schedule that maps high-energy tasks to the user's peak-focus windows and lighter tasks to low-energy periods.</w:t>
      </w:r>
    </w:p>
    <w:p>
      <w:pPr>
        <w:pStyle w:val="ListParagraph"/>
        <w:numPr>
          <w:ilvl w:val="0"/>
          <w:numId w:val="2"/>
        </w:numPr>
        <w:spacing w:after="100" w:line="290"/>
      </w:pPr>
      <w:r>
        <w:rPr>
          <w:b/>
          <w:bCs/>
          <w:color w:val="1F2937"/>
        </w:rPr>
        <w:t xml:space="preserve">Focus Recommendation: </w:t>
      </w:r>
      <w:r>
        <w:t xml:space="preserve">a single, prominent indicator that names the next task to execute and explains why it was chosen, removing all guesswork.</w:t>
      </w:r>
    </w:p>
    <w:p>
      <w:pPr>
        <w:pBdr>
          <w:bottom w:val="single" w:color="6D5EF0" w:sz="6" w:space="2"/>
        </w:pBdr>
        <w:spacing w:after="80" w:before="100"/>
      </w:pPr>
      <w:r>
        <w:rPr>
          <w:b/>
          <w:bCs/>
          <w:color w:val="4338CA"/>
          <w:sz w:val="24"/>
          <w:szCs w:val="24"/>
        </w:rPr>
        <w:t xml:space="preserve">6.3  Integrated Calendar (Local &amp; Google Calendar Sync)</w:t>
      </w:r>
    </w:p>
    <w:p>
      <w:pPr>
        <w:spacing w:after="160" w:line="300"/>
      </w:pPr>
      <w:r>
        <w:t xml:space="preserve">ProTrack treats the calendar as a single source of truth, blending its own tasks with the user's existing Google Calendar events.</w:t>
      </w:r>
    </w:p>
    <w:p>
      <w:pPr>
        <w:pStyle w:val="ListParagraph"/>
        <w:numPr>
          <w:ilvl w:val="0"/>
          <w:numId w:val="2"/>
        </w:numPr>
        <w:spacing w:after="100" w:line="290"/>
      </w:pPr>
      <w:r>
        <w:rPr>
          <w:b/>
          <w:bCs/>
          <w:color w:val="1F2937"/>
        </w:rPr>
        <w:t xml:space="preserve">Responsive monthly grid: </w:t>
      </w:r>
      <w:r>
        <w:t xml:space="preserve">a fully responsive calendar view optimized for both desktop and mobile.</w:t>
      </w:r>
    </w:p>
    <w:p>
      <w:pPr>
        <w:pStyle w:val="ListParagraph"/>
        <w:numPr>
          <w:ilvl w:val="0"/>
          <w:numId w:val="2"/>
        </w:numPr>
        <w:spacing w:after="100" w:line="290"/>
      </w:pPr>
      <w:r>
        <w:rPr>
          <w:b/>
          <w:bCs/>
          <w:color w:val="1F2937"/>
        </w:rPr>
        <w:t xml:space="preserve">Unified day sidebar: </w:t>
      </w:r>
      <w:r>
        <w:t xml:space="preserve">ProTrack tasks and imported Google Calendar events for the selected date appear side by side, so nothing is hidden in a separate app.</w:t>
      </w:r>
    </w:p>
    <w:p>
      <w:pPr>
        <w:pStyle w:val="ListParagraph"/>
        <w:numPr>
          <w:ilvl w:val="0"/>
          <w:numId w:val="2"/>
        </w:numPr>
        <w:spacing w:after="100" w:line="290"/>
      </w:pPr>
      <w:r>
        <w:rPr>
          <w:b/>
          <w:bCs/>
          <w:color w:val="1F2937"/>
        </w:rPr>
        <w:t xml:space="preserve">Secure OAuth 2.0 linking: </w:t>
      </w:r>
      <w:r>
        <w:t xml:space="preserve">a guided authorization flow connects a user's Google account, after which local tasks sync automatically in the background.</w:t>
      </w:r>
    </w:p>
    <w:p>
      <w:pPr>
        <w:pBdr>
          <w:bottom w:val="single" w:color="6D5EF0" w:sz="6" w:space="2"/>
        </w:pBdr>
        <w:spacing w:after="80" w:before="100"/>
      </w:pPr>
      <w:r>
        <w:rPr>
          <w:b/>
          <w:bCs/>
          <w:color w:val="4338CA"/>
          <w:sz w:val="24"/>
          <w:szCs w:val="24"/>
        </w:rPr>
        <w:t xml:space="preserve">6.4  Goals &amp; Habits Tracker</w:t>
      </w:r>
    </w:p>
    <w:p>
      <w:pPr>
        <w:spacing w:after="160" w:line="300"/>
      </w:pPr>
      <w:r>
        <w:t xml:space="preserve">Short-term task execution is paired with long-term behavior change, turning daily activity into visible progress.</w:t>
      </w:r>
    </w:p>
    <w:p>
      <w:pPr>
        <w:pStyle w:val="ListParagraph"/>
        <w:numPr>
          <w:ilvl w:val="0"/>
          <w:numId w:val="2"/>
        </w:numPr>
        <w:spacing w:after="100" w:line="290"/>
      </w:pPr>
      <w:r>
        <w:rPr>
          <w:b/>
          <w:bCs/>
          <w:color w:val="1F2937"/>
        </w:rPr>
        <w:t xml:space="preserve">Goal milestones: </w:t>
      </w:r>
      <w:r>
        <w:t xml:space="preserve">target-date calculators and customizable progress bars track movement toward longer-term objectives.</w:t>
      </w:r>
    </w:p>
    <w:p>
      <w:pPr>
        <w:pStyle w:val="ListParagraph"/>
        <w:numPr>
          <w:ilvl w:val="0"/>
          <w:numId w:val="2"/>
        </w:numPr>
        <w:spacing w:after="100" w:line="290"/>
      </w:pPr>
      <w:r>
        <w:rPr>
          <w:b/>
          <w:bCs/>
          <w:color w:val="1F2937"/>
        </w:rPr>
        <w:t xml:space="preserve">Habit streaks: </w:t>
      </w:r>
      <w:r>
        <w:t xml:space="preserve">a check-off list for recurring habits, with fire-icon streak counters that reward consistency and make gaps immediately visible.</w:t>
      </w:r>
    </w:p>
    <w:p>
      <w:pPr>
        <w:pBdr>
          <w:bottom w:val="single" w:color="6D5EF0" w:sz="6" w:space="2"/>
        </w:pBdr>
        <w:spacing w:after="80" w:before="100"/>
      </w:pPr>
      <w:r>
        <w:rPr>
          <w:b/>
          <w:bCs/>
          <w:color w:val="4338CA"/>
          <w:sz w:val="24"/>
          <w:szCs w:val="24"/>
        </w:rPr>
        <w:t xml:space="preserve">6.5  Advanced Analytics Dashboard</w:t>
      </w:r>
    </w:p>
    <w:p>
      <w:pPr>
        <w:spacing w:after="160" w:line="300"/>
      </w:pPr>
      <w:r>
        <w:t xml:space="preserve">All activity feeds into a dashboard that turns historical behavior into actionable, data-driven feedback.</w:t>
      </w:r>
    </w:p>
    <w:p>
      <w:pPr>
        <w:pStyle w:val="ListParagraph"/>
        <w:numPr>
          <w:ilvl w:val="0"/>
          <w:numId w:val="2"/>
        </w:numPr>
        <w:spacing w:after="100" w:line="290"/>
      </w:pPr>
      <w:r>
        <w:rPr>
          <w:b/>
          <w:bCs/>
          <w:color w:val="1F2937"/>
        </w:rPr>
        <w:t xml:space="preserve">Completion rate donut charts: </w:t>
      </w:r>
      <w:r>
        <w:t xml:space="preserve">a fast visual read on how much of the current workload has been finished.</w:t>
      </w:r>
    </w:p>
    <w:p>
      <w:pPr>
        <w:pStyle w:val="ListParagraph"/>
        <w:numPr>
          <w:ilvl w:val="0"/>
          <w:numId w:val="2"/>
        </w:numPr>
        <w:spacing w:after="100" w:line="290"/>
      </w:pPr>
      <w:r>
        <w:rPr>
          <w:b/>
          <w:bCs/>
          <w:color w:val="1F2937"/>
        </w:rPr>
        <w:t xml:space="preserve">Category workload breakdown: </w:t>
      </w:r>
      <w:r>
        <w:t xml:space="preserve">bar charts showing where time and effort are concentrated across Work, Study, Health, and other categories.</w:t>
      </w:r>
    </w:p>
    <w:p>
      <w:pPr>
        <w:pStyle w:val="ListParagraph"/>
        <w:numPr>
          <w:ilvl w:val="0"/>
          <w:numId w:val="2"/>
        </w:numPr>
        <w:spacing w:after="100" w:line="290"/>
      </w:pPr>
      <w:r>
        <w:rPr>
          <w:b/>
          <w:bCs/>
          <w:color w:val="1F2937"/>
        </w:rPr>
        <w:t xml:space="preserve">Weekly productivity heatmap: </w:t>
      </w:r>
      <w:r>
        <w:t xml:space="preserve">a day-by-day map of completed items, surfacing patterns in when the user is most productive.</w:t>
      </w:r>
    </w:p>
    <w:p>
      <w:pPr>
        <w:pStyle w:val="ListParagraph"/>
        <w:numPr>
          <w:ilvl w:val="0"/>
          <w:numId w:val="2"/>
        </w:numPr>
        <w:spacing w:after="100" w:line="290"/>
      </w:pPr>
      <w:r>
        <w:rPr>
          <w:b/>
          <w:bCs/>
          <w:color w:val="1F2937"/>
        </w:rPr>
        <w:t xml:space="preserve">AI Coaching: </w:t>
      </w:r>
      <w:r>
        <w:t xml:space="preserve">custom, data-driven tips and behavioral feedback generated from the user's own completion history.</w:t>
      </w:r>
    </w:p>
    <w:p>
      <w:r>
        <w:br w:type="page"/>
      </w:r>
    </w:p>
    <w:p>
      <w:pPr>
        <w:pStyle w:val="Heading1"/>
      </w:pPr>
      <w:r>
        <w:t xml:space="preserve">7. Database Architecture (Supabase Schema)</w:t>
      </w:r>
    </w:p>
    <w:p>
      <w:pPr>
        <w:spacing w:after="160" w:line="300"/>
      </w:pPr>
      <w:r>
        <w:t xml:space="preserve">All persistent data lives in Supabase-managed PostgreSQL, with Row Level Security (RLS) enforced on every table so users can only ever read or write their own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Table</w:t>
            </w:r>
          </w:p>
        </w:tc>
        <w:tc>
          <w:tcPr>
            <w:tcW w:type="dxa" w:w="7460"/>
            <w:tcBorders>
              <w:top w:val="single" w:color="D9D5F2" w:sz="2"/>
              <w:left w:val="single" w:color="D9D5F2" w:sz="2"/>
              <w:bottom w:val="single" w:color="D9D5F2" w:sz="2"/>
              <w:right w:val="single" w:color="D9D5F2" w:sz="2"/>
            </w:tcBorders>
            <w:shd w:fill="4338CA" w:val="clear"/>
            <w:tcMar>
              <w:top w:type="dxa" w:w="100"/>
              <w:left w:type="dxa" w:w="140"/>
              <w:bottom w:type="dxa" w:w="100"/>
              <w:right w:type="dxa" w:w="140"/>
            </w:tcMar>
            <w:vAlign w:val="center"/>
          </w:tcPr>
          <w:p>
            <w:r>
              <w:rPr>
                <w:b/>
                <w:bCs/>
                <w:color w:val="FFFFFF"/>
                <w:sz w:val="21"/>
                <w:szCs w:val="21"/>
              </w:rPr>
              <w:t xml:space="preserve">Purpose</w:t>
            </w:r>
          </w:p>
        </w:tc>
      </w:tr>
      <w:tr>
        <w:tc>
          <w:tcPr>
            <w:tcW w:type="dxa" w:w="19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tasks</w:t>
            </w:r>
          </w:p>
        </w:tc>
        <w:tc>
          <w:tcPr>
            <w:tcW w:type="dxa" w:w="74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Stores core task data — titles, descriptions, categories, priorities, energy levels, deadlines, and status. RLS protected.</w:t>
            </w:r>
          </w:p>
        </w:tc>
      </w:tr>
      <w:tr>
        <w:tc>
          <w:tcPr>
            <w:tcW w:type="dxa" w:w="19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goals</w:t>
            </w:r>
          </w:p>
        </w:tc>
        <w:tc>
          <w:tcPr>
            <w:tcW w:type="dxa" w:w="74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Tracks long-term milestones, target dates, and progress percentages for each user's goals. RLS protected.</w:t>
            </w:r>
          </w:p>
        </w:tc>
      </w:tr>
      <w:tr>
        <w:tc>
          <w:tcPr>
            <w:tcW w:type="dxa" w:w="190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habits &amp; habit_logs</w:t>
            </w:r>
          </w:p>
        </w:tc>
        <w:tc>
          <w:tcPr>
            <w:tcW w:type="dxa" w:w="7460"/>
            <w:tcBorders>
              <w:top w:val="single" w:color="D9D5F2" w:sz="2"/>
              <w:left w:val="single" w:color="D9D5F2" w:sz="2"/>
              <w:bottom w:val="single" w:color="D9D5F2" w:sz="2"/>
              <w:right w:val="single" w:color="D9D5F2" w:sz="2"/>
            </w:tcBorders>
            <w:shd w:fill="FFFFFF" w:val="clear"/>
            <w:tcMar>
              <w:top w:type="dxa" w:w="100"/>
              <w:left w:type="dxa" w:w="140"/>
              <w:bottom w:type="dxa" w:w="100"/>
              <w:right w:type="dxa" w:w="140"/>
            </w:tcMar>
            <w:vAlign w:val="center"/>
          </w:tcPr>
          <w:p>
            <w:r>
              <w:rPr>
                <w:b w:val="false"/>
                <w:bCs w:val="false"/>
                <w:color w:val="1F2937"/>
                <w:sz w:val="21"/>
                <w:szCs w:val="21"/>
              </w:rPr>
              <w:t xml:space="preserve">Logs recurring habits and records each check-off event, enabling consecutive-day streak calculation. RLS protected.</w:t>
            </w:r>
          </w:p>
        </w:tc>
      </w:tr>
      <w:tr>
        <w:tc>
          <w:tcPr>
            <w:tcW w:type="dxa" w:w="190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google_tokens</w:t>
            </w:r>
          </w:p>
        </w:tc>
        <w:tc>
          <w:tcPr>
            <w:tcW w:type="dxa" w:w="7460"/>
            <w:tcBorders>
              <w:top w:val="single" w:color="D9D5F2" w:sz="2"/>
              <w:left w:val="single" w:color="D9D5F2" w:sz="2"/>
              <w:bottom w:val="single" w:color="D9D5F2" w:sz="2"/>
              <w:right w:val="single" w:color="D9D5F2" w:sz="2"/>
            </w:tcBorders>
            <w:shd w:fill="F1EEFE" w:val="clear"/>
            <w:tcMar>
              <w:top w:type="dxa" w:w="100"/>
              <w:left w:type="dxa" w:w="140"/>
              <w:bottom w:type="dxa" w:w="100"/>
              <w:right w:type="dxa" w:w="140"/>
            </w:tcMar>
            <w:vAlign w:val="center"/>
          </w:tcPr>
          <w:p>
            <w:r>
              <w:rPr>
                <w:b w:val="false"/>
                <w:bCs w:val="false"/>
                <w:color w:val="1F2937"/>
                <w:sz w:val="21"/>
                <w:szCs w:val="21"/>
              </w:rPr>
              <w:t xml:space="preserve">Securely stores OAuth 2.0 access and refresh tokens used for Google Calendar synchronization. RLS protected.</w:t>
            </w:r>
          </w:p>
        </w:tc>
      </w:tr>
    </w:tbl>
    <w:p>
      <w:pPr>
        <w:spacing w:after="160" w:line="300"/>
      </w:pPr>
      <w:r>
        <w:t xml:space="preserve">Because every table enforces Row Level Security, access control is guaranteed at the database layer — even if application-level logic were bypassed, a user's queries can never return another user's tasks, goals, habits, or calendar credentials.</w:t>
      </w:r>
    </w:p>
    <w:p>
      <w:pPr>
        <w:pStyle w:val="Heading1"/>
      </w:pPr>
      <w:r>
        <w:t xml:space="preserve">8. UI/UX Design Philosophy</w:t>
      </w:r>
    </w:p>
    <w:p>
      <w:pPr>
        <w:spacing w:after="160" w:line="300"/>
      </w:pPr>
      <w:r>
        <w:t xml:space="preserve">ProTrack's interface uses a dark, glassmorphic aesthetic — translucent, layered panels with soft blur and subtle borders — to give the dashboard a premium, focused feel that reduces visual fatigue during long planning sessions.</w:t>
      </w:r>
    </w:p>
    <w:p>
      <w:pPr>
        <w:pStyle w:val="ListParagraph"/>
        <w:numPr>
          <w:ilvl w:val="0"/>
          <w:numId w:val="2"/>
        </w:numPr>
        <w:spacing w:after="100" w:line="290"/>
      </w:pPr>
      <w:r>
        <w:rPr>
          <w:b/>
          <w:bCs/>
          <w:color w:val="1F2937"/>
        </w:rPr>
        <w:t xml:space="preserve">Glassmorphic surfaces: </w:t>
      </w:r>
      <w:r>
        <w:t xml:space="preserve">frosted, semi-transparent panels create visual depth without overwhelming the underlying data.</w:t>
      </w:r>
    </w:p>
    <w:p>
      <w:pPr>
        <w:pStyle w:val="ListParagraph"/>
        <w:numPr>
          <w:ilvl w:val="0"/>
          <w:numId w:val="2"/>
        </w:numPr>
        <w:spacing w:after="100" w:line="290"/>
      </w:pPr>
      <w:r>
        <w:rPr>
          <w:b/>
          <w:bCs/>
          <w:color w:val="1F2937"/>
        </w:rPr>
        <w:t xml:space="preserve">Responsive grid system: </w:t>
      </w:r>
      <w:r>
        <w:t xml:space="preserve">layouts built with Tailwind CSS v4 adapt cleanly from desktop dashboards to mobile single-column views.</w:t>
      </w:r>
    </w:p>
    <w:p>
      <w:pPr>
        <w:pStyle w:val="ListParagraph"/>
        <w:numPr>
          <w:ilvl w:val="0"/>
          <w:numId w:val="2"/>
        </w:numPr>
        <w:spacing w:after="100" w:line="290"/>
      </w:pPr>
      <w:r>
        <w:rPr>
          <w:b/>
          <w:bCs/>
          <w:color w:val="1F2937"/>
        </w:rPr>
        <w:t xml:space="preserve">Micro-animations: </w:t>
      </w:r>
      <w:r>
        <w:t xml:space="preserve">subtle transitions on status changes, streak updates, and chart loading reinforce that the interface is responsive and alive.</w:t>
      </w:r>
    </w:p>
    <w:p>
      <w:pPr>
        <w:pStyle w:val="ListParagraph"/>
        <w:numPr>
          <w:ilvl w:val="0"/>
          <w:numId w:val="2"/>
        </w:numPr>
        <w:spacing w:after="100" w:line="290"/>
      </w:pPr>
      <w:r>
        <w:rPr>
          <w:b/>
          <w:bCs/>
          <w:color w:val="1F2937"/>
        </w:rPr>
        <w:t xml:space="preserve">Information hierarchy: </w:t>
      </w:r>
      <w:r>
        <w:t xml:space="preserve">the Focus Recommendation and Productivity Score are always the most visually prominent elements, keeping the single most important action front and center.</w:t>
      </w:r>
    </w:p>
    <w:p>
      <w:pPr>
        <w:pStyle w:val="Heading1"/>
      </w:pPr>
      <w:r>
        <w:t xml:space="preserve">9. Security &amp; Privacy</w:t>
      </w:r>
    </w:p>
    <w:p>
      <w:pPr>
        <w:spacing w:after="160" w:line="300"/>
      </w:pPr>
      <w:r>
        <w:t xml:space="preserve">Security is treated as a foundational requirement rather than an add-on, given that ProTrack handles personal schedules and third-party calendar credentials.</w:t>
      </w:r>
    </w:p>
    <w:p>
      <w:pPr>
        <w:pStyle w:val="ListParagraph"/>
        <w:numPr>
          <w:ilvl w:val="0"/>
          <w:numId w:val="2"/>
        </w:numPr>
        <w:spacing w:after="100" w:line="290"/>
      </w:pPr>
      <w:r>
        <w:rPr>
          <w:b/>
          <w:bCs/>
          <w:color w:val="1F2937"/>
        </w:rPr>
        <w:t xml:space="preserve">Row Level Security everywhere: </w:t>
      </w:r>
      <w:r>
        <w:t xml:space="preserve">every Supabase table — tasks, goals, habits, habit_logs, and google_tokens — enforces RLS policies scoped to the authenticated user.</w:t>
      </w:r>
    </w:p>
    <w:p>
      <w:pPr>
        <w:pStyle w:val="ListParagraph"/>
        <w:numPr>
          <w:ilvl w:val="0"/>
          <w:numId w:val="2"/>
        </w:numPr>
        <w:spacing w:after="100" w:line="290"/>
      </w:pPr>
      <w:r>
        <w:rPr>
          <w:b/>
          <w:bCs/>
          <w:color w:val="1F2937"/>
        </w:rPr>
        <w:t xml:space="preserve">OAuth 2.0 token handling: </w:t>
      </w:r>
      <w:r>
        <w:t xml:space="preserve">Google Calendar credentials are stored using the secure token flow and never exposed to the client beyond what is required for sync.</w:t>
      </w:r>
    </w:p>
    <w:p>
      <w:pPr>
        <w:pStyle w:val="ListParagraph"/>
        <w:numPr>
          <w:ilvl w:val="0"/>
          <w:numId w:val="2"/>
        </w:numPr>
        <w:spacing w:after="100" w:line="290"/>
      </w:pPr>
      <w:r>
        <w:rPr>
          <w:b/>
          <w:bCs/>
          <w:color w:val="1F2937"/>
        </w:rPr>
        <w:t xml:space="preserve">Managed authentication: </w:t>
      </w:r>
      <w:r>
        <w:t xml:space="preserve">Supabase Auth governs session management, reducing the surface area for custom authentication bugs.</w:t>
      </w:r>
    </w:p>
    <w:p>
      <w:pPr>
        <w:pStyle w:val="ListParagraph"/>
        <w:numPr>
          <w:ilvl w:val="0"/>
          <w:numId w:val="2"/>
        </w:numPr>
        <w:spacing w:after="100" w:line="290"/>
      </w:pPr>
      <w:r>
        <w:rPr>
          <w:b/>
          <w:bCs/>
          <w:color w:val="1F2937"/>
        </w:rPr>
        <w:t xml:space="preserve">Least-privilege AI calls: </w:t>
      </w:r>
      <w:r>
        <w:t xml:space="preserve">requests to the OpenAI API include only the task and schedule context necessary to generate a recommendation — not a user's full account history.</w:t>
      </w:r>
    </w:p>
    <w:p>
      <w:pPr>
        <w:pStyle w:val="Heading1"/>
      </w:pPr>
      <w:r>
        <w:t xml:space="preserve">10. Future Roadmap</w:t>
      </w:r>
    </w:p>
    <w:p>
      <w:pPr>
        <w:spacing w:after="160" w:line="300"/>
      </w:pPr>
      <w:r>
        <w:t xml:space="preserve">The current feature set establishes ProTrack as a complete AI planning companion. The roadmap below outlines natural extensions that build on the existing architecture.</w:t>
      </w:r>
    </w:p>
    <w:p>
      <w:pPr>
        <w:pStyle w:val="ListParagraph"/>
        <w:numPr>
          <w:ilvl w:val="0"/>
          <w:numId w:val="2"/>
        </w:numPr>
        <w:spacing w:after="100" w:line="290"/>
      </w:pPr>
      <w:r>
        <w:rPr>
          <w:b/>
          <w:bCs/>
          <w:color w:val="1F2937"/>
        </w:rPr>
        <w:t xml:space="preserve">Native mobile app: </w:t>
      </w:r>
      <w:r>
        <w:t xml:space="preserve">a companion React Native or Expo app to bring the Focus Recommendation and habit streaks to a lock-screen widget.</w:t>
      </w:r>
    </w:p>
    <w:p>
      <w:pPr>
        <w:pStyle w:val="ListParagraph"/>
        <w:numPr>
          <w:ilvl w:val="0"/>
          <w:numId w:val="2"/>
        </w:numPr>
        <w:spacing w:after="100" w:line="290"/>
      </w:pPr>
      <w:r>
        <w:rPr>
          <w:b/>
          <w:bCs/>
          <w:color w:val="1F2937"/>
        </w:rPr>
        <w:t xml:space="preserve">Team &amp; shared workspaces: </w:t>
      </w:r>
      <w:r>
        <w:t xml:space="preserve">shared task boards and goal tracking for small teams, layered on top of the existing RLS model with workspace-scoped policies.</w:t>
      </w:r>
    </w:p>
    <w:p>
      <w:pPr>
        <w:pStyle w:val="ListParagraph"/>
        <w:numPr>
          <w:ilvl w:val="0"/>
          <w:numId w:val="2"/>
        </w:numPr>
        <w:spacing w:after="100" w:line="290"/>
      </w:pPr>
      <w:r>
        <w:rPr>
          <w:b/>
          <w:bCs/>
          <w:color w:val="1F2937"/>
        </w:rPr>
        <w:t xml:space="preserve">Conversational AI assistant: </w:t>
      </w:r>
      <w:r>
        <w:t xml:space="preserve">a chat interface for adjusting schedules, rescheduling tasks, or asking the AI to explain a given priority ranking in natural language.</w:t>
      </w:r>
    </w:p>
    <w:p>
      <w:pPr>
        <w:pStyle w:val="ListParagraph"/>
        <w:numPr>
          <w:ilvl w:val="0"/>
          <w:numId w:val="2"/>
        </w:numPr>
        <w:spacing w:after="100" w:line="290"/>
      </w:pPr>
      <w:r>
        <w:rPr>
          <w:b/>
          <w:bCs/>
          <w:color w:val="1F2937"/>
        </w:rPr>
        <w:t xml:space="preserve">Additional calendar integrations: </w:t>
      </w:r>
      <w:r>
        <w:t xml:space="preserve">support for Outlook and Apple Calendar alongside the existing Google Calendar sync.</w:t>
      </w:r>
    </w:p>
    <w:p>
      <w:pPr>
        <w:pStyle w:val="ListParagraph"/>
        <w:numPr>
          <w:ilvl w:val="0"/>
          <w:numId w:val="2"/>
        </w:numPr>
        <w:spacing w:after="100" w:line="290"/>
      </w:pPr>
      <w:r>
        <w:rPr>
          <w:b/>
          <w:bCs/>
          <w:color w:val="1F2937"/>
        </w:rPr>
        <w:t xml:space="preserve">Smart notifications: </w:t>
      </w:r>
      <w:r>
        <w:t xml:space="preserve">context-aware nudges that escalate only when the AI's risk analysis detects a genuine bottleneck, preserving the product's anti-notification-fatigue philosophy.</w:t>
      </w:r>
    </w:p>
    <w:p>
      <w:pPr>
        <w:pStyle w:val="Heading1"/>
      </w:pPr>
      <w:r>
        <w:t xml:space="preserve">11. Conclusion</w:t>
      </w:r>
    </w:p>
    <w:p>
      <w:pPr>
        <w:spacing w:after="160" w:line="300"/>
      </w:pPr>
      <w:r>
        <w:t xml:space="preserve">ProTrack reframes productivity software from a passive system of record into an active planning partner. By combining a rich task data model, AI-driven prioritization, real-time calendar synchronization, and habit-reinforcing analytics, it directly addresses the four breakdowns that cause most task managers to fail: ignored notifications, decision paralysis, missed deadlines, and inconsistent follow-through.</w:t>
      </w:r>
    </w:p>
    <w:p>
      <w:pPr>
        <w:spacing w:after="160" w:line="300"/>
      </w:pPr>
      <w:r>
        <w:t xml:space="preserve">Built on a modern, secure, and scalable stack — Next.js, Supabase, and OpenAI — ProTrack is positioned not just as another to-do list, but as the AI layer that tells users exactly what to do next, and why.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F2" w:sz="4" w:space="4"/>
      </w:pBdr>
      <w:tabs>
        <w:tab w:val="right" w:pos="9026"/>
      </w:tabs>
    </w:pPr>
    <w:r>
      <w:rPr>
        <w:b/>
        <w:bCs/>
        <w:color w:val="4338CA"/>
        <w:sz w:val="18"/>
        <w:szCs w:val="18"/>
      </w:rPr>
      <w:t xml:space="preserve">ProTrack</w:t>
    </w:r>
    <w:r>
      <w:rPr>
        <w:color w:val="6B7280"/>
        <w:sz w:val="18"/>
        <w:szCs w:val="18"/>
      </w:rPr>
      <w:t xml:space="preserve">	Product &amp;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F2" w:sz="4" w:space="4"/>
      </w:pBdr>
      <w:tabs>
        <w:tab w:val="right" w:pos="9026"/>
      </w:tabs>
    </w:pPr>
    <w:r>
      <w:rPr>
        <w:b/>
        <w:bCs/>
        <w:color w:val="4338CA"/>
        <w:sz w:val="18"/>
        <w:szCs w:val="18"/>
      </w:rPr>
      <w:t xml:space="preserve">ProTrack</w:t>
    </w:r>
    <w:r>
      <w:rPr>
        <w:color w:val="6B7280"/>
        <w:sz w:val="18"/>
        <w:szCs w:val="18"/>
      </w:rPr>
      <w:t xml:space="preserve">	Product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4338CA"/>
        <w:sz w:val="18"/>
        <w:szCs w:val="18"/>
      </w:rPr>
    </w:lvl>
    <w:lvl w:ilvl="1" w15:tentative="1">
      <w:start w:val="1"/>
      <w:numFmt w:val="bullet"/>
      <w:lvlText w:val="○"/>
      <w:lvlJc w:val="left"/>
      <w:pPr>
        <w:ind w:left="960" w:hanging="260"/>
      </w:pPr>
      <w:rPr>
        <w:color w:val="0EA5A4"/>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5EF0" w:sz="8" w:space="4"/>
      </w:pBdr>
      <w:spacing w:after="220" w:before="420"/>
      <w:outlineLvl w:val="0"/>
    </w:pPr>
    <w:rPr>
      <w:rFonts w:ascii="Calibri" w:cs="Calibri" w:eastAsia="Calibri" w:hAnsi="Calibri"/>
      <w:b/>
      <w:bCs/>
      <w:color w:val="4338CA"/>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2182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0EA5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2026-06-30T12:42:55.627Z</dcterms:created>
  <dcterms:modified xsi:type="dcterms:W3CDTF">2026-06-30T12:42:55.627Z</dcterms:modified>
</cp:coreProperties>
</file>

<file path=docProps/custom.xml><?xml version="1.0" encoding="utf-8"?>
<Properties xmlns="http://schemas.openxmlformats.org/officeDocument/2006/custom-properties" xmlns:vt="http://schemas.openxmlformats.org/officeDocument/2006/docPropsVTypes"/>
</file>