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FEX 602 – EDUCATIONAL TECHNOLOGY AND INSTRUCTIONAL DESIGN</w:t>
      </w:r>
    </w:p>
    <w:p>
      <w:pPr>
        <w:jc w:val="center"/>
      </w:pPr>
      <w:r>
        <w:rPr>
          <w:b/>
          <w:sz w:val="32"/>
        </w:rPr>
        <w:t>UNIT II: TECHNOLOGY ENABLED LEARNING</w:t>
      </w:r>
    </w:p>
    <w:p>
      <w:pPr>
        <w:jc w:val="center"/>
      </w:pPr>
      <w:r>
        <w:t>Authoritative Reference Notes + Exhaustive MCQ Bank with Explanations and References</w:t>
      </w:r>
    </w:p>
    <w:p>
      <w:pPr>
        <w:jc w:val="center"/>
      </w:pPr>
      <w:r>
        <w:rPr>
          <w:b/>
        </w:rPr>
        <w:t>Total MCQs: 458</w:t>
      </w:r>
    </w:p>
    <w:p>
      <w:pPr>
        <w:pStyle w:val="Heading1"/>
      </w:pPr>
      <w:r>
        <w:t>How this Unit II master file was prepared</w:t>
      </w:r>
    </w:p>
    <w:p>
      <w:r>
        <w:t>This file is built around the Unit II syllabus supplied for FEX 602. Because no single textbook was provided for Unit II, the reference chapter synthesizes authoritative and traceable sources (ICAR, Ministry of Education/SWAYAM, UGC, UNESCO, Commonwealth of Learning, Moodle documentation and selected peer-reviewed/academic sources).</w:t>
      </w:r>
    </w:p>
    <w:p>
      <w:r>
        <w:t>The MCQs are generated from the reference chapter and cited source base. Time-sensitive platform counts, current officers and changing coordinator lists are deliberately not used as core facts unless explicitly dated. A separate acronyms/institutions/ministry/ministers/headquarters section will be prepared after Units I–III, as requested.</w:t>
      </w:r>
    </w:p>
    <w:p>
      <w:r>
        <w:t>Syllabus ambiguity is handled transparently: the printed ICAR wording includes 'Course CERA, EduEx'. Related curricula show variants including Coursera, and authoritative sources separately document CeRA, Coursera and edX. This document does not invent facts for an inadequately documented platform label.</w:t>
      </w:r>
    </w:p>
    <w:p>
      <w:pPr>
        <w:pStyle w:val="Heading1"/>
      </w:pPr>
      <w:r>
        <w:t>Unit II syllabus coverage checklist</w:t>
      </w:r>
    </w:p>
    <w:p>
      <w:pPr>
        <w:pStyle w:val="ListBullet"/>
      </w:pPr>
      <w:r>
        <w:t>Role of technology in education; digital media, new tools and technology</w:t>
      </w:r>
    </w:p>
    <w:p>
      <w:pPr>
        <w:pStyle w:val="ListBullet"/>
      </w:pPr>
      <w:r>
        <w:t>Open and Distance Learning (ODL); online education; synchronous and asynchronous models; e-learning</w:t>
      </w:r>
    </w:p>
    <w:p>
      <w:pPr>
        <w:pStyle w:val="ListBullet"/>
      </w:pPr>
      <w:r>
        <w:t>Massive Open Online Courses (MOOCs); SWAYAM; Coursera/edX syllabus variants</w:t>
      </w:r>
    </w:p>
    <w:p>
      <w:pPr>
        <w:pStyle w:val="ListBullet"/>
      </w:pPr>
      <w:r>
        <w:t>Open Educational Resources (OER); reusable learning objects (RLOs)</w:t>
      </w:r>
    </w:p>
    <w:p>
      <w:pPr>
        <w:pStyle w:val="ListBullet"/>
      </w:pPr>
      <w:r>
        <w:t>CeRA; Commonwealth of Learning (COL); agMOOCs and higher agricultural digital resources</w:t>
      </w:r>
    </w:p>
    <w:p>
      <w:pPr>
        <w:pStyle w:val="ListBullet"/>
      </w:pPr>
      <w:r>
        <w:t>Digital education applications in higher agricultural education</w:t>
      </w:r>
    </w:p>
    <w:p>
      <w:pPr>
        <w:pStyle w:val="ListBullet"/>
      </w:pPr>
      <w:r>
        <w:t>Smart classrooms and smart campuses; Web-Based Remote Laboratory (WBRL)</w:t>
      </w:r>
    </w:p>
    <w:p>
      <w:pPr>
        <w:pStyle w:val="ListBullet"/>
      </w:pPr>
      <w:r>
        <w:t>Integrating media and digital tools into instructional design</w:t>
      </w:r>
    </w:p>
    <w:p>
      <w:pPr>
        <w:pStyle w:val="ListBullet"/>
      </w:pPr>
      <w:r>
        <w:t>Disruptive technologies for higher education and extension</w:t>
      </w:r>
    </w:p>
    <w:p>
      <w:pPr>
        <w:pStyle w:val="ListBullet"/>
      </w:pPr>
      <w:r>
        <w:t>Augmented learning and adaptive learning</w:t>
      </w:r>
    </w:p>
    <w:p>
      <w:pPr>
        <w:pStyle w:val="ListBullet"/>
      </w:pPr>
      <w:r>
        <w:t>Moodle: meaning, features and good practices</w:t>
      </w:r>
    </w:p>
    <w:p>
      <w:pPr>
        <w:pStyle w:val="ListBullet"/>
      </w:pPr>
      <w:r>
        <w:t>Quality assurance and certification in e-learning</w:t>
      </w:r>
    </w:p>
    <w:p>
      <w:pPr>
        <w:pStyle w:val="Heading1"/>
      </w:pPr>
      <w:r>
        <w:t>1. Technology-enabled learning: role of technology, digital media and new tools</w:t>
      </w:r>
    </w:p>
    <w:p>
      <w:r>
        <w:t>Technology-enabled learning (TEL) is the deliberate use of digital technologies, media, networks and data to support or improve access, interaction, practice, feedback, assessment and management of learning. Technology is not an instructional goal in itself; its educational value depends on alignment with learning outcomes, learner characteristics, content, pedagogy, accessibility and context.</w:t>
      </w:r>
    </w:p>
    <w:p>
      <w:r>
        <w:t>Digital media are media represented, stored and transmitted in digital form. They include text, images, audio, video, animation, simulations, interactive graphics, digital documents, websites, podcasts, social media and multimedia packages. Digital tools include hardware, software, platforms and services used to create, communicate, collaborate, assess, manage or analyse learning.</w:t>
      </w:r>
    </w:p>
    <w:p>
      <w:r>
        <w:t>Technology can expand access across distance and time, support multimodal representation, enable communication and collaboration, provide rapid feedback, support reusable resources, document learner progress and permit flexible or personalized pathways. Risks include unequal connectivity/device access, distraction, poor instructional design, accessibility barriers, privacy/security concerns, misinformation, excessive cognitive load and overdependence on technology.</w:t>
      </w:r>
    </w:p>
    <w:p>
      <w:r>
        <w:t>A sound instructional-design decision begins with the learning problem and intended outcomes, not with a fashionable tool. Media should be selected because their affordances fit the task: for example, video for demonstration of dynamic procedures, discussion forums for reflective dialogue, quizzes for retrieval practice and formative feedback, simulations for safe practice, and collaborative documents for co-construction of knowledge.</w:t>
      </w:r>
    </w:p>
    <w:p>
      <w:pPr>
        <w:pStyle w:val="Heading1"/>
      </w:pPr>
      <w:r>
        <w:t>2. Open and Distance Learning (ODL), online education and e-learning</w:t>
      </w:r>
    </w:p>
    <w:p>
      <w:r>
        <w:t>Distance education separates teacher and learner in place and often in time, while using designed learning resources, communication and learner support to bridge that separation. Open education emphasizes reduction of barriers to participation. ODL combines the ideas of openness and distance, but not every distance course is necessarily open.</w:t>
      </w:r>
    </w:p>
    <w:p>
      <w:r>
        <w:t>Synchronous learning occurs in real time: learners and teacher participate at the same time, even when they are in different places. Examples include live video classes, live webinars, live chat and real-time virtual laboratories. Its strengths include immediacy, social presence and instant clarification; its constraints include scheduling, bandwidth and time-zone dependence.</w:t>
      </w:r>
    </w:p>
    <w:p>
      <w:r>
        <w:t>Asynchronous learning does not require simultaneous participation. Examples include recorded lectures, discussion boards, e-mail, self-paced modules, readings and quizzes completed within a time window. It offers flexibility and time for reflection but requires careful structure, clear instructions, learner self-regulation and timely feedback.</w:t>
      </w:r>
    </w:p>
    <w:p>
      <w:r>
        <w:t>Blended learning purposefully combines face-to-face and online learning. Hybrid is often used broadly for mixed modes. HyFlex adds learner choice by allowing participation through more than one mode, typically in-person and remote options. Emergency remote teaching is a temporary shift of instructional delivery during a crisis and should not be equated automatically with well-designed online education.</w:t>
      </w:r>
    </w:p>
    <w:p>
      <w:r>
        <w:t>E-learning is learning facilitated or delivered through electronic and digital technologies. It may be synchronous, asynchronous or blended; formal or non-formal; instructor-led or self-paced. A Learning Management System (LMS) can organize content, communication, assessment and tracking, but e-learning is broader than the LMS itself.</w:t>
      </w:r>
    </w:p>
    <w:p>
      <w:pPr>
        <w:pStyle w:val="Heading1"/>
      </w:pPr>
      <w:r>
        <w:t>3. MOOCs, SWAYAM, Coursera and edX</w:t>
      </w:r>
    </w:p>
    <w:p>
      <w:r>
        <w:t>MOOC stands for Massive Open Online Course. 'Massive' refers to the capacity to serve large numbers; 'open' commonly refers to broad enrolment access, although openness of licensing, cost and assessment can vary; 'online' refers to network delivery; and 'course' implies an organized learning experience with outcomes, content, activities and/or assessment.</w:t>
      </w:r>
    </w:p>
    <w:p>
      <w:r>
        <w:t>The term MOOC was coined in 2008 in connection with the open online course 'Connectivism and Connective Knowledge' led by George Siemens and Stephen Downes. cMOOCs emphasize networks, participation and connectivist learning, while xMOOCs generally use more structured content, video, quizzes and platform-managed assessment.</w:t>
      </w:r>
    </w:p>
    <w:p>
      <w:r>
        <w:t>SWAYAM (Study Webs of Active-Learning for Young Aspiring Minds) is an initiative of the Ministry of Education, Government of India. Its purpose is to provide access to courses across school and higher education through a national online platform. The SWAYAM model uses a four-quadrant approach: video, reading material, self-assessment/assessment, and discussion/interaction. Official SWAYAM guidance and web pages should be used for current coordinator lists and current certification rules because these can change over time.</w:t>
      </w:r>
    </w:p>
    <w:p>
      <w:r>
        <w:t>SWAYAM courses may be free to access, while eligibility for a certificate depends on the course criteria and may involve an examination. Credit transfer operates through the applicable UGC/AICTE framework and the policies of the learner's institution.</w:t>
      </w:r>
    </w:p>
    <w:p>
      <w:r>
        <w:t>Coursera was founded in 2012 by Daphne Koller and Andrew Ng and offers online courses and programmes in partnership with universities and organizations. edX was founded in 2012 by Harvard and MIT and provides online courses, certificates, microcredentials and programmes. Both illustrate global MOOC/online-learning platforms, but their business models and offerings evolve and should not be treated as static.</w:t>
      </w:r>
    </w:p>
    <w:p>
      <w:r>
        <w:t>Important syllabus note: the ICAR/FEX wording has appeared in different documents as 'Course CERA' and 'EduEx'. Related agricultural-extension schedules also explicitly list Coursera, while sector learning resources discuss edX. This reference does not invent a separate platform where authoritative documentation is lacking. It covers the verifiable entities CeRA, Coursera and edX and flags the syllabus wording for examination awareness.</w:t>
      </w:r>
    </w:p>
    <w:p>
      <w:pPr>
        <w:pStyle w:val="Heading1"/>
      </w:pPr>
      <w:r>
        <w:t>4. Open Educational Resources (OER) and Reusable Learning Objects (RLOs)</w:t>
      </w:r>
    </w:p>
    <w:p>
      <w:r>
        <w:t>UNESCO defines Open Educational Resources (OER) as learning, teaching and research materials in any format or medium that are in the public domain or are under copyright but released under an open license permitting no-cost access, re-use, re-purpose, adaptation and redistribution by others.</w:t>
      </w:r>
    </w:p>
    <w:p>
      <w:r>
        <w:t>Free-of-cost access alone does not make a resource OER. An openly licensed resource gives permissions beyond viewing, subject to the license terms. Open licenses preserve copyright while granting specified reuse rights. Creative Commons licenses are widely used to express such permissions.</w:t>
      </w:r>
    </w:p>
    <w:p>
      <w:r>
        <w:t>The '5R' activities commonly associated with open content are Retain, Reuse, Revise, Remix and Redistribute. The exact permissions depend on the license; for example, a NoDerivatives restriction limits adaptation, while ShareAlike requires adaptations to be shared under compatible terms.</w:t>
      </w:r>
    </w:p>
    <w:p>
      <w:r>
        <w:t>A learning object is a modular unit designed for use in learning. A reusable learning object (RLO) is designed so it can be used or adapted in more than one learning context. Useful RLO qualities include a clear learning purpose, self-contained meaning, appropriate granularity, metadata, interoperability and the ability to combine with other objects.</w:t>
      </w:r>
    </w:p>
    <w:p>
      <w:r>
        <w:t>OER and RLO are related but not identical. OER is fundamentally about legal openness and permissions; RLO is fundamentally about modular design and reuse. A reusable object can be copyrighted and closed, while an OER may be a complete textbook rather than a small learning object.</w:t>
      </w:r>
    </w:p>
    <w:p>
      <w:pPr>
        <w:pStyle w:val="Heading1"/>
      </w:pPr>
      <w:r>
        <w:t>5. Digital education in higher agricultural education: CeRA, e-Krishi Shiksha, Krishikosh, COL and agMOOCs</w:t>
      </w:r>
    </w:p>
    <w:p>
      <w:r>
        <w:t>CeRA is the Consortium for e-Resources in Agriculture, an e-consortium of agricultural libraries under ICAR for NARES libraries. It was established in November 2007 under the National Agricultural Innovation Project (NAIP) to facilitate online access to scholarly e-resources in agriculture and allied sciences. Key services include IP-authenticated access, Document Delivery Request (DDR) and remote-access facilities. CeRA supports research, teaching and extension through improved access to literature.</w:t>
      </w:r>
    </w:p>
    <w:p>
      <w:r>
        <w:t>The ICAR e-learning portal on Agricultural Education, commonly referred to as e-Krishi Shiksha, made ICAR-approved undergraduate e-course materials available online. ICAR sources describe development of e-courses across major agricultural and allied disciplines and the use of Moodle for online delivery in the earlier e-course system.</w:t>
      </w:r>
    </w:p>
    <w:p>
      <w:r>
        <w:t>Krishikosh is an open-access digital repository serving the Indian National Agricultural Research and Education System (NARES). It provides a centralized repository architecture with decentralized institutional management and includes theses, books, institutional publications, reports, lectures and other agricultural knowledge resources.</w:t>
      </w:r>
    </w:p>
    <w:p>
      <w:r>
        <w:t>The Commonwealth of Learning (COL) is an intergovernmental organization established by Commonwealth Heads of Government in 1987 to widen access to learning using distance education and communication technologies. It is headquartered in Vancouver, British Columbia, Canada. COL works on open, distance and technology-enabled learning and has supported agricultural capacity development.</w:t>
      </w:r>
    </w:p>
    <w:p>
      <w:r>
        <w:t>The agMOOC Consortium was facilitated by COL to expand MOOCs in agriculture. Its members have included IIT Kanpur, IIM Calcutta, University of Agricultural Sciences Raichur and COL, with support from NPTEL. Agricultural MOOCs illustrate how online learning can support students and professionals in extension, ICT for agriculture, value chains, pest/disease management, entrepreneurship and related fields.</w:t>
      </w:r>
    </w:p>
    <w:p>
      <w:r>
        <w:t>Digital education in higher agricultural education can include e-courseware, MOOCs, digital repositories, e-journals, virtual or remote laboratories, LMS-supported courses, video conferencing, digital assessment, learning analytics and collaboration. Technology should complement field, laboratory and experiential learning rather than automatically replace them.</w:t>
      </w:r>
    </w:p>
    <w:p>
      <w:pPr>
        <w:pStyle w:val="Heading1"/>
      </w:pPr>
      <w:r>
        <w:t>6. Smart classrooms, smart campuses and Web-Based Remote Laboratories (WBRL)</w:t>
      </w:r>
    </w:p>
    <w:p>
      <w:r>
        <w:t>A smart classroom integrates network connectivity, digital display/projection, audio, capture/streaming, interactive presentation, learner response, content access and other technologies to support teaching and learning. A classroom is not 'smart' merely because it contains expensive equipment; its effectiveness depends on pedagogy, usability, accessibility, maintenance and faculty competence.</w:t>
      </w:r>
    </w:p>
    <w:p>
      <w:r>
        <w:t>A smart campus extends digital integration beyond individual classrooms to systems such as campus networks, LMS, digital libraries, identity/access management, attendance, scheduling, energy/building systems, student services, analytics and communication. Responsible smart-campus design also considers privacy, cybersecurity, interoperability, sustainability and inclusion.</w:t>
      </w:r>
    </w:p>
    <w:p>
      <w:r>
        <w:t>A web-based remote laboratory (WBRL) allows learners to access and control real laboratory equipment or experiments over a network, usually through a web interface. This differs from a pure simulation, which models a system without necessarily controlling physical equipment.</w:t>
      </w:r>
    </w:p>
    <w:p>
      <w:r>
        <w:t>Remote laboratories can improve access to scarce or costly equipment, enable flexible scheduling and increase utilization of facilities. Challenges include latency, equipment safety, scheduling/queuing, maintenance, authentic assessment, technical support and ensuring that remote interaction still develops meaningful experimental reasoning.</w:t>
      </w:r>
    </w:p>
    <w:p>
      <w:r>
        <w:t>Virtual laboratories and simulations can complement remote laboratories. A good design chooses among physical, virtual, simulated and remote experiences based on the intended learning outcome and constraints.</w:t>
      </w:r>
    </w:p>
    <w:p>
      <w:pPr>
        <w:pStyle w:val="Heading1"/>
      </w:pPr>
      <w:r>
        <w:t>7. Integrating media and digital tools into instructional design</w:t>
      </w:r>
    </w:p>
    <w:p>
      <w:r>
        <w:t>Integration should follow alignment: intended learning outcomes -&gt; learning activities -&gt; media/tools -&gt; assessment -&gt; feedback. The tool is selected after considering what learners must perceive, think, discuss, practise or produce.</w:t>
      </w:r>
    </w:p>
    <w:p>
      <w:r>
        <w:t>Media affordances are the action possibilities a medium enables. Text is efficient for precise reference and scanning; diagrams can show spatial relationships; audio can support pronunciation and narration; video can demonstrate dynamic procedures; animation can show change over time; simulation can support safe experimentation; discussion tools can support social construction of knowledge.</w:t>
      </w:r>
    </w:p>
    <w:p>
      <w:r>
        <w:t>More media is not automatically better. Irrelevant animation, redundant text, excessive decoration and competing stimuli can overload limited attention and working memory. Segmenting, signalling, concise design, learner control and appropriate pacing can improve usability.</w:t>
      </w:r>
    </w:p>
    <w:p>
      <w:r>
        <w:t>Accessibility must be designed from the start: captions/transcripts for audio-video, alternative text for meaningful images, readable contrast, keyboard access, clear headings, accessible documents, plain language where appropriate and formats that work under bandwidth/device constraints.</w:t>
      </w:r>
    </w:p>
    <w:p>
      <w:r>
        <w:t>In extension and RAS, media choice should consider literacy, language, connectivity, device ownership, local relevance, seasonality, urgency, trust, opportunities for feedback and whether the learning objective requires demonstration, discussion, practice or field observation.</w:t>
      </w:r>
    </w:p>
    <w:p>
      <w:pPr>
        <w:pStyle w:val="Heading1"/>
      </w:pPr>
      <w:r>
        <w:t>8. Disruptive technologies in higher education and extension</w:t>
      </w:r>
    </w:p>
    <w:p>
      <w:r>
        <w:t>A disruptive technology significantly changes established practices, roles, delivery models or value networks. In education and extension, the term should be used analytically rather than as a synonym for any new gadget.</w:t>
      </w:r>
    </w:p>
    <w:p>
      <w:r>
        <w:t>Artificial Intelligence (AI) can support tutoring, feedback, translation, content generation, search, analytics and administrative automation. Risks include hallucination/misinformation, bias, privacy leakage, unequal access, opacity, academic-integrity challenges and overreliance. Human oversight and verification remain essential.</w:t>
      </w:r>
    </w:p>
    <w:p>
      <w:r>
        <w:t>Internet of Things (IoT) refers to networked physical objects with sensors, processing and/or actuators that collect and exchange data. In agriculture, IoT can connect weather stations, soil-moisture sensors, livestock devices, irrigation controllers and farm machinery to advisory or decision-support systems.</w:t>
      </w:r>
    </w:p>
    <w:p>
      <w:r>
        <w:t>Drones or unmanned aerial systems can support imaging, mapping, crop scouting and targeted operations. Their educational value may include field-data interpretation and remote observation, while operational use requires safety, regulation, technical competence and context-appropriate interpretation.</w:t>
      </w:r>
    </w:p>
    <w:p>
      <w:r>
        <w:t>Big data analytics applies computational methods to large, varied or rapidly generated datasets to identify patterns and support decisions. Learning analytics applies data about learners and learning contexts to understand and improve learning, but requires governance, privacy protection and avoidance of harmful profiling.</w:t>
      </w:r>
    </w:p>
    <w:p>
      <w:r>
        <w:t>Blockchain is a distributed ledger approach that can support tamper-evident records, credential verification and traceability. Its appropriateness should be evaluated against simpler databases because blockchain adds technical and governance complexity.</w:t>
      </w:r>
    </w:p>
    <w:p>
      <w:r>
        <w:t>Cloud computing provides on-demand network access to shared computing resources and services. It can reduce local infrastructure burdens and support scalable LMS, storage and collaboration, but creates dependencies related to connectivity, service providers, cost, data location and security.</w:t>
      </w:r>
    </w:p>
    <w:p>
      <w:r>
        <w:t>Extended reality (XR) includes augmented reality (AR), virtual reality (VR) and related mixed-reality experiences. AR overlays digital information onto the learner's view of the physical environment; VR typically creates a more immersive computer-generated environment.</w:t>
      </w:r>
    </w:p>
    <w:p>
      <w:r>
        <w:t>Disruption in extension can arise not only from technology itself but from changed information flows, direct-to-farmer platforms, automated recommendations, platform intermediaries, new data ownership arrangements and shifts in professional roles.</w:t>
      </w:r>
    </w:p>
    <w:p>
      <w:pPr>
        <w:pStyle w:val="Heading1"/>
      </w:pPr>
      <w:r>
        <w:t>9. Augmented learning and adaptive learning</w:t>
      </w:r>
    </w:p>
    <w:p>
      <w:r>
        <w:t>Augmented learning uses technology to enrich a learner's interaction with the real world, task or context rather than replacing it entirely. AR is one mechanism: labels, instructions, models or data can be overlaid onto physical objects or field situations. Augmentation can also include context-sensitive prompts and digital guidance during practice.</w:t>
      </w:r>
    </w:p>
    <w:p>
      <w:r>
        <w:t>Adaptive learning is a form of personalized learning in which the system dynamically adjusts content, sequence, difficulty, feedback or pace using learner interactions and performance data. It is different from simple self-paced learning because adaptation responds to evidence about the learner.</w:t>
      </w:r>
    </w:p>
    <w:p>
      <w:r>
        <w:t>Adaptive systems typically require a model of the learning content/domain, information about learner state or performance and rules/algorithms for selecting the next learning experience. Benefits may include targeted practice and timely remediation; risks include opaque decisions, weak data, over-personalization, privacy concerns and narrowing of learning experiences.</w:t>
      </w:r>
    </w:p>
    <w:p>
      <w:r>
        <w:t>Good adaptive design keeps learning outcomes explicit, uses valid evidence of mastery, provides understandable feedback, allows instructor oversight and avoids treating algorithmic recommendations as infallible.</w:t>
      </w:r>
    </w:p>
    <w:p>
      <w:pPr>
        <w:pStyle w:val="Heading1"/>
      </w:pPr>
      <w:r>
        <w:t>10. Moodle: meaning, features and good practices</w:t>
      </w:r>
    </w:p>
    <w:p>
      <w:r>
        <w:t>Moodle is an open-source Learning Management System (LMS). It is designed to create and manage online or blended courses and can be customized through settings, themes, plugins and integrations. Open source means the software source code is available under an open-source license; it does not mean that every Moodle-hosted course or resource is automatically OER.</w:t>
      </w:r>
    </w:p>
    <w:p>
      <w:r>
        <w:t>Common Moodle activities include Assignment, Quiz, Forum, Choice, Lesson, Workshop, Database, Glossary and H5P/interactive content depending on installation and version. Common resources include File, Folder, Page, URL, Book and Labels/text areas. Activities generally involve learner interaction or participation; resources primarily present or organize content.</w:t>
      </w:r>
    </w:p>
    <w:p>
      <w:r>
        <w:t>Moodle supports enrolment, roles and permissions, groups, gradebook, question banks, feedback, completion tracking, course completion, badges, reports and analytics. Activity completion can be based on viewing, achieving a score, meeting conditions or manual completion depending on configuration.</w:t>
      </w:r>
    </w:p>
    <w:p>
      <w:r>
        <w:t>Good Moodle course design uses a consistent structure, meaningful topic labels, manageable sections, clear instructions, predictable navigation, accessible files, purposeful forums, low-stakes formative quizzes, timely feedback, reasonable notification load and transparent assessment criteria.</w:t>
      </w:r>
    </w:p>
    <w:p>
      <w:r>
        <w:t>Security and privacy depend on responsible administration: supported software versions, timely updates, strong authentication, least-privilege roles, backups, secure integrations/plugins, data-governance policies and user training. Installing many plugins without governance can increase maintenance and security risk.</w:t>
      </w:r>
    </w:p>
    <w:p>
      <w:r>
        <w:t>A Moodle course should not become a file dump. The LMS should organize a learning journey with outcomes, activities, interaction, assessment, feedback and progress cues.</w:t>
      </w:r>
    </w:p>
    <w:p>
      <w:pPr>
        <w:pStyle w:val="Heading1"/>
      </w:pPr>
      <w:r>
        <w:t>11. Quality assurance and certification in e-learning</w:t>
      </w:r>
    </w:p>
    <w:p>
      <w:r>
        <w:t>Quality assurance (QA) in e-learning is a systematic process for ensuring and improving the design, development, delivery, support, assessment and review of online learning. Quality is multidimensional: accurate/relevant content, coherent instructional design, accessibility, learner support, usable technology, reliable assessment, feedback, academic integrity, data protection and continuous improvement all matter.</w:t>
      </w:r>
    </w:p>
    <w:p>
      <w:r>
        <w:t>UGC regulations for ODL and online programmes require institutional mechanisms for quality assurance, appropriate instructional design, learner support, e-learning materials, technology systems, assessment and disclosure. Programme planning should specify objectives, target learners, delivery media, assessment, support, resources and QA mechanisms.</w:t>
      </w:r>
    </w:p>
    <w:p>
      <w:r>
        <w:t>Assessment quality requires alignment with learning outcomes, appropriate cognitive/skill demand, reliability, validity, fairness, accessibility and academic integrity. Online programmes can use continuous/formative assessment and summative assessment; proctoring is one possible integrity measure but must be balanced with privacy, accessibility and technical feasibility.</w:t>
      </w:r>
    </w:p>
    <w:p>
      <w:r>
        <w:t>Certification is the formal recognition that a learner met specified requirements. A certificate is meaningful only when the issuing body, learning requirements, assessment conditions and identity/verification processes are clear. A digital badge or microcredential may recognize a smaller unit of learning; recognition by an employer or university is separate from the mere existence of a digital credential.</w:t>
      </w:r>
    </w:p>
    <w:p>
      <w:r>
        <w:t>Continuous quality improvement uses evidence such as learner feedback, completion/retention data, assessment performance, support records, accessibility audits, peer review and course analytics to revise content, activities, assessment and support. High completion rates alone do not prove high learning quality, and low completion in an open course can have multiple explanations.</w:t>
      </w:r>
    </w:p>
    <w:p>
      <w:pPr>
        <w:pStyle w:val="Heading1"/>
      </w:pPr>
      <w:r>
        <w:t>12. Syllabus-interpretation note: 'Course CERA' and 'EduEx'</w:t>
      </w:r>
    </w:p>
    <w:p>
      <w:r>
        <w:t>The ICAR FEX syllabus text available online reproduces the wording 'Course CERA, EduEx, CoL, RLOs'. Related agricultural and fisheries curricula show variant wording, including 'Coursera, EduEx', and recognized extension-learning resources explicitly discuss Coursera and edX. Meanwhile, ICAR officially documents CeRA as the Consortium for e-Resources in Agriculture, not as a MOOC provider.</w:t>
      </w:r>
    </w:p>
    <w:p>
      <w:r>
        <w:t>For examination preparation, retain awareness of the printed syllabus terminology, but do not invent institutional facts. This Unit II bank therefore tests well-documented concepts and entities: MOOCs, SWAYAM, Coursera, edX, OER, CeRA, COL, agMOOCs, RLOs, Moodle and related technologies.</w:t>
      </w:r>
    </w:p>
    <w:p>
      <w:pPr>
        <w:pStyle w:val="Heading1"/>
      </w:pPr>
      <w:r>
        <w:t>High-yield distinctions and exam traps</w:t>
      </w:r>
    </w:p>
    <w:p>
      <w:pPr>
        <w:pStyle w:val="ListBullet"/>
      </w:pPr>
      <w:r>
        <w:rPr>
          <w:b/>
        </w:rPr>
        <w:t xml:space="preserve">Free online ≠ OER: </w:t>
      </w:r>
      <w:r>
        <w:t>OER requires public-domain/open-license reuse permissions; zero price alone is insufficient.</w:t>
      </w:r>
    </w:p>
    <w:p>
      <w:pPr>
        <w:pStyle w:val="ListBullet"/>
      </w:pPr>
      <w:r>
        <w:rPr>
          <w:b/>
        </w:rPr>
        <w:t xml:space="preserve">MOOC ≠ OER: </w:t>
      </w:r>
      <w:r>
        <w:t>A MOOC is a course format; OER is a licensing/openness status of materials.</w:t>
      </w:r>
    </w:p>
    <w:p>
      <w:pPr>
        <w:pStyle w:val="ListBullet"/>
      </w:pPr>
      <w:r>
        <w:rPr>
          <w:b/>
        </w:rPr>
        <w:t xml:space="preserve">RLO ≠ OER: </w:t>
      </w:r>
      <w:r>
        <w:t>Reusable design and open licensing are separate dimensions.</w:t>
      </w:r>
    </w:p>
    <w:p>
      <w:pPr>
        <w:pStyle w:val="ListBullet"/>
      </w:pPr>
      <w:r>
        <w:rPr>
          <w:b/>
        </w:rPr>
        <w:t xml:space="preserve">Synchronous ≠ online only: </w:t>
      </w:r>
      <w:r>
        <w:t>Synchronous describes timing, not a specific platform.</w:t>
      </w:r>
    </w:p>
    <w:p>
      <w:pPr>
        <w:pStyle w:val="ListBullet"/>
      </w:pPr>
      <w:r>
        <w:rPr>
          <w:b/>
        </w:rPr>
        <w:t xml:space="preserve">ODL ≠ emergency remote teaching: </w:t>
      </w:r>
      <w:r>
        <w:t>ODL is planned; emergency remote teaching is a temporary crisis response.</w:t>
      </w:r>
    </w:p>
    <w:p>
      <w:pPr>
        <w:pStyle w:val="ListBullet"/>
      </w:pPr>
      <w:r>
        <w:rPr>
          <w:b/>
        </w:rPr>
        <w:t xml:space="preserve">Remote lab ≠ simulation: </w:t>
      </w:r>
      <w:r>
        <w:t>Remote lab can manipulate real hardware; simulation models a system.</w:t>
      </w:r>
    </w:p>
    <w:p>
      <w:pPr>
        <w:pStyle w:val="ListBullet"/>
      </w:pPr>
      <w:r>
        <w:rPr>
          <w:b/>
        </w:rPr>
        <w:t xml:space="preserve">AR ≠ VR: </w:t>
      </w:r>
      <w:r>
        <w:t>AR overlays digital information on the physical world; VR is more immersive/virtual.</w:t>
      </w:r>
    </w:p>
    <w:p>
      <w:pPr>
        <w:pStyle w:val="ListBullet"/>
      </w:pPr>
      <w:r>
        <w:rPr>
          <w:b/>
        </w:rPr>
        <w:t xml:space="preserve">Self-paced ≠ adaptive: </w:t>
      </w:r>
      <w:r>
        <w:t>Self-paced may keep a fixed path; adaptive learning changes the path based on evidence.</w:t>
      </w:r>
    </w:p>
    <w:p>
      <w:pPr>
        <w:pStyle w:val="ListBullet"/>
      </w:pPr>
      <w:r>
        <w:rPr>
          <w:b/>
        </w:rPr>
        <w:t xml:space="preserve">Open-source Moodle ≠ open course content: </w:t>
      </w:r>
      <w:r>
        <w:t>Software license and content license are distinct.</w:t>
      </w:r>
    </w:p>
    <w:p>
      <w:pPr>
        <w:pStyle w:val="ListBullet"/>
      </w:pPr>
      <w:r>
        <w:rPr>
          <w:b/>
        </w:rPr>
        <w:t xml:space="preserve">Technology presence ≠ educational quality: </w:t>
      </w:r>
      <w:r>
        <w:t>Quality depends on instructional alignment, accessibility, support, assessment, governance and evidence of learning.</w:t>
      </w:r>
    </w:p>
    <w:p>
      <w:pPr>
        <w:pStyle w:val="Heading1"/>
      </w:pPr>
      <w:r>
        <w:t>Reference base</w:t>
      </w:r>
    </w:p>
    <w:p>
      <w:r>
        <w:rPr>
          <w:b/>
        </w:rPr>
        <w:t xml:space="preserve">R1. </w:t>
      </w:r>
      <w:r>
        <w:t>Indian Council of Agricultural Research (ICAR). Restructured and Revised Syllabi of Post-graduate Programmes, Vol. 2: Social Sciences - Agricultural Extension Education (2021), FEX 602 / Educational Technology and Instructional Design.</w:t>
      </w:r>
    </w:p>
    <w:p>
      <w:r>
        <w:rPr>
          <w:b/>
        </w:rPr>
        <w:t xml:space="preserve">R2. </w:t>
      </w:r>
      <w:r>
        <w:t>UNESCO, UNICEF &amp; World Bank. Survey on National Education Responses to COVID-19 (definitions of synchronous, asynchronous and hybrid online learning).</w:t>
      </w:r>
    </w:p>
    <w:p>
      <w:r>
        <w:rPr>
          <w:b/>
        </w:rPr>
        <w:t xml:space="preserve">R3. </w:t>
      </w:r>
      <w:r>
        <w:t>Commonwealth of Learning (COL). Revisiting the Definition of Distance Education; ODL key concepts and definitions.</w:t>
      </w:r>
    </w:p>
    <w:p>
      <w:r>
        <w:rPr>
          <w:b/>
        </w:rPr>
        <w:t xml:space="preserve">R4. </w:t>
      </w:r>
      <w:r>
        <w:t>UNESCO. Recommendation on Open Educational Resources (OER), adopted 25 November 2019.</w:t>
      </w:r>
    </w:p>
    <w:p>
      <w:r>
        <w:rPr>
          <w:b/>
        </w:rPr>
        <w:t xml:space="preserve">R5. </w:t>
      </w:r>
      <w:r>
        <w:t>SWAYAM. About SWAYAM, Ministry of Education, Government of India (current official portal).</w:t>
      </w:r>
    </w:p>
    <w:p>
      <w:r>
        <w:rPr>
          <w:b/>
        </w:rPr>
        <w:t xml:space="preserve">R6. </w:t>
      </w:r>
      <w:r>
        <w:t>Ministry of Education, Government of India. Guidelines for Developing Online Courses for SWAYAM (four-quadrant approach and quality structures).</w:t>
      </w:r>
    </w:p>
    <w:p>
      <w:r>
        <w:rPr>
          <w:b/>
        </w:rPr>
        <w:t xml:space="preserve">R7. </w:t>
      </w:r>
      <w:r>
        <w:t>University Grants Commission (UGC). Credit Framework for Online Learning Courses through SWAYAM Regulations, 2021; and related SWAYAM credit framework.</w:t>
      </w:r>
    </w:p>
    <w:p>
      <w:r>
        <w:rPr>
          <w:b/>
        </w:rPr>
        <w:t xml:space="preserve">R8. </w:t>
      </w:r>
      <w:r>
        <w:t>ICAR. Consortium for e-Resources in Agriculture (CeRA) official page: mandate, origin, services and NARES role.</w:t>
      </w:r>
    </w:p>
    <w:p>
      <w:r>
        <w:rPr>
          <w:b/>
        </w:rPr>
        <w:t xml:space="preserve">R9. </w:t>
      </w:r>
      <w:r>
        <w:t>ICAR. Indian Agriculture after Independence (digitisation of agricultural learning resources; e-Krishi Shiksha/e-courses); ICAR e-course awareness materials.</w:t>
      </w:r>
    </w:p>
    <w:p>
      <w:r>
        <w:rPr>
          <w:b/>
        </w:rPr>
        <w:t xml:space="preserve">R10. </w:t>
      </w:r>
      <w:r>
        <w:t>Sharma et al. (2018) and Kumar et al. (2022), Indian Journal of Agricultural Sciences: Krishikosh digital repository for NARES.</w:t>
      </w:r>
    </w:p>
    <w:p>
      <w:r>
        <w:rPr>
          <w:b/>
        </w:rPr>
        <w:t xml:space="preserve">R11. </w:t>
      </w:r>
      <w:r>
        <w:t>Commonwealth of Learning. About COL / Who We Are: establishment, mandate and headquarters.</w:t>
      </w:r>
    </w:p>
    <w:p>
      <w:r>
        <w:rPr>
          <w:b/>
        </w:rPr>
        <w:t xml:space="preserve">R12. </w:t>
      </w:r>
      <w:r>
        <w:t>Commonwealth of Learning. agMOOCs project and agMOOC Consortium.</w:t>
      </w:r>
    </w:p>
    <w:p>
      <w:r>
        <w:rPr>
          <w:b/>
        </w:rPr>
        <w:t xml:space="preserve">R13. </w:t>
      </w:r>
      <w:r>
        <w:t>edX. About edX: origins and online learning offerings.</w:t>
      </w:r>
    </w:p>
    <w:p>
      <w:r>
        <w:rPr>
          <w:b/>
        </w:rPr>
        <w:t xml:space="preserve">R14. </w:t>
      </w:r>
      <w:r>
        <w:t>Coursera. About Coursera: origins and global online learning platform.</w:t>
      </w:r>
    </w:p>
    <w:p>
      <w:r>
        <w:rPr>
          <w:b/>
        </w:rPr>
        <w:t xml:space="preserve">R15. </w:t>
      </w:r>
      <w:r>
        <w:t>UNESCO IITE. Guidance on Open Educational Practices during School Closures (glossary: Learning Object, MOOCs and related open-learning concepts).</w:t>
      </w:r>
    </w:p>
    <w:p>
      <w:r>
        <w:rPr>
          <w:b/>
        </w:rPr>
        <w:t xml:space="preserve">R16. </w:t>
      </w:r>
      <w:r>
        <w:t>ICAR-Indian Agricultural Research Institute (IARI). Institutional ICT-enabled teaching and smart classroom practices.</w:t>
      </w:r>
    </w:p>
    <w:p>
      <w:r>
        <w:rPr>
          <w:b/>
        </w:rPr>
        <w:t xml:space="preserve">R17. </w:t>
      </w:r>
      <w:r>
        <w:t>Northern Illinois University. Internet Accessible Remote Laboratories: remote control of physical equipment, embedded assessment and progress monitoring.</w:t>
      </w:r>
    </w:p>
    <w:p>
      <w:r>
        <w:rPr>
          <w:b/>
        </w:rPr>
        <w:t xml:space="preserve">R18. </w:t>
      </w:r>
      <w:r>
        <w:t>Maiti, A. &amp; Tripathy, B. (2013). Remote Laboratories: Design of Experiments and Their Web Implementation. Educational Technology &amp; Society, 16(3), 220-233.</w:t>
      </w:r>
    </w:p>
    <w:p>
      <w:r>
        <w:rPr>
          <w:b/>
        </w:rPr>
        <w:t xml:space="preserve">R19. </w:t>
      </w:r>
      <w:r>
        <w:t>EDUCAUSE. Adaptive Learning definitions and strategic technology resources.</w:t>
      </w:r>
    </w:p>
    <w:p>
      <w:r>
        <w:rPr>
          <w:b/>
        </w:rPr>
        <w:t xml:space="preserve">R20. </w:t>
      </w:r>
      <w:r>
        <w:t>Moodle. Moodle LMS Features (official): open-source, customizable, accessible, secure and scalable LMS capabilities.</w:t>
      </w:r>
    </w:p>
    <w:p>
      <w:r>
        <w:rPr>
          <w:b/>
        </w:rPr>
        <w:t xml:space="preserve">R21. </w:t>
      </w:r>
      <w:r>
        <w:t>MoodleDocs. Activity Completion and related course-progress documentation.</w:t>
      </w:r>
    </w:p>
    <w:p>
      <w:r>
        <w:rPr>
          <w:b/>
        </w:rPr>
        <w:t xml:space="preserve">R22. </w:t>
      </w:r>
      <w:r>
        <w:t>University Grants Commission. Open and Distance Learning Programmes and Online Programmes Regulations, 2020, as amended; quality assurance, instructional design, learner support, e-learning materials and assessment provisions.</w:t>
      </w:r>
    </w:p>
    <w:p>
      <w:r>
        <w:rPr>
          <w:b/>
        </w:rPr>
        <w:t xml:space="preserve">R23. </w:t>
      </w:r>
      <w:r>
        <w:t>ICAR agricultural extension/ICT curricula and contemporary higher-education technology sources for AI, IoT, drones, blockchain, big data, cloud and XR.</w:t>
      </w:r>
    </w:p>
    <w:p>
      <w:r>
        <w:rPr>
          <w:b/>
        </w:rPr>
        <w:t xml:space="preserve">R24. </w:t>
      </w:r>
      <w:r>
        <w:t>ICAR Agricultural Education Division: mandate for strengthening, quality assurance and innovation in higher agricultural education.</w:t>
      </w:r>
    </w:p>
    <w:p>
      <w:r>
        <w:rPr>
          <w:b/>
        </w:rPr>
        <w:t xml:space="preserve">R25. </w:t>
      </w:r>
      <w:r>
        <w:t>ICAR Education Quality Assurance and Reforms: digital/e-library and quality strengthening in higher agricultural education.</w:t>
      </w:r>
    </w:p>
    <w:p>
      <w:pPr>
        <w:sectPr>
          <w:footerReference w:type="default" r:id="rId9"/>
          <w:pgSz w:w="12240" w:h="15840"/>
          <w:pgMar w:top="936" w:right="936" w:bottom="936" w:left="936" w:header="720" w:footer="720" w:gutter="0"/>
          <w:cols w:space="720"/>
          <w:docGrid w:linePitch="360"/>
        </w:sectPr>
      </w:pPr>
    </w:p>
    <w:p>
      <w:pPr>
        <w:pStyle w:val="Heading1"/>
      </w:pPr>
      <w:r>
        <w:t>Exhaustive Unit II MCQ Bank (458 Questions)</w:t>
      </w:r>
    </w:p>
    <w:p>
      <w:r>
        <w:t>Format: Question | A | B | C | D | Correct Answer | Explanation | Reference. The options are intentionally shuffled; the correct answer is mapped after shuffling.</w:t>
      </w:r>
    </w:p>
    <w:tbl>
      <w:tblPr>
        <w:tblStyle w:val="TableGrid"/>
        <w:tblW w:type="auto" w:w="0"/>
        <w:jc w:val="center"/>
        <w:tblLook w:firstColumn="1" w:firstRow="1" w:lastColumn="0" w:lastRow="0" w:noHBand="0" w:noVBand="1" w:val="04A0"/>
      </w:tblPr>
      <w:tblGrid>
        <w:gridCol w:w="5544"/>
        <w:gridCol w:w="5544"/>
      </w:tblGrid>
      <w:tr>
        <w:tc>
          <w:tcPr>
            <w:tcW w:type="dxa" w:w="5544"/>
          </w:tcPr>
          <w:p>
            <w:r>
              <w:t>MCQ Section</w:t>
            </w:r>
          </w:p>
        </w:tc>
        <w:tc>
          <w:tcPr>
            <w:tcW w:type="dxa" w:w="5544"/>
          </w:tcPr>
          <w:p>
            <w:r>
              <w:t>Count</w:t>
            </w:r>
          </w:p>
        </w:tc>
      </w:tr>
      <w:tr>
        <w:tc>
          <w:tcPr>
            <w:tcW w:type="dxa" w:w="5544"/>
          </w:tcPr>
          <w:p>
            <w:r>
              <w:t>TEL and digital media</w:t>
            </w:r>
          </w:p>
        </w:tc>
        <w:tc>
          <w:tcPr>
            <w:tcW w:type="dxa" w:w="5544"/>
          </w:tcPr>
          <w:p>
            <w:r>
              <w:t>21</w:t>
            </w:r>
          </w:p>
        </w:tc>
      </w:tr>
      <w:tr>
        <w:tc>
          <w:tcPr>
            <w:tcW w:type="dxa" w:w="5544"/>
          </w:tcPr>
          <w:p>
            <w:r>
              <w:t>ODL and online learning</w:t>
            </w:r>
          </w:p>
        </w:tc>
        <w:tc>
          <w:tcPr>
            <w:tcW w:type="dxa" w:w="5544"/>
          </w:tcPr>
          <w:p>
            <w:r>
              <w:t>57</w:t>
            </w:r>
          </w:p>
        </w:tc>
      </w:tr>
      <w:tr>
        <w:tc>
          <w:tcPr>
            <w:tcW w:type="dxa" w:w="5544"/>
          </w:tcPr>
          <w:p>
            <w:r>
              <w:t>MOOCs and SWAYAM</w:t>
            </w:r>
          </w:p>
        </w:tc>
        <w:tc>
          <w:tcPr>
            <w:tcW w:type="dxa" w:w="5544"/>
          </w:tcPr>
          <w:p>
            <w:r>
              <w:t>37</w:t>
            </w:r>
          </w:p>
        </w:tc>
      </w:tr>
      <w:tr>
        <w:tc>
          <w:tcPr>
            <w:tcW w:type="dxa" w:w="5544"/>
          </w:tcPr>
          <w:p>
            <w:r>
              <w:t>OER and RLOs</w:t>
            </w:r>
          </w:p>
        </w:tc>
        <w:tc>
          <w:tcPr>
            <w:tcW w:type="dxa" w:w="5544"/>
          </w:tcPr>
          <w:p>
            <w:r>
              <w:t>36</w:t>
            </w:r>
          </w:p>
        </w:tc>
      </w:tr>
      <w:tr>
        <w:tc>
          <w:tcPr>
            <w:tcW w:type="dxa" w:w="5544"/>
          </w:tcPr>
          <w:p>
            <w:r>
              <w:t>Agricultural digital education</w:t>
            </w:r>
          </w:p>
        </w:tc>
        <w:tc>
          <w:tcPr>
            <w:tcW w:type="dxa" w:w="5544"/>
          </w:tcPr>
          <w:p>
            <w:r>
              <w:t>55</w:t>
            </w:r>
          </w:p>
        </w:tc>
      </w:tr>
      <w:tr>
        <w:tc>
          <w:tcPr>
            <w:tcW w:type="dxa" w:w="5544"/>
          </w:tcPr>
          <w:p>
            <w:r>
              <w:t>Smart learning environments and WBRL</w:t>
            </w:r>
          </w:p>
        </w:tc>
        <w:tc>
          <w:tcPr>
            <w:tcW w:type="dxa" w:w="5544"/>
          </w:tcPr>
          <w:p>
            <w:r>
              <w:t>33</w:t>
            </w:r>
          </w:p>
        </w:tc>
      </w:tr>
      <w:tr>
        <w:tc>
          <w:tcPr>
            <w:tcW w:type="dxa" w:w="5544"/>
          </w:tcPr>
          <w:p>
            <w:r>
              <w:t>Media integration into ID</w:t>
            </w:r>
          </w:p>
        </w:tc>
        <w:tc>
          <w:tcPr>
            <w:tcW w:type="dxa" w:w="5544"/>
          </w:tcPr>
          <w:p>
            <w:r>
              <w:t>28</w:t>
            </w:r>
          </w:p>
        </w:tc>
      </w:tr>
      <w:tr>
        <w:tc>
          <w:tcPr>
            <w:tcW w:type="dxa" w:w="5544"/>
          </w:tcPr>
          <w:p>
            <w:r>
              <w:t>Disruptive technologies</w:t>
            </w:r>
          </w:p>
        </w:tc>
        <w:tc>
          <w:tcPr>
            <w:tcW w:type="dxa" w:w="5544"/>
          </w:tcPr>
          <w:p>
            <w:r>
              <w:t>55</w:t>
            </w:r>
          </w:p>
        </w:tc>
      </w:tr>
      <w:tr>
        <w:tc>
          <w:tcPr>
            <w:tcW w:type="dxa" w:w="5544"/>
          </w:tcPr>
          <w:p>
            <w:r>
              <w:t>Augmented and adaptive learning</w:t>
            </w:r>
          </w:p>
        </w:tc>
        <w:tc>
          <w:tcPr>
            <w:tcW w:type="dxa" w:w="5544"/>
          </w:tcPr>
          <w:p>
            <w:r>
              <w:t>41</w:t>
            </w:r>
          </w:p>
        </w:tc>
      </w:tr>
      <w:tr>
        <w:tc>
          <w:tcPr>
            <w:tcW w:type="dxa" w:w="5544"/>
          </w:tcPr>
          <w:p>
            <w:r>
              <w:t>Moodle LMS</w:t>
            </w:r>
          </w:p>
        </w:tc>
        <w:tc>
          <w:tcPr>
            <w:tcW w:type="dxa" w:w="5544"/>
          </w:tcPr>
          <w:p>
            <w:r>
              <w:t>41</w:t>
            </w:r>
          </w:p>
        </w:tc>
      </w:tr>
      <w:tr>
        <w:tc>
          <w:tcPr>
            <w:tcW w:type="dxa" w:w="5544"/>
          </w:tcPr>
          <w:p>
            <w:r>
              <w:t>Quality assurance and certification</w:t>
            </w:r>
          </w:p>
        </w:tc>
        <w:tc>
          <w:tcPr>
            <w:tcW w:type="dxa" w:w="5544"/>
          </w:tcPr>
          <w:p>
            <w:r>
              <w:t>54</w:t>
            </w:r>
          </w:p>
        </w:tc>
      </w:tr>
    </w:tbl>
    <w:tbl>
      <w:tblPr>
        <w:tblStyle w:val="TableGrid"/>
        <w:tblW w:type="auto" w:w="0"/>
        <w:jc w:val="center"/>
        <w:tblLook w:firstColumn="1" w:firstRow="1" w:lastColumn="0" w:lastRow="0" w:noHBand="0" w:noVBand="1" w:val="04A0"/>
      </w:tblPr>
      <w:tblGrid>
        <w:gridCol w:w="1386"/>
        <w:gridCol w:w="1386"/>
        <w:gridCol w:w="1386"/>
        <w:gridCol w:w="1386"/>
        <w:gridCol w:w="1386"/>
        <w:gridCol w:w="1386"/>
        <w:gridCol w:w="1386"/>
        <w:gridCol w:w="1386"/>
      </w:tblGrid>
      <w:tr>
        <w:trPr>
          <w:tblHeader w:val="true"/>
        </w:trPr>
        <w:tc>
          <w:tcPr>
            <w:tcW w:type="dxa" w:w="504"/>
            <w:vAlign w:val="center"/>
          </w:tcPr>
          <w:p>
            <w:r>
              <w:rPr>
                <w:b/>
              </w:rPr>
              <w:t>No.</w:t>
            </w:r>
          </w:p>
        </w:tc>
        <w:tc>
          <w:tcPr>
            <w:tcW w:type="dxa" w:w="3168"/>
            <w:vAlign w:val="center"/>
          </w:tcPr>
          <w:p>
            <w:r>
              <w:rPr>
                <w:b/>
              </w:rPr>
              <w:t>Question</w:t>
            </w:r>
          </w:p>
        </w:tc>
        <w:tc>
          <w:tcPr>
            <w:tcW w:type="dxa" w:w="1728"/>
            <w:vAlign w:val="center"/>
          </w:tcPr>
          <w:p>
            <w:r>
              <w:rPr>
                <w:b/>
              </w:rPr>
              <w:t>A</w:t>
            </w:r>
          </w:p>
        </w:tc>
        <w:tc>
          <w:tcPr>
            <w:tcW w:type="dxa" w:w="1728"/>
            <w:vAlign w:val="center"/>
          </w:tcPr>
          <w:p>
            <w:r>
              <w:rPr>
                <w:b/>
              </w:rPr>
              <w:t>B</w:t>
            </w:r>
          </w:p>
        </w:tc>
        <w:tc>
          <w:tcPr>
            <w:tcW w:type="dxa" w:w="1728"/>
            <w:vAlign w:val="center"/>
          </w:tcPr>
          <w:p>
            <w:r>
              <w:rPr>
                <w:b/>
              </w:rPr>
              <w:t>C</w:t>
            </w:r>
          </w:p>
        </w:tc>
        <w:tc>
          <w:tcPr>
            <w:tcW w:type="dxa" w:w="1728"/>
            <w:vAlign w:val="center"/>
          </w:tcPr>
          <w:p>
            <w:r>
              <w:rPr>
                <w:b/>
              </w:rPr>
              <w:t>D</w:t>
            </w:r>
          </w:p>
        </w:tc>
        <w:tc>
          <w:tcPr>
            <w:tcW w:type="dxa" w:w="792"/>
            <w:vAlign w:val="center"/>
          </w:tcPr>
          <w:p>
            <w:r>
              <w:rPr>
                <w:b/>
              </w:rPr>
              <w:t>Correct</w:t>
            </w:r>
          </w:p>
        </w:tc>
        <w:tc>
          <w:tcPr>
            <w:tcW w:type="dxa" w:w="3168"/>
            <w:vAlign w:val="center"/>
          </w:tcPr>
          <w:p>
            <w:r>
              <w:rPr>
                <w:b/>
              </w:rPr>
              <w:t>Explanation / Reference</w:t>
            </w:r>
          </w:p>
        </w:tc>
      </w:tr>
      <w:tr>
        <w:tc>
          <w:tcPr>
            <w:tcW w:type="dxa" w:w="1386"/>
            <w:vAlign w:val="top"/>
          </w:tcPr>
          <w:p>
            <w:pPr>
              <w:spacing w:after="0"/>
            </w:pPr>
            <w:r>
              <w:rPr>
                <w:rFonts w:ascii="Aptos" w:hAnsi="Aptos"/>
                <w:sz w:val="14"/>
              </w:rPr>
              <w:t>1</w:t>
            </w:r>
          </w:p>
        </w:tc>
        <w:tc>
          <w:tcPr>
            <w:tcW w:type="dxa" w:w="1386"/>
            <w:vAlign w:val="top"/>
          </w:tcPr>
          <w:p>
            <w:pPr>
              <w:spacing w:after="0"/>
            </w:pPr>
            <w:r>
              <w:rPr>
                <w:rFonts w:ascii="Aptos" w:hAnsi="Aptos"/>
                <w:sz w:val="15"/>
              </w:rPr>
              <w:t>Which term is best described as: deliberate use of digital technologies, media, networks and data to support or improve learning?</w:t>
            </w:r>
          </w:p>
        </w:tc>
        <w:tc>
          <w:tcPr>
            <w:tcW w:type="dxa" w:w="1386"/>
            <w:vAlign w:val="top"/>
          </w:tcPr>
          <w:p>
            <w:pPr>
              <w:spacing w:after="0"/>
            </w:pPr>
            <w:r>
              <w:rPr>
                <w:rFonts w:ascii="Aptos" w:hAnsi="Aptos"/>
                <w:sz w:val="14"/>
              </w:rPr>
              <w:t>Web-Based Remote Laboratory (WBRL)</w:t>
            </w:r>
          </w:p>
        </w:tc>
        <w:tc>
          <w:tcPr>
            <w:tcW w:type="dxa" w:w="1386"/>
            <w:vAlign w:val="top"/>
          </w:tcPr>
          <w:p>
            <w:pPr>
              <w:spacing w:after="0"/>
            </w:pPr>
            <w:r>
              <w:rPr>
                <w:rFonts w:ascii="Aptos" w:hAnsi="Aptos"/>
                <w:sz w:val="14"/>
              </w:rPr>
              <w:t>Learning analytics</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Technology-enabled learning (TEL) is defined here as deliberate use of digital technologies, media, networks and data to support or improve learning.</w:t>
              <w:br/>
              <w:t>Reference: R1; Unit II Ref §1</w:t>
            </w:r>
          </w:p>
        </w:tc>
      </w:tr>
      <w:tr>
        <w:tc>
          <w:tcPr>
            <w:tcW w:type="dxa" w:w="1386"/>
            <w:vAlign w:val="top"/>
          </w:tcPr>
          <w:p>
            <w:pPr>
              <w:spacing w:after="0"/>
            </w:pPr>
            <w:r>
              <w:rPr>
                <w:rFonts w:ascii="Aptos" w:hAnsi="Aptos"/>
                <w:sz w:val="14"/>
              </w:rPr>
              <w:t>2</w:t>
            </w:r>
          </w:p>
        </w:tc>
        <w:tc>
          <w:tcPr>
            <w:tcW w:type="dxa" w:w="1386"/>
            <w:vAlign w:val="top"/>
          </w:tcPr>
          <w:p>
            <w:pPr>
              <w:spacing w:after="0"/>
            </w:pPr>
            <w:r>
              <w:rPr>
                <w:rFonts w:ascii="Aptos" w:hAnsi="Aptos"/>
                <w:sz w:val="15"/>
              </w:rPr>
              <w:t>Which statement best describes Technology-enabled learning (TEL)?</w:t>
            </w:r>
          </w:p>
        </w:tc>
        <w:tc>
          <w:tcPr>
            <w:tcW w:type="dxa" w:w="1386"/>
            <w:vAlign w:val="top"/>
          </w:tcPr>
          <w:p>
            <w:pPr>
              <w:spacing w:after="0"/>
            </w:pPr>
            <w:r>
              <w:rPr>
                <w:rFonts w:ascii="Aptos" w:hAnsi="Aptos"/>
                <w:sz w:val="14"/>
              </w:rPr>
              <w:t>technology used without regard to learning goals</w:t>
            </w:r>
          </w:p>
        </w:tc>
        <w:tc>
          <w:tcPr>
            <w:tcW w:type="dxa" w:w="1386"/>
            <w:vAlign w:val="top"/>
          </w:tcPr>
          <w:p>
            <w:pPr>
              <w:spacing w:after="0"/>
            </w:pPr>
            <w:r>
              <w:rPr>
                <w:rFonts w:ascii="Aptos" w:hAnsi="Aptos"/>
                <w:sz w:val="14"/>
              </w:rPr>
              <w:t>an approach that reduces barriers to access, participation and learning opportunities</w:t>
            </w:r>
          </w:p>
        </w:tc>
        <w:tc>
          <w:tcPr>
            <w:tcW w:type="dxa" w:w="1386"/>
            <w:vAlign w:val="top"/>
          </w:tcPr>
          <w:p>
            <w:pPr>
              <w:spacing w:after="0"/>
            </w:pPr>
            <w:r>
              <w:rPr>
                <w:rFonts w:ascii="Aptos" w:hAnsi="Aptos"/>
                <w:sz w:val="14"/>
              </w:rPr>
              <w:t>assessment used to judge achievement at the end of a defined period or unit</w:t>
            </w:r>
          </w:p>
        </w:tc>
        <w:tc>
          <w:tcPr>
            <w:tcW w:type="dxa" w:w="1386"/>
            <w:vAlign w:val="top"/>
          </w:tcPr>
          <w:p>
            <w:pPr>
              <w:spacing w:after="0"/>
            </w:pPr>
            <w:r>
              <w:rPr>
                <w:rFonts w:ascii="Aptos" w:hAnsi="Aptos"/>
                <w:sz w:val="14"/>
              </w:rPr>
              <w:t>deliberate use of digital technologies, media, networks and data to support or improve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Technology-enabled learning (TEL) is deliberate use of digital technologies, media, networks and data to support or improve learning; the other options describe different concepts or incorrect restrictions.</w:t>
              <w:br/>
              <w:t>Reference: R1; Unit II Ref §1</w:t>
            </w:r>
          </w:p>
        </w:tc>
      </w:tr>
      <w:tr>
        <w:tc>
          <w:tcPr>
            <w:tcW w:type="dxa" w:w="1386"/>
            <w:vAlign w:val="top"/>
          </w:tcPr>
          <w:p>
            <w:pPr>
              <w:spacing w:after="0"/>
            </w:pPr>
            <w:r>
              <w:rPr>
                <w:rFonts w:ascii="Aptos" w:hAnsi="Aptos"/>
                <w:sz w:val="14"/>
              </w:rPr>
              <w:t>3</w:t>
            </w:r>
          </w:p>
        </w:tc>
        <w:tc>
          <w:tcPr>
            <w:tcW w:type="dxa" w:w="1386"/>
            <w:vAlign w:val="top"/>
          </w:tcPr>
          <w:p>
            <w:pPr>
              <w:spacing w:after="0"/>
            </w:pPr>
            <w:r>
              <w:rPr>
                <w:rFonts w:ascii="Aptos" w:hAnsi="Aptos"/>
                <w:sz w:val="15"/>
              </w:rPr>
              <w:t>Which term is best described as: media represented, stored or transmitted in digital form?</w:t>
            </w:r>
          </w:p>
        </w:tc>
        <w:tc>
          <w:tcPr>
            <w:tcW w:type="dxa" w:w="1386"/>
            <w:vAlign w:val="top"/>
          </w:tcPr>
          <w:p>
            <w:pPr>
              <w:spacing w:after="0"/>
            </w:pPr>
            <w:r>
              <w:rPr>
                <w:rFonts w:ascii="Aptos" w:hAnsi="Aptos"/>
                <w:sz w:val="14"/>
              </w:rPr>
              <w:t>Digital media</w:t>
            </w:r>
          </w:p>
        </w:tc>
        <w:tc>
          <w:tcPr>
            <w:tcW w:type="dxa" w:w="1386"/>
            <w:vAlign w:val="top"/>
          </w:tcPr>
          <w:p>
            <w:pPr>
              <w:spacing w:after="0"/>
            </w:pPr>
            <w:r>
              <w:rPr>
                <w:rFonts w:ascii="Aptos" w:hAnsi="Aptos"/>
                <w:sz w:val="14"/>
              </w:rPr>
              <w:t>Open license</w:t>
            </w:r>
          </w:p>
        </w:tc>
        <w:tc>
          <w:tcPr>
            <w:tcW w:type="dxa" w:w="1386"/>
            <w:vAlign w:val="top"/>
          </w:tcPr>
          <w:p>
            <w:pPr>
              <w:spacing w:after="0"/>
            </w:pPr>
            <w:r>
              <w:rPr>
                <w:rFonts w:ascii="Aptos" w:hAnsi="Aptos"/>
                <w:sz w:val="14"/>
              </w:rPr>
              <w:t>Augmented Reality (AR)</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Digital media is defined here as media represented, stored or transmitted in digital form.</w:t>
              <w:br/>
              <w:t>Reference: R1; Unit II Ref §1</w:t>
            </w:r>
          </w:p>
        </w:tc>
      </w:tr>
      <w:tr>
        <w:tc>
          <w:tcPr>
            <w:tcW w:type="dxa" w:w="1386"/>
            <w:vAlign w:val="top"/>
          </w:tcPr>
          <w:p>
            <w:pPr>
              <w:spacing w:after="0"/>
            </w:pPr>
            <w:r>
              <w:rPr>
                <w:rFonts w:ascii="Aptos" w:hAnsi="Aptos"/>
                <w:sz w:val="14"/>
              </w:rPr>
              <w:t>4</w:t>
            </w:r>
          </w:p>
        </w:tc>
        <w:tc>
          <w:tcPr>
            <w:tcW w:type="dxa" w:w="1386"/>
            <w:vAlign w:val="top"/>
          </w:tcPr>
          <w:p>
            <w:pPr>
              <w:spacing w:after="0"/>
            </w:pPr>
            <w:r>
              <w:rPr>
                <w:rFonts w:ascii="Aptos" w:hAnsi="Aptos"/>
                <w:sz w:val="15"/>
              </w:rPr>
              <w:t>Which statement best describes Digital media?</w:t>
            </w:r>
          </w:p>
        </w:tc>
        <w:tc>
          <w:tcPr>
            <w:tcW w:type="dxa" w:w="1386"/>
            <w:vAlign w:val="top"/>
          </w:tcPr>
          <w:p>
            <w:pPr>
              <w:spacing w:after="0"/>
            </w:pPr>
            <w:r>
              <w:rPr>
                <w:rFonts w:ascii="Aptos" w:hAnsi="Aptos"/>
                <w:sz w:val="14"/>
              </w:rPr>
              <w:t>only printed materials converted into PDF</w:t>
            </w:r>
          </w:p>
        </w:tc>
        <w:tc>
          <w:tcPr>
            <w:tcW w:type="dxa" w:w="1386"/>
            <w:vAlign w:val="top"/>
          </w:tcPr>
          <w:p>
            <w:pPr>
              <w:spacing w:after="0"/>
            </w:pPr>
            <w:r>
              <w:rPr>
                <w:rFonts w:ascii="Aptos" w:hAnsi="Aptos"/>
                <w:sz w:val="14"/>
              </w:rPr>
              <w:t>credential representing a smaller, focused unit of learning or competence than a full degree</w:t>
            </w:r>
          </w:p>
        </w:tc>
        <w:tc>
          <w:tcPr>
            <w:tcW w:type="dxa" w:w="1386"/>
            <w:vAlign w:val="top"/>
          </w:tcPr>
          <w:p>
            <w:pPr>
              <w:spacing w:after="0"/>
            </w:pPr>
            <w:r>
              <w:rPr>
                <w:rFonts w:ascii="Aptos" w:hAnsi="Aptos"/>
                <w:sz w:val="14"/>
              </w:rPr>
              <w:t>media represented, stored or transmitted in digital form</w:t>
            </w:r>
          </w:p>
        </w:tc>
        <w:tc>
          <w:tcPr>
            <w:tcW w:type="dxa" w:w="1386"/>
            <w:vAlign w:val="top"/>
          </w:tcPr>
          <w:p>
            <w:pPr>
              <w:spacing w:after="0"/>
            </w:pPr>
            <w:r>
              <w:rPr>
                <w:rFonts w:ascii="Aptos" w:hAnsi="Aptos"/>
                <w:sz w:val="14"/>
              </w:rPr>
              <w:t>formal recognition that a learner has met specified course or programme requirements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Digital media is media represented, stored or transmitted in digital form; the other options describe different concepts or incorrect restrictions.</w:t>
              <w:br/>
              <w:t>Reference: R1; Unit II Ref §1</w:t>
            </w:r>
          </w:p>
        </w:tc>
      </w:tr>
      <w:tr>
        <w:tc>
          <w:tcPr>
            <w:tcW w:type="dxa" w:w="1386"/>
            <w:vAlign w:val="top"/>
          </w:tcPr>
          <w:p>
            <w:pPr>
              <w:spacing w:after="0"/>
            </w:pPr>
            <w:r>
              <w:rPr>
                <w:rFonts w:ascii="Aptos" w:hAnsi="Aptos"/>
                <w:sz w:val="14"/>
              </w:rPr>
              <w:t>5</w:t>
            </w:r>
          </w:p>
        </w:tc>
        <w:tc>
          <w:tcPr>
            <w:tcW w:type="dxa" w:w="1386"/>
            <w:vAlign w:val="top"/>
          </w:tcPr>
          <w:p>
            <w:pPr>
              <w:spacing w:after="0"/>
            </w:pPr>
            <w:r>
              <w:rPr>
                <w:rFonts w:ascii="Aptos" w:hAnsi="Aptos"/>
                <w:sz w:val="15"/>
              </w:rPr>
              <w:t>Which term is best described as: hardware, software, platform or service used to create, communicate, collaborate, assess, manage or analyse learning?</w:t>
            </w:r>
          </w:p>
        </w:tc>
        <w:tc>
          <w:tcPr>
            <w:tcW w:type="dxa" w:w="1386"/>
            <w:vAlign w:val="top"/>
          </w:tcPr>
          <w:p>
            <w:pPr>
              <w:spacing w:after="0"/>
            </w:pPr>
            <w:r>
              <w:rPr>
                <w:rFonts w:ascii="Aptos" w:hAnsi="Aptos"/>
                <w:sz w:val="14"/>
              </w:rPr>
              <w:t>Quality assurance in e-learning</w:t>
            </w:r>
          </w:p>
        </w:tc>
        <w:tc>
          <w:tcPr>
            <w:tcW w:type="dxa" w:w="1386"/>
            <w:vAlign w:val="top"/>
          </w:tcPr>
          <w:p>
            <w:pPr>
              <w:spacing w:after="0"/>
            </w:pPr>
            <w:r>
              <w:rPr>
                <w:rFonts w:ascii="Aptos" w:hAnsi="Aptos"/>
                <w:sz w:val="14"/>
              </w:rPr>
              <w:t>Digital tool</w:t>
            </w:r>
          </w:p>
        </w:tc>
        <w:tc>
          <w:tcPr>
            <w:tcW w:type="dxa" w:w="1386"/>
            <w:vAlign w:val="top"/>
          </w:tcPr>
          <w:p>
            <w:pPr>
              <w:spacing w:after="0"/>
            </w:pPr>
            <w:r>
              <w:rPr>
                <w:rFonts w:ascii="Aptos" w:hAnsi="Aptos"/>
                <w:sz w:val="14"/>
              </w:rPr>
              <w:t>Moodle</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Digital tool is defined here as hardware, software, platform or service used to create, communicate, collaborate, assess, manage or analyse learning.</w:t>
              <w:br/>
              <w:t>Reference: R1; Unit II Ref §1</w:t>
            </w:r>
          </w:p>
        </w:tc>
      </w:tr>
      <w:tr>
        <w:tc>
          <w:tcPr>
            <w:tcW w:type="dxa" w:w="1386"/>
            <w:vAlign w:val="top"/>
          </w:tcPr>
          <w:p>
            <w:pPr>
              <w:spacing w:after="0"/>
            </w:pPr>
            <w:r>
              <w:rPr>
                <w:rFonts w:ascii="Aptos" w:hAnsi="Aptos"/>
                <w:sz w:val="14"/>
              </w:rPr>
              <w:t>6</w:t>
            </w:r>
          </w:p>
        </w:tc>
        <w:tc>
          <w:tcPr>
            <w:tcW w:type="dxa" w:w="1386"/>
            <w:vAlign w:val="top"/>
          </w:tcPr>
          <w:p>
            <w:pPr>
              <w:spacing w:after="0"/>
            </w:pPr>
            <w:r>
              <w:rPr>
                <w:rFonts w:ascii="Aptos" w:hAnsi="Aptos"/>
                <w:sz w:val="15"/>
              </w:rPr>
              <w:t>Which statement best describes Digital tool?</w:t>
            </w:r>
          </w:p>
        </w:tc>
        <w:tc>
          <w:tcPr>
            <w:tcW w:type="dxa" w:w="1386"/>
            <w:vAlign w:val="top"/>
          </w:tcPr>
          <w:p>
            <w:pPr>
              <w:spacing w:after="0"/>
            </w:pPr>
            <w:r>
              <w:rPr>
                <w:rFonts w:ascii="Aptos" w:hAnsi="Aptos"/>
                <w:sz w:val="14"/>
              </w:rPr>
              <w:t>a broad approach combining openness with planned education across separation of teacher and learner</w:t>
            </w:r>
          </w:p>
        </w:tc>
        <w:tc>
          <w:tcPr>
            <w:tcW w:type="dxa" w:w="1386"/>
            <w:vAlign w:val="top"/>
          </w:tcPr>
          <w:p>
            <w:pPr>
              <w:spacing w:after="0"/>
            </w:pPr>
            <w:r>
              <w:rPr>
                <w:rFonts w:ascii="Aptos" w:hAnsi="Aptos"/>
                <w:sz w:val="14"/>
              </w:rPr>
              <w:t>media represented, stored or transmitted in digital form</w:t>
            </w:r>
          </w:p>
        </w:tc>
        <w:tc>
          <w:tcPr>
            <w:tcW w:type="dxa" w:w="1386"/>
            <w:vAlign w:val="top"/>
          </w:tcPr>
          <w:p>
            <w:pPr>
              <w:spacing w:after="0"/>
            </w:pPr>
            <w:r>
              <w:rPr>
                <w:rFonts w:ascii="Aptos" w:hAnsi="Aptos"/>
                <w:sz w:val="14"/>
              </w:rPr>
              <w:t>a learning outcome written with an action verb</w:t>
            </w:r>
          </w:p>
        </w:tc>
        <w:tc>
          <w:tcPr>
            <w:tcW w:type="dxa" w:w="1386"/>
            <w:vAlign w:val="top"/>
          </w:tcPr>
          <w:p>
            <w:pPr>
              <w:spacing w:after="0"/>
            </w:pPr>
            <w:r>
              <w:rPr>
                <w:rFonts w:ascii="Aptos" w:hAnsi="Aptos"/>
                <w:sz w:val="14"/>
              </w:rPr>
              <w:t>hardware, software, platform or service used to create, communicate, collaborate, assess, manage or analyse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Digital tool is hardware, software, platform or service used to create, communicate, collaborate, assess, manage or analyse learning; the other options describe different concepts or incorrect restrictions.</w:t>
              <w:br/>
              <w:t>Reference: R1; Unit II Ref §1</w:t>
            </w:r>
          </w:p>
        </w:tc>
      </w:tr>
      <w:tr>
        <w:tc>
          <w:tcPr>
            <w:tcW w:type="dxa" w:w="1386"/>
            <w:vAlign w:val="top"/>
          </w:tcPr>
          <w:p>
            <w:pPr>
              <w:spacing w:after="0"/>
            </w:pPr>
            <w:r>
              <w:rPr>
                <w:rFonts w:ascii="Aptos" w:hAnsi="Aptos"/>
                <w:sz w:val="14"/>
              </w:rPr>
              <w:t>7</w:t>
            </w:r>
          </w:p>
        </w:tc>
        <w:tc>
          <w:tcPr>
            <w:tcW w:type="dxa" w:w="1386"/>
            <w:vAlign w:val="top"/>
          </w:tcPr>
          <w:p>
            <w:pPr>
              <w:spacing w:after="0"/>
            </w:pPr>
            <w:r>
              <w:rPr>
                <w:rFonts w:ascii="Aptos" w:hAnsi="Aptos"/>
                <w:sz w:val="15"/>
              </w:rPr>
              <w:t>Which term is best described as: 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Distance education</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Formative assessment</w:t>
            </w:r>
          </w:p>
        </w:tc>
        <w:tc>
          <w:tcPr>
            <w:tcW w:type="dxa" w:w="1386"/>
            <w:vAlign w:val="top"/>
          </w:tcPr>
          <w:p>
            <w:pPr>
              <w:spacing w:after="0"/>
            </w:pPr>
            <w:r>
              <w:rPr>
                <w:rFonts w:ascii="Aptos" w:hAnsi="Aptos"/>
                <w:sz w:val="14"/>
              </w:rPr>
              <w:t>Microcredential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Distance education is defined here as education in which teacher and learner are separated in place and often time and that separation is bridged through designed resources, communication and support.</w:t>
              <w:br/>
              <w:t>Reference: R3; Unit II Ref §2</w:t>
            </w:r>
          </w:p>
        </w:tc>
      </w:tr>
      <w:tr>
        <w:tc>
          <w:tcPr>
            <w:tcW w:type="dxa" w:w="1386"/>
            <w:vAlign w:val="top"/>
          </w:tcPr>
          <w:p>
            <w:pPr>
              <w:spacing w:after="0"/>
            </w:pPr>
            <w:r>
              <w:rPr>
                <w:rFonts w:ascii="Aptos" w:hAnsi="Aptos"/>
                <w:sz w:val="14"/>
              </w:rPr>
              <w:t>8</w:t>
            </w:r>
          </w:p>
        </w:tc>
        <w:tc>
          <w:tcPr>
            <w:tcW w:type="dxa" w:w="1386"/>
            <w:vAlign w:val="top"/>
          </w:tcPr>
          <w:p>
            <w:pPr>
              <w:spacing w:after="0"/>
            </w:pPr>
            <w:r>
              <w:rPr>
                <w:rFonts w:ascii="Aptos" w:hAnsi="Aptos"/>
                <w:sz w:val="15"/>
              </w:rPr>
              <w:t>Which statement best describes Distance education?</w:t>
            </w:r>
          </w:p>
        </w:tc>
        <w:tc>
          <w:tcPr>
            <w:tcW w:type="dxa" w:w="1386"/>
            <w:vAlign w:val="top"/>
          </w:tcPr>
          <w:p>
            <w:pPr>
              <w:spacing w:after="0"/>
            </w:pPr>
            <w:r>
              <w:rPr>
                <w:rFonts w:ascii="Aptos" w:hAnsi="Aptos"/>
                <w:sz w:val="14"/>
              </w:rPr>
              <w:t>deliberate use of digital technologies, media, networks and data to support or improve learning</w:t>
            </w:r>
          </w:p>
        </w:tc>
        <w:tc>
          <w:tcPr>
            <w:tcW w:type="dxa" w:w="1386"/>
            <w:vAlign w:val="top"/>
          </w:tcPr>
          <w:p>
            <w:pPr>
              <w:spacing w:after="0"/>
            </w:pPr>
            <w:r>
              <w:rPr>
                <w:rFonts w:ascii="Aptos" w:hAnsi="Aptos"/>
                <w:sz w:val="14"/>
              </w:rPr>
              <w:t>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a laboratory in which learners access and control real equipment or experiments over a network</w:t>
            </w:r>
          </w:p>
        </w:tc>
        <w:tc>
          <w:tcPr>
            <w:tcW w:type="dxa" w:w="1386"/>
            <w:vAlign w:val="top"/>
          </w:tcPr>
          <w:p>
            <w:pPr>
              <w:spacing w:after="0"/>
            </w:pPr>
            <w:r>
              <w:rPr>
                <w:rFonts w:ascii="Aptos" w:hAnsi="Aptos"/>
                <w:sz w:val="14"/>
              </w:rPr>
              <w:t>education that must always be fully self-paced and have no teacher</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Distance education is education in which teacher and learner are separated in place and often time and that separation is bridged through designed resources, communication and support; the other options describe different concepts or incorrect restrictions.</w:t>
              <w:br/>
              <w:t>Reference: R3; Unit II Ref §2</w:t>
            </w:r>
          </w:p>
        </w:tc>
      </w:tr>
      <w:tr>
        <w:tc>
          <w:tcPr>
            <w:tcW w:type="dxa" w:w="1386"/>
            <w:vAlign w:val="top"/>
          </w:tcPr>
          <w:p>
            <w:pPr>
              <w:spacing w:after="0"/>
            </w:pPr>
            <w:r>
              <w:rPr>
                <w:rFonts w:ascii="Aptos" w:hAnsi="Aptos"/>
                <w:sz w:val="14"/>
              </w:rPr>
              <w:t>9</w:t>
            </w:r>
          </w:p>
        </w:tc>
        <w:tc>
          <w:tcPr>
            <w:tcW w:type="dxa" w:w="1386"/>
            <w:vAlign w:val="top"/>
          </w:tcPr>
          <w:p>
            <w:pPr>
              <w:spacing w:after="0"/>
            </w:pPr>
            <w:r>
              <w:rPr>
                <w:rFonts w:ascii="Aptos" w:hAnsi="Aptos"/>
                <w:sz w:val="15"/>
              </w:rPr>
              <w:t>Which term is best described as: an approach that reduces barriers to access, participation and learning opportunities?</w:t>
            </w:r>
          </w:p>
        </w:tc>
        <w:tc>
          <w:tcPr>
            <w:tcW w:type="dxa" w:w="1386"/>
            <w:vAlign w:val="top"/>
          </w:tcPr>
          <w:p>
            <w:pPr>
              <w:spacing w:after="0"/>
            </w:pPr>
            <w:r>
              <w:rPr>
                <w:rFonts w:ascii="Aptos" w:hAnsi="Aptos"/>
                <w:sz w:val="14"/>
              </w:rPr>
              <w:t>Personalized learning</w:t>
            </w:r>
          </w:p>
        </w:tc>
        <w:tc>
          <w:tcPr>
            <w:tcW w:type="dxa" w:w="1386"/>
            <w:vAlign w:val="top"/>
          </w:tcPr>
          <w:p>
            <w:pPr>
              <w:spacing w:after="0"/>
            </w:pPr>
            <w:r>
              <w:rPr>
                <w:rFonts w:ascii="Aptos" w:hAnsi="Aptos"/>
                <w:sz w:val="14"/>
              </w:rPr>
              <w:t>Open education</w:t>
            </w:r>
          </w:p>
        </w:tc>
        <w:tc>
          <w:tcPr>
            <w:tcW w:type="dxa" w:w="1386"/>
            <w:vAlign w:val="top"/>
          </w:tcPr>
          <w:p>
            <w:pPr>
              <w:spacing w:after="0"/>
            </w:pPr>
            <w:r>
              <w:rPr>
                <w:rFonts w:ascii="Aptos" w:hAnsi="Aptos"/>
                <w:sz w:val="14"/>
              </w:rPr>
              <w:t>Moodle</w:t>
            </w:r>
          </w:p>
        </w:tc>
        <w:tc>
          <w:tcPr>
            <w:tcW w:type="dxa" w:w="1386"/>
            <w:vAlign w:val="top"/>
          </w:tcPr>
          <w:p>
            <w:pPr>
              <w:spacing w:after="0"/>
            </w:pPr>
            <w:r>
              <w:rPr>
                <w:rFonts w:ascii="Aptos" w:hAnsi="Aptos"/>
                <w:sz w:val="14"/>
              </w:rPr>
              <w:t>Big data analytics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Open education is defined here as an approach that reduces barriers to access, participation and learning opportunities.</w:t>
              <w:br/>
              <w:t>Reference: R3; Unit II Ref §2</w:t>
            </w:r>
          </w:p>
        </w:tc>
      </w:tr>
      <w:tr>
        <w:tc>
          <w:tcPr>
            <w:tcW w:type="dxa" w:w="1386"/>
            <w:vAlign w:val="top"/>
          </w:tcPr>
          <w:p>
            <w:pPr>
              <w:spacing w:after="0"/>
            </w:pPr>
            <w:r>
              <w:rPr>
                <w:rFonts w:ascii="Aptos" w:hAnsi="Aptos"/>
                <w:sz w:val="14"/>
              </w:rPr>
              <w:t>10</w:t>
            </w:r>
          </w:p>
        </w:tc>
        <w:tc>
          <w:tcPr>
            <w:tcW w:type="dxa" w:w="1386"/>
            <w:vAlign w:val="top"/>
          </w:tcPr>
          <w:p>
            <w:pPr>
              <w:spacing w:after="0"/>
            </w:pPr>
            <w:r>
              <w:rPr>
                <w:rFonts w:ascii="Aptos" w:hAnsi="Aptos"/>
                <w:sz w:val="15"/>
              </w:rPr>
              <w:t>Which statement best describes Open education?</w:t>
            </w:r>
          </w:p>
        </w:tc>
        <w:tc>
          <w:tcPr>
            <w:tcW w:type="dxa" w:w="1386"/>
            <w:vAlign w:val="top"/>
          </w:tcPr>
          <w:p>
            <w:pPr>
              <w:spacing w:after="0"/>
            </w:pPr>
            <w:r>
              <w:rPr>
                <w:rFonts w:ascii="Aptos" w:hAnsi="Aptos"/>
                <w:sz w:val="14"/>
              </w:rPr>
              <w:t>purposeful combination of face-to-face and online learning</w:t>
            </w:r>
          </w:p>
        </w:tc>
        <w:tc>
          <w:tcPr>
            <w:tcW w:type="dxa" w:w="1386"/>
            <w:vAlign w:val="top"/>
          </w:tcPr>
          <w:p>
            <w:pPr>
              <w:spacing w:after="0"/>
            </w:pPr>
            <w:r>
              <w:rPr>
                <w:rFonts w:ascii="Aptos" w:hAnsi="Aptos"/>
                <w:sz w:val="14"/>
              </w:rPr>
              <w:t>an approach that reduces barriers to access, participation and learning opportunities</w:t>
            </w:r>
          </w:p>
        </w:tc>
        <w:tc>
          <w:tcPr>
            <w:tcW w:type="dxa" w:w="1386"/>
            <w:vAlign w:val="top"/>
          </w:tcPr>
          <w:p>
            <w:pPr>
              <w:spacing w:after="0"/>
            </w:pPr>
            <w:r>
              <w:rPr>
                <w:rFonts w:ascii="Aptos" w:hAnsi="Aptos"/>
                <w:sz w:val="14"/>
              </w:rPr>
              <w:t>any course delivered through video conferencing</w:t>
            </w:r>
          </w:p>
        </w:tc>
        <w:tc>
          <w:tcPr>
            <w:tcW w:type="dxa" w:w="1386"/>
            <w:vAlign w:val="top"/>
          </w:tcPr>
          <w:p>
            <w:pPr>
              <w:spacing w:after="0"/>
            </w:pPr>
            <w:r>
              <w:rPr>
                <w:rFonts w:ascii="Aptos" w:hAnsi="Aptos"/>
                <w:sz w:val="14"/>
              </w:rPr>
              <w:t>deliberate use of digital technologies, media, networks and data to support or improve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Open education is an approach that reduces barriers to access, participation and learning opportunities; the other options describe different concepts or incorrect restrictions.</w:t>
              <w:br/>
              <w:t>Reference: R3; Unit II Ref §2</w:t>
            </w:r>
          </w:p>
        </w:tc>
      </w:tr>
      <w:tr>
        <w:tc>
          <w:tcPr>
            <w:tcW w:type="dxa" w:w="1386"/>
            <w:vAlign w:val="top"/>
          </w:tcPr>
          <w:p>
            <w:pPr>
              <w:spacing w:after="0"/>
            </w:pPr>
            <w:r>
              <w:rPr>
                <w:rFonts w:ascii="Aptos" w:hAnsi="Aptos"/>
                <w:sz w:val="14"/>
              </w:rPr>
              <w:t>11</w:t>
            </w:r>
          </w:p>
        </w:tc>
        <w:tc>
          <w:tcPr>
            <w:tcW w:type="dxa" w:w="1386"/>
            <w:vAlign w:val="top"/>
          </w:tcPr>
          <w:p>
            <w:pPr>
              <w:spacing w:after="0"/>
            </w:pPr>
            <w:r>
              <w:rPr>
                <w:rFonts w:ascii="Aptos" w:hAnsi="Aptos"/>
                <w:sz w:val="15"/>
              </w:rPr>
              <w:t>Which term is best described as: a broad approach combining openness with planned education across separation of teacher and learner?</w:t>
            </w:r>
          </w:p>
        </w:tc>
        <w:tc>
          <w:tcPr>
            <w:tcW w:type="dxa" w:w="1386"/>
            <w:vAlign w:val="top"/>
          </w:tcPr>
          <w:p>
            <w:pPr>
              <w:spacing w:after="0"/>
            </w:pPr>
            <w:r>
              <w:rPr>
                <w:rFonts w:ascii="Aptos" w:hAnsi="Aptos"/>
                <w:sz w:val="14"/>
              </w:rPr>
              <w:t>Open and Distance Learning (ODL)</w:t>
            </w:r>
          </w:p>
        </w:tc>
        <w:tc>
          <w:tcPr>
            <w:tcW w:type="dxa" w:w="1386"/>
            <w:vAlign w:val="top"/>
          </w:tcPr>
          <w:p>
            <w:pPr>
              <w:spacing w:after="0"/>
            </w:pPr>
            <w:r>
              <w:rPr>
                <w:rFonts w:ascii="Aptos" w:hAnsi="Aptos"/>
                <w:sz w:val="14"/>
              </w:rPr>
              <w:t>Learning analytics</w:t>
            </w:r>
          </w:p>
        </w:tc>
        <w:tc>
          <w:tcPr>
            <w:tcW w:type="dxa" w:w="1386"/>
            <w:vAlign w:val="top"/>
          </w:tcPr>
          <w:p>
            <w:pPr>
              <w:spacing w:after="0"/>
            </w:pPr>
            <w:r>
              <w:rPr>
                <w:rFonts w:ascii="Aptos" w:hAnsi="Aptos"/>
                <w:sz w:val="14"/>
              </w:rPr>
              <w:t>Microcredential</w:t>
            </w:r>
          </w:p>
        </w:tc>
        <w:tc>
          <w:tcPr>
            <w:tcW w:type="dxa" w:w="1386"/>
            <w:vAlign w:val="top"/>
          </w:tcPr>
          <w:p>
            <w:pPr>
              <w:spacing w:after="0"/>
            </w:pPr>
            <w:r>
              <w:rPr>
                <w:rFonts w:ascii="Aptos" w:hAnsi="Aptos"/>
                <w:sz w:val="14"/>
              </w:rPr>
              <w:t>Internet of Things (IoT)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Open and Distance Learning (ODL) is defined here as a broad approach combining openness with planned education across separation of teacher and learner.</w:t>
              <w:br/>
              <w:t>Reference: R3; Unit II Ref §2</w:t>
            </w:r>
          </w:p>
        </w:tc>
      </w:tr>
      <w:tr>
        <w:tc>
          <w:tcPr>
            <w:tcW w:type="dxa" w:w="1386"/>
            <w:vAlign w:val="top"/>
          </w:tcPr>
          <w:p>
            <w:pPr>
              <w:spacing w:after="0"/>
            </w:pPr>
            <w:r>
              <w:rPr>
                <w:rFonts w:ascii="Aptos" w:hAnsi="Aptos"/>
                <w:sz w:val="14"/>
              </w:rPr>
              <w:t>12</w:t>
            </w:r>
          </w:p>
        </w:tc>
        <w:tc>
          <w:tcPr>
            <w:tcW w:type="dxa" w:w="1386"/>
            <w:vAlign w:val="top"/>
          </w:tcPr>
          <w:p>
            <w:pPr>
              <w:spacing w:after="0"/>
            </w:pPr>
            <w:r>
              <w:rPr>
                <w:rFonts w:ascii="Aptos" w:hAnsi="Aptos"/>
                <w:sz w:val="15"/>
              </w:rPr>
              <w:t>Which statement best describes Open and Distance Learning (ODL)?</w:t>
            </w:r>
          </w:p>
        </w:tc>
        <w:tc>
          <w:tcPr>
            <w:tcW w:type="dxa" w:w="1386"/>
            <w:vAlign w:val="top"/>
          </w:tcPr>
          <w:p>
            <w:pPr>
              <w:spacing w:after="0"/>
            </w:pPr>
            <w:r>
              <w:rPr>
                <w:rFonts w:ascii="Aptos" w:hAnsi="Aptos"/>
                <w:sz w:val="14"/>
              </w:rPr>
              <w:t>a MOOC emphasizing networks, participation and connectivist learning</w:t>
            </w:r>
          </w:p>
        </w:tc>
        <w:tc>
          <w:tcPr>
            <w:tcW w:type="dxa" w:w="1386"/>
            <w:vAlign w:val="top"/>
          </w:tcPr>
          <w:p>
            <w:pPr>
              <w:spacing w:after="0"/>
            </w:pPr>
            <w:r>
              <w:rPr>
                <w:rFonts w:ascii="Aptos" w:hAnsi="Aptos"/>
                <w:sz w:val="14"/>
              </w:rPr>
              <w:t>a broad approach combining openness with planned education across separation of teacher and learner</w:t>
            </w:r>
          </w:p>
        </w:tc>
        <w:tc>
          <w:tcPr>
            <w:tcW w:type="dxa" w:w="1386"/>
            <w:vAlign w:val="top"/>
          </w:tcPr>
          <w:p>
            <w:pPr>
              <w:spacing w:after="0"/>
            </w:pPr>
            <w:r>
              <w:rPr>
                <w:rFonts w:ascii="Aptos" w:hAnsi="Aptos"/>
                <w:sz w:val="14"/>
              </w:rPr>
              <w:t>a laboratory in which learners access and control real equipment or experiments over a network</w:t>
            </w:r>
          </w:p>
        </w:tc>
        <w:tc>
          <w:tcPr>
            <w:tcW w:type="dxa" w:w="1386"/>
            <w:vAlign w:val="top"/>
          </w:tcPr>
          <w:p>
            <w:pPr>
              <w:spacing w:after="0"/>
            </w:pPr>
            <w:r>
              <w:rPr>
                <w:rFonts w:ascii="Aptos" w:hAnsi="Aptos"/>
                <w:sz w:val="14"/>
              </w:rPr>
              <w:t>a synonym for emergency remote teaching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Open and Distance Learning (ODL) is a broad approach combining openness with planned education across separation of teacher and learner; the other options describe different concepts or incorrect restrictions.</w:t>
              <w:br/>
              <w:t>Reference: R3; Unit II Ref §2</w:t>
            </w:r>
          </w:p>
        </w:tc>
      </w:tr>
      <w:tr>
        <w:tc>
          <w:tcPr>
            <w:tcW w:type="dxa" w:w="1386"/>
            <w:vAlign w:val="top"/>
          </w:tcPr>
          <w:p>
            <w:pPr>
              <w:spacing w:after="0"/>
            </w:pPr>
            <w:r>
              <w:rPr>
                <w:rFonts w:ascii="Aptos" w:hAnsi="Aptos"/>
                <w:sz w:val="14"/>
              </w:rPr>
              <w:t>13</w:t>
            </w:r>
          </w:p>
        </w:tc>
        <w:tc>
          <w:tcPr>
            <w:tcW w:type="dxa" w:w="1386"/>
            <w:vAlign w:val="top"/>
          </w:tcPr>
          <w:p>
            <w:pPr>
              <w:spacing w:after="0"/>
            </w:pPr>
            <w:r>
              <w:rPr>
                <w:rFonts w:ascii="Aptos" w:hAnsi="Aptos"/>
                <w:sz w:val="15"/>
              </w:rPr>
              <w:t>Which term is best described as: learning in which participants interact at the same time, even if geographically separated?</w:t>
            </w:r>
          </w:p>
        </w:tc>
        <w:tc>
          <w:tcPr>
            <w:tcW w:type="dxa" w:w="1386"/>
            <w:vAlign w:val="top"/>
          </w:tcPr>
          <w:p>
            <w:pPr>
              <w:spacing w:after="0"/>
            </w:pPr>
            <w:r>
              <w:rPr>
                <w:rFonts w:ascii="Aptos" w:hAnsi="Aptos"/>
                <w:sz w:val="14"/>
              </w:rPr>
              <w:t>HyFlex learning</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Microcredential</w:t>
            </w:r>
          </w:p>
        </w:tc>
        <w:tc>
          <w:tcPr>
            <w:tcW w:type="dxa" w:w="1386"/>
            <w:vAlign w:val="top"/>
          </w:tcPr>
          <w:p>
            <w:pPr>
              <w:spacing w:after="0"/>
            </w:pPr>
            <w:r>
              <w:rPr>
                <w:rFonts w:ascii="Aptos" w:hAnsi="Aptos"/>
                <w:sz w:val="14"/>
              </w:rPr>
              <w:t>Synchronous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Synchronous learning is defined here as learning in which participants interact at the same time, even if geographically separated.</w:t>
              <w:br/>
              <w:t>Reference: R2; Unit II Ref §2</w:t>
            </w:r>
          </w:p>
        </w:tc>
      </w:tr>
      <w:tr>
        <w:tc>
          <w:tcPr>
            <w:tcW w:type="dxa" w:w="1386"/>
            <w:vAlign w:val="top"/>
          </w:tcPr>
          <w:p>
            <w:pPr>
              <w:spacing w:after="0"/>
            </w:pPr>
            <w:r>
              <w:rPr>
                <w:rFonts w:ascii="Aptos" w:hAnsi="Aptos"/>
                <w:sz w:val="14"/>
              </w:rPr>
              <w:t>14</w:t>
            </w:r>
          </w:p>
        </w:tc>
        <w:tc>
          <w:tcPr>
            <w:tcW w:type="dxa" w:w="1386"/>
            <w:vAlign w:val="top"/>
          </w:tcPr>
          <w:p>
            <w:pPr>
              <w:spacing w:after="0"/>
            </w:pPr>
            <w:r>
              <w:rPr>
                <w:rFonts w:ascii="Aptos" w:hAnsi="Aptos"/>
                <w:sz w:val="15"/>
              </w:rPr>
              <w:t>Which statement best describes Synchronous learning?</w:t>
            </w:r>
          </w:p>
        </w:tc>
        <w:tc>
          <w:tcPr>
            <w:tcW w:type="dxa" w:w="1386"/>
            <w:vAlign w:val="top"/>
          </w:tcPr>
          <w:p>
            <w:pPr>
              <w:spacing w:after="0"/>
            </w:pPr>
            <w:r>
              <w:rPr>
                <w:rFonts w:ascii="Aptos" w:hAnsi="Aptos"/>
                <w:sz w:val="14"/>
              </w:rPr>
              <w:t>a MOOC emphasizing networks, participation and connectivist learning</w:t>
            </w:r>
          </w:p>
        </w:tc>
        <w:tc>
          <w:tcPr>
            <w:tcW w:type="dxa" w:w="1386"/>
            <w:vAlign w:val="top"/>
          </w:tcPr>
          <w:p>
            <w:pPr>
              <w:spacing w:after="0"/>
            </w:pPr>
            <w:r>
              <w:rPr>
                <w:rFonts w:ascii="Aptos" w:hAnsi="Aptos"/>
                <w:sz w:val="14"/>
              </w:rPr>
              <w:t>learning in which participants interact at the same time, even if geographically separated</w:t>
            </w:r>
          </w:p>
        </w:tc>
        <w:tc>
          <w:tcPr>
            <w:tcW w:type="dxa" w:w="1386"/>
            <w:vAlign w:val="top"/>
          </w:tcPr>
          <w:p>
            <w:pPr>
              <w:spacing w:after="0"/>
            </w:pPr>
            <w:r>
              <w:rPr>
                <w:rFonts w:ascii="Aptos" w:hAnsi="Aptos"/>
                <w:sz w:val="14"/>
              </w:rPr>
              <w:t>learning that requires no real-time interaction</w:t>
            </w:r>
          </w:p>
        </w:tc>
        <w:tc>
          <w:tcPr>
            <w:tcW w:type="dxa" w:w="1386"/>
            <w:vAlign w:val="top"/>
          </w:tcPr>
          <w:p>
            <w:pPr>
              <w:spacing w:after="0"/>
            </w:pPr>
            <w:r>
              <w:rPr>
                <w:rFonts w:ascii="Aptos" w:hAnsi="Aptos"/>
                <w:sz w:val="14"/>
              </w:rPr>
              <w:t>formal recognition that a learner has met specified course or programme requirements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Synchronous learning is learning in which participants interact at the same time, even if geographically separated; the other options describe different concepts or incorrect restrictions.</w:t>
              <w:br/>
              <w:t>Reference: R2; Unit II Ref §2</w:t>
            </w:r>
          </w:p>
        </w:tc>
      </w:tr>
      <w:tr>
        <w:tc>
          <w:tcPr>
            <w:tcW w:type="dxa" w:w="1386"/>
            <w:vAlign w:val="top"/>
          </w:tcPr>
          <w:p>
            <w:pPr>
              <w:spacing w:after="0"/>
            </w:pPr>
            <w:r>
              <w:rPr>
                <w:rFonts w:ascii="Aptos" w:hAnsi="Aptos"/>
                <w:sz w:val="14"/>
              </w:rPr>
              <w:t>15</w:t>
            </w:r>
          </w:p>
        </w:tc>
        <w:tc>
          <w:tcPr>
            <w:tcW w:type="dxa" w:w="1386"/>
            <w:vAlign w:val="top"/>
          </w:tcPr>
          <w:p>
            <w:pPr>
              <w:spacing w:after="0"/>
            </w:pPr>
            <w:r>
              <w:rPr>
                <w:rFonts w:ascii="Aptos" w:hAnsi="Aptos"/>
                <w:sz w:val="15"/>
              </w:rPr>
              <w:t>Which term is best described as: learning in which participation does not have to occur at the same time?</w:t>
            </w:r>
          </w:p>
        </w:tc>
        <w:tc>
          <w:tcPr>
            <w:tcW w:type="dxa" w:w="1386"/>
            <w:vAlign w:val="top"/>
          </w:tcPr>
          <w:p>
            <w:pPr>
              <w:spacing w:after="0"/>
            </w:pPr>
            <w:r>
              <w:rPr>
                <w:rFonts w:ascii="Aptos" w:hAnsi="Aptos"/>
                <w:sz w:val="14"/>
              </w:rPr>
              <w:t>Summative assessment</w:t>
            </w:r>
          </w:p>
        </w:tc>
        <w:tc>
          <w:tcPr>
            <w:tcW w:type="dxa" w:w="1386"/>
            <w:vAlign w:val="top"/>
          </w:tcPr>
          <w:p>
            <w:pPr>
              <w:spacing w:after="0"/>
            </w:pPr>
            <w:r>
              <w:rPr>
                <w:rFonts w:ascii="Aptos" w:hAnsi="Aptos"/>
                <w:sz w:val="14"/>
              </w:rPr>
              <w:t>Learning analytics</w:t>
            </w:r>
          </w:p>
        </w:tc>
        <w:tc>
          <w:tcPr>
            <w:tcW w:type="dxa" w:w="1386"/>
            <w:vAlign w:val="top"/>
          </w:tcPr>
          <w:p>
            <w:pPr>
              <w:spacing w:after="0"/>
            </w:pPr>
            <w:r>
              <w:rPr>
                <w:rFonts w:ascii="Aptos" w:hAnsi="Aptos"/>
                <w:sz w:val="14"/>
              </w:rPr>
              <w:t>Asynchronous learning</w:t>
            </w:r>
          </w:p>
        </w:tc>
        <w:tc>
          <w:tcPr>
            <w:tcW w:type="dxa" w:w="1386"/>
            <w:vAlign w:val="top"/>
          </w:tcPr>
          <w:p>
            <w:pPr>
              <w:spacing w:after="0"/>
            </w:pPr>
            <w:r>
              <w:rPr>
                <w:rFonts w:ascii="Aptos" w:hAnsi="Aptos"/>
                <w:sz w:val="14"/>
              </w:rPr>
              <w:t>Accessibility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Asynchronous learning is defined here as learning in which participation does not have to occur at the same time.</w:t>
              <w:br/>
              <w:t>Reference: R2; Unit II Ref §2</w:t>
            </w:r>
          </w:p>
        </w:tc>
      </w:tr>
      <w:tr>
        <w:tc>
          <w:tcPr>
            <w:tcW w:type="dxa" w:w="1386"/>
            <w:vAlign w:val="top"/>
          </w:tcPr>
          <w:p>
            <w:pPr>
              <w:spacing w:after="0"/>
            </w:pPr>
            <w:r>
              <w:rPr>
                <w:rFonts w:ascii="Aptos" w:hAnsi="Aptos"/>
                <w:sz w:val="14"/>
              </w:rPr>
              <w:t>16</w:t>
            </w:r>
          </w:p>
        </w:tc>
        <w:tc>
          <w:tcPr>
            <w:tcW w:type="dxa" w:w="1386"/>
            <w:vAlign w:val="top"/>
          </w:tcPr>
          <w:p>
            <w:pPr>
              <w:spacing w:after="0"/>
            </w:pPr>
            <w:r>
              <w:rPr>
                <w:rFonts w:ascii="Aptos" w:hAnsi="Aptos"/>
                <w:sz w:val="15"/>
              </w:rPr>
              <w:t>Which statement best describes Asynchronous learning?</w:t>
            </w:r>
          </w:p>
        </w:tc>
        <w:tc>
          <w:tcPr>
            <w:tcW w:type="dxa" w:w="1386"/>
            <w:vAlign w:val="top"/>
          </w:tcPr>
          <w:p>
            <w:pPr>
              <w:spacing w:after="0"/>
            </w:pPr>
            <w:r>
              <w:rPr>
                <w:rFonts w:ascii="Aptos" w:hAnsi="Aptos"/>
                <w:sz w:val="14"/>
              </w:rPr>
              <w:t>media represented, stored or transmitted in digital form</w:t>
            </w:r>
          </w:p>
        </w:tc>
        <w:tc>
          <w:tcPr>
            <w:tcW w:type="dxa" w:w="1386"/>
            <w:vAlign w:val="top"/>
          </w:tcPr>
          <w:p>
            <w:pPr>
              <w:spacing w:after="0"/>
            </w:pPr>
            <w:r>
              <w:rPr>
                <w:rFonts w:ascii="Aptos" w:hAnsi="Aptos"/>
                <w:sz w:val="14"/>
              </w:rPr>
              <w:t>learning restricted to live webinars</w:t>
            </w:r>
          </w:p>
        </w:tc>
        <w:tc>
          <w:tcPr>
            <w:tcW w:type="dxa" w:w="1386"/>
            <w:vAlign w:val="top"/>
          </w:tcPr>
          <w:p>
            <w:pPr>
              <w:spacing w:after="0"/>
            </w:pPr>
            <w:r>
              <w:rPr>
                <w:rFonts w:ascii="Aptos" w:hAnsi="Aptos"/>
                <w:sz w:val="14"/>
              </w:rPr>
              <w:t>learning in which participation does not have to occur at the same time</w:t>
            </w:r>
          </w:p>
        </w:tc>
        <w:tc>
          <w:tcPr>
            <w:tcW w:type="dxa" w:w="1386"/>
            <w:vAlign w:val="top"/>
          </w:tcPr>
          <w:p>
            <w:pPr>
              <w:spacing w:after="0"/>
            </w:pPr>
            <w:r>
              <w:rPr>
                <w:rFonts w:ascii="Aptos" w:hAnsi="Aptos"/>
                <w:sz w:val="14"/>
              </w:rPr>
              <w:t>use of technology to enrich interaction with the real task, environment or context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Asynchronous learning is learning in which participation does not have to occur at the same time; the other options describe different concepts or incorrect restrictions.</w:t>
              <w:br/>
              <w:t>Reference: R2; Unit II Ref §2</w:t>
            </w:r>
          </w:p>
        </w:tc>
      </w:tr>
      <w:tr>
        <w:tc>
          <w:tcPr>
            <w:tcW w:type="dxa" w:w="1386"/>
            <w:vAlign w:val="top"/>
          </w:tcPr>
          <w:p>
            <w:pPr>
              <w:spacing w:after="0"/>
            </w:pPr>
            <w:r>
              <w:rPr>
                <w:rFonts w:ascii="Aptos" w:hAnsi="Aptos"/>
                <w:sz w:val="14"/>
              </w:rPr>
              <w:t>17</w:t>
            </w:r>
          </w:p>
        </w:tc>
        <w:tc>
          <w:tcPr>
            <w:tcW w:type="dxa" w:w="1386"/>
            <w:vAlign w:val="top"/>
          </w:tcPr>
          <w:p>
            <w:pPr>
              <w:spacing w:after="0"/>
            </w:pPr>
            <w:r>
              <w:rPr>
                <w:rFonts w:ascii="Aptos" w:hAnsi="Aptos"/>
                <w:sz w:val="15"/>
              </w:rPr>
              <w:t>Which term is best described as: purposeful combination of face-to-face and online learning?</w:t>
            </w:r>
          </w:p>
        </w:tc>
        <w:tc>
          <w:tcPr>
            <w:tcW w:type="dxa" w:w="1386"/>
            <w:vAlign w:val="top"/>
          </w:tcPr>
          <w:p>
            <w:pPr>
              <w:spacing w:after="0"/>
            </w:pPr>
            <w:r>
              <w:rPr>
                <w:rFonts w:ascii="Aptos" w:hAnsi="Aptos"/>
                <w:sz w:val="14"/>
              </w:rPr>
              <w:t>xMOOC</w:t>
            </w:r>
          </w:p>
        </w:tc>
        <w:tc>
          <w:tcPr>
            <w:tcW w:type="dxa" w:w="1386"/>
            <w:vAlign w:val="top"/>
          </w:tcPr>
          <w:p>
            <w:pPr>
              <w:spacing w:after="0"/>
            </w:pPr>
            <w:r>
              <w:rPr>
                <w:rFonts w:ascii="Aptos" w:hAnsi="Aptos"/>
                <w:sz w:val="14"/>
              </w:rPr>
              <w:t>SWAYAM</w:t>
            </w:r>
          </w:p>
        </w:tc>
        <w:tc>
          <w:tcPr>
            <w:tcW w:type="dxa" w:w="1386"/>
            <w:vAlign w:val="top"/>
          </w:tcPr>
          <w:p>
            <w:pPr>
              <w:spacing w:after="0"/>
            </w:pPr>
            <w:r>
              <w:rPr>
                <w:rFonts w:ascii="Aptos" w:hAnsi="Aptos"/>
                <w:sz w:val="14"/>
              </w:rPr>
              <w:t>Blended learning</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Blended learning is defined here as purposeful combination of face-to-face and online learning.</w:t>
              <w:br/>
              <w:t>Reference: R3; Unit II Ref §2</w:t>
            </w:r>
          </w:p>
        </w:tc>
      </w:tr>
      <w:tr>
        <w:tc>
          <w:tcPr>
            <w:tcW w:type="dxa" w:w="1386"/>
            <w:vAlign w:val="top"/>
          </w:tcPr>
          <w:p>
            <w:pPr>
              <w:spacing w:after="0"/>
            </w:pPr>
            <w:r>
              <w:rPr>
                <w:rFonts w:ascii="Aptos" w:hAnsi="Aptos"/>
                <w:sz w:val="14"/>
              </w:rPr>
              <w:t>18</w:t>
            </w:r>
          </w:p>
        </w:tc>
        <w:tc>
          <w:tcPr>
            <w:tcW w:type="dxa" w:w="1386"/>
            <w:vAlign w:val="top"/>
          </w:tcPr>
          <w:p>
            <w:pPr>
              <w:spacing w:after="0"/>
            </w:pPr>
            <w:r>
              <w:rPr>
                <w:rFonts w:ascii="Aptos" w:hAnsi="Aptos"/>
                <w:sz w:val="15"/>
              </w:rPr>
              <w:t>Which statement best describes Blended learning?</w:t>
            </w:r>
          </w:p>
        </w:tc>
        <w:tc>
          <w:tcPr>
            <w:tcW w:type="dxa" w:w="1386"/>
            <w:vAlign w:val="top"/>
          </w:tcPr>
          <w:p>
            <w:pPr>
              <w:spacing w:after="0"/>
            </w:pPr>
            <w:r>
              <w:rPr>
                <w:rFonts w:ascii="Aptos" w:hAnsi="Aptos"/>
                <w:sz w:val="14"/>
              </w:rPr>
              <w:t>purposeful combination of face-to-face and online learning</w:t>
            </w:r>
          </w:p>
        </w:tc>
        <w:tc>
          <w:tcPr>
            <w:tcW w:type="dxa" w:w="1386"/>
            <w:vAlign w:val="top"/>
          </w:tcPr>
          <w:p>
            <w:pPr>
              <w:spacing w:after="0"/>
            </w:pPr>
            <w:r>
              <w:rPr>
                <w:rFonts w:ascii="Aptos" w:hAnsi="Aptos"/>
                <w:sz w:val="14"/>
              </w:rPr>
              <w:t>designing content and interaction so people with diverse abilities can perceive, navigate, understand and participate</w:t>
            </w:r>
          </w:p>
        </w:tc>
        <w:tc>
          <w:tcPr>
            <w:tcW w:type="dxa" w:w="1386"/>
            <w:vAlign w:val="top"/>
          </w:tcPr>
          <w:p>
            <w:pPr>
              <w:spacing w:after="0"/>
            </w:pPr>
            <w:r>
              <w:rPr>
                <w:rFonts w:ascii="Aptos" w:hAnsi="Aptos"/>
                <w:sz w:val="14"/>
              </w:rPr>
              <w:t>Commonwealth of Learning</w:t>
            </w:r>
          </w:p>
        </w:tc>
        <w:tc>
          <w:tcPr>
            <w:tcW w:type="dxa" w:w="1386"/>
            <w:vAlign w:val="top"/>
          </w:tcPr>
          <w:p>
            <w:pPr>
              <w:spacing w:after="0"/>
            </w:pPr>
            <w:r>
              <w:rPr>
                <w:rFonts w:ascii="Aptos" w:hAnsi="Aptos"/>
                <w:sz w:val="14"/>
              </w:rPr>
              <w:t>replacement of every face-to-face activity by recorded video</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Blended learning is purposeful combination of face-to-face and online learning; the other options describe different concepts or incorrect restrictions.</w:t>
              <w:br/>
              <w:t>Reference: R3; Unit II Ref §2</w:t>
            </w:r>
          </w:p>
        </w:tc>
      </w:tr>
      <w:tr>
        <w:tc>
          <w:tcPr>
            <w:tcW w:type="dxa" w:w="1386"/>
            <w:vAlign w:val="top"/>
          </w:tcPr>
          <w:p>
            <w:pPr>
              <w:spacing w:after="0"/>
            </w:pPr>
            <w:r>
              <w:rPr>
                <w:rFonts w:ascii="Aptos" w:hAnsi="Aptos"/>
                <w:sz w:val="14"/>
              </w:rPr>
              <w:t>19</w:t>
            </w:r>
          </w:p>
        </w:tc>
        <w:tc>
          <w:tcPr>
            <w:tcW w:type="dxa" w:w="1386"/>
            <w:vAlign w:val="top"/>
          </w:tcPr>
          <w:p>
            <w:pPr>
              <w:spacing w:after="0"/>
            </w:pPr>
            <w:r>
              <w:rPr>
                <w:rFonts w:ascii="Aptos" w:hAnsi="Aptos"/>
                <w:sz w:val="15"/>
              </w:rPr>
              <w:t>Which term is best described as: course design offering learners meaningful choice among participation modes, commonly in-person and remote?</w:t>
            </w:r>
          </w:p>
        </w:tc>
        <w:tc>
          <w:tcPr>
            <w:tcW w:type="dxa" w:w="1386"/>
            <w:vAlign w:val="top"/>
          </w:tcPr>
          <w:p>
            <w:pPr>
              <w:spacing w:after="0"/>
            </w:pPr>
            <w:r>
              <w:rPr>
                <w:rFonts w:ascii="Aptos" w:hAnsi="Aptos"/>
                <w:sz w:val="14"/>
              </w:rPr>
              <w:t>HyFlex learning</w:t>
            </w:r>
          </w:p>
        </w:tc>
        <w:tc>
          <w:tcPr>
            <w:tcW w:type="dxa" w:w="1386"/>
            <w:vAlign w:val="top"/>
          </w:tcPr>
          <w:p>
            <w:pPr>
              <w:spacing w:after="0"/>
            </w:pPr>
            <w:r>
              <w:rPr>
                <w:rFonts w:ascii="Aptos" w:hAnsi="Aptos"/>
                <w:sz w:val="14"/>
              </w:rPr>
              <w:t>Smart classroom</w:t>
            </w:r>
          </w:p>
        </w:tc>
        <w:tc>
          <w:tcPr>
            <w:tcW w:type="dxa" w:w="1386"/>
            <w:vAlign w:val="top"/>
          </w:tcPr>
          <w:p>
            <w:pPr>
              <w:spacing w:after="0"/>
            </w:pPr>
            <w:r>
              <w:rPr>
                <w:rFonts w:ascii="Aptos" w:hAnsi="Aptos"/>
                <w:sz w:val="14"/>
              </w:rPr>
              <w:t>Digital media</w:t>
            </w:r>
          </w:p>
        </w:tc>
        <w:tc>
          <w:tcPr>
            <w:tcW w:type="dxa" w:w="1386"/>
            <w:vAlign w:val="top"/>
          </w:tcPr>
          <w:p>
            <w:pPr>
              <w:spacing w:after="0"/>
            </w:pPr>
            <w:r>
              <w:rPr>
                <w:rFonts w:ascii="Aptos" w:hAnsi="Aptos"/>
                <w:sz w:val="14"/>
              </w:rPr>
              <w:t>Augmented Reality (AR)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HyFlex learning is defined here as course design offering learners meaningful choice among participation modes, commonly in-person and remote.</w:t>
              <w:br/>
              <w:t>Reference: Unit II Ref §2</w:t>
            </w:r>
          </w:p>
        </w:tc>
      </w:tr>
      <w:tr>
        <w:tc>
          <w:tcPr>
            <w:tcW w:type="dxa" w:w="1386"/>
            <w:vAlign w:val="top"/>
          </w:tcPr>
          <w:p>
            <w:pPr>
              <w:spacing w:after="0"/>
            </w:pPr>
            <w:r>
              <w:rPr>
                <w:rFonts w:ascii="Aptos" w:hAnsi="Aptos"/>
                <w:sz w:val="14"/>
              </w:rPr>
              <w:t>20</w:t>
            </w:r>
          </w:p>
        </w:tc>
        <w:tc>
          <w:tcPr>
            <w:tcW w:type="dxa" w:w="1386"/>
            <w:vAlign w:val="top"/>
          </w:tcPr>
          <w:p>
            <w:pPr>
              <w:spacing w:after="0"/>
            </w:pPr>
            <w:r>
              <w:rPr>
                <w:rFonts w:ascii="Aptos" w:hAnsi="Aptos"/>
                <w:sz w:val="15"/>
              </w:rPr>
              <w:t>Which statement best describes HyFlex learning?</w:t>
            </w:r>
          </w:p>
        </w:tc>
        <w:tc>
          <w:tcPr>
            <w:tcW w:type="dxa" w:w="1386"/>
            <w:vAlign w:val="top"/>
          </w:tcPr>
          <w:p>
            <w:pPr>
              <w:spacing w:after="0"/>
            </w:pPr>
            <w:r>
              <w:rPr>
                <w:rFonts w:ascii="Aptos" w:hAnsi="Aptos"/>
                <w:sz w:val="14"/>
              </w:rPr>
              <w:t>a course that permits only synchronous online attendance</w:t>
            </w:r>
          </w:p>
        </w:tc>
        <w:tc>
          <w:tcPr>
            <w:tcW w:type="dxa" w:w="1386"/>
            <w:vAlign w:val="top"/>
          </w:tcPr>
          <w:p>
            <w:pPr>
              <w:spacing w:after="0"/>
            </w:pPr>
            <w:r>
              <w:rPr>
                <w:rFonts w:ascii="Aptos" w:hAnsi="Aptos"/>
                <w:sz w:val="14"/>
              </w:rPr>
              <w:t>course design offering learners meaningful choice among participation modes, commonly in-person and remote</w:t>
            </w:r>
          </w:p>
        </w:tc>
        <w:tc>
          <w:tcPr>
            <w:tcW w:type="dxa" w:w="1386"/>
            <w:vAlign w:val="top"/>
          </w:tcPr>
          <w:p>
            <w:pPr>
              <w:spacing w:after="0"/>
            </w:pPr>
            <w:r>
              <w:rPr>
                <w:rFonts w:ascii="Aptos" w:hAnsi="Aptos"/>
                <w:sz w:val="14"/>
              </w:rPr>
              <w:t>an action possibility or learning function enabled by a medium or tool</w:t>
            </w:r>
          </w:p>
        </w:tc>
        <w:tc>
          <w:tcPr>
            <w:tcW w:type="dxa" w:w="1386"/>
            <w:vAlign w:val="top"/>
          </w:tcPr>
          <w:p>
            <w:pPr>
              <w:spacing w:after="0"/>
            </w:pPr>
            <w:r>
              <w:rPr>
                <w:rFonts w:ascii="Aptos" w:hAnsi="Aptos"/>
                <w:sz w:val="14"/>
              </w:rPr>
              <w:t>Consortium for e-Resources in Agriculture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HyFlex learning is course design offering learners meaningful choice among participation modes, commonly in-person and remote; the other options describe different concepts or incorrect restrictions.</w:t>
              <w:br/>
              <w:t>Reference: Unit II Ref §2</w:t>
            </w:r>
          </w:p>
        </w:tc>
      </w:tr>
      <w:tr>
        <w:tc>
          <w:tcPr>
            <w:tcW w:type="dxa" w:w="1386"/>
            <w:vAlign w:val="top"/>
          </w:tcPr>
          <w:p>
            <w:pPr>
              <w:spacing w:after="0"/>
            </w:pPr>
            <w:r>
              <w:rPr>
                <w:rFonts w:ascii="Aptos" w:hAnsi="Aptos"/>
                <w:sz w:val="14"/>
              </w:rPr>
              <w:t>21</w:t>
            </w:r>
          </w:p>
        </w:tc>
        <w:tc>
          <w:tcPr>
            <w:tcW w:type="dxa" w:w="1386"/>
            <w:vAlign w:val="top"/>
          </w:tcPr>
          <w:p>
            <w:pPr>
              <w:spacing w:after="0"/>
            </w:pPr>
            <w:r>
              <w:rPr>
                <w:rFonts w:ascii="Aptos" w:hAnsi="Aptos"/>
                <w:sz w:val="15"/>
              </w:rPr>
              <w:t>Which term is best described as: temporary shift of delivery mode during a crisis rather than a synonym for fully designed online education?</w:t>
            </w:r>
          </w:p>
        </w:tc>
        <w:tc>
          <w:tcPr>
            <w:tcW w:type="dxa" w:w="1386"/>
            <w:vAlign w:val="top"/>
          </w:tcPr>
          <w:p>
            <w:pPr>
              <w:spacing w:after="0"/>
            </w:pPr>
            <w:r>
              <w:rPr>
                <w:rFonts w:ascii="Aptos" w:hAnsi="Aptos"/>
                <w:sz w:val="14"/>
              </w:rPr>
              <w:t>Open and Distance Learning (ODL)</w:t>
            </w:r>
          </w:p>
        </w:tc>
        <w:tc>
          <w:tcPr>
            <w:tcW w:type="dxa" w:w="1386"/>
            <w:vAlign w:val="top"/>
          </w:tcPr>
          <w:p>
            <w:pPr>
              <w:spacing w:after="0"/>
            </w:pPr>
            <w:r>
              <w:rPr>
                <w:rFonts w:ascii="Aptos" w:hAnsi="Aptos"/>
                <w:sz w:val="14"/>
              </w:rPr>
              <w:t>Emergency remote teaching</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Adaptive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Emergency remote teaching is defined here as temporary shift of delivery mode during a crisis rather than a synonym for fully designed online education.</w:t>
              <w:br/>
              <w:t>Reference: Unit II Ref §2</w:t>
            </w:r>
          </w:p>
        </w:tc>
      </w:tr>
      <w:tr>
        <w:tc>
          <w:tcPr>
            <w:tcW w:type="dxa" w:w="1386"/>
            <w:vAlign w:val="top"/>
          </w:tcPr>
          <w:p>
            <w:pPr>
              <w:spacing w:after="0"/>
            </w:pPr>
            <w:r>
              <w:rPr>
                <w:rFonts w:ascii="Aptos" w:hAnsi="Aptos"/>
                <w:sz w:val="14"/>
              </w:rPr>
              <w:t>22</w:t>
            </w:r>
          </w:p>
        </w:tc>
        <w:tc>
          <w:tcPr>
            <w:tcW w:type="dxa" w:w="1386"/>
            <w:vAlign w:val="top"/>
          </w:tcPr>
          <w:p>
            <w:pPr>
              <w:spacing w:after="0"/>
            </w:pPr>
            <w:r>
              <w:rPr>
                <w:rFonts w:ascii="Aptos" w:hAnsi="Aptos"/>
                <w:sz w:val="15"/>
              </w:rPr>
              <w:t>Which statement best describes Emergency remote teaching?</w:t>
            </w:r>
          </w:p>
        </w:tc>
        <w:tc>
          <w:tcPr>
            <w:tcW w:type="dxa" w:w="1386"/>
            <w:vAlign w:val="top"/>
          </w:tcPr>
          <w:p>
            <w:pPr>
              <w:spacing w:after="0"/>
            </w:pPr>
            <w:r>
              <w:rPr>
                <w:rFonts w:ascii="Aptos" w:hAnsi="Aptos"/>
                <w:sz w:val="14"/>
              </w:rPr>
              <w:t>National Agricultural Research and Education System</w:t>
            </w:r>
          </w:p>
        </w:tc>
        <w:tc>
          <w:tcPr>
            <w:tcW w:type="dxa" w:w="1386"/>
            <w:vAlign w:val="top"/>
          </w:tcPr>
          <w:p>
            <w:pPr>
              <w:spacing w:after="0"/>
            </w:pPr>
            <w:r>
              <w:rPr>
                <w:rFonts w:ascii="Aptos" w:hAnsi="Aptos"/>
                <w:sz w:val="14"/>
              </w:rPr>
              <w:t>temporary shift of delivery mode during a crisis rather than a synonym for fully designed online education</w:t>
            </w:r>
          </w:p>
        </w:tc>
        <w:tc>
          <w:tcPr>
            <w:tcW w:type="dxa" w:w="1386"/>
            <w:vAlign w:val="top"/>
          </w:tcPr>
          <w:p>
            <w:pPr>
              <w:spacing w:after="0"/>
            </w:pPr>
            <w:r>
              <w:rPr>
                <w:rFonts w:ascii="Aptos" w:hAnsi="Aptos"/>
                <w:sz w:val="14"/>
              </w:rPr>
              <w:t>the gold standard definition of online education</w:t>
            </w:r>
          </w:p>
        </w:tc>
        <w:tc>
          <w:tcPr>
            <w:tcW w:type="dxa" w:w="1386"/>
            <w:vAlign w:val="top"/>
          </w:tcPr>
          <w:p>
            <w:pPr>
              <w:spacing w:after="0"/>
            </w:pPr>
            <w:r>
              <w:rPr>
                <w:rFonts w:ascii="Aptos" w:hAnsi="Aptos"/>
                <w:sz w:val="14"/>
              </w:rPr>
              <w:t>assessment used during learning to provide evidence and feedback for improvement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Emergency remote teaching is temporary shift of delivery mode during a crisis rather than a synonym for fully designed online education; the other options describe different concepts or incorrect restrictions.</w:t>
              <w:br/>
              <w:t>Reference: Unit II Ref §2</w:t>
            </w:r>
          </w:p>
        </w:tc>
      </w:tr>
      <w:tr>
        <w:tc>
          <w:tcPr>
            <w:tcW w:type="dxa" w:w="1386"/>
            <w:vAlign w:val="top"/>
          </w:tcPr>
          <w:p>
            <w:pPr>
              <w:spacing w:after="0"/>
            </w:pPr>
            <w:r>
              <w:rPr>
                <w:rFonts w:ascii="Aptos" w:hAnsi="Aptos"/>
                <w:sz w:val="14"/>
              </w:rPr>
              <w:t>23</w:t>
            </w:r>
          </w:p>
        </w:tc>
        <w:tc>
          <w:tcPr>
            <w:tcW w:type="dxa" w:w="1386"/>
            <w:vAlign w:val="top"/>
          </w:tcPr>
          <w:p>
            <w:pPr>
              <w:spacing w:after="0"/>
            </w:pPr>
            <w:r>
              <w:rPr>
                <w:rFonts w:ascii="Aptos" w:hAnsi="Aptos"/>
                <w:sz w:val="15"/>
              </w:rPr>
              <w:t>Which term is best described as: learning facilitated or delivered through electronic and digital technologies?</w:t>
            </w:r>
          </w:p>
        </w:tc>
        <w:tc>
          <w:tcPr>
            <w:tcW w:type="dxa" w:w="1386"/>
            <w:vAlign w:val="top"/>
          </w:tcPr>
          <w:p>
            <w:pPr>
              <w:spacing w:after="0"/>
            </w:pPr>
            <w:r>
              <w:rPr>
                <w:rFonts w:ascii="Aptos" w:hAnsi="Aptos"/>
                <w:sz w:val="14"/>
              </w:rPr>
              <w:t>e-learning</w:t>
            </w:r>
          </w:p>
        </w:tc>
        <w:tc>
          <w:tcPr>
            <w:tcW w:type="dxa" w:w="1386"/>
            <w:vAlign w:val="top"/>
          </w:tcPr>
          <w:p>
            <w:pPr>
              <w:spacing w:after="0"/>
            </w:pPr>
            <w:r>
              <w:rPr>
                <w:rFonts w:ascii="Aptos" w:hAnsi="Aptos"/>
                <w:sz w:val="14"/>
              </w:rPr>
              <w:t>Augmented learning</w:t>
            </w:r>
          </w:p>
        </w:tc>
        <w:tc>
          <w:tcPr>
            <w:tcW w:type="dxa" w:w="1386"/>
            <w:vAlign w:val="top"/>
          </w:tcPr>
          <w:p>
            <w:pPr>
              <w:spacing w:after="0"/>
            </w:pPr>
            <w:r>
              <w:rPr>
                <w:rFonts w:ascii="Aptos" w:hAnsi="Aptos"/>
                <w:sz w:val="14"/>
              </w:rPr>
              <w:t>agMOOCs</w:t>
            </w:r>
          </w:p>
        </w:tc>
        <w:tc>
          <w:tcPr>
            <w:tcW w:type="dxa" w:w="1386"/>
            <w:vAlign w:val="top"/>
          </w:tcPr>
          <w:p>
            <w:pPr>
              <w:spacing w:after="0"/>
            </w:pPr>
            <w:r>
              <w:rPr>
                <w:rFonts w:ascii="Aptos" w:hAnsi="Aptos"/>
                <w:sz w:val="14"/>
              </w:rPr>
              <w:t>Personalized learning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e-learning is defined here as learning facilitated or delivered through electronic and digital technologies.</w:t>
              <w:br/>
              <w:t>Reference: R1; Unit II Ref §2</w:t>
            </w:r>
          </w:p>
        </w:tc>
      </w:tr>
      <w:tr>
        <w:tc>
          <w:tcPr>
            <w:tcW w:type="dxa" w:w="1386"/>
            <w:vAlign w:val="top"/>
          </w:tcPr>
          <w:p>
            <w:pPr>
              <w:spacing w:after="0"/>
            </w:pPr>
            <w:r>
              <w:rPr>
                <w:rFonts w:ascii="Aptos" w:hAnsi="Aptos"/>
                <w:sz w:val="14"/>
              </w:rPr>
              <w:t>24</w:t>
            </w:r>
          </w:p>
        </w:tc>
        <w:tc>
          <w:tcPr>
            <w:tcW w:type="dxa" w:w="1386"/>
            <w:vAlign w:val="top"/>
          </w:tcPr>
          <w:p>
            <w:pPr>
              <w:spacing w:after="0"/>
            </w:pPr>
            <w:r>
              <w:rPr>
                <w:rFonts w:ascii="Aptos" w:hAnsi="Aptos"/>
                <w:sz w:val="15"/>
              </w:rPr>
              <w:t>Which statement best describes e-learning?</w:t>
            </w:r>
          </w:p>
        </w:tc>
        <w:tc>
          <w:tcPr>
            <w:tcW w:type="dxa" w:w="1386"/>
            <w:vAlign w:val="top"/>
          </w:tcPr>
          <w:p>
            <w:pPr>
              <w:spacing w:after="0"/>
            </w:pPr>
            <w:r>
              <w:rPr>
                <w:rFonts w:ascii="Aptos" w:hAnsi="Aptos"/>
                <w:sz w:val="14"/>
              </w:rPr>
              <w:t>learning that can occur only inside an LMS</w:t>
            </w:r>
          </w:p>
        </w:tc>
        <w:tc>
          <w:tcPr>
            <w:tcW w:type="dxa" w:w="1386"/>
            <w:vAlign w:val="top"/>
          </w:tcPr>
          <w:p>
            <w:pPr>
              <w:spacing w:after="0"/>
            </w:pPr>
            <w:r>
              <w:rPr>
                <w:rFonts w:ascii="Aptos" w:hAnsi="Aptos"/>
                <w:sz w:val="14"/>
              </w:rPr>
              <w:t>learning facilitated or delivered through electronic and digital technologies</w:t>
            </w:r>
          </w:p>
        </w:tc>
        <w:tc>
          <w:tcPr>
            <w:tcW w:type="dxa" w:w="1386"/>
            <w:vAlign w:val="top"/>
          </w:tcPr>
          <w:p>
            <w:pPr>
              <w:spacing w:after="0"/>
            </w:pPr>
            <w:r>
              <w:rPr>
                <w:rFonts w:ascii="Aptos" w:hAnsi="Aptos"/>
                <w:sz w:val="14"/>
              </w:rPr>
              <w:t>assessment used during learning to provide evidence and feedback for improvement</w:t>
            </w:r>
          </w:p>
        </w:tc>
        <w:tc>
          <w:tcPr>
            <w:tcW w:type="dxa" w:w="1386"/>
            <w:vAlign w:val="top"/>
          </w:tcPr>
          <w:p>
            <w:pPr>
              <w:spacing w:after="0"/>
            </w:pPr>
            <w:r>
              <w:rPr>
                <w:rFonts w:ascii="Aptos" w:hAnsi="Aptos"/>
                <w:sz w:val="14"/>
              </w:rPr>
              <w:t>assessment used to judge achievement at the end of a defined period or unit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e-learning is learning facilitated or delivered through electronic and digital technologies; the other options describe different concepts or incorrect restrictions.</w:t>
              <w:br/>
              <w:t>Reference: R1; Unit II Ref §2</w:t>
            </w:r>
          </w:p>
        </w:tc>
      </w:tr>
      <w:tr>
        <w:tc>
          <w:tcPr>
            <w:tcW w:type="dxa" w:w="1386"/>
            <w:vAlign w:val="top"/>
          </w:tcPr>
          <w:p>
            <w:pPr>
              <w:spacing w:after="0"/>
            </w:pPr>
            <w:r>
              <w:rPr>
                <w:rFonts w:ascii="Aptos" w:hAnsi="Aptos"/>
                <w:sz w:val="14"/>
              </w:rPr>
              <w:t>25</w:t>
            </w:r>
          </w:p>
        </w:tc>
        <w:tc>
          <w:tcPr>
            <w:tcW w:type="dxa" w:w="1386"/>
            <w:vAlign w:val="top"/>
          </w:tcPr>
          <w:p>
            <w:pPr>
              <w:spacing w:after="0"/>
            </w:pPr>
            <w:r>
              <w:rPr>
                <w:rFonts w:ascii="Aptos" w:hAnsi="Aptos"/>
                <w:sz w:val="15"/>
              </w:rPr>
              <w:t>Which term is best described as: Massive Open Online Course?</w:t>
            </w:r>
          </w:p>
        </w:tc>
        <w:tc>
          <w:tcPr>
            <w:tcW w:type="dxa" w:w="1386"/>
            <w:vAlign w:val="top"/>
          </w:tcPr>
          <w:p>
            <w:pPr>
              <w:spacing w:after="0"/>
            </w:pPr>
            <w:r>
              <w:rPr>
                <w:rFonts w:ascii="Aptos" w:hAnsi="Aptos"/>
                <w:sz w:val="14"/>
              </w:rPr>
              <w:t>Open Educational Resources (OER)</w:t>
            </w:r>
          </w:p>
        </w:tc>
        <w:tc>
          <w:tcPr>
            <w:tcW w:type="dxa" w:w="1386"/>
            <w:vAlign w:val="top"/>
          </w:tcPr>
          <w:p>
            <w:pPr>
              <w:spacing w:after="0"/>
            </w:pPr>
            <w:r>
              <w:rPr>
                <w:rFonts w:ascii="Aptos" w:hAnsi="Aptos"/>
                <w:sz w:val="14"/>
              </w:rPr>
              <w:t>Certification</w:t>
            </w:r>
          </w:p>
        </w:tc>
        <w:tc>
          <w:tcPr>
            <w:tcW w:type="dxa" w:w="1386"/>
            <w:vAlign w:val="top"/>
          </w:tcPr>
          <w:p>
            <w:pPr>
              <w:spacing w:after="0"/>
            </w:pPr>
            <w:r>
              <w:rPr>
                <w:rFonts w:ascii="Aptos" w:hAnsi="Aptos"/>
                <w:sz w:val="14"/>
              </w:rPr>
              <w:t>e-learning</w:t>
            </w:r>
          </w:p>
        </w:tc>
        <w:tc>
          <w:tcPr>
            <w:tcW w:type="dxa" w:w="1386"/>
            <w:vAlign w:val="top"/>
          </w:tcPr>
          <w:p>
            <w:pPr>
              <w:spacing w:after="0"/>
            </w:pPr>
            <w:r>
              <w:rPr>
                <w:rFonts w:ascii="Aptos" w:hAnsi="Aptos"/>
                <w:sz w:val="14"/>
              </w:rPr>
              <w:t>MOOC</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MOOC is defined here as Massive Open Online Course.</w:t>
              <w:br/>
              <w:t>Reference: R1; R15; Unit II Ref §3</w:t>
            </w:r>
          </w:p>
        </w:tc>
      </w:tr>
      <w:tr>
        <w:tc>
          <w:tcPr>
            <w:tcW w:type="dxa" w:w="1386"/>
            <w:vAlign w:val="top"/>
          </w:tcPr>
          <w:p>
            <w:pPr>
              <w:spacing w:after="0"/>
            </w:pPr>
            <w:r>
              <w:rPr>
                <w:rFonts w:ascii="Aptos" w:hAnsi="Aptos"/>
                <w:sz w:val="14"/>
              </w:rPr>
              <w:t>26</w:t>
            </w:r>
          </w:p>
        </w:tc>
        <w:tc>
          <w:tcPr>
            <w:tcW w:type="dxa" w:w="1386"/>
            <w:vAlign w:val="top"/>
          </w:tcPr>
          <w:p>
            <w:pPr>
              <w:spacing w:after="0"/>
            </w:pPr>
            <w:r>
              <w:rPr>
                <w:rFonts w:ascii="Aptos" w:hAnsi="Aptos"/>
                <w:sz w:val="15"/>
              </w:rPr>
              <w:t>Which statement best describes MOOC?</w:t>
            </w:r>
          </w:p>
        </w:tc>
        <w:tc>
          <w:tcPr>
            <w:tcW w:type="dxa" w:w="1386"/>
            <w:vAlign w:val="top"/>
          </w:tcPr>
          <w:p>
            <w:pPr>
              <w:spacing w:after="0"/>
            </w:pPr>
            <w:r>
              <w:rPr>
                <w:rFonts w:ascii="Aptos" w:hAnsi="Aptos"/>
                <w:sz w:val="14"/>
              </w:rPr>
              <w:t>Managed Offline Objective Curriculum</w:t>
            </w:r>
          </w:p>
        </w:tc>
        <w:tc>
          <w:tcPr>
            <w:tcW w:type="dxa" w:w="1386"/>
            <w:vAlign w:val="top"/>
          </w:tcPr>
          <w:p>
            <w:pPr>
              <w:spacing w:after="0"/>
            </w:pPr>
            <w:r>
              <w:rPr>
                <w:rFonts w:ascii="Aptos" w:hAnsi="Aptos"/>
                <w:sz w:val="14"/>
              </w:rPr>
              <w:t>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learning in which participants interact at the same time, even if geographically separated</w:t>
            </w:r>
          </w:p>
        </w:tc>
        <w:tc>
          <w:tcPr>
            <w:tcW w:type="dxa" w:w="1386"/>
            <w:vAlign w:val="top"/>
          </w:tcPr>
          <w:p>
            <w:pPr>
              <w:spacing w:after="0"/>
            </w:pPr>
            <w:r>
              <w:rPr>
                <w:rFonts w:ascii="Aptos" w:hAnsi="Aptos"/>
                <w:sz w:val="14"/>
              </w:rPr>
              <w:t>Massive Open Online Course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MOOC is Massive Open Online Course; the other options describe different concepts or incorrect restrictions.</w:t>
              <w:br/>
              <w:t>Reference: R1; R15; Unit II Ref §3</w:t>
            </w:r>
          </w:p>
        </w:tc>
      </w:tr>
      <w:tr>
        <w:tc>
          <w:tcPr>
            <w:tcW w:type="dxa" w:w="1386"/>
            <w:vAlign w:val="top"/>
          </w:tcPr>
          <w:p>
            <w:pPr>
              <w:spacing w:after="0"/>
            </w:pPr>
            <w:r>
              <w:rPr>
                <w:rFonts w:ascii="Aptos" w:hAnsi="Aptos"/>
                <w:sz w:val="14"/>
              </w:rPr>
              <w:t>27</w:t>
            </w:r>
          </w:p>
        </w:tc>
        <w:tc>
          <w:tcPr>
            <w:tcW w:type="dxa" w:w="1386"/>
            <w:vAlign w:val="top"/>
          </w:tcPr>
          <w:p>
            <w:pPr>
              <w:spacing w:after="0"/>
            </w:pPr>
            <w:r>
              <w:rPr>
                <w:rFonts w:ascii="Aptos" w:hAnsi="Aptos"/>
                <w:sz w:val="15"/>
              </w:rPr>
              <w:t>Which term is best described as: a MOOC emphasizing networks, participation and connectivist learning?</w:t>
            </w:r>
          </w:p>
        </w:tc>
        <w:tc>
          <w:tcPr>
            <w:tcW w:type="dxa" w:w="1386"/>
            <w:vAlign w:val="top"/>
          </w:tcPr>
          <w:p>
            <w:pPr>
              <w:spacing w:after="0"/>
            </w:pPr>
            <w:r>
              <w:rPr>
                <w:rFonts w:ascii="Aptos" w:hAnsi="Aptos"/>
                <w:sz w:val="14"/>
              </w:rPr>
              <w:t>Adaptive learning</w:t>
            </w:r>
          </w:p>
        </w:tc>
        <w:tc>
          <w:tcPr>
            <w:tcW w:type="dxa" w:w="1386"/>
            <w:vAlign w:val="top"/>
          </w:tcPr>
          <w:p>
            <w:pPr>
              <w:spacing w:after="0"/>
            </w:pPr>
            <w:r>
              <w:rPr>
                <w:rFonts w:ascii="Aptos" w:hAnsi="Aptos"/>
                <w:sz w:val="14"/>
              </w:rPr>
              <w:t>Smart campus</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cMOOC</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cMOOC is defined here as a MOOC emphasizing networks, participation and connectivist learning.</w:t>
              <w:br/>
              <w:t>Reference: R15; Unit II Ref §3</w:t>
            </w:r>
          </w:p>
        </w:tc>
      </w:tr>
      <w:tr>
        <w:tc>
          <w:tcPr>
            <w:tcW w:type="dxa" w:w="1386"/>
            <w:vAlign w:val="top"/>
          </w:tcPr>
          <w:p>
            <w:pPr>
              <w:spacing w:after="0"/>
            </w:pPr>
            <w:r>
              <w:rPr>
                <w:rFonts w:ascii="Aptos" w:hAnsi="Aptos"/>
                <w:sz w:val="14"/>
              </w:rPr>
              <w:t>28</w:t>
            </w:r>
          </w:p>
        </w:tc>
        <w:tc>
          <w:tcPr>
            <w:tcW w:type="dxa" w:w="1386"/>
            <w:vAlign w:val="top"/>
          </w:tcPr>
          <w:p>
            <w:pPr>
              <w:spacing w:after="0"/>
            </w:pPr>
            <w:r>
              <w:rPr>
                <w:rFonts w:ascii="Aptos" w:hAnsi="Aptos"/>
                <w:sz w:val="15"/>
              </w:rPr>
              <w:t>Which statement best describes cMOOC?</w:t>
            </w:r>
          </w:p>
        </w:tc>
        <w:tc>
          <w:tcPr>
            <w:tcW w:type="dxa" w:w="1386"/>
            <w:vAlign w:val="top"/>
          </w:tcPr>
          <w:p>
            <w:pPr>
              <w:spacing w:after="0"/>
            </w:pPr>
            <w:r>
              <w:rPr>
                <w:rFonts w:ascii="Aptos" w:hAnsi="Aptos"/>
                <w:sz w:val="14"/>
              </w:rPr>
              <w:t>a MOOC emphasizing networks, participation and connectivist learning</w:t>
            </w:r>
          </w:p>
        </w:tc>
        <w:tc>
          <w:tcPr>
            <w:tcW w:type="dxa" w:w="1386"/>
            <w:vAlign w:val="top"/>
          </w:tcPr>
          <w:p>
            <w:pPr>
              <w:spacing w:after="0"/>
            </w:pPr>
            <w:r>
              <w:rPr>
                <w:rFonts w:ascii="Aptos" w:hAnsi="Aptos"/>
                <w:sz w:val="14"/>
              </w:rPr>
              <w:t>a course designed only for closed corporate training</w:t>
            </w:r>
          </w:p>
        </w:tc>
        <w:tc>
          <w:tcPr>
            <w:tcW w:type="dxa" w:w="1386"/>
            <w:vAlign w:val="top"/>
          </w:tcPr>
          <w:p>
            <w:pPr>
              <w:spacing w:after="0"/>
            </w:pPr>
            <w:r>
              <w:rPr>
                <w:rFonts w:ascii="Aptos" w:hAnsi="Aptos"/>
                <w:sz w:val="14"/>
              </w:rPr>
              <w:t>software/platform for organizing learning content, activities, communication, assessment and tracking</w:t>
            </w:r>
          </w:p>
        </w:tc>
        <w:tc>
          <w:tcPr>
            <w:tcW w:type="dxa" w:w="1386"/>
            <w:vAlign w:val="top"/>
          </w:tcPr>
          <w:p>
            <w:pPr>
              <w:spacing w:after="0"/>
            </w:pPr>
            <w:r>
              <w:rPr>
                <w:rFonts w:ascii="Aptos" w:hAnsi="Aptos"/>
                <w:sz w:val="14"/>
              </w:rPr>
              <w:t>Study Webs of Active-Learning for Young Aspiring Minds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cMOOC is a MOOC emphasizing networks, participation and connectivist learning; the other options describe different concepts or incorrect restrictions.</w:t>
              <w:br/>
              <w:t>Reference: R15; Unit II Ref §3</w:t>
            </w:r>
          </w:p>
        </w:tc>
      </w:tr>
      <w:tr>
        <w:tc>
          <w:tcPr>
            <w:tcW w:type="dxa" w:w="1386"/>
            <w:vAlign w:val="top"/>
          </w:tcPr>
          <w:p>
            <w:pPr>
              <w:spacing w:after="0"/>
            </w:pPr>
            <w:r>
              <w:rPr>
                <w:rFonts w:ascii="Aptos" w:hAnsi="Aptos"/>
                <w:sz w:val="14"/>
              </w:rPr>
              <w:t>29</w:t>
            </w:r>
          </w:p>
        </w:tc>
        <w:tc>
          <w:tcPr>
            <w:tcW w:type="dxa" w:w="1386"/>
            <w:vAlign w:val="top"/>
          </w:tcPr>
          <w:p>
            <w:pPr>
              <w:spacing w:after="0"/>
            </w:pPr>
            <w:r>
              <w:rPr>
                <w:rFonts w:ascii="Aptos" w:hAnsi="Aptos"/>
                <w:sz w:val="15"/>
              </w:rPr>
              <w:t>Which term is best described as: a more structured MOOC commonly organized around content, video, quizzes and platform-managed assessment?</w:t>
            </w:r>
          </w:p>
        </w:tc>
        <w:tc>
          <w:tcPr>
            <w:tcW w:type="dxa" w:w="1386"/>
            <w:vAlign w:val="top"/>
          </w:tcPr>
          <w:p>
            <w:pPr>
              <w:spacing w:after="0"/>
            </w:pPr>
            <w:r>
              <w:rPr>
                <w:rFonts w:ascii="Aptos" w:hAnsi="Aptos"/>
                <w:sz w:val="14"/>
              </w:rPr>
              <w:t>Certification</w:t>
            </w:r>
          </w:p>
        </w:tc>
        <w:tc>
          <w:tcPr>
            <w:tcW w:type="dxa" w:w="1386"/>
            <w:vAlign w:val="top"/>
          </w:tcPr>
          <w:p>
            <w:pPr>
              <w:spacing w:after="0"/>
            </w:pPr>
            <w:r>
              <w:rPr>
                <w:rFonts w:ascii="Aptos" w:hAnsi="Aptos"/>
                <w:sz w:val="14"/>
              </w:rPr>
              <w:t>xMOOC</w:t>
            </w:r>
          </w:p>
        </w:tc>
        <w:tc>
          <w:tcPr>
            <w:tcW w:type="dxa" w:w="1386"/>
            <w:vAlign w:val="top"/>
          </w:tcPr>
          <w:p>
            <w:pPr>
              <w:spacing w:after="0"/>
            </w:pPr>
            <w:r>
              <w:rPr>
                <w:rFonts w:ascii="Aptos" w:hAnsi="Aptos"/>
                <w:sz w:val="14"/>
              </w:rPr>
              <w:t>Reusable Learning Object (RLO)</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xMOOC is defined here as a more structured MOOC commonly organized around content, video, quizzes and platform-managed assessment.</w:t>
              <w:br/>
              <w:t>Reference: R15; Unit II Ref §3</w:t>
            </w:r>
          </w:p>
        </w:tc>
      </w:tr>
      <w:tr>
        <w:tc>
          <w:tcPr>
            <w:tcW w:type="dxa" w:w="1386"/>
            <w:vAlign w:val="top"/>
          </w:tcPr>
          <w:p>
            <w:pPr>
              <w:spacing w:after="0"/>
            </w:pPr>
            <w:r>
              <w:rPr>
                <w:rFonts w:ascii="Aptos" w:hAnsi="Aptos"/>
                <w:sz w:val="14"/>
              </w:rPr>
              <w:t>30</w:t>
            </w:r>
          </w:p>
        </w:tc>
        <w:tc>
          <w:tcPr>
            <w:tcW w:type="dxa" w:w="1386"/>
            <w:vAlign w:val="top"/>
          </w:tcPr>
          <w:p>
            <w:pPr>
              <w:spacing w:after="0"/>
            </w:pPr>
            <w:r>
              <w:rPr>
                <w:rFonts w:ascii="Aptos" w:hAnsi="Aptos"/>
                <w:sz w:val="15"/>
              </w:rPr>
              <w:t>Which statement best describes xMOOC?</w:t>
            </w:r>
          </w:p>
        </w:tc>
        <w:tc>
          <w:tcPr>
            <w:tcW w:type="dxa" w:w="1386"/>
            <w:vAlign w:val="top"/>
          </w:tcPr>
          <w:p>
            <w:pPr>
              <w:spacing w:after="0"/>
            </w:pPr>
            <w:r>
              <w:rPr>
                <w:rFonts w:ascii="Aptos" w:hAnsi="Aptos"/>
                <w:sz w:val="14"/>
              </w:rPr>
              <w:t>a MOOC that prohibits online assessment</w:t>
            </w:r>
          </w:p>
        </w:tc>
        <w:tc>
          <w:tcPr>
            <w:tcW w:type="dxa" w:w="1386"/>
            <w:vAlign w:val="top"/>
          </w:tcPr>
          <w:p>
            <w:pPr>
              <w:spacing w:after="0"/>
            </w:pPr>
            <w:r>
              <w:rPr>
                <w:rFonts w:ascii="Aptos" w:hAnsi="Aptos"/>
                <w:sz w:val="14"/>
              </w:rPr>
              <w:t>learning in which participants interact at the same time, even if geographically separated</w:t>
            </w:r>
          </w:p>
        </w:tc>
        <w:tc>
          <w:tcPr>
            <w:tcW w:type="dxa" w:w="1386"/>
            <w:vAlign w:val="top"/>
          </w:tcPr>
          <w:p>
            <w:pPr>
              <w:spacing w:after="0"/>
            </w:pPr>
            <w:r>
              <w:rPr>
                <w:rFonts w:ascii="Aptos" w:hAnsi="Aptos"/>
                <w:sz w:val="14"/>
              </w:rPr>
              <w:t>an open-access digital repository for Indian agricultural and allied knowledge resources in NARES</w:t>
            </w:r>
          </w:p>
        </w:tc>
        <w:tc>
          <w:tcPr>
            <w:tcW w:type="dxa" w:w="1386"/>
            <w:vAlign w:val="top"/>
          </w:tcPr>
          <w:p>
            <w:pPr>
              <w:spacing w:after="0"/>
            </w:pPr>
            <w:r>
              <w:rPr>
                <w:rFonts w:ascii="Aptos" w:hAnsi="Aptos"/>
                <w:sz w:val="14"/>
              </w:rPr>
              <w:t>a more structured MOOC commonly organized around content, video, quizzes and platform-managed assessment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xMOOC is a more structured MOOC commonly organized around content, video, quizzes and platform-managed assessment; the other options describe different concepts or incorrect restrictions.</w:t>
              <w:br/>
              <w:t>Reference: R15; Unit II Ref §3</w:t>
            </w:r>
          </w:p>
        </w:tc>
      </w:tr>
      <w:tr>
        <w:tc>
          <w:tcPr>
            <w:tcW w:type="dxa" w:w="1386"/>
            <w:vAlign w:val="top"/>
          </w:tcPr>
          <w:p>
            <w:pPr>
              <w:spacing w:after="0"/>
            </w:pPr>
            <w:r>
              <w:rPr>
                <w:rFonts w:ascii="Aptos" w:hAnsi="Aptos"/>
                <w:sz w:val="14"/>
              </w:rPr>
              <w:t>31</w:t>
            </w:r>
          </w:p>
        </w:tc>
        <w:tc>
          <w:tcPr>
            <w:tcW w:type="dxa" w:w="1386"/>
            <w:vAlign w:val="top"/>
          </w:tcPr>
          <w:p>
            <w:pPr>
              <w:spacing w:after="0"/>
            </w:pPr>
            <w:r>
              <w:rPr>
                <w:rFonts w:ascii="Aptos" w:hAnsi="Aptos"/>
                <w:sz w:val="15"/>
              </w:rPr>
              <w:t>Which term is best described as: Study Webs of Active-Learning for Young Aspiring Minds?</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SWAYAM</w:t>
            </w:r>
          </w:p>
        </w:tc>
        <w:tc>
          <w:tcPr>
            <w:tcW w:type="dxa" w:w="1386"/>
            <w:vAlign w:val="top"/>
          </w:tcPr>
          <w:p>
            <w:pPr>
              <w:spacing w:after="0"/>
            </w:pPr>
            <w:r>
              <w:rPr>
                <w:rFonts w:ascii="Aptos" w:hAnsi="Aptos"/>
                <w:sz w:val="14"/>
              </w:rPr>
              <w:t>Smart campus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SWAYAM is defined here as Study Webs of Active-Learning for Young Aspiring Minds.</w:t>
              <w:br/>
              <w:t>Reference: R5; Unit II Ref §3</w:t>
            </w:r>
          </w:p>
        </w:tc>
      </w:tr>
      <w:tr>
        <w:tc>
          <w:tcPr>
            <w:tcW w:type="dxa" w:w="1386"/>
            <w:vAlign w:val="top"/>
          </w:tcPr>
          <w:p>
            <w:pPr>
              <w:spacing w:after="0"/>
            </w:pPr>
            <w:r>
              <w:rPr>
                <w:rFonts w:ascii="Aptos" w:hAnsi="Aptos"/>
                <w:sz w:val="14"/>
              </w:rPr>
              <w:t>32</w:t>
            </w:r>
          </w:p>
        </w:tc>
        <w:tc>
          <w:tcPr>
            <w:tcW w:type="dxa" w:w="1386"/>
            <w:vAlign w:val="top"/>
          </w:tcPr>
          <w:p>
            <w:pPr>
              <w:spacing w:after="0"/>
            </w:pPr>
            <w:r>
              <w:rPr>
                <w:rFonts w:ascii="Aptos" w:hAnsi="Aptos"/>
                <w:sz w:val="15"/>
              </w:rPr>
              <w:t>Which statement best describes SWAYAM?</w:t>
            </w:r>
          </w:p>
        </w:tc>
        <w:tc>
          <w:tcPr>
            <w:tcW w:type="dxa" w:w="1386"/>
            <w:vAlign w:val="top"/>
          </w:tcPr>
          <w:p>
            <w:pPr>
              <w:spacing w:after="0"/>
            </w:pPr>
            <w:r>
              <w:rPr>
                <w:rFonts w:ascii="Aptos" w:hAnsi="Aptos"/>
                <w:sz w:val="14"/>
              </w:rPr>
              <w:t>a laboratory in which learners access and control real equipment or experiments over a network</w:t>
            </w:r>
          </w:p>
        </w:tc>
        <w:tc>
          <w:tcPr>
            <w:tcW w:type="dxa" w:w="1386"/>
            <w:vAlign w:val="top"/>
          </w:tcPr>
          <w:p>
            <w:pPr>
              <w:spacing w:after="0"/>
            </w:pPr>
            <w:r>
              <w:rPr>
                <w:rFonts w:ascii="Aptos" w:hAnsi="Aptos"/>
                <w:sz w:val="14"/>
              </w:rPr>
              <w:t>Systematic Web Architecture for Youth and Adult Mentoring</w:t>
            </w:r>
          </w:p>
        </w:tc>
        <w:tc>
          <w:tcPr>
            <w:tcW w:type="dxa" w:w="1386"/>
            <w:vAlign w:val="top"/>
          </w:tcPr>
          <w:p>
            <w:pPr>
              <w:spacing w:after="0"/>
            </w:pPr>
            <w:r>
              <w:rPr>
                <w:rFonts w:ascii="Aptos" w:hAnsi="Aptos"/>
                <w:sz w:val="14"/>
              </w:rPr>
              <w:t>campus-wide integration of digital infrastructure and services for learning, administration, access, communication and operations</w:t>
            </w:r>
          </w:p>
        </w:tc>
        <w:tc>
          <w:tcPr>
            <w:tcW w:type="dxa" w:w="1386"/>
            <w:vAlign w:val="top"/>
          </w:tcPr>
          <w:p>
            <w:pPr>
              <w:spacing w:after="0"/>
            </w:pPr>
            <w:r>
              <w:rPr>
                <w:rFonts w:ascii="Aptos" w:hAnsi="Aptos"/>
                <w:sz w:val="14"/>
              </w:rPr>
              <w:t>Study Webs of Active-Learning for Young Aspiring Minds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SWAYAM is Study Webs of Active-Learning for Young Aspiring Minds; the other options describe different concepts or incorrect restrictions.</w:t>
              <w:br/>
              <w:t>Reference: R5; Unit II Ref §3</w:t>
            </w:r>
          </w:p>
        </w:tc>
      </w:tr>
      <w:tr>
        <w:tc>
          <w:tcPr>
            <w:tcW w:type="dxa" w:w="1386"/>
            <w:vAlign w:val="top"/>
          </w:tcPr>
          <w:p>
            <w:pPr>
              <w:spacing w:after="0"/>
            </w:pPr>
            <w:r>
              <w:rPr>
                <w:rFonts w:ascii="Aptos" w:hAnsi="Aptos"/>
                <w:sz w:val="14"/>
              </w:rPr>
              <w:t>33</w:t>
            </w:r>
          </w:p>
        </w:tc>
        <w:tc>
          <w:tcPr>
            <w:tcW w:type="dxa" w:w="1386"/>
            <w:vAlign w:val="top"/>
          </w:tcPr>
          <w:p>
            <w:pPr>
              <w:spacing w:after="0"/>
            </w:pPr>
            <w:r>
              <w:rPr>
                <w:rFonts w:ascii="Aptos" w:hAnsi="Aptos"/>
                <w:sz w:val="15"/>
              </w:rPr>
              <w:t>Which term is best described as: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Open Educational Resources (OER)</w:t>
            </w:r>
          </w:p>
        </w:tc>
        <w:tc>
          <w:tcPr>
            <w:tcW w:type="dxa" w:w="1386"/>
            <w:vAlign w:val="top"/>
          </w:tcPr>
          <w:p>
            <w:pPr>
              <w:spacing w:after="0"/>
            </w:pPr>
            <w:r>
              <w:rPr>
                <w:rFonts w:ascii="Aptos" w:hAnsi="Aptos"/>
                <w:sz w:val="14"/>
              </w:rPr>
              <w:t>Open and Distance Learning (ODL)</w:t>
            </w:r>
          </w:p>
        </w:tc>
        <w:tc>
          <w:tcPr>
            <w:tcW w:type="dxa" w:w="1386"/>
            <w:vAlign w:val="top"/>
          </w:tcPr>
          <w:p>
            <w:pPr>
              <w:spacing w:after="0"/>
            </w:pPr>
            <w:r>
              <w:rPr>
                <w:rFonts w:ascii="Aptos" w:hAnsi="Aptos"/>
                <w:sz w:val="14"/>
              </w:rPr>
              <w:t>Krishikosh</w:t>
            </w:r>
          </w:p>
        </w:tc>
        <w:tc>
          <w:tcPr>
            <w:tcW w:type="dxa" w:w="1386"/>
            <w:vAlign w:val="top"/>
          </w:tcPr>
          <w:p>
            <w:pPr>
              <w:spacing w:after="0"/>
            </w:pPr>
            <w:r>
              <w:rPr>
                <w:rFonts w:ascii="Aptos" w:hAnsi="Aptos"/>
                <w:sz w:val="14"/>
              </w:rPr>
              <w:t>Smart campus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Open Educational Resources (OER) is defined here as learning, teaching and research materials in the public domain or openly licensed to permit no-cost access, reuse, repurposing, adaptation and redistribution.</w:t>
              <w:br/>
              <w:t>Reference: R4; Unit II Ref §4</w:t>
            </w:r>
          </w:p>
        </w:tc>
      </w:tr>
      <w:tr>
        <w:tc>
          <w:tcPr>
            <w:tcW w:type="dxa" w:w="1386"/>
            <w:vAlign w:val="top"/>
          </w:tcPr>
          <w:p>
            <w:pPr>
              <w:spacing w:after="0"/>
            </w:pPr>
            <w:r>
              <w:rPr>
                <w:rFonts w:ascii="Aptos" w:hAnsi="Aptos"/>
                <w:sz w:val="14"/>
              </w:rPr>
              <w:t>34</w:t>
            </w:r>
          </w:p>
        </w:tc>
        <w:tc>
          <w:tcPr>
            <w:tcW w:type="dxa" w:w="1386"/>
            <w:vAlign w:val="top"/>
          </w:tcPr>
          <w:p>
            <w:pPr>
              <w:spacing w:after="0"/>
            </w:pPr>
            <w:r>
              <w:rPr>
                <w:rFonts w:ascii="Aptos" w:hAnsi="Aptos"/>
                <w:sz w:val="15"/>
              </w:rPr>
              <w:t>Which statement best describes Open Educational Resources (OER)?</w:t>
            </w:r>
          </w:p>
        </w:tc>
        <w:tc>
          <w:tcPr>
            <w:tcW w:type="dxa" w:w="1386"/>
            <w:vAlign w:val="top"/>
          </w:tcPr>
          <w:p>
            <w:pPr>
              <w:spacing w:after="0"/>
            </w:pPr>
            <w:r>
              <w:rPr>
                <w:rFonts w:ascii="Aptos" w:hAnsi="Aptos"/>
                <w:sz w:val="14"/>
              </w:rPr>
              <w:t>course design offering learners meaningful choice among participation modes, commonly in-person and remote</w:t>
            </w:r>
          </w:p>
        </w:tc>
        <w:tc>
          <w:tcPr>
            <w:tcW w:type="dxa" w:w="1386"/>
            <w:vAlign w:val="top"/>
          </w:tcPr>
          <w:p>
            <w:pPr>
              <w:spacing w:after="0"/>
            </w:pPr>
            <w:r>
              <w:rPr>
                <w:rFonts w:ascii="Aptos" w:hAnsi="Aptos"/>
                <w:sz w:val="14"/>
              </w:rPr>
              <w:t>an open-source Learning Management System used to create and manage online or blended courses</w:t>
            </w:r>
          </w:p>
        </w:tc>
        <w:tc>
          <w:tcPr>
            <w:tcW w:type="dxa" w:w="1386"/>
            <w:vAlign w:val="top"/>
          </w:tcPr>
          <w:p>
            <w:pPr>
              <w:spacing w:after="0"/>
            </w:pPr>
            <w:r>
              <w:rPr>
                <w:rFonts w:ascii="Aptos" w:hAnsi="Aptos"/>
                <w:sz w:val="14"/>
              </w:rPr>
              <w:t>any material that can be viewed online without payment</w:t>
            </w:r>
          </w:p>
        </w:tc>
        <w:tc>
          <w:tcPr>
            <w:tcW w:type="dxa" w:w="1386"/>
            <w:vAlign w:val="top"/>
          </w:tcPr>
          <w:p>
            <w:pPr>
              <w:spacing w:after="0"/>
            </w:pPr>
            <w:r>
              <w:rPr>
                <w:rFonts w:ascii="Aptos" w:hAnsi="Aptos"/>
                <w:sz w:val="14"/>
              </w:rPr>
              <w:t>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Open Educational Resources (OER) is learning, teaching and research materials in the public domain or openly licensed to permit no-cost access, reuse, repurposing, adaptation and redistribution; the other options describe different concepts or incorrect restrictions.</w:t>
              <w:br/>
              <w:t>Reference: R4; Unit II Ref §4</w:t>
            </w:r>
          </w:p>
        </w:tc>
      </w:tr>
      <w:tr>
        <w:tc>
          <w:tcPr>
            <w:tcW w:type="dxa" w:w="1386"/>
            <w:vAlign w:val="top"/>
          </w:tcPr>
          <w:p>
            <w:pPr>
              <w:spacing w:after="0"/>
            </w:pPr>
            <w:r>
              <w:rPr>
                <w:rFonts w:ascii="Aptos" w:hAnsi="Aptos"/>
                <w:sz w:val="14"/>
              </w:rPr>
              <w:t>35</w:t>
            </w:r>
          </w:p>
        </w:tc>
        <w:tc>
          <w:tcPr>
            <w:tcW w:type="dxa" w:w="1386"/>
            <w:vAlign w:val="top"/>
          </w:tcPr>
          <w:p>
            <w:pPr>
              <w:spacing w:after="0"/>
            </w:pPr>
            <w:r>
              <w:rPr>
                <w:rFonts w:ascii="Aptos" w:hAnsi="Aptos"/>
                <w:sz w:val="15"/>
              </w:rPr>
              <w:t>Which term is best described as: a copyright license that grants the public specified rights to access, reuse, repurpose, adapt and redistribute material?</w:t>
            </w:r>
          </w:p>
        </w:tc>
        <w:tc>
          <w:tcPr>
            <w:tcW w:type="dxa" w:w="1386"/>
            <w:vAlign w:val="top"/>
          </w:tcPr>
          <w:p>
            <w:pPr>
              <w:spacing w:after="0"/>
            </w:pPr>
            <w:r>
              <w:rPr>
                <w:rFonts w:ascii="Aptos" w:hAnsi="Aptos"/>
                <w:sz w:val="14"/>
              </w:rPr>
              <w:t>Open license</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Reusable Learning Object (RLO)</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Open license is defined here as a copyright license that grants the public specified rights to access, reuse, repurpose, adapt and redistribute material.</w:t>
              <w:br/>
              <w:t>Reference: R4; Unit II Ref §4</w:t>
            </w:r>
          </w:p>
        </w:tc>
      </w:tr>
      <w:tr>
        <w:tc>
          <w:tcPr>
            <w:tcW w:type="dxa" w:w="1386"/>
            <w:vAlign w:val="top"/>
          </w:tcPr>
          <w:p>
            <w:pPr>
              <w:spacing w:after="0"/>
            </w:pPr>
            <w:r>
              <w:rPr>
                <w:rFonts w:ascii="Aptos" w:hAnsi="Aptos"/>
                <w:sz w:val="14"/>
              </w:rPr>
              <w:t>36</w:t>
            </w:r>
          </w:p>
        </w:tc>
        <w:tc>
          <w:tcPr>
            <w:tcW w:type="dxa" w:w="1386"/>
            <w:vAlign w:val="top"/>
          </w:tcPr>
          <w:p>
            <w:pPr>
              <w:spacing w:after="0"/>
            </w:pPr>
            <w:r>
              <w:rPr>
                <w:rFonts w:ascii="Aptos" w:hAnsi="Aptos"/>
                <w:sz w:val="15"/>
              </w:rPr>
              <w:t>Which statement best describes Open license?</w:t>
            </w:r>
          </w:p>
        </w:tc>
        <w:tc>
          <w:tcPr>
            <w:tcW w:type="dxa" w:w="1386"/>
            <w:vAlign w:val="top"/>
          </w:tcPr>
          <w:p>
            <w:pPr>
              <w:spacing w:after="0"/>
            </w:pPr>
            <w:r>
              <w:rPr>
                <w:rFonts w:ascii="Aptos" w:hAnsi="Aptos"/>
                <w:sz w:val="14"/>
              </w:rPr>
              <w:t>a declaration that copyright no longer exists</w:t>
            </w:r>
          </w:p>
        </w:tc>
        <w:tc>
          <w:tcPr>
            <w:tcW w:type="dxa" w:w="1386"/>
            <w:vAlign w:val="top"/>
          </w:tcPr>
          <w:p>
            <w:pPr>
              <w:spacing w:after="0"/>
            </w:pPr>
            <w:r>
              <w:rPr>
                <w:rFonts w:ascii="Aptos" w:hAnsi="Aptos"/>
                <w:sz w:val="14"/>
              </w:rPr>
              <w:t>collection and analysis of data about learners and learning contexts to understand and improve learning</w:t>
            </w:r>
          </w:p>
        </w:tc>
        <w:tc>
          <w:tcPr>
            <w:tcW w:type="dxa" w:w="1386"/>
            <w:vAlign w:val="top"/>
          </w:tcPr>
          <w:p>
            <w:pPr>
              <w:spacing w:after="0"/>
            </w:pPr>
            <w:r>
              <w:rPr>
                <w:rFonts w:ascii="Aptos" w:hAnsi="Aptos"/>
                <w:sz w:val="14"/>
              </w:rPr>
              <w:t>a copyright license that grants the public specified rights to access, reuse, repurpose, adapt and redistribute material</w:t>
            </w:r>
          </w:p>
        </w:tc>
        <w:tc>
          <w:tcPr>
            <w:tcW w:type="dxa" w:w="1386"/>
            <w:vAlign w:val="top"/>
          </w:tcPr>
          <w:p>
            <w:pPr>
              <w:spacing w:after="0"/>
            </w:pPr>
            <w:r>
              <w:rPr>
                <w:rFonts w:ascii="Aptos" w:hAnsi="Aptos"/>
                <w:sz w:val="14"/>
              </w:rPr>
              <w:t>campus-wide integration of digital infrastructure and services for learning, administration, access, communication and operations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Open license is a copyright license that grants the public specified rights to access, reuse, repurpose, adapt and redistribute material; the other options describe different concepts or incorrect restrictions.</w:t>
              <w:br/>
              <w:t>Reference: R4; Unit II Ref §4</w:t>
            </w:r>
          </w:p>
        </w:tc>
      </w:tr>
      <w:tr>
        <w:tc>
          <w:tcPr>
            <w:tcW w:type="dxa" w:w="1386"/>
            <w:vAlign w:val="top"/>
          </w:tcPr>
          <w:p>
            <w:pPr>
              <w:spacing w:after="0"/>
            </w:pPr>
            <w:r>
              <w:rPr>
                <w:rFonts w:ascii="Aptos" w:hAnsi="Aptos"/>
                <w:sz w:val="14"/>
              </w:rPr>
              <w:t>37</w:t>
            </w:r>
          </w:p>
        </w:tc>
        <w:tc>
          <w:tcPr>
            <w:tcW w:type="dxa" w:w="1386"/>
            <w:vAlign w:val="top"/>
          </w:tcPr>
          <w:p>
            <w:pPr>
              <w:spacing w:after="0"/>
            </w:pPr>
            <w:r>
              <w:rPr>
                <w:rFonts w:ascii="Aptos" w:hAnsi="Aptos"/>
                <w:sz w:val="15"/>
              </w:rPr>
              <w:t>Which term is best described as: a modular learning unit designed for reuse or adaptation across learning contexts?</w:t>
            </w:r>
          </w:p>
        </w:tc>
        <w:tc>
          <w:tcPr>
            <w:tcW w:type="dxa" w:w="1386"/>
            <w:vAlign w:val="top"/>
          </w:tcPr>
          <w:p>
            <w:pPr>
              <w:spacing w:after="0"/>
            </w:pPr>
            <w:r>
              <w:rPr>
                <w:rFonts w:ascii="Aptos" w:hAnsi="Aptos"/>
                <w:sz w:val="14"/>
              </w:rPr>
              <w:t>Learning Management System (LMS)</w:t>
            </w:r>
          </w:p>
        </w:tc>
        <w:tc>
          <w:tcPr>
            <w:tcW w:type="dxa" w:w="1386"/>
            <w:vAlign w:val="top"/>
          </w:tcPr>
          <w:p>
            <w:pPr>
              <w:spacing w:after="0"/>
            </w:pPr>
            <w:r>
              <w:rPr>
                <w:rFonts w:ascii="Aptos" w:hAnsi="Aptos"/>
                <w:sz w:val="14"/>
              </w:rPr>
              <w:t>COL</w:t>
            </w:r>
          </w:p>
        </w:tc>
        <w:tc>
          <w:tcPr>
            <w:tcW w:type="dxa" w:w="1386"/>
            <w:vAlign w:val="top"/>
          </w:tcPr>
          <w:p>
            <w:pPr>
              <w:spacing w:after="0"/>
            </w:pPr>
            <w:r>
              <w:rPr>
                <w:rFonts w:ascii="Aptos" w:hAnsi="Aptos"/>
                <w:sz w:val="14"/>
              </w:rPr>
              <w:t>Reusable Learning Object (RLO)</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Reusable Learning Object (RLO) is defined here as a modular learning unit designed for reuse or adaptation across learning contexts.</w:t>
              <w:br/>
              <w:t>Reference: R15; Unit II Ref §4</w:t>
            </w:r>
          </w:p>
        </w:tc>
      </w:tr>
      <w:tr>
        <w:tc>
          <w:tcPr>
            <w:tcW w:type="dxa" w:w="1386"/>
            <w:vAlign w:val="top"/>
          </w:tcPr>
          <w:p>
            <w:pPr>
              <w:spacing w:after="0"/>
            </w:pPr>
            <w:r>
              <w:rPr>
                <w:rFonts w:ascii="Aptos" w:hAnsi="Aptos"/>
                <w:sz w:val="14"/>
              </w:rPr>
              <w:t>38</w:t>
            </w:r>
          </w:p>
        </w:tc>
        <w:tc>
          <w:tcPr>
            <w:tcW w:type="dxa" w:w="1386"/>
            <w:vAlign w:val="top"/>
          </w:tcPr>
          <w:p>
            <w:pPr>
              <w:spacing w:after="0"/>
            </w:pPr>
            <w:r>
              <w:rPr>
                <w:rFonts w:ascii="Aptos" w:hAnsi="Aptos"/>
                <w:sz w:val="15"/>
              </w:rPr>
              <w:t>Which statement best describes Reusable Learning Object (RLO)?</w:t>
            </w:r>
          </w:p>
        </w:tc>
        <w:tc>
          <w:tcPr>
            <w:tcW w:type="dxa" w:w="1386"/>
            <w:vAlign w:val="top"/>
          </w:tcPr>
          <w:p>
            <w:pPr>
              <w:spacing w:after="0"/>
            </w:pPr>
            <w:r>
              <w:rPr>
                <w:rFonts w:ascii="Aptos" w:hAnsi="Aptos"/>
                <w:sz w:val="14"/>
              </w:rPr>
              <w:t>an approach that reduces barriers to access, participation and learning opportunities</w:t>
            </w:r>
          </w:p>
        </w:tc>
        <w:tc>
          <w:tcPr>
            <w:tcW w:type="dxa" w:w="1386"/>
            <w:vAlign w:val="top"/>
          </w:tcPr>
          <w:p>
            <w:pPr>
              <w:spacing w:after="0"/>
            </w:pPr>
            <w:r>
              <w:rPr>
                <w:rFonts w:ascii="Aptos" w:hAnsi="Aptos"/>
                <w:sz w:val="14"/>
              </w:rPr>
              <w:t>formal recognition that a learner has met specified course or programme requirements</w:t>
            </w:r>
          </w:p>
        </w:tc>
        <w:tc>
          <w:tcPr>
            <w:tcW w:type="dxa" w:w="1386"/>
            <w:vAlign w:val="top"/>
          </w:tcPr>
          <w:p>
            <w:pPr>
              <w:spacing w:after="0"/>
            </w:pPr>
            <w:r>
              <w:rPr>
                <w:rFonts w:ascii="Aptos" w:hAnsi="Aptos"/>
                <w:sz w:val="14"/>
              </w:rPr>
              <w:t>a modular learning unit designed for reuse or adaptation across learning contexts</w:t>
            </w:r>
          </w:p>
        </w:tc>
        <w:tc>
          <w:tcPr>
            <w:tcW w:type="dxa" w:w="1386"/>
            <w:vAlign w:val="top"/>
          </w:tcPr>
          <w:p>
            <w:pPr>
              <w:spacing w:after="0"/>
            </w:pPr>
            <w:r>
              <w:rPr>
                <w:rFonts w:ascii="Aptos" w:hAnsi="Aptos"/>
                <w:sz w:val="14"/>
              </w:rPr>
              <w:t>a compulsory final examination stored in an LMS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Reusable Learning Object (RLO) is a modular learning unit designed for reuse or adaptation across learning contexts; the other options describe different concepts or incorrect restrictions.</w:t>
              <w:br/>
              <w:t>Reference: R15; Unit II Ref §4</w:t>
            </w:r>
          </w:p>
        </w:tc>
      </w:tr>
      <w:tr>
        <w:tc>
          <w:tcPr>
            <w:tcW w:type="dxa" w:w="1386"/>
            <w:vAlign w:val="top"/>
          </w:tcPr>
          <w:p>
            <w:pPr>
              <w:spacing w:after="0"/>
            </w:pPr>
            <w:r>
              <w:rPr>
                <w:rFonts w:ascii="Aptos" w:hAnsi="Aptos"/>
                <w:sz w:val="14"/>
              </w:rPr>
              <w:t>39</w:t>
            </w:r>
          </w:p>
        </w:tc>
        <w:tc>
          <w:tcPr>
            <w:tcW w:type="dxa" w:w="1386"/>
            <w:vAlign w:val="top"/>
          </w:tcPr>
          <w:p>
            <w:pPr>
              <w:spacing w:after="0"/>
            </w:pPr>
            <w:r>
              <w:rPr>
                <w:rFonts w:ascii="Aptos" w:hAnsi="Aptos"/>
                <w:sz w:val="15"/>
              </w:rPr>
              <w:t>Which term is best described as: Consortium for e-Resources in Agriculture?</w:t>
            </w:r>
          </w:p>
        </w:tc>
        <w:tc>
          <w:tcPr>
            <w:tcW w:type="dxa" w:w="1386"/>
            <w:vAlign w:val="top"/>
          </w:tcPr>
          <w:p>
            <w:pPr>
              <w:spacing w:after="0"/>
            </w:pPr>
            <w:r>
              <w:rPr>
                <w:rFonts w:ascii="Aptos" w:hAnsi="Aptos"/>
                <w:sz w:val="14"/>
              </w:rPr>
              <w:t>Web-Based Remote Laboratory (WBRL)</w:t>
            </w:r>
          </w:p>
        </w:tc>
        <w:tc>
          <w:tcPr>
            <w:tcW w:type="dxa" w:w="1386"/>
            <w:vAlign w:val="top"/>
          </w:tcPr>
          <w:p>
            <w:pPr>
              <w:spacing w:after="0"/>
            </w:pPr>
            <w:r>
              <w:rPr>
                <w:rFonts w:ascii="Aptos" w:hAnsi="Aptos"/>
                <w:sz w:val="14"/>
              </w:rPr>
              <w:t>Open Educational Resources (OER)</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Augmented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CeRA is defined here as Consortium for e-Resources in Agriculture.</w:t>
              <w:br/>
              <w:t>Reference: R8; Unit II Ref §5</w:t>
            </w:r>
          </w:p>
        </w:tc>
      </w:tr>
      <w:tr>
        <w:tc>
          <w:tcPr>
            <w:tcW w:type="dxa" w:w="1386"/>
            <w:vAlign w:val="top"/>
          </w:tcPr>
          <w:p>
            <w:pPr>
              <w:spacing w:after="0"/>
            </w:pPr>
            <w:r>
              <w:rPr>
                <w:rFonts w:ascii="Aptos" w:hAnsi="Aptos"/>
                <w:sz w:val="14"/>
              </w:rPr>
              <w:t>40</w:t>
            </w:r>
          </w:p>
        </w:tc>
        <w:tc>
          <w:tcPr>
            <w:tcW w:type="dxa" w:w="1386"/>
            <w:vAlign w:val="top"/>
          </w:tcPr>
          <w:p>
            <w:pPr>
              <w:spacing w:after="0"/>
            </w:pPr>
            <w:r>
              <w:rPr>
                <w:rFonts w:ascii="Aptos" w:hAnsi="Aptos"/>
                <w:sz w:val="15"/>
              </w:rPr>
              <w:t>Which statement best describes CeRA?</w:t>
            </w:r>
          </w:p>
        </w:tc>
        <w:tc>
          <w:tcPr>
            <w:tcW w:type="dxa" w:w="1386"/>
            <w:vAlign w:val="top"/>
          </w:tcPr>
          <w:p>
            <w:pPr>
              <w:spacing w:after="0"/>
            </w:pPr>
            <w:r>
              <w:rPr>
                <w:rFonts w:ascii="Aptos" w:hAnsi="Aptos"/>
                <w:sz w:val="14"/>
              </w:rPr>
              <w:t>purposeful combination of face-to-face and online learning</w:t>
            </w:r>
          </w:p>
        </w:tc>
        <w:tc>
          <w:tcPr>
            <w:tcW w:type="dxa" w:w="1386"/>
            <w:vAlign w:val="top"/>
          </w:tcPr>
          <w:p>
            <w:pPr>
              <w:spacing w:after="0"/>
            </w:pPr>
            <w:r>
              <w:rPr>
                <w:rFonts w:ascii="Aptos" w:hAnsi="Aptos"/>
                <w:sz w:val="14"/>
              </w:rPr>
              <w:t>Centre for Remote Agricultural Education</w:t>
            </w:r>
          </w:p>
        </w:tc>
        <w:tc>
          <w:tcPr>
            <w:tcW w:type="dxa" w:w="1386"/>
            <w:vAlign w:val="top"/>
          </w:tcPr>
          <w:p>
            <w:pPr>
              <w:spacing w:after="0"/>
            </w:pPr>
            <w:r>
              <w:rPr>
                <w:rFonts w:ascii="Aptos" w:hAnsi="Aptos"/>
                <w:sz w:val="14"/>
              </w:rPr>
              <w:t>Consortium for e-Resources in Agriculture</w:t>
            </w:r>
          </w:p>
        </w:tc>
        <w:tc>
          <w:tcPr>
            <w:tcW w:type="dxa" w:w="1386"/>
            <w:vAlign w:val="top"/>
          </w:tcPr>
          <w:p>
            <w:pPr>
              <w:spacing w:after="0"/>
            </w:pPr>
            <w:r>
              <w:rPr>
                <w:rFonts w:ascii="Aptos" w:hAnsi="Aptos"/>
                <w:sz w:val="14"/>
              </w:rPr>
              <w:t>temporary shift of delivery mode during a crisis rather than a synonym for fully designed online education</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CeRA is Consortium for e-Resources in Agriculture; the other options describe different concepts or incorrect restrictions.</w:t>
              <w:br/>
              <w:t>Reference: R8; Unit II Ref §5</w:t>
            </w:r>
          </w:p>
        </w:tc>
      </w:tr>
      <w:tr>
        <w:tc>
          <w:tcPr>
            <w:tcW w:type="dxa" w:w="1386"/>
            <w:vAlign w:val="top"/>
          </w:tcPr>
          <w:p>
            <w:pPr>
              <w:spacing w:after="0"/>
            </w:pPr>
            <w:r>
              <w:rPr>
                <w:rFonts w:ascii="Aptos" w:hAnsi="Aptos"/>
                <w:sz w:val="14"/>
              </w:rPr>
              <w:t>41</w:t>
            </w:r>
          </w:p>
        </w:tc>
        <w:tc>
          <w:tcPr>
            <w:tcW w:type="dxa" w:w="1386"/>
            <w:vAlign w:val="top"/>
          </w:tcPr>
          <w:p>
            <w:pPr>
              <w:spacing w:after="0"/>
            </w:pPr>
            <w:r>
              <w:rPr>
                <w:rFonts w:ascii="Aptos" w:hAnsi="Aptos"/>
                <w:sz w:val="15"/>
              </w:rPr>
              <w:t>Which term is best described as: National Agricultural Research and Education System?</w:t>
            </w:r>
          </w:p>
        </w:tc>
        <w:tc>
          <w:tcPr>
            <w:tcW w:type="dxa" w:w="1386"/>
            <w:vAlign w:val="top"/>
          </w:tcPr>
          <w:p>
            <w:pPr>
              <w:spacing w:after="0"/>
            </w:pPr>
            <w:r>
              <w:rPr>
                <w:rFonts w:ascii="Aptos" w:hAnsi="Aptos"/>
                <w:sz w:val="14"/>
              </w:rPr>
              <w:t>Internet of Things (IoT)</w:t>
            </w:r>
          </w:p>
        </w:tc>
        <w:tc>
          <w:tcPr>
            <w:tcW w:type="dxa" w:w="1386"/>
            <w:vAlign w:val="top"/>
          </w:tcPr>
          <w:p>
            <w:pPr>
              <w:spacing w:after="0"/>
            </w:pPr>
            <w:r>
              <w:rPr>
                <w:rFonts w:ascii="Aptos" w:hAnsi="Aptos"/>
                <w:sz w:val="14"/>
              </w:rPr>
              <w:t>NARES</w:t>
            </w:r>
          </w:p>
        </w:tc>
        <w:tc>
          <w:tcPr>
            <w:tcW w:type="dxa" w:w="1386"/>
            <w:vAlign w:val="top"/>
          </w:tcPr>
          <w:p>
            <w:pPr>
              <w:spacing w:after="0"/>
            </w:pPr>
            <w:r>
              <w:rPr>
                <w:rFonts w:ascii="Aptos" w:hAnsi="Aptos"/>
                <w:sz w:val="14"/>
              </w:rPr>
              <w:t>Big data analytics</w:t>
            </w:r>
          </w:p>
        </w:tc>
        <w:tc>
          <w:tcPr>
            <w:tcW w:type="dxa" w:w="1386"/>
            <w:vAlign w:val="top"/>
          </w:tcPr>
          <w:p>
            <w:pPr>
              <w:spacing w:after="0"/>
            </w:pPr>
            <w:r>
              <w:rPr>
                <w:rFonts w:ascii="Aptos" w:hAnsi="Aptos"/>
                <w:sz w:val="14"/>
              </w:rPr>
              <w:t>agMOOCs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NARES is defined here as National Agricultural Research and Education System.</w:t>
              <w:br/>
              <w:t>Reference: R8; R10; Unit II Ref §5</w:t>
            </w:r>
          </w:p>
        </w:tc>
      </w:tr>
      <w:tr>
        <w:tc>
          <w:tcPr>
            <w:tcW w:type="dxa" w:w="1386"/>
            <w:vAlign w:val="top"/>
          </w:tcPr>
          <w:p>
            <w:pPr>
              <w:spacing w:after="0"/>
            </w:pPr>
            <w:r>
              <w:rPr>
                <w:rFonts w:ascii="Aptos" w:hAnsi="Aptos"/>
                <w:sz w:val="14"/>
              </w:rPr>
              <w:t>42</w:t>
            </w:r>
          </w:p>
        </w:tc>
        <w:tc>
          <w:tcPr>
            <w:tcW w:type="dxa" w:w="1386"/>
            <w:vAlign w:val="top"/>
          </w:tcPr>
          <w:p>
            <w:pPr>
              <w:spacing w:after="0"/>
            </w:pPr>
            <w:r>
              <w:rPr>
                <w:rFonts w:ascii="Aptos" w:hAnsi="Aptos"/>
                <w:sz w:val="15"/>
              </w:rPr>
              <w:t>Which statement best describes NARES?</w:t>
            </w:r>
          </w:p>
        </w:tc>
        <w:tc>
          <w:tcPr>
            <w:tcW w:type="dxa" w:w="1386"/>
            <w:vAlign w:val="top"/>
          </w:tcPr>
          <w:p>
            <w:pPr>
              <w:spacing w:after="0"/>
            </w:pPr>
            <w:r>
              <w:rPr>
                <w:rFonts w:ascii="Aptos" w:hAnsi="Aptos"/>
                <w:sz w:val="14"/>
              </w:rPr>
              <w:t>National Academic Repository for E-learning Services</w:t>
            </w:r>
          </w:p>
        </w:tc>
        <w:tc>
          <w:tcPr>
            <w:tcW w:type="dxa" w:w="1386"/>
            <w:vAlign w:val="top"/>
          </w:tcPr>
          <w:p>
            <w:pPr>
              <w:spacing w:after="0"/>
            </w:pPr>
            <w:r>
              <w:rPr>
                <w:rFonts w:ascii="Aptos" w:hAnsi="Aptos"/>
                <w:sz w:val="14"/>
              </w:rPr>
              <w:t>networked physical objects with sensors, processing and/or actuators that collect and exchange data</w:t>
            </w:r>
          </w:p>
        </w:tc>
        <w:tc>
          <w:tcPr>
            <w:tcW w:type="dxa" w:w="1386"/>
            <w:vAlign w:val="top"/>
          </w:tcPr>
          <w:p>
            <w:pPr>
              <w:spacing w:after="0"/>
            </w:pPr>
            <w:r>
              <w:rPr>
                <w:rFonts w:ascii="Aptos" w:hAnsi="Aptos"/>
                <w:sz w:val="14"/>
              </w:rPr>
              <w:t>learning in which participation does not have to occur at the same time</w:t>
            </w:r>
          </w:p>
        </w:tc>
        <w:tc>
          <w:tcPr>
            <w:tcW w:type="dxa" w:w="1386"/>
            <w:vAlign w:val="top"/>
          </w:tcPr>
          <w:p>
            <w:pPr>
              <w:spacing w:after="0"/>
            </w:pPr>
            <w:r>
              <w:rPr>
                <w:rFonts w:ascii="Aptos" w:hAnsi="Aptos"/>
                <w:sz w:val="14"/>
              </w:rPr>
              <w:t>National Agricultural Research and Education System</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NARES is National Agricultural Research and Education System; the other options describe different concepts or incorrect restrictions.</w:t>
              <w:br/>
              <w:t>Reference: R8; R10; Unit II Ref §5</w:t>
            </w:r>
          </w:p>
        </w:tc>
      </w:tr>
      <w:tr>
        <w:tc>
          <w:tcPr>
            <w:tcW w:type="dxa" w:w="1386"/>
            <w:vAlign w:val="top"/>
          </w:tcPr>
          <w:p>
            <w:pPr>
              <w:spacing w:after="0"/>
            </w:pPr>
            <w:r>
              <w:rPr>
                <w:rFonts w:ascii="Aptos" w:hAnsi="Aptos"/>
                <w:sz w:val="14"/>
              </w:rPr>
              <w:t>43</w:t>
            </w:r>
          </w:p>
        </w:tc>
        <w:tc>
          <w:tcPr>
            <w:tcW w:type="dxa" w:w="1386"/>
            <w:vAlign w:val="top"/>
          </w:tcPr>
          <w:p>
            <w:pPr>
              <w:spacing w:after="0"/>
            </w:pPr>
            <w:r>
              <w:rPr>
                <w:rFonts w:ascii="Aptos" w:hAnsi="Aptos"/>
                <w:sz w:val="15"/>
              </w:rPr>
              <w:t>Which term is best described as: an open-access digital repository for Indian agricultural and allied knowledge resources in NARES?</w:t>
            </w:r>
          </w:p>
        </w:tc>
        <w:tc>
          <w:tcPr>
            <w:tcW w:type="dxa" w:w="1386"/>
            <w:vAlign w:val="top"/>
          </w:tcPr>
          <w:p>
            <w:pPr>
              <w:spacing w:after="0"/>
            </w:pPr>
            <w:r>
              <w:rPr>
                <w:rFonts w:ascii="Aptos" w:hAnsi="Aptos"/>
                <w:sz w:val="14"/>
              </w:rPr>
              <w:t>Open education</w:t>
            </w:r>
          </w:p>
        </w:tc>
        <w:tc>
          <w:tcPr>
            <w:tcW w:type="dxa" w:w="1386"/>
            <w:vAlign w:val="top"/>
          </w:tcPr>
          <w:p>
            <w:pPr>
              <w:spacing w:after="0"/>
            </w:pPr>
            <w:r>
              <w:rPr>
                <w:rFonts w:ascii="Aptos" w:hAnsi="Aptos"/>
                <w:sz w:val="14"/>
              </w:rPr>
              <w:t>Krishikosh</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Emergency remote teaching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Krishikosh is defined here as an open-access digital repository for Indian agricultural and allied knowledge resources in NARES.</w:t>
              <w:br/>
              <w:t>Reference: R10; Unit II Ref §5</w:t>
            </w:r>
          </w:p>
        </w:tc>
      </w:tr>
      <w:tr>
        <w:tc>
          <w:tcPr>
            <w:tcW w:type="dxa" w:w="1386"/>
            <w:vAlign w:val="top"/>
          </w:tcPr>
          <w:p>
            <w:pPr>
              <w:spacing w:after="0"/>
            </w:pPr>
            <w:r>
              <w:rPr>
                <w:rFonts w:ascii="Aptos" w:hAnsi="Aptos"/>
                <w:sz w:val="14"/>
              </w:rPr>
              <w:t>44</w:t>
            </w:r>
          </w:p>
        </w:tc>
        <w:tc>
          <w:tcPr>
            <w:tcW w:type="dxa" w:w="1386"/>
            <w:vAlign w:val="top"/>
          </w:tcPr>
          <w:p>
            <w:pPr>
              <w:spacing w:after="0"/>
            </w:pPr>
            <w:r>
              <w:rPr>
                <w:rFonts w:ascii="Aptos" w:hAnsi="Aptos"/>
                <w:sz w:val="15"/>
              </w:rPr>
              <w:t>Which statement best describes Krishikosh?</w:t>
            </w:r>
          </w:p>
        </w:tc>
        <w:tc>
          <w:tcPr>
            <w:tcW w:type="dxa" w:w="1386"/>
            <w:vAlign w:val="top"/>
          </w:tcPr>
          <w:p>
            <w:pPr>
              <w:spacing w:after="0"/>
            </w:pPr>
            <w:r>
              <w:rPr>
                <w:rFonts w:ascii="Aptos" w:hAnsi="Aptos"/>
                <w:sz w:val="14"/>
              </w:rPr>
              <w:t>National Agricultural Research and Education System</w:t>
            </w:r>
          </w:p>
        </w:tc>
        <w:tc>
          <w:tcPr>
            <w:tcW w:type="dxa" w:w="1386"/>
            <w:vAlign w:val="top"/>
          </w:tcPr>
          <w:p>
            <w:pPr>
              <w:spacing w:after="0"/>
            </w:pPr>
            <w:r>
              <w:rPr>
                <w:rFonts w:ascii="Aptos" w:hAnsi="Aptos"/>
                <w:sz w:val="14"/>
              </w:rPr>
              <w:t>a synchronous video-conference platform for farmers</w:t>
            </w:r>
          </w:p>
        </w:tc>
        <w:tc>
          <w:tcPr>
            <w:tcW w:type="dxa" w:w="1386"/>
            <w:vAlign w:val="top"/>
          </w:tcPr>
          <w:p>
            <w:pPr>
              <w:spacing w:after="0"/>
            </w:pPr>
            <w:r>
              <w:rPr>
                <w:rFonts w:ascii="Aptos" w:hAnsi="Aptos"/>
                <w:sz w:val="14"/>
              </w:rPr>
              <w:t>an open-access digital repository for Indian agricultural and allied knowledge resources in NARES</w:t>
            </w:r>
          </w:p>
        </w:tc>
        <w:tc>
          <w:tcPr>
            <w:tcW w:type="dxa" w:w="1386"/>
            <w:vAlign w:val="top"/>
          </w:tcPr>
          <w:p>
            <w:pPr>
              <w:spacing w:after="0"/>
            </w:pPr>
            <w:r>
              <w:rPr>
                <w:rFonts w:ascii="Aptos" w:hAnsi="Aptos"/>
                <w:sz w:val="14"/>
              </w:rPr>
              <w:t>assessment used during learning to provide evidence and feedback for improvement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Krishikosh is an open-access digital repository for Indian agricultural and allied knowledge resources in NARES; the other options describe different concepts or incorrect restrictions.</w:t>
              <w:br/>
              <w:t>Reference: R10; Unit II Ref §5</w:t>
            </w:r>
          </w:p>
        </w:tc>
      </w:tr>
      <w:tr>
        <w:tc>
          <w:tcPr>
            <w:tcW w:type="dxa" w:w="1386"/>
            <w:vAlign w:val="top"/>
          </w:tcPr>
          <w:p>
            <w:pPr>
              <w:spacing w:after="0"/>
            </w:pPr>
            <w:r>
              <w:rPr>
                <w:rFonts w:ascii="Aptos" w:hAnsi="Aptos"/>
                <w:sz w:val="14"/>
              </w:rPr>
              <w:t>45</w:t>
            </w:r>
          </w:p>
        </w:tc>
        <w:tc>
          <w:tcPr>
            <w:tcW w:type="dxa" w:w="1386"/>
            <w:vAlign w:val="top"/>
          </w:tcPr>
          <w:p>
            <w:pPr>
              <w:spacing w:after="0"/>
            </w:pPr>
            <w:r>
              <w:rPr>
                <w:rFonts w:ascii="Aptos" w:hAnsi="Aptos"/>
                <w:sz w:val="15"/>
              </w:rPr>
              <w:t>Which term is best described as: Commonwealth of Learning?</w:t>
            </w:r>
          </w:p>
        </w:tc>
        <w:tc>
          <w:tcPr>
            <w:tcW w:type="dxa" w:w="1386"/>
            <w:vAlign w:val="top"/>
          </w:tcPr>
          <w:p>
            <w:pPr>
              <w:spacing w:after="0"/>
            </w:pPr>
            <w:r>
              <w:rPr>
                <w:rFonts w:ascii="Aptos" w:hAnsi="Aptos"/>
                <w:sz w:val="14"/>
              </w:rPr>
              <w:t>Augmented learning</w:t>
            </w:r>
          </w:p>
        </w:tc>
        <w:tc>
          <w:tcPr>
            <w:tcW w:type="dxa" w:w="1386"/>
            <w:vAlign w:val="top"/>
          </w:tcPr>
          <w:p>
            <w:pPr>
              <w:spacing w:after="0"/>
            </w:pPr>
            <w:r>
              <w:rPr>
                <w:rFonts w:ascii="Aptos" w:hAnsi="Aptos"/>
                <w:sz w:val="14"/>
              </w:rPr>
              <w:t>Distance education</w:t>
            </w:r>
          </w:p>
        </w:tc>
        <w:tc>
          <w:tcPr>
            <w:tcW w:type="dxa" w:w="1386"/>
            <w:vAlign w:val="top"/>
          </w:tcPr>
          <w:p>
            <w:pPr>
              <w:spacing w:after="0"/>
            </w:pPr>
            <w:r>
              <w:rPr>
                <w:rFonts w:ascii="Aptos" w:hAnsi="Aptos"/>
                <w:sz w:val="14"/>
              </w:rPr>
              <w:t>Web-Based Remote Laboratory (WBRL)</w:t>
            </w:r>
          </w:p>
        </w:tc>
        <w:tc>
          <w:tcPr>
            <w:tcW w:type="dxa" w:w="1386"/>
            <w:vAlign w:val="top"/>
          </w:tcPr>
          <w:p>
            <w:pPr>
              <w:spacing w:after="0"/>
            </w:pPr>
            <w:r>
              <w:rPr>
                <w:rFonts w:ascii="Aptos" w:hAnsi="Aptos"/>
                <w:sz w:val="14"/>
              </w:rPr>
              <w:t>COL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COL is defined here as Commonwealth of Learning.</w:t>
              <w:br/>
              <w:t>Reference: R11; Unit II Ref §5</w:t>
            </w:r>
          </w:p>
        </w:tc>
      </w:tr>
      <w:tr>
        <w:tc>
          <w:tcPr>
            <w:tcW w:type="dxa" w:w="1386"/>
            <w:vAlign w:val="top"/>
          </w:tcPr>
          <w:p>
            <w:pPr>
              <w:spacing w:after="0"/>
            </w:pPr>
            <w:r>
              <w:rPr>
                <w:rFonts w:ascii="Aptos" w:hAnsi="Aptos"/>
                <w:sz w:val="14"/>
              </w:rPr>
              <w:t>46</w:t>
            </w:r>
          </w:p>
        </w:tc>
        <w:tc>
          <w:tcPr>
            <w:tcW w:type="dxa" w:w="1386"/>
            <w:vAlign w:val="top"/>
          </w:tcPr>
          <w:p>
            <w:pPr>
              <w:spacing w:after="0"/>
            </w:pPr>
            <w:r>
              <w:rPr>
                <w:rFonts w:ascii="Aptos" w:hAnsi="Aptos"/>
                <w:sz w:val="15"/>
              </w:rPr>
              <w:t>Which statement best describes COL?</w:t>
            </w:r>
          </w:p>
        </w:tc>
        <w:tc>
          <w:tcPr>
            <w:tcW w:type="dxa" w:w="1386"/>
            <w:vAlign w:val="top"/>
          </w:tcPr>
          <w:p>
            <w:pPr>
              <w:spacing w:after="0"/>
            </w:pPr>
            <w:r>
              <w:rPr>
                <w:rFonts w:ascii="Aptos" w:hAnsi="Aptos"/>
                <w:sz w:val="14"/>
              </w:rPr>
              <w:t>Study Webs of Active-Learning for Young Aspiring Minds</w:t>
            </w:r>
          </w:p>
        </w:tc>
        <w:tc>
          <w:tcPr>
            <w:tcW w:type="dxa" w:w="1386"/>
            <w:vAlign w:val="top"/>
          </w:tcPr>
          <w:p>
            <w:pPr>
              <w:spacing w:after="0"/>
            </w:pPr>
            <w:r>
              <w:rPr>
                <w:rFonts w:ascii="Aptos" w:hAnsi="Aptos"/>
                <w:sz w:val="14"/>
              </w:rPr>
              <w:t>Commonwealth of Learning</w:t>
            </w:r>
          </w:p>
        </w:tc>
        <w:tc>
          <w:tcPr>
            <w:tcW w:type="dxa" w:w="1386"/>
            <w:vAlign w:val="top"/>
          </w:tcPr>
          <w:p>
            <w:pPr>
              <w:spacing w:after="0"/>
            </w:pPr>
            <w:r>
              <w:rPr>
                <w:rFonts w:ascii="Aptos" w:hAnsi="Aptos"/>
                <w:sz w:val="14"/>
              </w:rPr>
              <w:t>Council of Online Laboratories</w:t>
            </w:r>
          </w:p>
        </w:tc>
        <w:tc>
          <w:tcPr>
            <w:tcW w:type="dxa" w:w="1386"/>
            <w:vAlign w:val="top"/>
          </w:tcPr>
          <w:p>
            <w:pPr>
              <w:spacing w:after="0"/>
            </w:pPr>
            <w:r>
              <w:rPr>
                <w:rFonts w:ascii="Aptos" w:hAnsi="Aptos"/>
                <w:sz w:val="14"/>
              </w:rPr>
              <w:t>computational analysis of large, varied or rapidly generated datasets to identify patterns and support decisions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COL is Commonwealth of Learning; the other options describe different concepts or incorrect restrictions.</w:t>
              <w:br/>
              <w:t>Reference: R11; Unit II Ref §5</w:t>
            </w:r>
          </w:p>
        </w:tc>
      </w:tr>
      <w:tr>
        <w:tc>
          <w:tcPr>
            <w:tcW w:type="dxa" w:w="1386"/>
            <w:vAlign w:val="top"/>
          </w:tcPr>
          <w:p>
            <w:pPr>
              <w:spacing w:after="0"/>
            </w:pPr>
            <w:r>
              <w:rPr>
                <w:rFonts w:ascii="Aptos" w:hAnsi="Aptos"/>
                <w:sz w:val="14"/>
              </w:rPr>
              <w:t>47</w:t>
            </w:r>
          </w:p>
        </w:tc>
        <w:tc>
          <w:tcPr>
            <w:tcW w:type="dxa" w:w="1386"/>
            <w:vAlign w:val="top"/>
          </w:tcPr>
          <w:p>
            <w:pPr>
              <w:spacing w:after="0"/>
            </w:pPr>
            <w:r>
              <w:rPr>
                <w:rFonts w:ascii="Aptos" w:hAnsi="Aptos"/>
                <w:sz w:val="15"/>
              </w:rPr>
              <w:t>Which term is best described as: agriculture-focused MOOCs supported through a consortium facilitated by COL?</w:t>
            </w:r>
          </w:p>
        </w:tc>
        <w:tc>
          <w:tcPr>
            <w:tcW w:type="dxa" w:w="1386"/>
            <w:vAlign w:val="top"/>
          </w:tcPr>
          <w:p>
            <w:pPr>
              <w:spacing w:after="0"/>
            </w:pPr>
            <w:r>
              <w:rPr>
                <w:rFonts w:ascii="Aptos" w:hAnsi="Aptos"/>
                <w:sz w:val="14"/>
              </w:rPr>
              <w:t>agMOOCs</w:t>
            </w:r>
          </w:p>
        </w:tc>
        <w:tc>
          <w:tcPr>
            <w:tcW w:type="dxa" w:w="1386"/>
            <w:vAlign w:val="top"/>
          </w:tcPr>
          <w:p>
            <w:pPr>
              <w:spacing w:after="0"/>
            </w:pPr>
            <w:r>
              <w:rPr>
                <w:rFonts w:ascii="Aptos" w:hAnsi="Aptos"/>
                <w:sz w:val="14"/>
              </w:rPr>
              <w:t>NARES</w:t>
            </w:r>
          </w:p>
        </w:tc>
        <w:tc>
          <w:tcPr>
            <w:tcW w:type="dxa" w:w="1386"/>
            <w:vAlign w:val="top"/>
          </w:tcPr>
          <w:p>
            <w:pPr>
              <w:spacing w:after="0"/>
            </w:pPr>
            <w:r>
              <w:rPr>
                <w:rFonts w:ascii="Aptos" w:hAnsi="Aptos"/>
                <w:sz w:val="14"/>
              </w:rPr>
              <w:t>Quality assurance in e-learning</w:t>
            </w:r>
          </w:p>
        </w:tc>
        <w:tc>
          <w:tcPr>
            <w:tcW w:type="dxa" w:w="1386"/>
            <w:vAlign w:val="top"/>
          </w:tcPr>
          <w:p>
            <w:pPr>
              <w:spacing w:after="0"/>
            </w:pPr>
            <w:r>
              <w:rPr>
                <w:rFonts w:ascii="Aptos" w:hAnsi="Aptos"/>
                <w:sz w:val="14"/>
              </w:rPr>
              <w:t>Internet of Things (IoT)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agMOOCs is defined here as agriculture-focused MOOCs supported through a consortium facilitated by COL.</w:t>
              <w:br/>
              <w:t>Reference: R12; Unit II Ref §5</w:t>
            </w:r>
          </w:p>
        </w:tc>
      </w:tr>
      <w:tr>
        <w:tc>
          <w:tcPr>
            <w:tcW w:type="dxa" w:w="1386"/>
            <w:vAlign w:val="top"/>
          </w:tcPr>
          <w:p>
            <w:pPr>
              <w:spacing w:after="0"/>
            </w:pPr>
            <w:r>
              <w:rPr>
                <w:rFonts w:ascii="Aptos" w:hAnsi="Aptos"/>
                <w:sz w:val="14"/>
              </w:rPr>
              <w:t>48</w:t>
            </w:r>
          </w:p>
        </w:tc>
        <w:tc>
          <w:tcPr>
            <w:tcW w:type="dxa" w:w="1386"/>
            <w:vAlign w:val="top"/>
          </w:tcPr>
          <w:p>
            <w:pPr>
              <w:spacing w:after="0"/>
            </w:pPr>
            <w:r>
              <w:rPr>
                <w:rFonts w:ascii="Aptos" w:hAnsi="Aptos"/>
                <w:sz w:val="15"/>
              </w:rPr>
              <w:t>Which statement best describes agMOOCs?</w:t>
            </w:r>
          </w:p>
        </w:tc>
        <w:tc>
          <w:tcPr>
            <w:tcW w:type="dxa" w:w="1386"/>
            <w:vAlign w:val="top"/>
          </w:tcPr>
          <w:p>
            <w:pPr>
              <w:spacing w:after="0"/>
            </w:pPr>
            <w:r>
              <w:rPr>
                <w:rFonts w:ascii="Aptos" w:hAnsi="Aptos"/>
                <w:sz w:val="14"/>
              </w:rPr>
              <w:t>agriculture-focused MOOCs supported through a consortium facilitated by COL</w:t>
            </w:r>
          </w:p>
        </w:tc>
        <w:tc>
          <w:tcPr>
            <w:tcW w:type="dxa" w:w="1386"/>
            <w:vAlign w:val="top"/>
          </w:tcPr>
          <w:p>
            <w:pPr>
              <w:spacing w:after="0"/>
            </w:pPr>
            <w:r>
              <w:rPr>
                <w:rFonts w:ascii="Aptos" w:hAnsi="Aptos"/>
                <w:sz w:val="14"/>
              </w:rPr>
              <w:t>learning facilitated or delivered through electronic and digital technologies</w:t>
            </w:r>
          </w:p>
        </w:tc>
        <w:tc>
          <w:tcPr>
            <w:tcW w:type="dxa" w:w="1386"/>
            <w:vAlign w:val="top"/>
          </w:tcPr>
          <w:p>
            <w:pPr>
              <w:spacing w:after="0"/>
            </w:pPr>
            <w:r>
              <w:rPr>
                <w:rFonts w:ascii="Aptos" w:hAnsi="Aptos"/>
                <w:sz w:val="14"/>
              </w:rPr>
              <w:t>on-demand network access to shared computing resources and services</w:t>
            </w:r>
          </w:p>
        </w:tc>
        <w:tc>
          <w:tcPr>
            <w:tcW w:type="dxa" w:w="1386"/>
            <w:vAlign w:val="top"/>
          </w:tcPr>
          <w:p>
            <w:pPr>
              <w:spacing w:after="0"/>
            </w:pPr>
            <w:r>
              <w:rPr>
                <w:rFonts w:ascii="Aptos" w:hAnsi="Aptos"/>
                <w:sz w:val="14"/>
              </w:rPr>
              <w:t>an offline-only agricultural library catalogue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agMOOCs is agriculture-focused MOOCs supported through a consortium facilitated by COL; the other options describe different concepts or incorrect restrictions.</w:t>
              <w:br/>
              <w:t>Reference: R12; Unit II Ref §5</w:t>
            </w:r>
          </w:p>
        </w:tc>
      </w:tr>
      <w:tr>
        <w:tc>
          <w:tcPr>
            <w:tcW w:type="dxa" w:w="1386"/>
            <w:vAlign w:val="top"/>
          </w:tcPr>
          <w:p>
            <w:pPr>
              <w:spacing w:after="0"/>
            </w:pPr>
            <w:r>
              <w:rPr>
                <w:rFonts w:ascii="Aptos" w:hAnsi="Aptos"/>
                <w:sz w:val="14"/>
              </w:rPr>
              <w:t>49</w:t>
            </w:r>
          </w:p>
        </w:tc>
        <w:tc>
          <w:tcPr>
            <w:tcW w:type="dxa" w:w="1386"/>
            <w:vAlign w:val="top"/>
          </w:tcPr>
          <w:p>
            <w:pPr>
              <w:spacing w:after="0"/>
            </w:pPr>
            <w:r>
              <w:rPr>
                <w:rFonts w:ascii="Aptos" w:hAnsi="Aptos"/>
                <w:sz w:val="15"/>
              </w:rPr>
              <w:t>Which term is best described as: a teaching space integrating connectivity, digital presentation/interaction and learning technologies in support of pedagogy?</w:t>
            </w:r>
          </w:p>
        </w:tc>
        <w:tc>
          <w:tcPr>
            <w:tcW w:type="dxa" w:w="1386"/>
            <w:vAlign w:val="top"/>
          </w:tcPr>
          <w:p>
            <w:pPr>
              <w:spacing w:after="0"/>
            </w:pPr>
            <w:r>
              <w:rPr>
                <w:rFonts w:ascii="Aptos" w:hAnsi="Aptos"/>
                <w:sz w:val="14"/>
              </w:rPr>
              <w:t>Smart classroom</w:t>
            </w:r>
          </w:p>
        </w:tc>
        <w:tc>
          <w:tcPr>
            <w:tcW w:type="dxa" w:w="1386"/>
            <w:vAlign w:val="top"/>
          </w:tcPr>
          <w:p>
            <w:pPr>
              <w:spacing w:after="0"/>
            </w:pPr>
            <w:r>
              <w:rPr>
                <w:rFonts w:ascii="Aptos" w:hAnsi="Aptos"/>
                <w:sz w:val="14"/>
              </w:rPr>
              <w:t>Digital media</w:t>
            </w:r>
          </w:p>
        </w:tc>
        <w:tc>
          <w:tcPr>
            <w:tcW w:type="dxa" w:w="1386"/>
            <w:vAlign w:val="top"/>
          </w:tcPr>
          <w:p>
            <w:pPr>
              <w:spacing w:after="0"/>
            </w:pPr>
            <w:r>
              <w:rPr>
                <w:rFonts w:ascii="Aptos" w:hAnsi="Aptos"/>
                <w:sz w:val="14"/>
              </w:rPr>
              <w:t>agMOOCs</w:t>
            </w:r>
          </w:p>
        </w:tc>
        <w:tc>
          <w:tcPr>
            <w:tcW w:type="dxa" w:w="1386"/>
            <w:vAlign w:val="top"/>
          </w:tcPr>
          <w:p>
            <w:pPr>
              <w:spacing w:after="0"/>
            </w:pPr>
            <w:r>
              <w:rPr>
                <w:rFonts w:ascii="Aptos" w:hAnsi="Aptos"/>
                <w:sz w:val="14"/>
              </w:rPr>
              <w:t>Summative assessment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Smart classroom is defined here as a teaching space integrating connectivity, digital presentation/interaction and learning technologies in support of pedagogy.</w:t>
              <w:br/>
              <w:t>Reference: R16; Unit II Ref §6</w:t>
            </w:r>
          </w:p>
        </w:tc>
      </w:tr>
      <w:tr>
        <w:tc>
          <w:tcPr>
            <w:tcW w:type="dxa" w:w="1386"/>
            <w:vAlign w:val="top"/>
          </w:tcPr>
          <w:p>
            <w:pPr>
              <w:spacing w:after="0"/>
            </w:pPr>
            <w:r>
              <w:rPr>
                <w:rFonts w:ascii="Aptos" w:hAnsi="Aptos"/>
                <w:sz w:val="14"/>
              </w:rPr>
              <w:t>50</w:t>
            </w:r>
          </w:p>
        </w:tc>
        <w:tc>
          <w:tcPr>
            <w:tcW w:type="dxa" w:w="1386"/>
            <w:vAlign w:val="top"/>
          </w:tcPr>
          <w:p>
            <w:pPr>
              <w:spacing w:after="0"/>
            </w:pPr>
            <w:r>
              <w:rPr>
                <w:rFonts w:ascii="Aptos" w:hAnsi="Aptos"/>
                <w:sz w:val="15"/>
              </w:rPr>
              <w:t>Which statement best describes Smart classroom?</w:t>
            </w:r>
          </w:p>
        </w:tc>
        <w:tc>
          <w:tcPr>
            <w:tcW w:type="dxa" w:w="1386"/>
            <w:vAlign w:val="top"/>
          </w:tcPr>
          <w:p>
            <w:pPr>
              <w:spacing w:after="0"/>
            </w:pPr>
            <w:r>
              <w:rPr>
                <w:rFonts w:ascii="Aptos" w:hAnsi="Aptos"/>
                <w:sz w:val="14"/>
              </w:rPr>
              <w:t>a classroom that is defined solely by the presence of a projector</w:t>
            </w:r>
          </w:p>
        </w:tc>
        <w:tc>
          <w:tcPr>
            <w:tcW w:type="dxa" w:w="1386"/>
            <w:vAlign w:val="top"/>
          </w:tcPr>
          <w:p>
            <w:pPr>
              <w:spacing w:after="0"/>
            </w:pPr>
            <w:r>
              <w:rPr>
                <w:rFonts w:ascii="Aptos" w:hAnsi="Aptos"/>
                <w:sz w:val="14"/>
              </w:rPr>
              <w:t>an open-access digital repository for Indian agricultural and allied knowledge resources in NARES</w:t>
            </w:r>
          </w:p>
        </w:tc>
        <w:tc>
          <w:tcPr>
            <w:tcW w:type="dxa" w:w="1386"/>
            <w:vAlign w:val="top"/>
          </w:tcPr>
          <w:p>
            <w:pPr>
              <w:spacing w:after="0"/>
            </w:pPr>
            <w:r>
              <w:rPr>
                <w:rFonts w:ascii="Aptos" w:hAnsi="Aptos"/>
                <w:sz w:val="14"/>
              </w:rPr>
              <w:t>a teaching space integrating connectivity, digital presentation/interaction and learning technologies in support of pedagogy</w:t>
            </w:r>
          </w:p>
        </w:tc>
        <w:tc>
          <w:tcPr>
            <w:tcW w:type="dxa" w:w="1386"/>
            <w:vAlign w:val="top"/>
          </w:tcPr>
          <w:p>
            <w:pPr>
              <w:spacing w:after="0"/>
            </w:pPr>
            <w:r>
              <w:rPr>
                <w:rFonts w:ascii="Aptos" w:hAnsi="Aptos"/>
                <w:sz w:val="14"/>
              </w:rPr>
              <w:t>temporary shift of delivery mode during a crisis rather than a synonym for fully designed online education</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Smart classroom is a teaching space integrating connectivity, digital presentation/interaction and learning technologies in support of pedagogy; the other options describe different concepts or incorrect restrictions.</w:t>
              <w:br/>
              <w:t>Reference: R16; Unit II Ref §6</w:t>
            </w:r>
          </w:p>
        </w:tc>
      </w:tr>
      <w:tr>
        <w:tc>
          <w:tcPr>
            <w:tcW w:type="dxa" w:w="1386"/>
            <w:vAlign w:val="top"/>
          </w:tcPr>
          <w:p>
            <w:pPr>
              <w:spacing w:after="0"/>
            </w:pPr>
            <w:r>
              <w:rPr>
                <w:rFonts w:ascii="Aptos" w:hAnsi="Aptos"/>
                <w:sz w:val="14"/>
              </w:rPr>
              <w:t>51</w:t>
            </w:r>
          </w:p>
        </w:tc>
        <w:tc>
          <w:tcPr>
            <w:tcW w:type="dxa" w:w="1386"/>
            <w:vAlign w:val="top"/>
          </w:tcPr>
          <w:p>
            <w:pPr>
              <w:spacing w:after="0"/>
            </w:pPr>
            <w:r>
              <w:rPr>
                <w:rFonts w:ascii="Aptos" w:hAnsi="Aptos"/>
                <w:sz w:val="15"/>
              </w:rPr>
              <w:t>Which term is best described as: campus-wide integration of digital infrastructure and services for learning, administration, access, communication and operations?</w:t>
            </w:r>
          </w:p>
        </w:tc>
        <w:tc>
          <w:tcPr>
            <w:tcW w:type="dxa" w:w="1386"/>
            <w:vAlign w:val="top"/>
          </w:tcPr>
          <w:p>
            <w:pPr>
              <w:spacing w:after="0"/>
            </w:pPr>
            <w:r>
              <w:rPr>
                <w:rFonts w:ascii="Aptos" w:hAnsi="Aptos"/>
                <w:sz w:val="14"/>
              </w:rPr>
              <w:t>NARES</w:t>
            </w:r>
          </w:p>
        </w:tc>
        <w:tc>
          <w:tcPr>
            <w:tcW w:type="dxa" w:w="1386"/>
            <w:vAlign w:val="top"/>
          </w:tcPr>
          <w:p>
            <w:pPr>
              <w:spacing w:after="0"/>
            </w:pPr>
            <w:r>
              <w:rPr>
                <w:rFonts w:ascii="Aptos" w:hAnsi="Aptos"/>
                <w:sz w:val="14"/>
              </w:rPr>
              <w:t>Smart campus</w:t>
            </w:r>
          </w:p>
        </w:tc>
        <w:tc>
          <w:tcPr>
            <w:tcW w:type="dxa" w:w="1386"/>
            <w:vAlign w:val="top"/>
          </w:tcPr>
          <w:p>
            <w:pPr>
              <w:spacing w:after="0"/>
            </w:pPr>
            <w:r>
              <w:rPr>
                <w:rFonts w:ascii="Aptos" w:hAnsi="Aptos"/>
                <w:sz w:val="14"/>
              </w:rPr>
              <w:t>Microcredential</w:t>
            </w:r>
          </w:p>
        </w:tc>
        <w:tc>
          <w:tcPr>
            <w:tcW w:type="dxa" w:w="1386"/>
            <w:vAlign w:val="top"/>
          </w:tcPr>
          <w:p>
            <w:pPr>
              <w:spacing w:after="0"/>
            </w:pPr>
            <w:r>
              <w:rPr>
                <w:rFonts w:ascii="Aptos" w:hAnsi="Aptos"/>
                <w:sz w:val="14"/>
              </w:rPr>
              <w:t>Adaptive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Smart campus is defined here as campus-wide integration of digital infrastructure and services for learning, administration, access, communication and operations.</w:t>
              <w:br/>
              <w:t>Reference: Unit II Ref §6</w:t>
            </w:r>
          </w:p>
        </w:tc>
      </w:tr>
      <w:tr>
        <w:tc>
          <w:tcPr>
            <w:tcW w:type="dxa" w:w="1386"/>
            <w:vAlign w:val="top"/>
          </w:tcPr>
          <w:p>
            <w:pPr>
              <w:spacing w:after="0"/>
            </w:pPr>
            <w:r>
              <w:rPr>
                <w:rFonts w:ascii="Aptos" w:hAnsi="Aptos"/>
                <w:sz w:val="14"/>
              </w:rPr>
              <w:t>52</w:t>
            </w:r>
          </w:p>
        </w:tc>
        <w:tc>
          <w:tcPr>
            <w:tcW w:type="dxa" w:w="1386"/>
            <w:vAlign w:val="top"/>
          </w:tcPr>
          <w:p>
            <w:pPr>
              <w:spacing w:after="0"/>
            </w:pPr>
            <w:r>
              <w:rPr>
                <w:rFonts w:ascii="Aptos" w:hAnsi="Aptos"/>
                <w:sz w:val="15"/>
              </w:rPr>
              <w:t>Which statement best describes Smart campus?</w:t>
            </w:r>
          </w:p>
        </w:tc>
        <w:tc>
          <w:tcPr>
            <w:tcW w:type="dxa" w:w="1386"/>
            <w:vAlign w:val="top"/>
          </w:tcPr>
          <w:p>
            <w:pPr>
              <w:spacing w:after="0"/>
            </w:pPr>
            <w:r>
              <w:rPr>
                <w:rFonts w:ascii="Aptos" w:hAnsi="Aptos"/>
                <w:sz w:val="14"/>
              </w:rPr>
              <w:t>Study Webs of Active-Learning for Young Aspiring Minds</w:t>
            </w:r>
          </w:p>
        </w:tc>
        <w:tc>
          <w:tcPr>
            <w:tcW w:type="dxa" w:w="1386"/>
            <w:vAlign w:val="top"/>
          </w:tcPr>
          <w:p>
            <w:pPr>
              <w:spacing w:after="0"/>
            </w:pPr>
            <w:r>
              <w:rPr>
                <w:rFonts w:ascii="Aptos" w:hAnsi="Aptos"/>
                <w:sz w:val="14"/>
              </w:rPr>
              <w:t>purposeful combination of face-to-face and online learning</w:t>
            </w:r>
          </w:p>
        </w:tc>
        <w:tc>
          <w:tcPr>
            <w:tcW w:type="dxa" w:w="1386"/>
            <w:vAlign w:val="top"/>
          </w:tcPr>
          <w:p>
            <w:pPr>
              <w:spacing w:after="0"/>
            </w:pPr>
            <w:r>
              <w:rPr>
                <w:rFonts w:ascii="Aptos" w:hAnsi="Aptos"/>
                <w:sz w:val="14"/>
              </w:rPr>
              <w:t>campus-wide integration of digital infrastructure and services for learning, administration, access, communication and operations</w:t>
            </w:r>
          </w:p>
        </w:tc>
        <w:tc>
          <w:tcPr>
            <w:tcW w:type="dxa" w:w="1386"/>
            <w:vAlign w:val="top"/>
          </w:tcPr>
          <w:p>
            <w:pPr>
              <w:spacing w:after="0"/>
            </w:pPr>
            <w:r>
              <w:rPr>
                <w:rFonts w:ascii="Aptos" w:hAnsi="Aptos"/>
                <w:sz w:val="14"/>
              </w:rPr>
              <w:t>a campus that replaces all human services with automation</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Smart campus is campus-wide integration of digital infrastructure and services for learning, administration, access, communication and operations; the other options describe different concepts or incorrect restrictions.</w:t>
              <w:br/>
              <w:t>Reference: Unit II Ref §6</w:t>
            </w:r>
          </w:p>
        </w:tc>
      </w:tr>
      <w:tr>
        <w:tc>
          <w:tcPr>
            <w:tcW w:type="dxa" w:w="1386"/>
            <w:vAlign w:val="top"/>
          </w:tcPr>
          <w:p>
            <w:pPr>
              <w:spacing w:after="0"/>
            </w:pPr>
            <w:r>
              <w:rPr>
                <w:rFonts w:ascii="Aptos" w:hAnsi="Aptos"/>
                <w:sz w:val="14"/>
              </w:rPr>
              <w:t>53</w:t>
            </w:r>
          </w:p>
        </w:tc>
        <w:tc>
          <w:tcPr>
            <w:tcW w:type="dxa" w:w="1386"/>
            <w:vAlign w:val="top"/>
          </w:tcPr>
          <w:p>
            <w:pPr>
              <w:spacing w:after="0"/>
            </w:pPr>
            <w:r>
              <w:rPr>
                <w:rFonts w:ascii="Aptos" w:hAnsi="Aptos"/>
                <w:sz w:val="15"/>
              </w:rPr>
              <w:t>Which term is best described as: a laboratory in which learners access and control real equipment or experiments over a network?</w:t>
            </w:r>
          </w:p>
        </w:tc>
        <w:tc>
          <w:tcPr>
            <w:tcW w:type="dxa" w:w="1386"/>
            <w:vAlign w:val="top"/>
          </w:tcPr>
          <w:p>
            <w:pPr>
              <w:spacing w:after="0"/>
            </w:pPr>
            <w:r>
              <w:rPr>
                <w:rFonts w:ascii="Aptos" w:hAnsi="Aptos"/>
                <w:sz w:val="14"/>
              </w:rPr>
              <w:t>Open license</w:t>
            </w:r>
          </w:p>
        </w:tc>
        <w:tc>
          <w:tcPr>
            <w:tcW w:type="dxa" w:w="1386"/>
            <w:vAlign w:val="top"/>
          </w:tcPr>
          <w:p>
            <w:pPr>
              <w:spacing w:after="0"/>
            </w:pPr>
            <w:r>
              <w:rPr>
                <w:rFonts w:ascii="Aptos" w:hAnsi="Aptos"/>
                <w:sz w:val="14"/>
              </w:rPr>
              <w:t>Web-Based Remote Laboratory (WBRL)</w:t>
            </w:r>
          </w:p>
        </w:tc>
        <w:tc>
          <w:tcPr>
            <w:tcW w:type="dxa" w:w="1386"/>
            <w:vAlign w:val="top"/>
          </w:tcPr>
          <w:p>
            <w:pPr>
              <w:spacing w:after="0"/>
            </w:pPr>
            <w:r>
              <w:rPr>
                <w:rFonts w:ascii="Aptos" w:hAnsi="Aptos"/>
                <w:sz w:val="14"/>
              </w:rPr>
              <w:t>Adaptive learning</w:t>
            </w:r>
          </w:p>
        </w:tc>
        <w:tc>
          <w:tcPr>
            <w:tcW w:type="dxa" w:w="1386"/>
            <w:vAlign w:val="top"/>
          </w:tcPr>
          <w:p>
            <w:pPr>
              <w:spacing w:after="0"/>
            </w:pPr>
            <w:r>
              <w:rPr>
                <w:rFonts w:ascii="Aptos" w:hAnsi="Aptos"/>
                <w:sz w:val="14"/>
              </w:rPr>
              <w:t>Open and Distance Learning (ODL)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Web-Based Remote Laboratory (WBRL) is defined here as a laboratory in which learners access and control real equipment or experiments over a network.</w:t>
              <w:br/>
              <w:t>Reference: R17; R18; Unit II Ref §6</w:t>
            </w:r>
          </w:p>
        </w:tc>
      </w:tr>
      <w:tr>
        <w:tc>
          <w:tcPr>
            <w:tcW w:type="dxa" w:w="1386"/>
            <w:vAlign w:val="top"/>
          </w:tcPr>
          <w:p>
            <w:pPr>
              <w:spacing w:after="0"/>
            </w:pPr>
            <w:r>
              <w:rPr>
                <w:rFonts w:ascii="Aptos" w:hAnsi="Aptos"/>
                <w:sz w:val="14"/>
              </w:rPr>
              <w:t>54</w:t>
            </w:r>
          </w:p>
        </w:tc>
        <w:tc>
          <w:tcPr>
            <w:tcW w:type="dxa" w:w="1386"/>
            <w:vAlign w:val="top"/>
          </w:tcPr>
          <w:p>
            <w:pPr>
              <w:spacing w:after="0"/>
            </w:pPr>
            <w:r>
              <w:rPr>
                <w:rFonts w:ascii="Aptos" w:hAnsi="Aptos"/>
                <w:sz w:val="15"/>
              </w:rPr>
              <w:t>Which statement best describes Web-Based Remote Laboratory (WBRL)?</w:t>
            </w:r>
          </w:p>
        </w:tc>
        <w:tc>
          <w:tcPr>
            <w:tcW w:type="dxa" w:w="1386"/>
            <w:vAlign w:val="top"/>
          </w:tcPr>
          <w:p>
            <w:pPr>
              <w:spacing w:after="0"/>
            </w:pPr>
            <w:r>
              <w:rPr>
                <w:rFonts w:ascii="Aptos" w:hAnsi="Aptos"/>
                <w:sz w:val="14"/>
              </w:rPr>
              <w:t>an action possibility or learning function enabled by a medium or tool</w:t>
            </w:r>
          </w:p>
        </w:tc>
        <w:tc>
          <w:tcPr>
            <w:tcW w:type="dxa" w:w="1386"/>
            <w:vAlign w:val="top"/>
          </w:tcPr>
          <w:p>
            <w:pPr>
              <w:spacing w:after="0"/>
            </w:pPr>
            <w:r>
              <w:rPr>
                <w:rFonts w:ascii="Aptos" w:hAnsi="Aptos"/>
                <w:sz w:val="14"/>
              </w:rPr>
              <w:t>a more immersive computer-generated environment experienced through digital interfaces</w:t>
            </w:r>
          </w:p>
        </w:tc>
        <w:tc>
          <w:tcPr>
            <w:tcW w:type="dxa" w:w="1386"/>
            <w:vAlign w:val="top"/>
          </w:tcPr>
          <w:p>
            <w:pPr>
              <w:spacing w:after="0"/>
            </w:pPr>
            <w:r>
              <w:rPr>
                <w:rFonts w:ascii="Aptos" w:hAnsi="Aptos"/>
                <w:sz w:val="14"/>
              </w:rPr>
              <w:t>a static webpage containing photographs of laboratory instruments</w:t>
            </w:r>
          </w:p>
        </w:tc>
        <w:tc>
          <w:tcPr>
            <w:tcW w:type="dxa" w:w="1386"/>
            <w:vAlign w:val="top"/>
          </w:tcPr>
          <w:p>
            <w:pPr>
              <w:spacing w:after="0"/>
            </w:pPr>
            <w:r>
              <w:rPr>
                <w:rFonts w:ascii="Aptos" w:hAnsi="Aptos"/>
                <w:sz w:val="14"/>
              </w:rPr>
              <w:t>a laboratory in which learners access and control real equipment or experiments over a network</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Web-Based Remote Laboratory (WBRL) is a laboratory in which learners access and control real equipment or experiments over a network; the other options describe different concepts or incorrect restrictions.</w:t>
              <w:br/>
              <w:t>Reference: R17; R18; Unit II Ref §6</w:t>
            </w:r>
          </w:p>
        </w:tc>
      </w:tr>
      <w:tr>
        <w:tc>
          <w:tcPr>
            <w:tcW w:type="dxa" w:w="1386"/>
            <w:vAlign w:val="top"/>
          </w:tcPr>
          <w:p>
            <w:pPr>
              <w:spacing w:after="0"/>
            </w:pPr>
            <w:r>
              <w:rPr>
                <w:rFonts w:ascii="Aptos" w:hAnsi="Aptos"/>
                <w:sz w:val="14"/>
              </w:rPr>
              <w:t>55</w:t>
            </w:r>
          </w:p>
        </w:tc>
        <w:tc>
          <w:tcPr>
            <w:tcW w:type="dxa" w:w="1386"/>
            <w:vAlign w:val="top"/>
          </w:tcPr>
          <w:p>
            <w:pPr>
              <w:spacing w:after="0"/>
            </w:pPr>
            <w:r>
              <w:rPr>
                <w:rFonts w:ascii="Aptos" w:hAnsi="Aptos"/>
                <w:sz w:val="15"/>
              </w:rPr>
              <w:t>Which term is best described as: a modelled representation of a system used for practice or exploration without necessarily controlling physical equipment?</w:t>
            </w:r>
          </w:p>
        </w:tc>
        <w:tc>
          <w:tcPr>
            <w:tcW w:type="dxa" w:w="1386"/>
            <w:vAlign w:val="top"/>
          </w:tcPr>
          <w:p>
            <w:pPr>
              <w:spacing w:after="0"/>
            </w:pPr>
            <w:r>
              <w:rPr>
                <w:rFonts w:ascii="Aptos" w:hAnsi="Aptos"/>
                <w:sz w:val="14"/>
              </w:rPr>
              <w:t>Moodle</w:t>
            </w:r>
          </w:p>
        </w:tc>
        <w:tc>
          <w:tcPr>
            <w:tcW w:type="dxa" w:w="1386"/>
            <w:vAlign w:val="top"/>
          </w:tcPr>
          <w:p>
            <w:pPr>
              <w:spacing w:after="0"/>
            </w:pPr>
            <w:r>
              <w:rPr>
                <w:rFonts w:ascii="Aptos" w:hAnsi="Aptos"/>
                <w:sz w:val="14"/>
              </w:rPr>
              <w:t>Internet of Things (IoT)</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Simulation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Simulation is defined here as a modelled representation of a system used for practice or exploration without necessarily controlling physical equipment.</w:t>
              <w:br/>
              <w:t>Reference: R18; Unit II Ref §6</w:t>
            </w:r>
          </w:p>
        </w:tc>
      </w:tr>
      <w:tr>
        <w:tc>
          <w:tcPr>
            <w:tcW w:type="dxa" w:w="1386"/>
            <w:vAlign w:val="top"/>
          </w:tcPr>
          <w:p>
            <w:pPr>
              <w:spacing w:after="0"/>
            </w:pPr>
            <w:r>
              <w:rPr>
                <w:rFonts w:ascii="Aptos" w:hAnsi="Aptos"/>
                <w:sz w:val="14"/>
              </w:rPr>
              <w:t>56</w:t>
            </w:r>
          </w:p>
        </w:tc>
        <w:tc>
          <w:tcPr>
            <w:tcW w:type="dxa" w:w="1386"/>
            <w:vAlign w:val="top"/>
          </w:tcPr>
          <w:p>
            <w:pPr>
              <w:spacing w:after="0"/>
            </w:pPr>
            <w:r>
              <w:rPr>
                <w:rFonts w:ascii="Aptos" w:hAnsi="Aptos"/>
                <w:sz w:val="15"/>
              </w:rPr>
              <w:t>Which statement best describes Simulation?</w:t>
            </w:r>
          </w:p>
        </w:tc>
        <w:tc>
          <w:tcPr>
            <w:tcW w:type="dxa" w:w="1386"/>
            <w:vAlign w:val="top"/>
          </w:tcPr>
          <w:p>
            <w:pPr>
              <w:spacing w:after="0"/>
            </w:pPr>
            <w:r>
              <w:rPr>
                <w:rFonts w:ascii="Aptos" w:hAnsi="Aptos"/>
                <w:sz w:val="14"/>
              </w:rPr>
              <w:t>collection and analysis of data about learners and learning contexts to understand and improve learning</w:t>
            </w:r>
          </w:p>
        </w:tc>
        <w:tc>
          <w:tcPr>
            <w:tcW w:type="dxa" w:w="1386"/>
            <w:vAlign w:val="top"/>
          </w:tcPr>
          <w:p>
            <w:pPr>
              <w:spacing w:after="0"/>
            </w:pPr>
            <w:r>
              <w:rPr>
                <w:rFonts w:ascii="Aptos" w:hAnsi="Aptos"/>
                <w:sz w:val="14"/>
              </w:rPr>
              <w:t>a modelled representation of a system used for practice or exploration without necessarily controlling physical equipment</w:t>
            </w:r>
          </w:p>
        </w:tc>
        <w:tc>
          <w:tcPr>
            <w:tcW w:type="dxa" w:w="1386"/>
            <w:vAlign w:val="top"/>
          </w:tcPr>
          <w:p>
            <w:pPr>
              <w:spacing w:after="0"/>
            </w:pPr>
            <w:r>
              <w:rPr>
                <w:rFonts w:ascii="Aptos" w:hAnsi="Aptos"/>
                <w:sz w:val="14"/>
              </w:rPr>
              <w:t>a remote connection that must operate physical equipment</w:t>
            </w:r>
          </w:p>
        </w:tc>
        <w:tc>
          <w:tcPr>
            <w:tcW w:type="dxa" w:w="1386"/>
            <w:vAlign w:val="top"/>
          </w:tcPr>
          <w:p>
            <w:pPr>
              <w:spacing w:after="0"/>
            </w:pPr>
            <w:r>
              <w:rPr>
                <w:rFonts w:ascii="Aptos" w:hAnsi="Aptos"/>
                <w:sz w:val="14"/>
              </w:rPr>
              <w:t>a more structured MOOC commonly organized around content, video, quizzes and platform-managed assessment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Simulation is a modelled representation of a system used for practice or exploration without necessarily controlling physical equipment; the other options describe different concepts or incorrect restrictions.</w:t>
              <w:br/>
              <w:t>Reference: R18; Unit II Ref §6</w:t>
            </w:r>
          </w:p>
        </w:tc>
      </w:tr>
      <w:tr>
        <w:tc>
          <w:tcPr>
            <w:tcW w:type="dxa" w:w="1386"/>
            <w:vAlign w:val="top"/>
          </w:tcPr>
          <w:p>
            <w:pPr>
              <w:spacing w:after="0"/>
            </w:pPr>
            <w:r>
              <w:rPr>
                <w:rFonts w:ascii="Aptos" w:hAnsi="Aptos"/>
                <w:sz w:val="14"/>
              </w:rPr>
              <w:t>57</w:t>
            </w:r>
          </w:p>
        </w:tc>
        <w:tc>
          <w:tcPr>
            <w:tcW w:type="dxa" w:w="1386"/>
            <w:vAlign w:val="top"/>
          </w:tcPr>
          <w:p>
            <w:pPr>
              <w:spacing w:after="0"/>
            </w:pPr>
            <w:r>
              <w:rPr>
                <w:rFonts w:ascii="Aptos" w:hAnsi="Aptos"/>
                <w:sz w:val="15"/>
              </w:rPr>
              <w:t>Which term is best described as: an action possibility or learning function enabled by a medium or tool?</w:t>
            </w:r>
          </w:p>
        </w:tc>
        <w:tc>
          <w:tcPr>
            <w:tcW w:type="dxa" w:w="1386"/>
            <w:vAlign w:val="top"/>
          </w:tcPr>
          <w:p>
            <w:pPr>
              <w:spacing w:after="0"/>
            </w:pPr>
            <w:r>
              <w:rPr>
                <w:rFonts w:ascii="Aptos" w:hAnsi="Aptos"/>
                <w:sz w:val="14"/>
              </w:rPr>
              <w:t>Digital media</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Media affordance is defined here as an action possibility or learning function enabled by a medium or tool.</w:t>
              <w:br/>
              <w:t>Reference: Unit II Ref §7</w:t>
            </w:r>
          </w:p>
        </w:tc>
      </w:tr>
      <w:tr>
        <w:tc>
          <w:tcPr>
            <w:tcW w:type="dxa" w:w="1386"/>
            <w:vAlign w:val="top"/>
          </w:tcPr>
          <w:p>
            <w:pPr>
              <w:spacing w:after="0"/>
            </w:pPr>
            <w:r>
              <w:rPr>
                <w:rFonts w:ascii="Aptos" w:hAnsi="Aptos"/>
                <w:sz w:val="14"/>
              </w:rPr>
              <w:t>58</w:t>
            </w:r>
          </w:p>
        </w:tc>
        <w:tc>
          <w:tcPr>
            <w:tcW w:type="dxa" w:w="1386"/>
            <w:vAlign w:val="top"/>
          </w:tcPr>
          <w:p>
            <w:pPr>
              <w:spacing w:after="0"/>
            </w:pPr>
            <w:r>
              <w:rPr>
                <w:rFonts w:ascii="Aptos" w:hAnsi="Aptos"/>
                <w:sz w:val="15"/>
              </w:rPr>
              <w:t>Which statement best describes Media affordance?</w:t>
            </w:r>
          </w:p>
        </w:tc>
        <w:tc>
          <w:tcPr>
            <w:tcW w:type="dxa" w:w="1386"/>
            <w:vAlign w:val="top"/>
          </w:tcPr>
          <w:p>
            <w:pPr>
              <w:spacing w:after="0"/>
            </w:pPr>
            <w:r>
              <w:rPr>
                <w:rFonts w:ascii="Aptos" w:hAnsi="Aptos"/>
                <w:sz w:val="14"/>
              </w:rPr>
              <w:t>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the purchase price of a media device</w:t>
            </w:r>
          </w:p>
        </w:tc>
        <w:tc>
          <w:tcPr>
            <w:tcW w:type="dxa" w:w="1386"/>
            <w:vAlign w:val="top"/>
          </w:tcPr>
          <w:p>
            <w:pPr>
              <w:spacing w:after="0"/>
            </w:pPr>
            <w:r>
              <w:rPr>
                <w:rFonts w:ascii="Aptos" w:hAnsi="Aptos"/>
                <w:sz w:val="14"/>
              </w:rPr>
              <w:t>a more immersive computer-generated environment experienced through digital interfaces</w:t>
            </w:r>
          </w:p>
        </w:tc>
        <w:tc>
          <w:tcPr>
            <w:tcW w:type="dxa" w:w="1386"/>
            <w:vAlign w:val="top"/>
          </w:tcPr>
          <w:p>
            <w:pPr>
              <w:spacing w:after="0"/>
            </w:pPr>
            <w:r>
              <w:rPr>
                <w:rFonts w:ascii="Aptos" w:hAnsi="Aptos"/>
                <w:sz w:val="14"/>
              </w:rPr>
              <w:t>an action possibility or learning function enabled by a medium or tool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Media affordance is an action possibility or learning function enabled by a medium or tool; the other options describe different concepts or incorrect restrictions.</w:t>
              <w:br/>
              <w:t>Reference: Unit II Ref §7</w:t>
            </w:r>
          </w:p>
        </w:tc>
      </w:tr>
      <w:tr>
        <w:tc>
          <w:tcPr>
            <w:tcW w:type="dxa" w:w="1386"/>
            <w:vAlign w:val="top"/>
          </w:tcPr>
          <w:p>
            <w:pPr>
              <w:spacing w:after="0"/>
            </w:pPr>
            <w:r>
              <w:rPr>
                <w:rFonts w:ascii="Aptos" w:hAnsi="Aptos"/>
                <w:sz w:val="14"/>
              </w:rPr>
              <w:t>59</w:t>
            </w:r>
          </w:p>
        </w:tc>
        <w:tc>
          <w:tcPr>
            <w:tcW w:type="dxa" w:w="1386"/>
            <w:vAlign w:val="top"/>
          </w:tcPr>
          <w:p>
            <w:pPr>
              <w:spacing w:after="0"/>
            </w:pPr>
            <w:r>
              <w:rPr>
                <w:rFonts w:ascii="Aptos" w:hAnsi="Aptos"/>
                <w:sz w:val="15"/>
              </w:rPr>
              <w:t>Which term is best described as: designing content and interaction so people with diverse abilities can perceive, navigate, understand and participate?</w:t>
            </w:r>
          </w:p>
        </w:tc>
        <w:tc>
          <w:tcPr>
            <w:tcW w:type="dxa" w:w="1386"/>
            <w:vAlign w:val="top"/>
          </w:tcPr>
          <w:p>
            <w:pPr>
              <w:spacing w:after="0"/>
            </w:pPr>
            <w:r>
              <w:rPr>
                <w:rFonts w:ascii="Aptos" w:hAnsi="Aptos"/>
                <w:sz w:val="14"/>
              </w:rPr>
              <w:t>cMOOC</w:t>
            </w:r>
          </w:p>
        </w:tc>
        <w:tc>
          <w:tcPr>
            <w:tcW w:type="dxa" w:w="1386"/>
            <w:vAlign w:val="top"/>
          </w:tcPr>
          <w:p>
            <w:pPr>
              <w:spacing w:after="0"/>
            </w:pPr>
            <w:r>
              <w:rPr>
                <w:rFonts w:ascii="Aptos" w:hAnsi="Aptos"/>
                <w:sz w:val="14"/>
              </w:rPr>
              <w:t>Accessibility</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agMOOCs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Accessibility is defined here as designing content and interaction so people with diverse abilities can perceive, navigate, understand and participate.</w:t>
              <w:br/>
              <w:t>Reference: R20; Unit II Ref §7</w:t>
            </w:r>
          </w:p>
        </w:tc>
      </w:tr>
      <w:tr>
        <w:tc>
          <w:tcPr>
            <w:tcW w:type="dxa" w:w="1386"/>
            <w:vAlign w:val="top"/>
          </w:tcPr>
          <w:p>
            <w:pPr>
              <w:spacing w:after="0"/>
            </w:pPr>
            <w:r>
              <w:rPr>
                <w:rFonts w:ascii="Aptos" w:hAnsi="Aptos"/>
                <w:sz w:val="14"/>
              </w:rPr>
              <w:t>60</w:t>
            </w:r>
          </w:p>
        </w:tc>
        <w:tc>
          <w:tcPr>
            <w:tcW w:type="dxa" w:w="1386"/>
            <w:vAlign w:val="top"/>
          </w:tcPr>
          <w:p>
            <w:pPr>
              <w:spacing w:after="0"/>
            </w:pPr>
            <w:r>
              <w:rPr>
                <w:rFonts w:ascii="Aptos" w:hAnsi="Aptos"/>
                <w:sz w:val="15"/>
              </w:rPr>
              <w:t>Which statement best describes Accessibility?</w:t>
            </w:r>
          </w:p>
        </w:tc>
        <w:tc>
          <w:tcPr>
            <w:tcW w:type="dxa" w:w="1386"/>
            <w:vAlign w:val="top"/>
          </w:tcPr>
          <w:p>
            <w:pPr>
              <w:spacing w:after="0"/>
            </w:pPr>
            <w:r>
              <w:rPr>
                <w:rFonts w:ascii="Aptos" w:hAnsi="Aptos"/>
                <w:sz w:val="14"/>
              </w:rPr>
              <w:t>Study Webs of Active-Learning for Young Aspiring Minds</w:t>
            </w:r>
          </w:p>
        </w:tc>
        <w:tc>
          <w:tcPr>
            <w:tcW w:type="dxa" w:w="1386"/>
            <w:vAlign w:val="top"/>
          </w:tcPr>
          <w:p>
            <w:pPr>
              <w:spacing w:after="0"/>
            </w:pPr>
            <w:r>
              <w:rPr>
                <w:rFonts w:ascii="Aptos" w:hAnsi="Aptos"/>
                <w:sz w:val="14"/>
              </w:rPr>
              <w:t>designing content and interaction so people with diverse abilities can perceive, navigate, understand and participate</w:t>
            </w:r>
          </w:p>
        </w:tc>
        <w:tc>
          <w:tcPr>
            <w:tcW w:type="dxa" w:w="1386"/>
            <w:vAlign w:val="top"/>
          </w:tcPr>
          <w:p>
            <w:pPr>
              <w:spacing w:after="0"/>
            </w:pPr>
            <w:r>
              <w:rPr>
                <w:rFonts w:ascii="Aptos" w:hAnsi="Aptos"/>
                <w:sz w:val="14"/>
              </w:rPr>
              <w:t>collection and analysis of data about learners and learning contexts to understand and improve learning</w:t>
            </w:r>
          </w:p>
        </w:tc>
        <w:tc>
          <w:tcPr>
            <w:tcW w:type="dxa" w:w="1386"/>
            <w:vAlign w:val="top"/>
          </w:tcPr>
          <w:p>
            <w:pPr>
              <w:spacing w:after="0"/>
            </w:pPr>
            <w:r>
              <w:rPr>
                <w:rFonts w:ascii="Aptos" w:hAnsi="Aptos"/>
                <w:sz w:val="14"/>
              </w:rPr>
              <w:t>reducing the number of learners allowed in a course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Accessibility is designing content and interaction so people with diverse abilities can perceive, navigate, understand and participate; the other options describe different concepts or incorrect restrictions.</w:t>
              <w:br/>
              <w:t>Reference: R20; Unit II Ref §7</w:t>
            </w:r>
          </w:p>
        </w:tc>
      </w:tr>
      <w:tr>
        <w:tc>
          <w:tcPr>
            <w:tcW w:type="dxa" w:w="1386"/>
            <w:vAlign w:val="top"/>
          </w:tcPr>
          <w:p>
            <w:pPr>
              <w:spacing w:after="0"/>
            </w:pPr>
            <w:r>
              <w:rPr>
                <w:rFonts w:ascii="Aptos" w:hAnsi="Aptos"/>
                <w:sz w:val="14"/>
              </w:rPr>
              <w:t>61</w:t>
            </w:r>
          </w:p>
        </w:tc>
        <w:tc>
          <w:tcPr>
            <w:tcW w:type="dxa" w:w="1386"/>
            <w:vAlign w:val="top"/>
          </w:tcPr>
          <w:p>
            <w:pPr>
              <w:spacing w:after="0"/>
            </w:pPr>
            <w:r>
              <w:rPr>
                <w:rFonts w:ascii="Aptos" w:hAnsi="Aptos"/>
                <w:sz w:val="15"/>
              </w:rPr>
              <w:t>Which term is best described as: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Open education</w:t>
            </w:r>
          </w:p>
        </w:tc>
        <w:tc>
          <w:tcPr>
            <w:tcW w:type="dxa" w:w="1386"/>
            <w:vAlign w:val="top"/>
          </w:tcPr>
          <w:p>
            <w:pPr>
              <w:spacing w:after="0"/>
            </w:pPr>
            <w:r>
              <w:rPr>
                <w:rFonts w:ascii="Aptos" w:hAnsi="Aptos"/>
                <w:sz w:val="14"/>
              </w:rPr>
              <w:t>Blockchain</w:t>
            </w:r>
          </w:p>
        </w:tc>
        <w:tc>
          <w:tcPr>
            <w:tcW w:type="dxa" w:w="1386"/>
            <w:vAlign w:val="top"/>
          </w:tcPr>
          <w:p>
            <w:pPr>
              <w:spacing w:after="0"/>
            </w:pPr>
            <w:r>
              <w:rPr>
                <w:rFonts w:ascii="Aptos" w:hAnsi="Aptos"/>
                <w:sz w:val="14"/>
              </w:rPr>
              <w:t>Artificial Intelligence (AI)</w:t>
            </w:r>
          </w:p>
        </w:tc>
        <w:tc>
          <w:tcPr>
            <w:tcW w:type="dxa" w:w="1386"/>
            <w:vAlign w:val="top"/>
          </w:tcPr>
          <w:p>
            <w:pPr>
              <w:spacing w:after="0"/>
            </w:pPr>
            <w:r>
              <w:rPr>
                <w:rFonts w:ascii="Aptos" w:hAnsi="Aptos"/>
                <w:sz w:val="14"/>
              </w:rPr>
              <w:t>Accessibility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Artificial Intelligence (AI) is defined here as computational systems performing tasks such as prediction, generation, classification, tutoring or decision support that ordinarily require aspects of human intelligence.</w:t>
              <w:br/>
              <w:t>Reference: R23; Unit II Ref §8</w:t>
            </w:r>
          </w:p>
        </w:tc>
      </w:tr>
      <w:tr>
        <w:tc>
          <w:tcPr>
            <w:tcW w:type="dxa" w:w="1386"/>
            <w:vAlign w:val="top"/>
          </w:tcPr>
          <w:p>
            <w:pPr>
              <w:spacing w:after="0"/>
            </w:pPr>
            <w:r>
              <w:rPr>
                <w:rFonts w:ascii="Aptos" w:hAnsi="Aptos"/>
                <w:sz w:val="14"/>
              </w:rPr>
              <w:t>62</w:t>
            </w:r>
          </w:p>
        </w:tc>
        <w:tc>
          <w:tcPr>
            <w:tcW w:type="dxa" w:w="1386"/>
            <w:vAlign w:val="top"/>
          </w:tcPr>
          <w:p>
            <w:pPr>
              <w:spacing w:after="0"/>
            </w:pPr>
            <w:r>
              <w:rPr>
                <w:rFonts w:ascii="Aptos" w:hAnsi="Aptos"/>
                <w:sz w:val="15"/>
              </w:rPr>
              <w:t>Which statement best describes Artificial Intelligence (AI)?</w:t>
            </w:r>
          </w:p>
        </w:tc>
        <w:tc>
          <w:tcPr>
            <w:tcW w:type="dxa" w:w="1386"/>
            <w:vAlign w:val="top"/>
          </w:tcPr>
          <w:p>
            <w:pPr>
              <w:spacing w:after="0"/>
            </w:pPr>
            <w:r>
              <w:rPr>
                <w:rFonts w:ascii="Aptos" w:hAnsi="Aptos"/>
                <w:sz w:val="14"/>
              </w:rPr>
              <w:t>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an approach that reduces barriers to access, participation and learning opportunities</w:t>
            </w:r>
          </w:p>
        </w:tc>
        <w:tc>
          <w:tcPr>
            <w:tcW w:type="dxa" w:w="1386"/>
            <w:vAlign w:val="top"/>
          </w:tcPr>
          <w:p>
            <w:pPr>
              <w:spacing w:after="0"/>
            </w:pPr>
            <w:r>
              <w:rPr>
                <w:rFonts w:ascii="Aptos" w:hAnsi="Aptos"/>
                <w:sz w:val="14"/>
              </w:rPr>
              <w:t>campus-wide integration of digital infrastructure and services for learning, administration, access, communication and operations</w:t>
            </w:r>
          </w:p>
        </w:tc>
        <w:tc>
          <w:tcPr>
            <w:tcW w:type="dxa" w:w="1386"/>
            <w:vAlign w:val="top"/>
          </w:tcPr>
          <w:p>
            <w:pPr>
              <w:spacing w:after="0"/>
            </w:pPr>
            <w:r>
              <w:rPr>
                <w:rFonts w:ascii="Aptos" w:hAnsi="Aptos"/>
                <w:sz w:val="14"/>
              </w:rPr>
              <w:t>any electronic device used in a classroom</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Artificial Intelligence (AI) is computational systems performing tasks such as prediction, generation, classification, tutoring or decision support that ordinarily require aspects of human intelligence; the other options describe different concepts or incorrect restrictions.</w:t>
              <w:br/>
              <w:t>Reference: R23; Unit II Ref §8</w:t>
            </w:r>
          </w:p>
        </w:tc>
      </w:tr>
      <w:tr>
        <w:tc>
          <w:tcPr>
            <w:tcW w:type="dxa" w:w="1386"/>
            <w:vAlign w:val="top"/>
          </w:tcPr>
          <w:p>
            <w:pPr>
              <w:spacing w:after="0"/>
            </w:pPr>
            <w:r>
              <w:rPr>
                <w:rFonts w:ascii="Aptos" w:hAnsi="Aptos"/>
                <w:sz w:val="14"/>
              </w:rPr>
              <w:t>63</w:t>
            </w:r>
          </w:p>
        </w:tc>
        <w:tc>
          <w:tcPr>
            <w:tcW w:type="dxa" w:w="1386"/>
            <w:vAlign w:val="top"/>
          </w:tcPr>
          <w:p>
            <w:pPr>
              <w:spacing w:after="0"/>
            </w:pPr>
            <w:r>
              <w:rPr>
                <w:rFonts w:ascii="Aptos" w:hAnsi="Aptos"/>
                <w:sz w:val="15"/>
              </w:rPr>
              <w:t>Which term is best described as: networked physical objects with sensors, processing and/or actuators that collect and exchange data?</w:t>
            </w:r>
          </w:p>
        </w:tc>
        <w:tc>
          <w:tcPr>
            <w:tcW w:type="dxa" w:w="1386"/>
            <w:vAlign w:val="top"/>
          </w:tcPr>
          <w:p>
            <w:pPr>
              <w:spacing w:after="0"/>
            </w:pPr>
            <w:r>
              <w:rPr>
                <w:rFonts w:ascii="Aptos" w:hAnsi="Aptos"/>
                <w:sz w:val="14"/>
              </w:rPr>
              <w:t>e-learning</w:t>
            </w:r>
          </w:p>
        </w:tc>
        <w:tc>
          <w:tcPr>
            <w:tcW w:type="dxa" w:w="1386"/>
            <w:vAlign w:val="top"/>
          </w:tcPr>
          <w:p>
            <w:pPr>
              <w:spacing w:after="0"/>
            </w:pPr>
            <w:r>
              <w:rPr>
                <w:rFonts w:ascii="Aptos" w:hAnsi="Aptos"/>
                <w:sz w:val="14"/>
              </w:rPr>
              <w:t>Augmented learning</w:t>
            </w:r>
          </w:p>
        </w:tc>
        <w:tc>
          <w:tcPr>
            <w:tcW w:type="dxa" w:w="1386"/>
            <w:vAlign w:val="top"/>
          </w:tcPr>
          <w:p>
            <w:pPr>
              <w:spacing w:after="0"/>
            </w:pPr>
            <w:r>
              <w:rPr>
                <w:rFonts w:ascii="Aptos" w:hAnsi="Aptos"/>
                <w:sz w:val="14"/>
              </w:rPr>
              <w:t>Internet of Things (IoT)</w:t>
            </w:r>
          </w:p>
        </w:tc>
        <w:tc>
          <w:tcPr>
            <w:tcW w:type="dxa" w:w="1386"/>
            <w:vAlign w:val="top"/>
          </w:tcPr>
          <w:p>
            <w:pPr>
              <w:spacing w:after="0"/>
            </w:pPr>
            <w:r>
              <w:rPr>
                <w:rFonts w:ascii="Aptos" w:hAnsi="Aptos"/>
                <w:sz w:val="14"/>
              </w:rPr>
              <w:t>Asynchronous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Internet of Things (IoT) is defined here as networked physical objects with sensors, processing and/or actuators that collect and exchange data.</w:t>
              <w:br/>
              <w:t>Reference: R23; Unit II Ref §8</w:t>
            </w:r>
          </w:p>
        </w:tc>
      </w:tr>
      <w:tr>
        <w:tc>
          <w:tcPr>
            <w:tcW w:type="dxa" w:w="1386"/>
            <w:vAlign w:val="top"/>
          </w:tcPr>
          <w:p>
            <w:pPr>
              <w:spacing w:after="0"/>
            </w:pPr>
            <w:r>
              <w:rPr>
                <w:rFonts w:ascii="Aptos" w:hAnsi="Aptos"/>
                <w:sz w:val="14"/>
              </w:rPr>
              <w:t>64</w:t>
            </w:r>
          </w:p>
        </w:tc>
        <w:tc>
          <w:tcPr>
            <w:tcW w:type="dxa" w:w="1386"/>
            <w:vAlign w:val="top"/>
          </w:tcPr>
          <w:p>
            <w:pPr>
              <w:spacing w:after="0"/>
            </w:pPr>
            <w:r>
              <w:rPr>
                <w:rFonts w:ascii="Aptos" w:hAnsi="Aptos"/>
                <w:sz w:val="15"/>
              </w:rPr>
              <w:t>Which statement best describes Internet of Things (IoT)?</w:t>
            </w:r>
          </w:p>
        </w:tc>
        <w:tc>
          <w:tcPr>
            <w:tcW w:type="dxa" w:w="1386"/>
            <w:vAlign w:val="top"/>
          </w:tcPr>
          <w:p>
            <w:pPr>
              <w:spacing w:after="0"/>
            </w:pPr>
            <w:r>
              <w:rPr>
                <w:rFonts w:ascii="Aptos" w:hAnsi="Aptos"/>
                <w:sz w:val="14"/>
              </w:rPr>
              <w:t>networked physical objects with sensors, processing and/or actuators that collect and exchange data</w:t>
            </w:r>
          </w:p>
        </w:tc>
        <w:tc>
          <w:tcPr>
            <w:tcW w:type="dxa" w:w="1386"/>
            <w:vAlign w:val="top"/>
          </w:tcPr>
          <w:p>
            <w:pPr>
              <w:spacing w:after="0"/>
            </w:pPr>
            <w:r>
              <w:rPr>
                <w:rFonts w:ascii="Aptos" w:hAnsi="Aptos"/>
                <w:sz w:val="14"/>
              </w:rPr>
              <w:t>a MOOC emphasizing networks, participation and connectivist learning</w:t>
            </w:r>
          </w:p>
        </w:tc>
        <w:tc>
          <w:tcPr>
            <w:tcW w:type="dxa" w:w="1386"/>
            <w:vAlign w:val="top"/>
          </w:tcPr>
          <w:p>
            <w:pPr>
              <w:spacing w:after="0"/>
            </w:pPr>
            <w:r>
              <w:rPr>
                <w:rFonts w:ascii="Aptos" w:hAnsi="Aptos"/>
                <w:sz w:val="14"/>
              </w:rPr>
              <w:t>hardware, software, platform or service used to create, communicate, collaborate, assess, manage or analyse learning</w:t>
            </w:r>
          </w:p>
        </w:tc>
        <w:tc>
          <w:tcPr>
            <w:tcW w:type="dxa" w:w="1386"/>
            <w:vAlign w:val="top"/>
          </w:tcPr>
          <w:p>
            <w:pPr>
              <w:spacing w:after="0"/>
            </w:pPr>
            <w:r>
              <w:rPr>
                <w:rFonts w:ascii="Aptos" w:hAnsi="Aptos"/>
                <w:sz w:val="14"/>
              </w:rPr>
              <w:t>a set of disconnected printed field manuals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Internet of Things (IoT) is networked physical objects with sensors, processing and/or actuators that collect and exchange data; the other options describe different concepts or incorrect restrictions.</w:t>
              <w:br/>
              <w:t>Reference: R23; Unit II Ref §8</w:t>
            </w:r>
          </w:p>
        </w:tc>
      </w:tr>
      <w:tr>
        <w:tc>
          <w:tcPr>
            <w:tcW w:type="dxa" w:w="1386"/>
            <w:vAlign w:val="top"/>
          </w:tcPr>
          <w:p>
            <w:pPr>
              <w:spacing w:after="0"/>
            </w:pPr>
            <w:r>
              <w:rPr>
                <w:rFonts w:ascii="Aptos" w:hAnsi="Aptos"/>
                <w:sz w:val="14"/>
              </w:rPr>
              <w:t>65</w:t>
            </w:r>
          </w:p>
        </w:tc>
        <w:tc>
          <w:tcPr>
            <w:tcW w:type="dxa" w:w="1386"/>
            <w:vAlign w:val="top"/>
          </w:tcPr>
          <w:p>
            <w:pPr>
              <w:spacing w:after="0"/>
            </w:pPr>
            <w:r>
              <w:rPr>
                <w:rFonts w:ascii="Aptos" w:hAnsi="Aptos"/>
                <w:sz w:val="15"/>
              </w:rPr>
              <w:t>Which term is best described as: computational analysis of large, varied or rapidly generated datasets to identify patterns and support decisions?</w:t>
            </w:r>
          </w:p>
        </w:tc>
        <w:tc>
          <w:tcPr>
            <w:tcW w:type="dxa" w:w="1386"/>
            <w:vAlign w:val="top"/>
          </w:tcPr>
          <w:p>
            <w:pPr>
              <w:spacing w:after="0"/>
            </w:pPr>
            <w:r>
              <w:rPr>
                <w:rFonts w:ascii="Aptos" w:hAnsi="Aptos"/>
                <w:sz w:val="14"/>
              </w:rPr>
              <w:t>e-learning</w:t>
            </w:r>
          </w:p>
        </w:tc>
        <w:tc>
          <w:tcPr>
            <w:tcW w:type="dxa" w:w="1386"/>
            <w:vAlign w:val="top"/>
          </w:tcPr>
          <w:p>
            <w:pPr>
              <w:spacing w:after="0"/>
            </w:pPr>
            <w:r>
              <w:rPr>
                <w:rFonts w:ascii="Aptos" w:hAnsi="Aptos"/>
                <w:sz w:val="14"/>
              </w:rPr>
              <w:t>Reusable Learning Object (RLO)</w:t>
            </w:r>
          </w:p>
        </w:tc>
        <w:tc>
          <w:tcPr>
            <w:tcW w:type="dxa" w:w="1386"/>
            <w:vAlign w:val="top"/>
          </w:tcPr>
          <w:p>
            <w:pPr>
              <w:spacing w:after="0"/>
            </w:pPr>
            <w:r>
              <w:rPr>
                <w:rFonts w:ascii="Aptos" w:hAnsi="Aptos"/>
                <w:sz w:val="14"/>
              </w:rPr>
              <w:t>Moodle</w:t>
            </w:r>
          </w:p>
        </w:tc>
        <w:tc>
          <w:tcPr>
            <w:tcW w:type="dxa" w:w="1386"/>
            <w:vAlign w:val="top"/>
          </w:tcPr>
          <w:p>
            <w:pPr>
              <w:spacing w:after="0"/>
            </w:pPr>
            <w:r>
              <w:rPr>
                <w:rFonts w:ascii="Aptos" w:hAnsi="Aptos"/>
                <w:sz w:val="14"/>
              </w:rPr>
              <w:t>Big data analytics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Big data analytics is defined here as computational analysis of large, varied or rapidly generated datasets to identify patterns and support decisions.</w:t>
              <w:br/>
              <w:t>Reference: R23; Unit II Ref §8</w:t>
            </w:r>
          </w:p>
        </w:tc>
      </w:tr>
      <w:tr>
        <w:tc>
          <w:tcPr>
            <w:tcW w:type="dxa" w:w="1386"/>
            <w:vAlign w:val="top"/>
          </w:tcPr>
          <w:p>
            <w:pPr>
              <w:spacing w:after="0"/>
            </w:pPr>
            <w:r>
              <w:rPr>
                <w:rFonts w:ascii="Aptos" w:hAnsi="Aptos"/>
                <w:sz w:val="14"/>
              </w:rPr>
              <w:t>66</w:t>
            </w:r>
          </w:p>
        </w:tc>
        <w:tc>
          <w:tcPr>
            <w:tcW w:type="dxa" w:w="1386"/>
            <w:vAlign w:val="top"/>
          </w:tcPr>
          <w:p>
            <w:pPr>
              <w:spacing w:after="0"/>
            </w:pPr>
            <w:r>
              <w:rPr>
                <w:rFonts w:ascii="Aptos" w:hAnsi="Aptos"/>
                <w:sz w:val="15"/>
              </w:rPr>
              <w:t>Which statement best describes Big data analytics?</w:t>
            </w:r>
          </w:p>
        </w:tc>
        <w:tc>
          <w:tcPr>
            <w:tcW w:type="dxa" w:w="1386"/>
            <w:vAlign w:val="top"/>
          </w:tcPr>
          <w:p>
            <w:pPr>
              <w:spacing w:after="0"/>
            </w:pPr>
            <w:r>
              <w:rPr>
                <w:rFonts w:ascii="Aptos" w:hAnsi="Aptos"/>
                <w:sz w:val="14"/>
              </w:rPr>
              <w:t>manual grading of one learner's assignment</w:t>
            </w:r>
          </w:p>
        </w:tc>
        <w:tc>
          <w:tcPr>
            <w:tcW w:type="dxa" w:w="1386"/>
            <w:vAlign w:val="top"/>
          </w:tcPr>
          <w:p>
            <w:pPr>
              <w:spacing w:after="0"/>
            </w:pPr>
            <w:r>
              <w:rPr>
                <w:rFonts w:ascii="Aptos" w:hAnsi="Aptos"/>
                <w:sz w:val="14"/>
              </w:rPr>
              <w:t>computational analysis of large, varied or rapidly generated datasets to identify patterns and support decisions</w:t>
            </w:r>
          </w:p>
        </w:tc>
        <w:tc>
          <w:tcPr>
            <w:tcW w:type="dxa" w:w="1386"/>
            <w:vAlign w:val="top"/>
          </w:tcPr>
          <w:p>
            <w:pPr>
              <w:spacing w:after="0"/>
            </w:pPr>
            <w:r>
              <w:rPr>
                <w:rFonts w:ascii="Aptos" w:hAnsi="Aptos"/>
                <w:sz w:val="14"/>
              </w:rPr>
              <w:t>technology-mediated learning that dynamically adjusts sequence, content, difficulty, feedback or pace using learner data</w:t>
            </w:r>
          </w:p>
        </w:tc>
        <w:tc>
          <w:tcPr>
            <w:tcW w:type="dxa" w:w="1386"/>
            <w:vAlign w:val="top"/>
          </w:tcPr>
          <w:p>
            <w:pPr>
              <w:spacing w:after="0"/>
            </w:pPr>
            <w:r>
              <w:rPr>
                <w:rFonts w:ascii="Aptos" w:hAnsi="Aptos"/>
                <w:sz w:val="14"/>
              </w:rPr>
              <w:t>learning facilitated or delivered through electronic and digital technologies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Big data analytics is computational analysis of large, varied or rapidly generated datasets to identify patterns and support decisions; the other options describe different concepts or incorrect restrictions.</w:t>
              <w:br/>
              <w:t>Reference: R23; Unit II Ref §8</w:t>
            </w:r>
          </w:p>
        </w:tc>
      </w:tr>
      <w:tr>
        <w:tc>
          <w:tcPr>
            <w:tcW w:type="dxa" w:w="1386"/>
            <w:vAlign w:val="top"/>
          </w:tcPr>
          <w:p>
            <w:pPr>
              <w:spacing w:after="0"/>
            </w:pPr>
            <w:r>
              <w:rPr>
                <w:rFonts w:ascii="Aptos" w:hAnsi="Aptos"/>
                <w:sz w:val="14"/>
              </w:rPr>
              <w:t>67</w:t>
            </w:r>
          </w:p>
        </w:tc>
        <w:tc>
          <w:tcPr>
            <w:tcW w:type="dxa" w:w="1386"/>
            <w:vAlign w:val="top"/>
          </w:tcPr>
          <w:p>
            <w:pPr>
              <w:spacing w:after="0"/>
            </w:pPr>
            <w:r>
              <w:rPr>
                <w:rFonts w:ascii="Aptos" w:hAnsi="Aptos"/>
                <w:sz w:val="15"/>
              </w:rPr>
              <w:t>Which term is best described as: collection and analysis of data about learners and learning contexts to understand and improve learning?</w:t>
            </w:r>
          </w:p>
        </w:tc>
        <w:tc>
          <w:tcPr>
            <w:tcW w:type="dxa" w:w="1386"/>
            <w:vAlign w:val="top"/>
          </w:tcPr>
          <w:p>
            <w:pPr>
              <w:spacing w:after="0"/>
            </w:pPr>
            <w:r>
              <w:rPr>
                <w:rFonts w:ascii="Aptos" w:hAnsi="Aptos"/>
                <w:sz w:val="14"/>
              </w:rPr>
              <w:t>Certification</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Learning analytics</w:t>
            </w:r>
          </w:p>
        </w:tc>
        <w:tc>
          <w:tcPr>
            <w:tcW w:type="dxa" w:w="1386"/>
            <w:vAlign w:val="top"/>
          </w:tcPr>
          <w:p>
            <w:pPr>
              <w:spacing w:after="0"/>
            </w:pPr>
            <w:r>
              <w:rPr>
                <w:rFonts w:ascii="Aptos" w:hAnsi="Aptos"/>
                <w:sz w:val="14"/>
              </w:rPr>
              <w:t>Synchronous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Learning analytics is defined here as collection and analysis of data about learners and learning contexts to understand and improve learning.</w:t>
              <w:br/>
              <w:t>Reference: R23; Unit II Ref §8</w:t>
            </w:r>
          </w:p>
        </w:tc>
      </w:tr>
      <w:tr>
        <w:tc>
          <w:tcPr>
            <w:tcW w:type="dxa" w:w="1386"/>
            <w:vAlign w:val="top"/>
          </w:tcPr>
          <w:p>
            <w:pPr>
              <w:spacing w:after="0"/>
            </w:pPr>
            <w:r>
              <w:rPr>
                <w:rFonts w:ascii="Aptos" w:hAnsi="Aptos"/>
                <w:sz w:val="14"/>
              </w:rPr>
              <w:t>68</w:t>
            </w:r>
          </w:p>
        </w:tc>
        <w:tc>
          <w:tcPr>
            <w:tcW w:type="dxa" w:w="1386"/>
            <w:vAlign w:val="top"/>
          </w:tcPr>
          <w:p>
            <w:pPr>
              <w:spacing w:after="0"/>
            </w:pPr>
            <w:r>
              <w:rPr>
                <w:rFonts w:ascii="Aptos" w:hAnsi="Aptos"/>
                <w:sz w:val="15"/>
              </w:rPr>
              <w:t>Which statement best describes Learning analytics?</w:t>
            </w:r>
          </w:p>
        </w:tc>
        <w:tc>
          <w:tcPr>
            <w:tcW w:type="dxa" w:w="1386"/>
            <w:vAlign w:val="top"/>
          </w:tcPr>
          <w:p>
            <w:pPr>
              <w:spacing w:after="0"/>
            </w:pPr>
            <w:r>
              <w:rPr>
                <w:rFonts w:ascii="Aptos" w:hAnsi="Aptos"/>
                <w:sz w:val="14"/>
              </w:rPr>
              <w:t>collection and analysis of data about learners and learning contexts to understand and improve learning</w:t>
            </w:r>
          </w:p>
        </w:tc>
        <w:tc>
          <w:tcPr>
            <w:tcW w:type="dxa" w:w="1386"/>
            <w:vAlign w:val="top"/>
          </w:tcPr>
          <w:p>
            <w:pPr>
              <w:spacing w:after="0"/>
            </w:pPr>
            <w:r>
              <w:rPr>
                <w:rFonts w:ascii="Aptos" w:hAnsi="Aptos"/>
                <w:sz w:val="14"/>
              </w:rPr>
              <w:t>assessment used to judge achievement at the end of a defined period or unit</w:t>
            </w:r>
          </w:p>
        </w:tc>
        <w:tc>
          <w:tcPr>
            <w:tcW w:type="dxa" w:w="1386"/>
            <w:vAlign w:val="top"/>
          </w:tcPr>
          <w:p>
            <w:pPr>
              <w:spacing w:after="0"/>
            </w:pPr>
            <w:r>
              <w:rPr>
                <w:rFonts w:ascii="Aptos" w:hAnsi="Aptos"/>
                <w:sz w:val="14"/>
              </w:rPr>
              <w:t>a modular learning unit designed for reuse or adaptation across learning contexts</w:t>
            </w:r>
          </w:p>
        </w:tc>
        <w:tc>
          <w:tcPr>
            <w:tcW w:type="dxa" w:w="1386"/>
            <w:vAlign w:val="top"/>
          </w:tcPr>
          <w:p>
            <w:pPr>
              <w:spacing w:after="0"/>
            </w:pPr>
            <w:r>
              <w:rPr>
                <w:rFonts w:ascii="Aptos" w:hAnsi="Aptos"/>
                <w:sz w:val="14"/>
              </w:rPr>
              <w:t>automatic publication of student records without governance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Learning analytics is collection and analysis of data about learners and learning contexts to understand and improve learning; the other options describe different concepts or incorrect restrictions.</w:t>
              <w:br/>
              <w:t>Reference: R23; Unit II Ref §8</w:t>
            </w:r>
          </w:p>
        </w:tc>
      </w:tr>
      <w:tr>
        <w:tc>
          <w:tcPr>
            <w:tcW w:type="dxa" w:w="1386"/>
            <w:vAlign w:val="top"/>
          </w:tcPr>
          <w:p>
            <w:pPr>
              <w:spacing w:after="0"/>
            </w:pPr>
            <w:r>
              <w:rPr>
                <w:rFonts w:ascii="Aptos" w:hAnsi="Aptos"/>
                <w:sz w:val="14"/>
              </w:rPr>
              <w:t>69</w:t>
            </w:r>
          </w:p>
        </w:tc>
        <w:tc>
          <w:tcPr>
            <w:tcW w:type="dxa" w:w="1386"/>
            <w:vAlign w:val="top"/>
          </w:tcPr>
          <w:p>
            <w:pPr>
              <w:spacing w:after="0"/>
            </w:pPr>
            <w:r>
              <w:rPr>
                <w:rFonts w:ascii="Aptos" w:hAnsi="Aptos"/>
                <w:sz w:val="15"/>
              </w:rPr>
              <w:t>Which term is best described as: a distributed ledger approach that can create tamper-evident shared records?</w:t>
            </w:r>
          </w:p>
        </w:tc>
        <w:tc>
          <w:tcPr>
            <w:tcW w:type="dxa" w:w="1386"/>
            <w:vAlign w:val="top"/>
          </w:tcPr>
          <w:p>
            <w:pPr>
              <w:spacing w:after="0"/>
            </w:pPr>
            <w:r>
              <w:rPr>
                <w:rFonts w:ascii="Aptos" w:hAnsi="Aptos"/>
                <w:sz w:val="14"/>
              </w:rPr>
              <w:t>Blockchain</w:t>
            </w:r>
          </w:p>
        </w:tc>
        <w:tc>
          <w:tcPr>
            <w:tcW w:type="dxa" w:w="1386"/>
            <w:vAlign w:val="top"/>
          </w:tcPr>
          <w:p>
            <w:pPr>
              <w:spacing w:after="0"/>
            </w:pPr>
            <w:r>
              <w:rPr>
                <w:rFonts w:ascii="Aptos" w:hAnsi="Aptos"/>
                <w:sz w:val="14"/>
              </w:rPr>
              <w:t>Blended learning</w:t>
            </w:r>
          </w:p>
        </w:tc>
        <w:tc>
          <w:tcPr>
            <w:tcW w:type="dxa" w:w="1386"/>
            <w:vAlign w:val="top"/>
          </w:tcPr>
          <w:p>
            <w:pPr>
              <w:spacing w:after="0"/>
            </w:pPr>
            <w:r>
              <w:rPr>
                <w:rFonts w:ascii="Aptos" w:hAnsi="Aptos"/>
                <w:sz w:val="14"/>
              </w:rPr>
              <w:t>Open license</w:t>
            </w:r>
          </w:p>
        </w:tc>
        <w:tc>
          <w:tcPr>
            <w:tcW w:type="dxa" w:w="1386"/>
            <w:vAlign w:val="top"/>
          </w:tcPr>
          <w:p>
            <w:pPr>
              <w:spacing w:after="0"/>
            </w:pPr>
            <w:r>
              <w:rPr>
                <w:rFonts w:ascii="Aptos" w:hAnsi="Aptos"/>
                <w:sz w:val="14"/>
              </w:rPr>
              <w:t>COL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Blockchain is defined here as a distributed ledger approach that can create tamper-evident shared records.</w:t>
              <w:br/>
              <w:t>Reference: R23; Unit II Ref §8</w:t>
            </w:r>
          </w:p>
        </w:tc>
      </w:tr>
      <w:tr>
        <w:tc>
          <w:tcPr>
            <w:tcW w:type="dxa" w:w="1386"/>
            <w:vAlign w:val="top"/>
          </w:tcPr>
          <w:p>
            <w:pPr>
              <w:spacing w:after="0"/>
            </w:pPr>
            <w:r>
              <w:rPr>
                <w:rFonts w:ascii="Aptos" w:hAnsi="Aptos"/>
                <w:sz w:val="14"/>
              </w:rPr>
              <w:t>70</w:t>
            </w:r>
          </w:p>
        </w:tc>
        <w:tc>
          <w:tcPr>
            <w:tcW w:type="dxa" w:w="1386"/>
            <w:vAlign w:val="top"/>
          </w:tcPr>
          <w:p>
            <w:pPr>
              <w:spacing w:after="0"/>
            </w:pPr>
            <w:r>
              <w:rPr>
                <w:rFonts w:ascii="Aptos" w:hAnsi="Aptos"/>
                <w:sz w:val="15"/>
              </w:rPr>
              <w:t>Which statement best describes Blockchain?</w:t>
            </w:r>
          </w:p>
        </w:tc>
        <w:tc>
          <w:tcPr>
            <w:tcW w:type="dxa" w:w="1386"/>
            <w:vAlign w:val="top"/>
          </w:tcPr>
          <w:p>
            <w:pPr>
              <w:spacing w:after="0"/>
            </w:pPr>
            <w:r>
              <w:rPr>
                <w:rFonts w:ascii="Aptos" w:hAnsi="Aptos"/>
                <w:sz w:val="14"/>
              </w:rPr>
              <w:t>a distributed ledger approach that can create tamper-evident shared records</w:t>
            </w:r>
          </w:p>
        </w:tc>
        <w:tc>
          <w:tcPr>
            <w:tcW w:type="dxa" w:w="1386"/>
            <w:vAlign w:val="top"/>
          </w:tcPr>
          <w:p>
            <w:pPr>
              <w:spacing w:after="0"/>
            </w:pPr>
            <w:r>
              <w:rPr>
                <w:rFonts w:ascii="Aptos" w:hAnsi="Aptos"/>
                <w:sz w:val="14"/>
              </w:rPr>
              <w:t>a MOOC emphasizing networks, participation and connectivist learning</w:t>
            </w:r>
          </w:p>
        </w:tc>
        <w:tc>
          <w:tcPr>
            <w:tcW w:type="dxa" w:w="1386"/>
            <w:vAlign w:val="top"/>
          </w:tcPr>
          <w:p>
            <w:pPr>
              <w:spacing w:after="0"/>
            </w:pPr>
            <w:r>
              <w:rPr>
                <w:rFonts w:ascii="Aptos" w:hAnsi="Aptos"/>
                <w:sz w:val="14"/>
              </w:rPr>
              <w:t>designing content and interaction so people with diverse abilities can perceive, navigate, understand and participate</w:t>
            </w:r>
          </w:p>
        </w:tc>
        <w:tc>
          <w:tcPr>
            <w:tcW w:type="dxa" w:w="1386"/>
            <w:vAlign w:val="top"/>
          </w:tcPr>
          <w:p>
            <w:pPr>
              <w:spacing w:after="0"/>
            </w:pPr>
            <w:r>
              <w:rPr>
                <w:rFonts w:ascii="Aptos" w:hAnsi="Aptos"/>
                <w:sz w:val="14"/>
              </w:rPr>
              <w:t>a video codec used for online lectures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Blockchain is a distributed ledger approach that can create tamper-evident shared records; the other options describe different concepts or incorrect restrictions.</w:t>
              <w:br/>
              <w:t>Reference: R23; Unit II Ref §8</w:t>
            </w:r>
          </w:p>
        </w:tc>
      </w:tr>
      <w:tr>
        <w:tc>
          <w:tcPr>
            <w:tcW w:type="dxa" w:w="1386"/>
            <w:vAlign w:val="top"/>
          </w:tcPr>
          <w:p>
            <w:pPr>
              <w:spacing w:after="0"/>
            </w:pPr>
            <w:r>
              <w:rPr>
                <w:rFonts w:ascii="Aptos" w:hAnsi="Aptos"/>
                <w:sz w:val="14"/>
              </w:rPr>
              <w:t>71</w:t>
            </w:r>
          </w:p>
        </w:tc>
        <w:tc>
          <w:tcPr>
            <w:tcW w:type="dxa" w:w="1386"/>
            <w:vAlign w:val="top"/>
          </w:tcPr>
          <w:p>
            <w:pPr>
              <w:spacing w:after="0"/>
            </w:pPr>
            <w:r>
              <w:rPr>
                <w:rFonts w:ascii="Aptos" w:hAnsi="Aptos"/>
                <w:sz w:val="15"/>
              </w:rPr>
              <w:t>Which term is best described as: on-demand network access to shared computing resources and services?</w:t>
            </w:r>
          </w:p>
        </w:tc>
        <w:tc>
          <w:tcPr>
            <w:tcW w:type="dxa" w:w="1386"/>
            <w:vAlign w:val="top"/>
          </w:tcPr>
          <w:p>
            <w:pPr>
              <w:spacing w:after="0"/>
            </w:pPr>
            <w:r>
              <w:rPr>
                <w:rFonts w:ascii="Aptos" w:hAnsi="Aptos"/>
                <w:sz w:val="14"/>
              </w:rPr>
              <w:t>Blended learning</w:t>
            </w:r>
          </w:p>
        </w:tc>
        <w:tc>
          <w:tcPr>
            <w:tcW w:type="dxa" w:w="1386"/>
            <w:vAlign w:val="top"/>
          </w:tcPr>
          <w:p>
            <w:pPr>
              <w:spacing w:after="0"/>
            </w:pPr>
            <w:r>
              <w:rPr>
                <w:rFonts w:ascii="Aptos" w:hAnsi="Aptos"/>
                <w:sz w:val="14"/>
              </w:rPr>
              <w:t>Microcredential</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Learning analytics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Cloud computing is defined here as on-demand network access to shared computing resources and services.</w:t>
              <w:br/>
              <w:t>Reference: R23; Unit II Ref §8</w:t>
            </w:r>
          </w:p>
        </w:tc>
      </w:tr>
      <w:tr>
        <w:tc>
          <w:tcPr>
            <w:tcW w:type="dxa" w:w="1386"/>
            <w:vAlign w:val="top"/>
          </w:tcPr>
          <w:p>
            <w:pPr>
              <w:spacing w:after="0"/>
            </w:pPr>
            <w:r>
              <w:rPr>
                <w:rFonts w:ascii="Aptos" w:hAnsi="Aptos"/>
                <w:sz w:val="14"/>
              </w:rPr>
              <w:t>72</w:t>
            </w:r>
          </w:p>
        </w:tc>
        <w:tc>
          <w:tcPr>
            <w:tcW w:type="dxa" w:w="1386"/>
            <w:vAlign w:val="top"/>
          </w:tcPr>
          <w:p>
            <w:pPr>
              <w:spacing w:after="0"/>
            </w:pPr>
            <w:r>
              <w:rPr>
                <w:rFonts w:ascii="Aptos" w:hAnsi="Aptos"/>
                <w:sz w:val="15"/>
              </w:rPr>
              <w:t>Which statement best describes Cloud computing?</w:t>
            </w:r>
          </w:p>
        </w:tc>
        <w:tc>
          <w:tcPr>
            <w:tcW w:type="dxa" w:w="1386"/>
            <w:vAlign w:val="top"/>
          </w:tcPr>
          <w:p>
            <w:pPr>
              <w:spacing w:after="0"/>
            </w:pPr>
            <w:r>
              <w:rPr>
                <w:rFonts w:ascii="Aptos" w:hAnsi="Aptos"/>
                <w:sz w:val="14"/>
              </w:rPr>
              <w:t>on-demand network access to shared computing resources and services</w:t>
            </w:r>
          </w:p>
        </w:tc>
        <w:tc>
          <w:tcPr>
            <w:tcW w:type="dxa" w:w="1386"/>
            <w:vAlign w:val="top"/>
          </w:tcPr>
          <w:p>
            <w:pPr>
              <w:spacing w:after="0"/>
            </w:pPr>
            <w:r>
              <w:rPr>
                <w:rFonts w:ascii="Aptos" w:hAnsi="Aptos"/>
                <w:sz w:val="14"/>
              </w:rPr>
              <w:t>a method of printing course handouts from a local computer</w:t>
            </w:r>
          </w:p>
        </w:tc>
        <w:tc>
          <w:tcPr>
            <w:tcW w:type="dxa" w:w="1386"/>
            <w:vAlign w:val="top"/>
          </w:tcPr>
          <w:p>
            <w:pPr>
              <w:spacing w:after="0"/>
            </w:pPr>
            <w:r>
              <w:rPr>
                <w:rFonts w:ascii="Aptos" w:hAnsi="Aptos"/>
                <w:sz w:val="14"/>
              </w:rPr>
              <w:t>a teaching space integrating connectivity, digital presentation/interaction and learning technologies in support of pedagogy</w:t>
            </w:r>
          </w:p>
        </w:tc>
        <w:tc>
          <w:tcPr>
            <w:tcW w:type="dxa" w:w="1386"/>
            <w:vAlign w:val="top"/>
          </w:tcPr>
          <w:p>
            <w:pPr>
              <w:spacing w:after="0"/>
            </w:pPr>
            <w:r>
              <w:rPr>
                <w:rFonts w:ascii="Aptos" w:hAnsi="Aptos"/>
                <w:sz w:val="14"/>
              </w:rPr>
              <w:t>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Cloud computing is on-demand network access to shared computing resources and services; the other options describe different concepts or incorrect restrictions.</w:t>
              <w:br/>
              <w:t>Reference: R23; Unit II Ref §8</w:t>
            </w:r>
          </w:p>
        </w:tc>
      </w:tr>
      <w:tr>
        <w:tc>
          <w:tcPr>
            <w:tcW w:type="dxa" w:w="1386"/>
            <w:vAlign w:val="top"/>
          </w:tcPr>
          <w:p>
            <w:pPr>
              <w:spacing w:after="0"/>
            </w:pPr>
            <w:r>
              <w:rPr>
                <w:rFonts w:ascii="Aptos" w:hAnsi="Aptos"/>
                <w:sz w:val="14"/>
              </w:rPr>
              <w:t>73</w:t>
            </w:r>
          </w:p>
        </w:tc>
        <w:tc>
          <w:tcPr>
            <w:tcW w:type="dxa" w:w="1386"/>
            <w:vAlign w:val="top"/>
          </w:tcPr>
          <w:p>
            <w:pPr>
              <w:spacing w:after="0"/>
            </w:pPr>
            <w:r>
              <w:rPr>
                <w:rFonts w:ascii="Aptos" w:hAnsi="Aptos"/>
                <w:sz w:val="15"/>
              </w:rPr>
              <w:t>Which term is best described as: overlay of digital information or objects onto a user's view of the physical environment?</w:t>
            </w:r>
          </w:p>
        </w:tc>
        <w:tc>
          <w:tcPr>
            <w:tcW w:type="dxa" w:w="1386"/>
            <w:vAlign w:val="top"/>
          </w:tcPr>
          <w:p>
            <w:pPr>
              <w:spacing w:after="0"/>
            </w:pPr>
            <w:r>
              <w:rPr>
                <w:rFonts w:ascii="Aptos" w:hAnsi="Aptos"/>
                <w:sz w:val="14"/>
              </w:rPr>
              <w:t>Augmented Reality (AR)</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HyFlex learning</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Augmented Reality (AR) is defined here as overlay of digital information or objects onto a user's view of the physical environment.</w:t>
              <w:br/>
              <w:t>Reference: R23; Unit II Ref §8</w:t>
            </w:r>
          </w:p>
        </w:tc>
      </w:tr>
      <w:tr>
        <w:tc>
          <w:tcPr>
            <w:tcW w:type="dxa" w:w="1386"/>
            <w:vAlign w:val="top"/>
          </w:tcPr>
          <w:p>
            <w:pPr>
              <w:spacing w:after="0"/>
            </w:pPr>
            <w:r>
              <w:rPr>
                <w:rFonts w:ascii="Aptos" w:hAnsi="Aptos"/>
                <w:sz w:val="14"/>
              </w:rPr>
              <w:t>74</w:t>
            </w:r>
          </w:p>
        </w:tc>
        <w:tc>
          <w:tcPr>
            <w:tcW w:type="dxa" w:w="1386"/>
            <w:vAlign w:val="top"/>
          </w:tcPr>
          <w:p>
            <w:pPr>
              <w:spacing w:after="0"/>
            </w:pPr>
            <w:r>
              <w:rPr>
                <w:rFonts w:ascii="Aptos" w:hAnsi="Aptos"/>
                <w:sz w:val="15"/>
              </w:rPr>
              <w:t>Which statement best describes Augmented Reality (AR)?</w:t>
            </w:r>
          </w:p>
        </w:tc>
        <w:tc>
          <w:tcPr>
            <w:tcW w:type="dxa" w:w="1386"/>
            <w:vAlign w:val="top"/>
          </w:tcPr>
          <w:p>
            <w:pPr>
              <w:spacing w:after="0"/>
            </w:pPr>
            <w:r>
              <w:rPr>
                <w:rFonts w:ascii="Aptos" w:hAnsi="Aptos"/>
                <w:sz w:val="14"/>
              </w:rPr>
              <w:t>a copyright license that grants the public specified rights to access, reuse, repurpose, adapt and redistribute material</w:t>
            </w:r>
          </w:p>
        </w:tc>
        <w:tc>
          <w:tcPr>
            <w:tcW w:type="dxa" w:w="1386"/>
            <w:vAlign w:val="top"/>
          </w:tcPr>
          <w:p>
            <w:pPr>
              <w:spacing w:after="0"/>
            </w:pPr>
            <w:r>
              <w:rPr>
                <w:rFonts w:ascii="Aptos" w:hAnsi="Aptos"/>
                <w:sz w:val="14"/>
              </w:rPr>
              <w:t>networked physical objects with sensors, processing and/or actuators that collect and exchange data</w:t>
            </w:r>
          </w:p>
        </w:tc>
        <w:tc>
          <w:tcPr>
            <w:tcW w:type="dxa" w:w="1386"/>
            <w:vAlign w:val="top"/>
          </w:tcPr>
          <w:p>
            <w:pPr>
              <w:spacing w:after="0"/>
            </w:pPr>
            <w:r>
              <w:rPr>
                <w:rFonts w:ascii="Aptos" w:hAnsi="Aptos"/>
                <w:sz w:val="14"/>
              </w:rPr>
              <w:t>overlay of digital information or objects onto a user's view of the physical environment</w:t>
            </w:r>
          </w:p>
        </w:tc>
        <w:tc>
          <w:tcPr>
            <w:tcW w:type="dxa" w:w="1386"/>
            <w:vAlign w:val="top"/>
          </w:tcPr>
          <w:p>
            <w:pPr>
              <w:spacing w:after="0"/>
            </w:pPr>
            <w:r>
              <w:rPr>
                <w:rFonts w:ascii="Aptos" w:hAnsi="Aptos"/>
                <w:sz w:val="14"/>
              </w:rPr>
              <w:t>complete replacement of the physical environment with a computer-generated one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Augmented Reality (AR) is overlay of digital information or objects onto a user's view of the physical environment; the other options describe different concepts or incorrect restrictions.</w:t>
              <w:br/>
              <w:t>Reference: R23; Unit II Ref §8</w:t>
            </w:r>
          </w:p>
        </w:tc>
      </w:tr>
      <w:tr>
        <w:tc>
          <w:tcPr>
            <w:tcW w:type="dxa" w:w="1386"/>
            <w:vAlign w:val="top"/>
          </w:tcPr>
          <w:p>
            <w:pPr>
              <w:spacing w:after="0"/>
            </w:pPr>
            <w:r>
              <w:rPr>
                <w:rFonts w:ascii="Aptos" w:hAnsi="Aptos"/>
                <w:sz w:val="14"/>
              </w:rPr>
              <w:t>75</w:t>
            </w:r>
          </w:p>
        </w:tc>
        <w:tc>
          <w:tcPr>
            <w:tcW w:type="dxa" w:w="1386"/>
            <w:vAlign w:val="top"/>
          </w:tcPr>
          <w:p>
            <w:pPr>
              <w:spacing w:after="0"/>
            </w:pPr>
            <w:r>
              <w:rPr>
                <w:rFonts w:ascii="Aptos" w:hAnsi="Aptos"/>
                <w:sz w:val="15"/>
              </w:rPr>
              <w:t>Which term is best described as: a more immersive computer-generated environment experienced through digital interfaces?</w:t>
            </w:r>
          </w:p>
        </w:tc>
        <w:tc>
          <w:tcPr>
            <w:tcW w:type="dxa" w:w="1386"/>
            <w:vAlign w:val="top"/>
          </w:tcPr>
          <w:p>
            <w:pPr>
              <w:spacing w:after="0"/>
            </w:pPr>
            <w:r>
              <w:rPr>
                <w:rFonts w:ascii="Aptos" w:hAnsi="Aptos"/>
                <w:sz w:val="14"/>
              </w:rPr>
              <w:t>Virtual Reality (VR)</w:t>
            </w:r>
          </w:p>
        </w:tc>
        <w:tc>
          <w:tcPr>
            <w:tcW w:type="dxa" w:w="1386"/>
            <w:vAlign w:val="top"/>
          </w:tcPr>
          <w:p>
            <w:pPr>
              <w:spacing w:after="0"/>
            </w:pPr>
            <w:r>
              <w:rPr>
                <w:rFonts w:ascii="Aptos" w:hAnsi="Aptos"/>
                <w:sz w:val="14"/>
              </w:rPr>
              <w:t>COL</w:t>
            </w:r>
          </w:p>
        </w:tc>
        <w:tc>
          <w:tcPr>
            <w:tcW w:type="dxa" w:w="1386"/>
            <w:vAlign w:val="top"/>
          </w:tcPr>
          <w:p>
            <w:pPr>
              <w:spacing w:after="0"/>
            </w:pPr>
            <w:r>
              <w:rPr>
                <w:rFonts w:ascii="Aptos" w:hAnsi="Aptos"/>
                <w:sz w:val="14"/>
              </w:rPr>
              <w:t>Web-Based Remote Laboratory (WBRL)</w:t>
            </w:r>
          </w:p>
        </w:tc>
        <w:tc>
          <w:tcPr>
            <w:tcW w:type="dxa" w:w="1386"/>
            <w:vAlign w:val="top"/>
          </w:tcPr>
          <w:p>
            <w:pPr>
              <w:spacing w:after="0"/>
            </w:pPr>
            <w:r>
              <w:rPr>
                <w:rFonts w:ascii="Aptos" w:hAnsi="Aptos"/>
                <w:sz w:val="14"/>
              </w:rPr>
              <w:t>Learning Management System (LMS)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Virtual Reality (VR) is defined here as a more immersive computer-generated environment experienced through digital interfaces.</w:t>
              <w:br/>
              <w:t>Reference: R23; Unit II Ref §8</w:t>
            </w:r>
          </w:p>
        </w:tc>
      </w:tr>
      <w:tr>
        <w:tc>
          <w:tcPr>
            <w:tcW w:type="dxa" w:w="1386"/>
            <w:vAlign w:val="top"/>
          </w:tcPr>
          <w:p>
            <w:pPr>
              <w:spacing w:after="0"/>
            </w:pPr>
            <w:r>
              <w:rPr>
                <w:rFonts w:ascii="Aptos" w:hAnsi="Aptos"/>
                <w:sz w:val="14"/>
              </w:rPr>
              <w:t>76</w:t>
            </w:r>
          </w:p>
        </w:tc>
        <w:tc>
          <w:tcPr>
            <w:tcW w:type="dxa" w:w="1386"/>
            <w:vAlign w:val="top"/>
          </w:tcPr>
          <w:p>
            <w:pPr>
              <w:spacing w:after="0"/>
            </w:pPr>
            <w:r>
              <w:rPr>
                <w:rFonts w:ascii="Aptos" w:hAnsi="Aptos"/>
                <w:sz w:val="15"/>
              </w:rPr>
              <w:t>Which statement best describes Virtual Reality (VR)?</w:t>
            </w:r>
          </w:p>
        </w:tc>
        <w:tc>
          <w:tcPr>
            <w:tcW w:type="dxa" w:w="1386"/>
            <w:vAlign w:val="top"/>
          </w:tcPr>
          <w:p>
            <w:pPr>
              <w:spacing w:after="0"/>
            </w:pPr>
            <w:r>
              <w:rPr>
                <w:rFonts w:ascii="Aptos" w:hAnsi="Aptos"/>
                <w:sz w:val="14"/>
              </w:rPr>
              <w:t>adding a text label over a real crop plant through a phone camera</w:t>
            </w:r>
          </w:p>
        </w:tc>
        <w:tc>
          <w:tcPr>
            <w:tcW w:type="dxa" w:w="1386"/>
            <w:vAlign w:val="top"/>
          </w:tcPr>
          <w:p>
            <w:pPr>
              <w:spacing w:after="0"/>
            </w:pPr>
            <w:r>
              <w:rPr>
                <w:rFonts w:ascii="Aptos" w:hAnsi="Aptos"/>
                <w:sz w:val="14"/>
              </w:rPr>
              <w:t>a more immersive computer-generated environment experienced through digital interfaces</w:t>
            </w:r>
          </w:p>
        </w:tc>
        <w:tc>
          <w:tcPr>
            <w:tcW w:type="dxa" w:w="1386"/>
            <w:vAlign w:val="top"/>
          </w:tcPr>
          <w:p>
            <w:pPr>
              <w:spacing w:after="0"/>
            </w:pPr>
            <w:r>
              <w:rPr>
                <w:rFonts w:ascii="Aptos" w:hAnsi="Aptos"/>
                <w:sz w:val="14"/>
              </w:rPr>
              <w:t>an LMS progress mechanism that records completion according to defined conditions such as viewing, score or manual marking</w:t>
            </w:r>
          </w:p>
        </w:tc>
        <w:tc>
          <w:tcPr>
            <w:tcW w:type="dxa" w:w="1386"/>
            <w:vAlign w:val="top"/>
          </w:tcPr>
          <w:p>
            <w:pPr>
              <w:spacing w:after="0"/>
            </w:pPr>
            <w:r>
              <w:rPr>
                <w:rFonts w:ascii="Aptos" w:hAnsi="Aptos"/>
                <w:sz w:val="14"/>
              </w:rPr>
              <w:t>Study Webs of Active-Learning for Young Aspiring Minds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Virtual Reality (VR) is a more immersive computer-generated environment experienced through digital interfaces; the other options describe different concepts or incorrect restrictions.</w:t>
              <w:br/>
              <w:t>Reference: R23; Unit II Ref §8</w:t>
            </w:r>
          </w:p>
        </w:tc>
      </w:tr>
      <w:tr>
        <w:tc>
          <w:tcPr>
            <w:tcW w:type="dxa" w:w="1386"/>
            <w:vAlign w:val="top"/>
          </w:tcPr>
          <w:p>
            <w:pPr>
              <w:spacing w:after="0"/>
            </w:pPr>
            <w:r>
              <w:rPr>
                <w:rFonts w:ascii="Aptos" w:hAnsi="Aptos"/>
                <w:sz w:val="14"/>
              </w:rPr>
              <w:t>77</w:t>
            </w:r>
          </w:p>
        </w:tc>
        <w:tc>
          <w:tcPr>
            <w:tcW w:type="dxa" w:w="1386"/>
            <w:vAlign w:val="top"/>
          </w:tcPr>
          <w:p>
            <w:pPr>
              <w:spacing w:after="0"/>
            </w:pPr>
            <w:r>
              <w:rPr>
                <w:rFonts w:ascii="Aptos" w:hAnsi="Aptos"/>
                <w:sz w:val="15"/>
              </w:rPr>
              <w:t>Which term is best described as: use of technology to enrich interaction with the real task, environment or context?</w:t>
            </w:r>
          </w:p>
        </w:tc>
        <w:tc>
          <w:tcPr>
            <w:tcW w:type="dxa" w:w="1386"/>
            <w:vAlign w:val="top"/>
          </w:tcPr>
          <w:p>
            <w:pPr>
              <w:spacing w:after="0"/>
            </w:pPr>
            <w:r>
              <w:rPr>
                <w:rFonts w:ascii="Aptos" w:hAnsi="Aptos"/>
                <w:sz w:val="14"/>
              </w:rPr>
              <w:t>Asynchronous learning</w:t>
            </w:r>
          </w:p>
        </w:tc>
        <w:tc>
          <w:tcPr>
            <w:tcW w:type="dxa" w:w="1386"/>
            <w:vAlign w:val="top"/>
          </w:tcPr>
          <w:p>
            <w:pPr>
              <w:spacing w:after="0"/>
            </w:pPr>
            <w:r>
              <w:rPr>
                <w:rFonts w:ascii="Aptos" w:hAnsi="Aptos"/>
                <w:sz w:val="14"/>
              </w:rPr>
              <w:t>Reusable Learning Object (RLO)</w:t>
            </w:r>
          </w:p>
        </w:tc>
        <w:tc>
          <w:tcPr>
            <w:tcW w:type="dxa" w:w="1386"/>
            <w:vAlign w:val="top"/>
          </w:tcPr>
          <w:p>
            <w:pPr>
              <w:spacing w:after="0"/>
            </w:pPr>
            <w:r>
              <w:rPr>
                <w:rFonts w:ascii="Aptos" w:hAnsi="Aptos"/>
                <w:sz w:val="14"/>
              </w:rPr>
              <w:t>Learning analytics</w:t>
            </w:r>
          </w:p>
        </w:tc>
        <w:tc>
          <w:tcPr>
            <w:tcW w:type="dxa" w:w="1386"/>
            <w:vAlign w:val="top"/>
          </w:tcPr>
          <w:p>
            <w:pPr>
              <w:spacing w:after="0"/>
            </w:pPr>
            <w:r>
              <w:rPr>
                <w:rFonts w:ascii="Aptos" w:hAnsi="Aptos"/>
                <w:sz w:val="14"/>
              </w:rPr>
              <w:t>Augmented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Augmented learning is defined here as use of technology to enrich interaction with the real task, environment or context.</w:t>
              <w:br/>
              <w:t>Reference: Unit II Ref §9</w:t>
            </w:r>
          </w:p>
        </w:tc>
      </w:tr>
      <w:tr>
        <w:tc>
          <w:tcPr>
            <w:tcW w:type="dxa" w:w="1386"/>
            <w:vAlign w:val="top"/>
          </w:tcPr>
          <w:p>
            <w:pPr>
              <w:spacing w:after="0"/>
            </w:pPr>
            <w:r>
              <w:rPr>
                <w:rFonts w:ascii="Aptos" w:hAnsi="Aptos"/>
                <w:sz w:val="14"/>
              </w:rPr>
              <w:t>78</w:t>
            </w:r>
          </w:p>
        </w:tc>
        <w:tc>
          <w:tcPr>
            <w:tcW w:type="dxa" w:w="1386"/>
            <w:vAlign w:val="top"/>
          </w:tcPr>
          <w:p>
            <w:pPr>
              <w:spacing w:after="0"/>
            </w:pPr>
            <w:r>
              <w:rPr>
                <w:rFonts w:ascii="Aptos" w:hAnsi="Aptos"/>
                <w:sz w:val="15"/>
              </w:rPr>
              <w:t>Which statement best describes Augmented learning?</w:t>
            </w:r>
          </w:p>
        </w:tc>
        <w:tc>
          <w:tcPr>
            <w:tcW w:type="dxa" w:w="1386"/>
            <w:vAlign w:val="top"/>
          </w:tcPr>
          <w:p>
            <w:pPr>
              <w:spacing w:after="0"/>
            </w:pPr>
            <w:r>
              <w:rPr>
                <w:rFonts w:ascii="Aptos" w:hAnsi="Aptos"/>
                <w:sz w:val="14"/>
              </w:rPr>
              <w:t>learning that necessarily removes the learner from the real environment</w:t>
            </w:r>
          </w:p>
        </w:tc>
        <w:tc>
          <w:tcPr>
            <w:tcW w:type="dxa" w:w="1386"/>
            <w:vAlign w:val="top"/>
          </w:tcPr>
          <w:p>
            <w:pPr>
              <w:spacing w:after="0"/>
            </w:pPr>
            <w:r>
              <w:rPr>
                <w:rFonts w:ascii="Aptos" w:hAnsi="Aptos"/>
                <w:sz w:val="14"/>
              </w:rPr>
              <w:t>a laboratory in which learners access and control real equipment or experiments over a network</w:t>
            </w:r>
          </w:p>
        </w:tc>
        <w:tc>
          <w:tcPr>
            <w:tcW w:type="dxa" w:w="1386"/>
            <w:vAlign w:val="top"/>
          </w:tcPr>
          <w:p>
            <w:pPr>
              <w:spacing w:after="0"/>
            </w:pPr>
            <w:r>
              <w:rPr>
                <w:rFonts w:ascii="Aptos" w:hAnsi="Aptos"/>
                <w:sz w:val="14"/>
              </w:rPr>
              <w:t>Study Webs of Active-Learning for Young Aspiring Minds</w:t>
            </w:r>
          </w:p>
        </w:tc>
        <w:tc>
          <w:tcPr>
            <w:tcW w:type="dxa" w:w="1386"/>
            <w:vAlign w:val="top"/>
          </w:tcPr>
          <w:p>
            <w:pPr>
              <w:spacing w:after="0"/>
            </w:pPr>
            <w:r>
              <w:rPr>
                <w:rFonts w:ascii="Aptos" w:hAnsi="Aptos"/>
                <w:sz w:val="14"/>
              </w:rPr>
              <w:t>use of technology to enrich interaction with the real task, environment or context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Augmented learning is use of technology to enrich interaction with the real task, environment or context; the other options describe different concepts or incorrect restrictions.</w:t>
              <w:br/>
              <w:t>Reference: Unit II Ref §9</w:t>
            </w:r>
          </w:p>
        </w:tc>
      </w:tr>
      <w:tr>
        <w:tc>
          <w:tcPr>
            <w:tcW w:type="dxa" w:w="1386"/>
            <w:vAlign w:val="top"/>
          </w:tcPr>
          <w:p>
            <w:pPr>
              <w:spacing w:after="0"/>
            </w:pPr>
            <w:r>
              <w:rPr>
                <w:rFonts w:ascii="Aptos" w:hAnsi="Aptos"/>
                <w:sz w:val="14"/>
              </w:rPr>
              <w:t>79</w:t>
            </w:r>
          </w:p>
        </w:tc>
        <w:tc>
          <w:tcPr>
            <w:tcW w:type="dxa" w:w="1386"/>
            <w:vAlign w:val="top"/>
          </w:tcPr>
          <w:p>
            <w:pPr>
              <w:spacing w:after="0"/>
            </w:pPr>
            <w:r>
              <w:rPr>
                <w:rFonts w:ascii="Aptos" w:hAnsi="Aptos"/>
                <w:sz w:val="15"/>
              </w:rPr>
              <w:t>Which term is best described as: technology-mediated learning that dynamically adjusts sequence, content, difficulty, feedback or pace using learner data?</w:t>
            </w:r>
          </w:p>
        </w:tc>
        <w:tc>
          <w:tcPr>
            <w:tcW w:type="dxa" w:w="1386"/>
            <w:vAlign w:val="top"/>
          </w:tcPr>
          <w:p>
            <w:pPr>
              <w:spacing w:after="0"/>
            </w:pPr>
            <w:r>
              <w:rPr>
                <w:rFonts w:ascii="Aptos" w:hAnsi="Aptos"/>
                <w:sz w:val="14"/>
              </w:rPr>
              <w:t>COL</w:t>
            </w:r>
          </w:p>
        </w:tc>
        <w:tc>
          <w:tcPr>
            <w:tcW w:type="dxa" w:w="1386"/>
            <w:vAlign w:val="top"/>
          </w:tcPr>
          <w:p>
            <w:pPr>
              <w:spacing w:after="0"/>
            </w:pPr>
            <w:r>
              <w:rPr>
                <w:rFonts w:ascii="Aptos" w:hAnsi="Aptos"/>
                <w:sz w:val="14"/>
              </w:rPr>
              <w:t>Formative assessment</w:t>
            </w:r>
          </w:p>
        </w:tc>
        <w:tc>
          <w:tcPr>
            <w:tcW w:type="dxa" w:w="1386"/>
            <w:vAlign w:val="top"/>
          </w:tcPr>
          <w:p>
            <w:pPr>
              <w:spacing w:after="0"/>
            </w:pPr>
            <w:r>
              <w:rPr>
                <w:rFonts w:ascii="Aptos" w:hAnsi="Aptos"/>
                <w:sz w:val="14"/>
              </w:rPr>
              <w:t>Internet of Things (IoT)</w:t>
            </w:r>
          </w:p>
        </w:tc>
        <w:tc>
          <w:tcPr>
            <w:tcW w:type="dxa" w:w="1386"/>
            <w:vAlign w:val="top"/>
          </w:tcPr>
          <w:p>
            <w:pPr>
              <w:spacing w:after="0"/>
            </w:pPr>
            <w:r>
              <w:rPr>
                <w:rFonts w:ascii="Aptos" w:hAnsi="Aptos"/>
                <w:sz w:val="14"/>
              </w:rPr>
              <w:t>Adaptive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Adaptive learning is defined here as technology-mediated learning that dynamically adjusts sequence, content, difficulty, feedback or pace using learner data.</w:t>
              <w:br/>
              <w:t>Reference: R19; Unit II Ref §9</w:t>
            </w:r>
          </w:p>
        </w:tc>
      </w:tr>
      <w:tr>
        <w:tc>
          <w:tcPr>
            <w:tcW w:type="dxa" w:w="1386"/>
            <w:vAlign w:val="top"/>
          </w:tcPr>
          <w:p>
            <w:pPr>
              <w:spacing w:after="0"/>
            </w:pPr>
            <w:r>
              <w:rPr>
                <w:rFonts w:ascii="Aptos" w:hAnsi="Aptos"/>
                <w:sz w:val="14"/>
              </w:rPr>
              <w:t>80</w:t>
            </w:r>
          </w:p>
        </w:tc>
        <w:tc>
          <w:tcPr>
            <w:tcW w:type="dxa" w:w="1386"/>
            <w:vAlign w:val="top"/>
          </w:tcPr>
          <w:p>
            <w:pPr>
              <w:spacing w:after="0"/>
            </w:pPr>
            <w:r>
              <w:rPr>
                <w:rFonts w:ascii="Aptos" w:hAnsi="Aptos"/>
                <w:sz w:val="15"/>
              </w:rPr>
              <w:t>Which statement best describes Adaptive learning?</w:t>
            </w:r>
          </w:p>
        </w:tc>
        <w:tc>
          <w:tcPr>
            <w:tcW w:type="dxa" w:w="1386"/>
            <w:vAlign w:val="top"/>
          </w:tcPr>
          <w:p>
            <w:pPr>
              <w:spacing w:after="0"/>
            </w:pPr>
            <w:r>
              <w:rPr>
                <w:rFonts w:ascii="Aptos" w:hAnsi="Aptos"/>
                <w:sz w:val="14"/>
              </w:rPr>
              <w:t>course design offering learners meaningful choice among participation modes, commonly in-person and remote</w:t>
            </w:r>
          </w:p>
        </w:tc>
        <w:tc>
          <w:tcPr>
            <w:tcW w:type="dxa" w:w="1386"/>
            <w:vAlign w:val="top"/>
          </w:tcPr>
          <w:p>
            <w:pPr>
              <w:spacing w:after="0"/>
            </w:pPr>
            <w:r>
              <w:rPr>
                <w:rFonts w:ascii="Aptos" w:hAnsi="Aptos"/>
                <w:sz w:val="14"/>
              </w:rPr>
              <w:t>the same fixed lesson sequence for all learners</w:t>
            </w:r>
          </w:p>
        </w:tc>
        <w:tc>
          <w:tcPr>
            <w:tcW w:type="dxa" w:w="1386"/>
            <w:vAlign w:val="top"/>
          </w:tcPr>
          <w:p>
            <w:pPr>
              <w:spacing w:after="0"/>
            </w:pPr>
            <w:r>
              <w:rPr>
                <w:rFonts w:ascii="Aptos" w:hAnsi="Aptos"/>
                <w:sz w:val="14"/>
              </w:rPr>
              <w:t>technology-mediated learning that dynamically adjusts sequence, content, difficulty, feedback or pace using learner data</w:t>
            </w:r>
          </w:p>
        </w:tc>
        <w:tc>
          <w:tcPr>
            <w:tcW w:type="dxa" w:w="1386"/>
            <w:vAlign w:val="top"/>
          </w:tcPr>
          <w:p>
            <w:pPr>
              <w:spacing w:after="0"/>
            </w:pPr>
            <w:r>
              <w:rPr>
                <w:rFonts w:ascii="Aptos" w:hAnsi="Aptos"/>
                <w:sz w:val="14"/>
              </w:rPr>
              <w:t>computational analysis of large, varied or rapidly generated datasets to identify patterns and support decisions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Adaptive learning is technology-mediated learning that dynamically adjusts sequence, content, difficulty, feedback or pace using learner data; the other options describe different concepts or incorrect restrictions.</w:t>
              <w:br/>
              <w:t>Reference: R19; Unit II Ref §9</w:t>
            </w:r>
          </w:p>
        </w:tc>
      </w:tr>
      <w:tr>
        <w:tc>
          <w:tcPr>
            <w:tcW w:type="dxa" w:w="1386"/>
            <w:vAlign w:val="top"/>
          </w:tcPr>
          <w:p>
            <w:pPr>
              <w:spacing w:after="0"/>
            </w:pPr>
            <w:r>
              <w:rPr>
                <w:rFonts w:ascii="Aptos" w:hAnsi="Aptos"/>
                <w:sz w:val="14"/>
              </w:rPr>
              <w:t>81</w:t>
            </w:r>
          </w:p>
        </w:tc>
        <w:tc>
          <w:tcPr>
            <w:tcW w:type="dxa" w:w="1386"/>
            <w:vAlign w:val="top"/>
          </w:tcPr>
          <w:p>
            <w:pPr>
              <w:spacing w:after="0"/>
            </w:pPr>
            <w:r>
              <w:rPr>
                <w:rFonts w:ascii="Aptos" w:hAnsi="Aptos"/>
                <w:sz w:val="15"/>
              </w:rPr>
              <w:t>Which term is best described as: learning designed to respond to individual needs, goals, pace or pathways?</w:t>
            </w:r>
          </w:p>
        </w:tc>
        <w:tc>
          <w:tcPr>
            <w:tcW w:type="dxa" w:w="1386"/>
            <w:vAlign w:val="top"/>
          </w:tcPr>
          <w:p>
            <w:pPr>
              <w:spacing w:after="0"/>
            </w:pPr>
            <w:r>
              <w:rPr>
                <w:rFonts w:ascii="Aptos" w:hAnsi="Aptos"/>
                <w:sz w:val="14"/>
              </w:rPr>
              <w:t>Augmented learning</w:t>
            </w:r>
          </w:p>
        </w:tc>
        <w:tc>
          <w:tcPr>
            <w:tcW w:type="dxa" w:w="1386"/>
            <w:vAlign w:val="top"/>
          </w:tcPr>
          <w:p>
            <w:pPr>
              <w:spacing w:after="0"/>
            </w:pPr>
            <w:r>
              <w:rPr>
                <w:rFonts w:ascii="Aptos" w:hAnsi="Aptos"/>
                <w:sz w:val="14"/>
              </w:rPr>
              <w:t>COL</w:t>
            </w:r>
          </w:p>
        </w:tc>
        <w:tc>
          <w:tcPr>
            <w:tcW w:type="dxa" w:w="1386"/>
            <w:vAlign w:val="top"/>
          </w:tcPr>
          <w:p>
            <w:pPr>
              <w:spacing w:after="0"/>
            </w:pPr>
            <w:r>
              <w:rPr>
                <w:rFonts w:ascii="Aptos" w:hAnsi="Aptos"/>
                <w:sz w:val="14"/>
              </w:rPr>
              <w:t>Personalized learning</w:t>
            </w:r>
          </w:p>
        </w:tc>
        <w:tc>
          <w:tcPr>
            <w:tcW w:type="dxa" w:w="1386"/>
            <w:vAlign w:val="top"/>
          </w:tcPr>
          <w:p>
            <w:pPr>
              <w:spacing w:after="0"/>
            </w:pPr>
            <w:r>
              <w:rPr>
                <w:rFonts w:ascii="Aptos" w:hAnsi="Aptos"/>
                <w:sz w:val="14"/>
              </w:rPr>
              <w:t>Simulation</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Personalized learning is defined here as learning designed to respond to individual needs, goals, pace or pathways.</w:t>
              <w:br/>
              <w:t>Reference: R19; Unit II Ref §9</w:t>
            </w:r>
          </w:p>
        </w:tc>
      </w:tr>
      <w:tr>
        <w:tc>
          <w:tcPr>
            <w:tcW w:type="dxa" w:w="1386"/>
            <w:vAlign w:val="top"/>
          </w:tcPr>
          <w:p>
            <w:pPr>
              <w:spacing w:after="0"/>
            </w:pPr>
            <w:r>
              <w:rPr>
                <w:rFonts w:ascii="Aptos" w:hAnsi="Aptos"/>
                <w:sz w:val="14"/>
              </w:rPr>
              <w:t>82</w:t>
            </w:r>
          </w:p>
        </w:tc>
        <w:tc>
          <w:tcPr>
            <w:tcW w:type="dxa" w:w="1386"/>
            <w:vAlign w:val="top"/>
          </w:tcPr>
          <w:p>
            <w:pPr>
              <w:spacing w:after="0"/>
            </w:pPr>
            <w:r>
              <w:rPr>
                <w:rFonts w:ascii="Aptos" w:hAnsi="Aptos"/>
                <w:sz w:val="15"/>
              </w:rPr>
              <w:t>Which statement best describes Personalized learning?</w:t>
            </w:r>
          </w:p>
        </w:tc>
        <w:tc>
          <w:tcPr>
            <w:tcW w:type="dxa" w:w="1386"/>
            <w:vAlign w:val="top"/>
          </w:tcPr>
          <w:p>
            <w:pPr>
              <w:spacing w:after="0"/>
            </w:pPr>
            <w:r>
              <w:rPr>
                <w:rFonts w:ascii="Aptos" w:hAnsi="Aptos"/>
                <w:sz w:val="14"/>
              </w:rPr>
              <w:t>a system that prevents any learner choice</w:t>
            </w:r>
          </w:p>
        </w:tc>
        <w:tc>
          <w:tcPr>
            <w:tcW w:type="dxa" w:w="1386"/>
            <w:vAlign w:val="top"/>
          </w:tcPr>
          <w:p>
            <w:pPr>
              <w:spacing w:after="0"/>
            </w:pPr>
            <w:r>
              <w:rPr>
                <w:rFonts w:ascii="Aptos" w:hAnsi="Aptos"/>
                <w:sz w:val="14"/>
              </w:rPr>
              <w:t>collection and analysis of data about learners and learning contexts to understand and improve learning</w:t>
            </w:r>
          </w:p>
        </w:tc>
        <w:tc>
          <w:tcPr>
            <w:tcW w:type="dxa" w:w="1386"/>
            <w:vAlign w:val="top"/>
          </w:tcPr>
          <w:p>
            <w:pPr>
              <w:spacing w:after="0"/>
            </w:pPr>
            <w:r>
              <w:rPr>
                <w:rFonts w:ascii="Aptos" w:hAnsi="Aptos"/>
                <w:sz w:val="14"/>
              </w:rPr>
              <w:t>learning designed to respond to individual needs, goals, pace or pathways</w:t>
            </w:r>
          </w:p>
        </w:tc>
        <w:tc>
          <w:tcPr>
            <w:tcW w:type="dxa" w:w="1386"/>
            <w:vAlign w:val="top"/>
          </w:tcPr>
          <w:p>
            <w:pPr>
              <w:spacing w:after="0"/>
            </w:pPr>
            <w:r>
              <w:rPr>
                <w:rFonts w:ascii="Aptos" w:hAnsi="Aptos"/>
                <w:sz w:val="14"/>
              </w:rPr>
              <w:t>agriculture-focused MOOCs supported through a consortium facilitated by COL</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Personalized learning is learning designed to respond to individual needs, goals, pace or pathways; the other options describe different concepts or incorrect restrictions.</w:t>
              <w:br/>
              <w:t>Reference: R19; Unit II Ref §9</w:t>
            </w:r>
          </w:p>
        </w:tc>
      </w:tr>
      <w:tr>
        <w:tc>
          <w:tcPr>
            <w:tcW w:type="dxa" w:w="1386"/>
            <w:vAlign w:val="top"/>
          </w:tcPr>
          <w:p>
            <w:pPr>
              <w:spacing w:after="0"/>
            </w:pPr>
            <w:r>
              <w:rPr>
                <w:rFonts w:ascii="Aptos" w:hAnsi="Aptos"/>
                <w:sz w:val="14"/>
              </w:rPr>
              <w:t>83</w:t>
            </w:r>
          </w:p>
        </w:tc>
        <w:tc>
          <w:tcPr>
            <w:tcW w:type="dxa" w:w="1386"/>
            <w:vAlign w:val="top"/>
          </w:tcPr>
          <w:p>
            <w:pPr>
              <w:spacing w:after="0"/>
            </w:pPr>
            <w:r>
              <w:rPr>
                <w:rFonts w:ascii="Aptos" w:hAnsi="Aptos"/>
                <w:sz w:val="15"/>
              </w:rPr>
              <w:t>Which term is best described as: an open-source Learning Management System used to create and manage online or blended courses?</w:t>
            </w:r>
          </w:p>
        </w:tc>
        <w:tc>
          <w:tcPr>
            <w:tcW w:type="dxa" w:w="1386"/>
            <w:vAlign w:val="top"/>
          </w:tcPr>
          <w:p>
            <w:pPr>
              <w:spacing w:after="0"/>
            </w:pPr>
            <w:r>
              <w:rPr>
                <w:rFonts w:ascii="Aptos" w:hAnsi="Aptos"/>
                <w:sz w:val="14"/>
              </w:rPr>
              <w:t>Artificial Intelligence (AI)</w:t>
            </w:r>
          </w:p>
        </w:tc>
        <w:tc>
          <w:tcPr>
            <w:tcW w:type="dxa" w:w="1386"/>
            <w:vAlign w:val="top"/>
          </w:tcPr>
          <w:p>
            <w:pPr>
              <w:spacing w:after="0"/>
            </w:pPr>
            <w:r>
              <w:rPr>
                <w:rFonts w:ascii="Aptos" w:hAnsi="Aptos"/>
                <w:sz w:val="14"/>
              </w:rPr>
              <w:t>Simulation</w:t>
            </w:r>
          </w:p>
        </w:tc>
        <w:tc>
          <w:tcPr>
            <w:tcW w:type="dxa" w:w="1386"/>
            <w:vAlign w:val="top"/>
          </w:tcPr>
          <w:p>
            <w:pPr>
              <w:spacing w:after="0"/>
            </w:pPr>
            <w:r>
              <w:rPr>
                <w:rFonts w:ascii="Aptos" w:hAnsi="Aptos"/>
                <w:sz w:val="14"/>
              </w:rPr>
              <w:t>Moodle</w:t>
            </w:r>
          </w:p>
        </w:tc>
        <w:tc>
          <w:tcPr>
            <w:tcW w:type="dxa" w:w="1386"/>
            <w:vAlign w:val="top"/>
          </w:tcPr>
          <w:p>
            <w:pPr>
              <w:spacing w:after="0"/>
            </w:pPr>
            <w:r>
              <w:rPr>
                <w:rFonts w:ascii="Aptos" w:hAnsi="Aptos"/>
                <w:sz w:val="14"/>
              </w:rPr>
              <w:t>Synchronous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Moodle is defined here as an open-source Learning Management System used to create and manage online or blended courses.</w:t>
              <w:br/>
              <w:t>Reference: R20; Unit II Ref §10</w:t>
            </w:r>
          </w:p>
        </w:tc>
      </w:tr>
      <w:tr>
        <w:tc>
          <w:tcPr>
            <w:tcW w:type="dxa" w:w="1386"/>
            <w:vAlign w:val="top"/>
          </w:tcPr>
          <w:p>
            <w:pPr>
              <w:spacing w:after="0"/>
            </w:pPr>
            <w:r>
              <w:rPr>
                <w:rFonts w:ascii="Aptos" w:hAnsi="Aptos"/>
                <w:sz w:val="14"/>
              </w:rPr>
              <w:t>84</w:t>
            </w:r>
          </w:p>
        </w:tc>
        <w:tc>
          <w:tcPr>
            <w:tcW w:type="dxa" w:w="1386"/>
            <w:vAlign w:val="top"/>
          </w:tcPr>
          <w:p>
            <w:pPr>
              <w:spacing w:after="0"/>
            </w:pPr>
            <w:r>
              <w:rPr>
                <w:rFonts w:ascii="Aptos" w:hAnsi="Aptos"/>
                <w:sz w:val="15"/>
              </w:rPr>
              <w:t>Which statement best describes Moodle?</w:t>
            </w:r>
          </w:p>
        </w:tc>
        <w:tc>
          <w:tcPr>
            <w:tcW w:type="dxa" w:w="1386"/>
            <w:vAlign w:val="top"/>
          </w:tcPr>
          <w:p>
            <w:pPr>
              <w:spacing w:after="0"/>
            </w:pPr>
            <w:r>
              <w:rPr>
                <w:rFonts w:ascii="Aptos" w:hAnsi="Aptos"/>
                <w:sz w:val="14"/>
              </w:rPr>
              <w:t>an open-source Learning Management System used to create and manage online or blended courses</w:t>
            </w:r>
          </w:p>
        </w:tc>
        <w:tc>
          <w:tcPr>
            <w:tcW w:type="dxa" w:w="1386"/>
            <w:vAlign w:val="top"/>
          </w:tcPr>
          <w:p>
            <w:pPr>
              <w:spacing w:after="0"/>
            </w:pPr>
            <w:r>
              <w:rPr>
                <w:rFonts w:ascii="Aptos" w:hAnsi="Aptos"/>
                <w:sz w:val="14"/>
              </w:rPr>
              <w:t>media represented, stored or transmitted in digital form</w:t>
            </w:r>
          </w:p>
        </w:tc>
        <w:tc>
          <w:tcPr>
            <w:tcW w:type="dxa" w:w="1386"/>
            <w:vAlign w:val="top"/>
          </w:tcPr>
          <w:p>
            <w:pPr>
              <w:spacing w:after="0"/>
            </w:pPr>
            <w:r>
              <w:rPr>
                <w:rFonts w:ascii="Aptos" w:hAnsi="Aptos"/>
                <w:sz w:val="14"/>
              </w:rPr>
              <w:t>a proprietary video-conferencing hardware appliance</w:t>
            </w:r>
          </w:p>
        </w:tc>
        <w:tc>
          <w:tcPr>
            <w:tcW w:type="dxa" w:w="1386"/>
            <w:vAlign w:val="top"/>
          </w:tcPr>
          <w:p>
            <w:pPr>
              <w:spacing w:after="0"/>
            </w:pPr>
            <w:r>
              <w:rPr>
                <w:rFonts w:ascii="Aptos" w:hAnsi="Aptos"/>
                <w:sz w:val="14"/>
              </w:rPr>
              <w:t>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Moodle is an open-source Learning Management System used to create and manage online or blended courses; the other options describe different concepts or incorrect restrictions.</w:t>
              <w:br/>
              <w:t>Reference: R20; Unit II Ref §10</w:t>
            </w:r>
          </w:p>
        </w:tc>
      </w:tr>
      <w:tr>
        <w:tc>
          <w:tcPr>
            <w:tcW w:type="dxa" w:w="1386"/>
            <w:vAlign w:val="top"/>
          </w:tcPr>
          <w:p>
            <w:pPr>
              <w:spacing w:after="0"/>
            </w:pPr>
            <w:r>
              <w:rPr>
                <w:rFonts w:ascii="Aptos" w:hAnsi="Aptos"/>
                <w:sz w:val="14"/>
              </w:rPr>
              <w:t>85</w:t>
            </w:r>
          </w:p>
        </w:tc>
        <w:tc>
          <w:tcPr>
            <w:tcW w:type="dxa" w:w="1386"/>
            <w:vAlign w:val="top"/>
          </w:tcPr>
          <w:p>
            <w:pPr>
              <w:spacing w:after="0"/>
            </w:pPr>
            <w:r>
              <w:rPr>
                <w:rFonts w:ascii="Aptos" w:hAnsi="Aptos"/>
                <w:sz w:val="15"/>
              </w:rPr>
              <w:t>Which term is best described as: software/platform for organizing learning content, activities, communication, assessment and tracking?</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Learning Management System (LMS)</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Krishikosh</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Learning Management System (LMS) is defined here as software/platform for organizing learning content, activities, communication, assessment and tracking.</w:t>
              <w:br/>
              <w:t>Reference: R20; Unit II Ref §10</w:t>
            </w:r>
          </w:p>
        </w:tc>
      </w:tr>
      <w:tr>
        <w:tc>
          <w:tcPr>
            <w:tcW w:type="dxa" w:w="1386"/>
            <w:vAlign w:val="top"/>
          </w:tcPr>
          <w:p>
            <w:pPr>
              <w:spacing w:after="0"/>
            </w:pPr>
            <w:r>
              <w:rPr>
                <w:rFonts w:ascii="Aptos" w:hAnsi="Aptos"/>
                <w:sz w:val="14"/>
              </w:rPr>
              <w:t>86</w:t>
            </w:r>
          </w:p>
        </w:tc>
        <w:tc>
          <w:tcPr>
            <w:tcW w:type="dxa" w:w="1386"/>
            <w:vAlign w:val="top"/>
          </w:tcPr>
          <w:p>
            <w:pPr>
              <w:spacing w:after="0"/>
            </w:pPr>
            <w:r>
              <w:rPr>
                <w:rFonts w:ascii="Aptos" w:hAnsi="Aptos"/>
                <w:sz w:val="15"/>
              </w:rPr>
              <w:t>Which statement best describes Learning Management System (LMS)?</w:t>
            </w:r>
          </w:p>
        </w:tc>
        <w:tc>
          <w:tcPr>
            <w:tcW w:type="dxa" w:w="1386"/>
            <w:vAlign w:val="top"/>
          </w:tcPr>
          <w:p>
            <w:pPr>
              <w:spacing w:after="0"/>
            </w:pPr>
            <w:r>
              <w:rPr>
                <w:rFonts w:ascii="Aptos" w:hAnsi="Aptos"/>
                <w:sz w:val="14"/>
              </w:rPr>
              <w:t>software/platform for organizing learning content, activities, communication, assessment and tracking</w:t>
            </w:r>
          </w:p>
        </w:tc>
        <w:tc>
          <w:tcPr>
            <w:tcW w:type="dxa" w:w="1386"/>
            <w:vAlign w:val="top"/>
          </w:tcPr>
          <w:p>
            <w:pPr>
              <w:spacing w:after="0"/>
            </w:pPr>
            <w:r>
              <w:rPr>
                <w:rFonts w:ascii="Aptos" w:hAnsi="Aptos"/>
                <w:sz w:val="14"/>
              </w:rPr>
              <w:t>a single digital textbook file</w:t>
            </w:r>
          </w:p>
        </w:tc>
        <w:tc>
          <w:tcPr>
            <w:tcW w:type="dxa" w:w="1386"/>
            <w:vAlign w:val="top"/>
          </w:tcPr>
          <w:p>
            <w:pPr>
              <w:spacing w:after="0"/>
            </w:pPr>
            <w:r>
              <w:rPr>
                <w:rFonts w:ascii="Aptos" w:hAnsi="Aptos"/>
                <w:sz w:val="14"/>
              </w:rPr>
              <w:t>designing content and interaction so people with diverse abilities can perceive, navigate, understand and participate</w:t>
            </w:r>
          </w:p>
        </w:tc>
        <w:tc>
          <w:tcPr>
            <w:tcW w:type="dxa" w:w="1386"/>
            <w:vAlign w:val="top"/>
          </w:tcPr>
          <w:p>
            <w:pPr>
              <w:spacing w:after="0"/>
            </w:pPr>
            <w:r>
              <w:rPr>
                <w:rFonts w:ascii="Aptos" w:hAnsi="Aptos"/>
                <w:sz w:val="14"/>
              </w:rPr>
              <w:t>National Agricultural Research and Education System</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Learning Management System (LMS) is software/platform for organizing learning content, activities, communication, assessment and tracking; the other options describe different concepts or incorrect restrictions.</w:t>
              <w:br/>
              <w:t>Reference: R20; Unit II Ref §10</w:t>
            </w:r>
          </w:p>
        </w:tc>
      </w:tr>
      <w:tr>
        <w:tc>
          <w:tcPr>
            <w:tcW w:type="dxa" w:w="1386"/>
            <w:vAlign w:val="top"/>
          </w:tcPr>
          <w:p>
            <w:pPr>
              <w:spacing w:after="0"/>
            </w:pPr>
            <w:r>
              <w:rPr>
                <w:rFonts w:ascii="Aptos" w:hAnsi="Aptos"/>
                <w:sz w:val="14"/>
              </w:rPr>
              <w:t>87</w:t>
            </w:r>
          </w:p>
        </w:tc>
        <w:tc>
          <w:tcPr>
            <w:tcW w:type="dxa" w:w="1386"/>
            <w:vAlign w:val="top"/>
          </w:tcPr>
          <w:p>
            <w:pPr>
              <w:spacing w:after="0"/>
            </w:pPr>
            <w:r>
              <w:rPr>
                <w:rFonts w:ascii="Aptos" w:hAnsi="Aptos"/>
                <w:sz w:val="15"/>
              </w:rPr>
              <w:t>Which term is best described as: an LMS progress mechanism that records completion according to defined conditions such as viewing, score or manual marking?</w:t>
            </w:r>
          </w:p>
        </w:tc>
        <w:tc>
          <w:tcPr>
            <w:tcW w:type="dxa" w:w="1386"/>
            <w:vAlign w:val="top"/>
          </w:tcPr>
          <w:p>
            <w:pPr>
              <w:spacing w:after="0"/>
            </w:pPr>
            <w:r>
              <w:rPr>
                <w:rFonts w:ascii="Aptos" w:hAnsi="Aptos"/>
                <w:sz w:val="14"/>
              </w:rPr>
              <w:t>Open license</w:t>
            </w:r>
          </w:p>
        </w:tc>
        <w:tc>
          <w:tcPr>
            <w:tcW w:type="dxa" w:w="1386"/>
            <w:vAlign w:val="top"/>
          </w:tcPr>
          <w:p>
            <w:pPr>
              <w:spacing w:after="0"/>
            </w:pPr>
            <w:r>
              <w:rPr>
                <w:rFonts w:ascii="Aptos" w:hAnsi="Aptos"/>
                <w:sz w:val="14"/>
              </w:rPr>
              <w:t>Blended learning</w:t>
            </w:r>
          </w:p>
        </w:tc>
        <w:tc>
          <w:tcPr>
            <w:tcW w:type="dxa" w:w="1386"/>
            <w:vAlign w:val="top"/>
          </w:tcPr>
          <w:p>
            <w:pPr>
              <w:spacing w:after="0"/>
            </w:pPr>
            <w:r>
              <w:rPr>
                <w:rFonts w:ascii="Aptos" w:hAnsi="Aptos"/>
                <w:sz w:val="14"/>
              </w:rPr>
              <w:t>Web-Based Remote Laboratory (WBRL)</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Activity completion is defined here as an LMS progress mechanism that records completion according to defined conditions such as viewing, score or manual marking.</w:t>
              <w:br/>
              <w:t>Reference: R21; Unit II Ref §10</w:t>
            </w:r>
          </w:p>
        </w:tc>
      </w:tr>
      <w:tr>
        <w:tc>
          <w:tcPr>
            <w:tcW w:type="dxa" w:w="1386"/>
            <w:vAlign w:val="top"/>
          </w:tcPr>
          <w:p>
            <w:pPr>
              <w:spacing w:after="0"/>
            </w:pPr>
            <w:r>
              <w:rPr>
                <w:rFonts w:ascii="Aptos" w:hAnsi="Aptos"/>
                <w:sz w:val="14"/>
              </w:rPr>
              <w:t>88</w:t>
            </w:r>
          </w:p>
        </w:tc>
        <w:tc>
          <w:tcPr>
            <w:tcW w:type="dxa" w:w="1386"/>
            <w:vAlign w:val="top"/>
          </w:tcPr>
          <w:p>
            <w:pPr>
              <w:spacing w:after="0"/>
            </w:pPr>
            <w:r>
              <w:rPr>
                <w:rFonts w:ascii="Aptos" w:hAnsi="Aptos"/>
                <w:sz w:val="15"/>
              </w:rPr>
              <w:t>Which statement best describes Activity completion?</w:t>
            </w:r>
          </w:p>
        </w:tc>
        <w:tc>
          <w:tcPr>
            <w:tcW w:type="dxa" w:w="1386"/>
            <w:vAlign w:val="top"/>
          </w:tcPr>
          <w:p>
            <w:pPr>
              <w:spacing w:after="0"/>
            </w:pPr>
            <w:r>
              <w:rPr>
                <w:rFonts w:ascii="Aptos" w:hAnsi="Aptos"/>
                <w:sz w:val="14"/>
              </w:rPr>
              <w:t>use of technology to enrich interaction with the real task, environment or context</w:t>
            </w:r>
          </w:p>
        </w:tc>
        <w:tc>
          <w:tcPr>
            <w:tcW w:type="dxa" w:w="1386"/>
            <w:vAlign w:val="top"/>
          </w:tcPr>
          <w:p>
            <w:pPr>
              <w:spacing w:after="0"/>
            </w:pPr>
            <w:r>
              <w:rPr>
                <w:rFonts w:ascii="Aptos" w:hAnsi="Aptos"/>
                <w:sz w:val="14"/>
              </w:rPr>
              <w:t>the deletion of an activity after its deadline</w:t>
            </w:r>
          </w:p>
        </w:tc>
        <w:tc>
          <w:tcPr>
            <w:tcW w:type="dxa" w:w="1386"/>
            <w:vAlign w:val="top"/>
          </w:tcPr>
          <w:p>
            <w:pPr>
              <w:spacing w:after="0"/>
            </w:pPr>
            <w:r>
              <w:rPr>
                <w:rFonts w:ascii="Aptos" w:hAnsi="Aptos"/>
                <w:sz w:val="14"/>
              </w:rPr>
              <w:t>an approach that reduces barriers to access, participation and learning opportunities</w:t>
            </w:r>
          </w:p>
        </w:tc>
        <w:tc>
          <w:tcPr>
            <w:tcW w:type="dxa" w:w="1386"/>
            <w:vAlign w:val="top"/>
          </w:tcPr>
          <w:p>
            <w:pPr>
              <w:spacing w:after="0"/>
            </w:pPr>
            <w:r>
              <w:rPr>
                <w:rFonts w:ascii="Aptos" w:hAnsi="Aptos"/>
                <w:sz w:val="14"/>
              </w:rPr>
              <w:t>an LMS progress mechanism that records completion according to defined conditions such as viewing, score or manual marking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Activity completion is an LMS progress mechanism that records completion according to defined conditions such as viewing, score or manual marking; the other options describe different concepts or incorrect restrictions.</w:t>
              <w:br/>
              <w:t>Reference: R21; Unit II Ref §10</w:t>
            </w:r>
          </w:p>
        </w:tc>
      </w:tr>
      <w:tr>
        <w:tc>
          <w:tcPr>
            <w:tcW w:type="dxa" w:w="1386"/>
            <w:vAlign w:val="top"/>
          </w:tcPr>
          <w:p>
            <w:pPr>
              <w:spacing w:after="0"/>
            </w:pPr>
            <w:r>
              <w:rPr>
                <w:rFonts w:ascii="Aptos" w:hAnsi="Aptos"/>
                <w:sz w:val="14"/>
              </w:rPr>
              <w:t>89</w:t>
            </w:r>
          </w:p>
        </w:tc>
        <w:tc>
          <w:tcPr>
            <w:tcW w:type="dxa" w:w="1386"/>
            <w:vAlign w:val="top"/>
          </w:tcPr>
          <w:p>
            <w:pPr>
              <w:spacing w:after="0"/>
            </w:pPr>
            <w:r>
              <w:rPr>
                <w:rFonts w:ascii="Aptos" w:hAnsi="Aptos"/>
                <w:sz w:val="15"/>
              </w:rPr>
              <w:t>Which term is best described as: systematic processes to ensure and improve design, delivery, support, assessment, technology and outcomes in online learning?</w:t>
            </w:r>
          </w:p>
        </w:tc>
        <w:tc>
          <w:tcPr>
            <w:tcW w:type="dxa" w:w="1386"/>
            <w:vAlign w:val="top"/>
          </w:tcPr>
          <w:p>
            <w:pPr>
              <w:spacing w:after="0"/>
            </w:pPr>
            <w:r>
              <w:rPr>
                <w:rFonts w:ascii="Aptos" w:hAnsi="Aptos"/>
                <w:sz w:val="14"/>
              </w:rPr>
              <w:t>Emergency remote teaching</w:t>
            </w:r>
          </w:p>
        </w:tc>
        <w:tc>
          <w:tcPr>
            <w:tcW w:type="dxa" w:w="1386"/>
            <w:vAlign w:val="top"/>
          </w:tcPr>
          <w:p>
            <w:pPr>
              <w:spacing w:after="0"/>
            </w:pPr>
            <w:r>
              <w:rPr>
                <w:rFonts w:ascii="Aptos" w:hAnsi="Aptos"/>
                <w:sz w:val="14"/>
              </w:rPr>
              <w:t>xMOOC</w:t>
            </w:r>
          </w:p>
        </w:tc>
        <w:tc>
          <w:tcPr>
            <w:tcW w:type="dxa" w:w="1386"/>
            <w:vAlign w:val="top"/>
          </w:tcPr>
          <w:p>
            <w:pPr>
              <w:spacing w:after="0"/>
            </w:pPr>
            <w:r>
              <w:rPr>
                <w:rFonts w:ascii="Aptos" w:hAnsi="Aptos"/>
                <w:sz w:val="14"/>
              </w:rPr>
              <w:t>Digital tool</w:t>
            </w:r>
          </w:p>
        </w:tc>
        <w:tc>
          <w:tcPr>
            <w:tcW w:type="dxa" w:w="1386"/>
            <w:vAlign w:val="top"/>
          </w:tcPr>
          <w:p>
            <w:pPr>
              <w:spacing w:after="0"/>
            </w:pPr>
            <w:r>
              <w:rPr>
                <w:rFonts w:ascii="Aptos" w:hAnsi="Aptos"/>
                <w:sz w:val="14"/>
              </w:rPr>
              <w:t>Quality assurance in e-learning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Quality assurance in e-learning is defined here as systematic processes to ensure and improve design, delivery, support, assessment, technology and outcomes in online learning.</w:t>
              <w:br/>
              <w:t>Reference: R22; Unit II Ref §11</w:t>
            </w:r>
          </w:p>
        </w:tc>
      </w:tr>
      <w:tr>
        <w:tc>
          <w:tcPr>
            <w:tcW w:type="dxa" w:w="1386"/>
            <w:vAlign w:val="top"/>
          </w:tcPr>
          <w:p>
            <w:pPr>
              <w:spacing w:after="0"/>
            </w:pPr>
            <w:r>
              <w:rPr>
                <w:rFonts w:ascii="Aptos" w:hAnsi="Aptos"/>
                <w:sz w:val="14"/>
              </w:rPr>
              <w:t>90</w:t>
            </w:r>
          </w:p>
        </w:tc>
        <w:tc>
          <w:tcPr>
            <w:tcW w:type="dxa" w:w="1386"/>
            <w:vAlign w:val="top"/>
          </w:tcPr>
          <w:p>
            <w:pPr>
              <w:spacing w:after="0"/>
            </w:pPr>
            <w:r>
              <w:rPr>
                <w:rFonts w:ascii="Aptos" w:hAnsi="Aptos"/>
                <w:sz w:val="15"/>
              </w:rPr>
              <w:t>Which statement best describes Quality assurance in e-learning?</w:t>
            </w:r>
          </w:p>
        </w:tc>
        <w:tc>
          <w:tcPr>
            <w:tcW w:type="dxa" w:w="1386"/>
            <w:vAlign w:val="top"/>
          </w:tcPr>
          <w:p>
            <w:pPr>
              <w:spacing w:after="0"/>
            </w:pPr>
            <w:r>
              <w:rPr>
                <w:rFonts w:ascii="Aptos" w:hAnsi="Aptos"/>
                <w:sz w:val="14"/>
              </w:rPr>
              <w:t>systematic processes to ensure and improve design, delivery, support, assessment, technology and outcomes in online learning</w:t>
            </w:r>
          </w:p>
        </w:tc>
        <w:tc>
          <w:tcPr>
            <w:tcW w:type="dxa" w:w="1386"/>
            <w:vAlign w:val="top"/>
          </w:tcPr>
          <w:p>
            <w:pPr>
              <w:spacing w:after="0"/>
            </w:pPr>
            <w:r>
              <w:rPr>
                <w:rFonts w:ascii="Aptos" w:hAnsi="Aptos"/>
                <w:sz w:val="14"/>
              </w:rPr>
              <w:t>designing content and interaction so people with diverse abilities can perceive, navigate, understand and participate</w:t>
            </w:r>
          </w:p>
        </w:tc>
        <w:tc>
          <w:tcPr>
            <w:tcW w:type="dxa" w:w="1386"/>
            <w:vAlign w:val="top"/>
          </w:tcPr>
          <w:p>
            <w:pPr>
              <w:spacing w:after="0"/>
            </w:pPr>
            <w:r>
              <w:rPr>
                <w:rFonts w:ascii="Aptos" w:hAnsi="Aptos"/>
                <w:sz w:val="14"/>
              </w:rPr>
              <w:t>a one-time check that video files can play</w:t>
            </w:r>
          </w:p>
        </w:tc>
        <w:tc>
          <w:tcPr>
            <w:tcW w:type="dxa" w:w="1386"/>
            <w:vAlign w:val="top"/>
          </w:tcPr>
          <w:p>
            <w:pPr>
              <w:spacing w:after="0"/>
            </w:pPr>
            <w:r>
              <w:rPr>
                <w:rFonts w:ascii="Aptos" w:hAnsi="Aptos"/>
                <w:sz w:val="14"/>
              </w:rPr>
              <w:t>collection and analysis of data about learners and learning contexts to understand and improve learning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defining feature of Quality assurance in e-learning is systematic processes to ensure and improve design, delivery, support, assessment, technology and outcomes in online learning; the other options describe different concepts or incorrect restrictions.</w:t>
              <w:br/>
              <w:t>Reference: R22; Unit II Ref §11</w:t>
            </w:r>
          </w:p>
        </w:tc>
      </w:tr>
      <w:tr>
        <w:tc>
          <w:tcPr>
            <w:tcW w:type="dxa" w:w="1386"/>
            <w:vAlign w:val="top"/>
          </w:tcPr>
          <w:p>
            <w:pPr>
              <w:spacing w:after="0"/>
            </w:pPr>
            <w:r>
              <w:rPr>
                <w:rFonts w:ascii="Aptos" w:hAnsi="Aptos"/>
                <w:sz w:val="14"/>
              </w:rPr>
              <w:t>91</w:t>
            </w:r>
          </w:p>
        </w:tc>
        <w:tc>
          <w:tcPr>
            <w:tcW w:type="dxa" w:w="1386"/>
            <w:vAlign w:val="top"/>
          </w:tcPr>
          <w:p>
            <w:pPr>
              <w:spacing w:after="0"/>
            </w:pPr>
            <w:r>
              <w:rPr>
                <w:rFonts w:ascii="Aptos" w:hAnsi="Aptos"/>
                <w:sz w:val="15"/>
              </w:rPr>
              <w:t>Which term is best described as: assessment used during learning to provide evidence and feedback for improvement?</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e-learning</w:t>
            </w:r>
          </w:p>
        </w:tc>
        <w:tc>
          <w:tcPr>
            <w:tcW w:type="dxa" w:w="1386"/>
            <w:vAlign w:val="top"/>
          </w:tcPr>
          <w:p>
            <w:pPr>
              <w:spacing w:after="0"/>
            </w:pPr>
            <w:r>
              <w:rPr>
                <w:rFonts w:ascii="Aptos" w:hAnsi="Aptos"/>
                <w:sz w:val="14"/>
              </w:rPr>
              <w:t>Formative assessment</w:t>
            </w:r>
          </w:p>
        </w:tc>
        <w:tc>
          <w:tcPr>
            <w:tcW w:type="dxa" w:w="1386"/>
            <w:vAlign w:val="top"/>
          </w:tcPr>
          <w:p>
            <w:pPr>
              <w:spacing w:after="0"/>
            </w:pPr>
            <w:r>
              <w:rPr>
                <w:rFonts w:ascii="Aptos" w:hAnsi="Aptos"/>
                <w:sz w:val="14"/>
              </w:rPr>
              <w:t>Open license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Formative assessment is defined here as assessment used during learning to provide evidence and feedback for improvement.</w:t>
              <w:br/>
              <w:t>Reference: R22; Unit II Ref §11</w:t>
            </w:r>
          </w:p>
        </w:tc>
      </w:tr>
      <w:tr>
        <w:tc>
          <w:tcPr>
            <w:tcW w:type="dxa" w:w="1386"/>
            <w:vAlign w:val="top"/>
          </w:tcPr>
          <w:p>
            <w:pPr>
              <w:spacing w:after="0"/>
            </w:pPr>
            <w:r>
              <w:rPr>
                <w:rFonts w:ascii="Aptos" w:hAnsi="Aptos"/>
                <w:sz w:val="14"/>
              </w:rPr>
              <w:t>92</w:t>
            </w:r>
          </w:p>
        </w:tc>
        <w:tc>
          <w:tcPr>
            <w:tcW w:type="dxa" w:w="1386"/>
            <w:vAlign w:val="top"/>
          </w:tcPr>
          <w:p>
            <w:pPr>
              <w:spacing w:after="0"/>
            </w:pPr>
            <w:r>
              <w:rPr>
                <w:rFonts w:ascii="Aptos" w:hAnsi="Aptos"/>
                <w:sz w:val="15"/>
              </w:rPr>
              <w:t>Which statement best describes Formative assessment?</w:t>
            </w:r>
          </w:p>
        </w:tc>
        <w:tc>
          <w:tcPr>
            <w:tcW w:type="dxa" w:w="1386"/>
            <w:vAlign w:val="top"/>
          </w:tcPr>
          <w:p>
            <w:pPr>
              <w:spacing w:after="0"/>
            </w:pPr>
            <w:r>
              <w:rPr>
                <w:rFonts w:ascii="Aptos" w:hAnsi="Aptos"/>
                <w:sz w:val="14"/>
              </w:rPr>
              <w:t>collection and analysis of data about learners and learning contexts to understand and improve learning</w:t>
            </w:r>
          </w:p>
        </w:tc>
        <w:tc>
          <w:tcPr>
            <w:tcW w:type="dxa" w:w="1386"/>
            <w:vAlign w:val="top"/>
          </w:tcPr>
          <w:p>
            <w:pPr>
              <w:spacing w:after="0"/>
            </w:pPr>
            <w:r>
              <w:rPr>
                <w:rFonts w:ascii="Aptos" w:hAnsi="Aptos"/>
                <w:sz w:val="14"/>
              </w:rPr>
              <w:t>assessment used during learning to provide evidence and feedback for improvement</w:t>
            </w:r>
          </w:p>
        </w:tc>
        <w:tc>
          <w:tcPr>
            <w:tcW w:type="dxa" w:w="1386"/>
            <w:vAlign w:val="top"/>
          </w:tcPr>
          <w:p>
            <w:pPr>
              <w:spacing w:after="0"/>
            </w:pPr>
            <w:r>
              <w:rPr>
                <w:rFonts w:ascii="Aptos" w:hAnsi="Aptos"/>
                <w:sz w:val="14"/>
              </w:rPr>
              <w:t>formal recognition that a learner has met specified course or programme requirements</w:t>
            </w:r>
          </w:p>
        </w:tc>
        <w:tc>
          <w:tcPr>
            <w:tcW w:type="dxa" w:w="1386"/>
            <w:vAlign w:val="top"/>
          </w:tcPr>
          <w:p>
            <w:pPr>
              <w:spacing w:after="0"/>
            </w:pPr>
            <w:r>
              <w:rPr>
                <w:rFonts w:ascii="Aptos" w:hAnsi="Aptos"/>
                <w:sz w:val="14"/>
              </w:rPr>
              <w:t>assessment used only to certify completion at the end</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defining feature of Formative assessment is assessment used during learning to provide evidence and feedback for improvement; the other options describe different concepts or incorrect restrictions.</w:t>
              <w:br/>
              <w:t>Reference: R22; Unit II Ref §11</w:t>
            </w:r>
          </w:p>
        </w:tc>
      </w:tr>
      <w:tr>
        <w:tc>
          <w:tcPr>
            <w:tcW w:type="dxa" w:w="1386"/>
            <w:vAlign w:val="top"/>
          </w:tcPr>
          <w:p>
            <w:pPr>
              <w:spacing w:after="0"/>
            </w:pPr>
            <w:r>
              <w:rPr>
                <w:rFonts w:ascii="Aptos" w:hAnsi="Aptos"/>
                <w:sz w:val="14"/>
              </w:rPr>
              <w:t>93</w:t>
            </w:r>
          </w:p>
        </w:tc>
        <w:tc>
          <w:tcPr>
            <w:tcW w:type="dxa" w:w="1386"/>
            <w:vAlign w:val="top"/>
          </w:tcPr>
          <w:p>
            <w:pPr>
              <w:spacing w:after="0"/>
            </w:pPr>
            <w:r>
              <w:rPr>
                <w:rFonts w:ascii="Aptos" w:hAnsi="Aptos"/>
                <w:sz w:val="15"/>
              </w:rPr>
              <w:t>Which term is best described as: assessment used to judge achievement at the end of a defined period or unit?</w:t>
            </w:r>
          </w:p>
        </w:tc>
        <w:tc>
          <w:tcPr>
            <w:tcW w:type="dxa" w:w="1386"/>
            <w:vAlign w:val="top"/>
          </w:tcPr>
          <w:p>
            <w:pPr>
              <w:spacing w:after="0"/>
            </w:pPr>
            <w:r>
              <w:rPr>
                <w:rFonts w:ascii="Aptos" w:hAnsi="Aptos"/>
                <w:sz w:val="14"/>
              </w:rPr>
              <w:t>Summative assessment</w:t>
            </w:r>
          </w:p>
        </w:tc>
        <w:tc>
          <w:tcPr>
            <w:tcW w:type="dxa" w:w="1386"/>
            <w:vAlign w:val="top"/>
          </w:tcPr>
          <w:p>
            <w:pPr>
              <w:spacing w:after="0"/>
            </w:pPr>
            <w:r>
              <w:rPr>
                <w:rFonts w:ascii="Aptos" w:hAnsi="Aptos"/>
                <w:sz w:val="14"/>
              </w:rPr>
              <w:t>Open and Distance Learning (ODL)</w:t>
            </w:r>
          </w:p>
        </w:tc>
        <w:tc>
          <w:tcPr>
            <w:tcW w:type="dxa" w:w="1386"/>
            <w:vAlign w:val="top"/>
          </w:tcPr>
          <w:p>
            <w:pPr>
              <w:spacing w:after="0"/>
            </w:pPr>
            <w:r>
              <w:rPr>
                <w:rFonts w:ascii="Aptos" w:hAnsi="Aptos"/>
                <w:sz w:val="14"/>
              </w:rPr>
              <w:t>Distance education</w:t>
            </w:r>
          </w:p>
        </w:tc>
        <w:tc>
          <w:tcPr>
            <w:tcW w:type="dxa" w:w="1386"/>
            <w:vAlign w:val="top"/>
          </w:tcPr>
          <w:p>
            <w:pPr>
              <w:spacing w:after="0"/>
            </w:pPr>
            <w:r>
              <w:rPr>
                <w:rFonts w:ascii="Aptos" w:hAnsi="Aptos"/>
                <w:sz w:val="14"/>
              </w:rPr>
              <w:t>Technology-enabled learning (TEL)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Summative assessment is defined here as assessment used to judge achievement at the end of a defined period or unit.</w:t>
              <w:br/>
              <w:t>Reference: R22; Unit II Ref §11</w:t>
            </w:r>
          </w:p>
        </w:tc>
      </w:tr>
      <w:tr>
        <w:tc>
          <w:tcPr>
            <w:tcW w:type="dxa" w:w="1386"/>
            <w:vAlign w:val="top"/>
          </w:tcPr>
          <w:p>
            <w:pPr>
              <w:spacing w:after="0"/>
            </w:pPr>
            <w:r>
              <w:rPr>
                <w:rFonts w:ascii="Aptos" w:hAnsi="Aptos"/>
                <w:sz w:val="14"/>
              </w:rPr>
              <w:t>94</w:t>
            </w:r>
          </w:p>
        </w:tc>
        <w:tc>
          <w:tcPr>
            <w:tcW w:type="dxa" w:w="1386"/>
            <w:vAlign w:val="top"/>
          </w:tcPr>
          <w:p>
            <w:pPr>
              <w:spacing w:after="0"/>
            </w:pPr>
            <w:r>
              <w:rPr>
                <w:rFonts w:ascii="Aptos" w:hAnsi="Aptos"/>
                <w:sz w:val="15"/>
              </w:rPr>
              <w:t>Which statement best describes Summative assessment?</w:t>
            </w:r>
          </w:p>
        </w:tc>
        <w:tc>
          <w:tcPr>
            <w:tcW w:type="dxa" w:w="1386"/>
            <w:vAlign w:val="top"/>
          </w:tcPr>
          <w:p>
            <w:pPr>
              <w:spacing w:after="0"/>
            </w:pPr>
            <w:r>
              <w:rPr>
                <w:rFonts w:ascii="Aptos" w:hAnsi="Aptos"/>
                <w:sz w:val="14"/>
              </w:rPr>
              <w:t>a learner's informal note-taking during a lecture</w:t>
            </w:r>
          </w:p>
        </w:tc>
        <w:tc>
          <w:tcPr>
            <w:tcW w:type="dxa" w:w="1386"/>
            <w:vAlign w:val="top"/>
          </w:tcPr>
          <w:p>
            <w:pPr>
              <w:spacing w:after="0"/>
            </w:pPr>
            <w:r>
              <w:rPr>
                <w:rFonts w:ascii="Aptos" w:hAnsi="Aptos"/>
                <w:sz w:val="14"/>
              </w:rPr>
              <w:t>learning designed to respond to individual needs, goals, pace or pathways</w:t>
            </w:r>
          </w:p>
        </w:tc>
        <w:tc>
          <w:tcPr>
            <w:tcW w:type="dxa" w:w="1386"/>
            <w:vAlign w:val="top"/>
          </w:tcPr>
          <w:p>
            <w:pPr>
              <w:spacing w:after="0"/>
            </w:pPr>
            <w:r>
              <w:rPr>
                <w:rFonts w:ascii="Aptos" w:hAnsi="Aptos"/>
                <w:sz w:val="14"/>
              </w:rPr>
              <w:t>an open-access digital repository for Indian agricultural and allied knowledge resources in NARES</w:t>
            </w:r>
          </w:p>
        </w:tc>
        <w:tc>
          <w:tcPr>
            <w:tcW w:type="dxa" w:w="1386"/>
            <w:vAlign w:val="top"/>
          </w:tcPr>
          <w:p>
            <w:pPr>
              <w:spacing w:after="0"/>
            </w:pPr>
            <w:r>
              <w:rPr>
                <w:rFonts w:ascii="Aptos" w:hAnsi="Aptos"/>
                <w:sz w:val="14"/>
              </w:rPr>
              <w:t>assessment used to judge achievement at the end of a defined period or unit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defining feature of Summative assessment is assessment used to judge achievement at the end of a defined period or unit; the other options describe different concepts or incorrect restrictions.</w:t>
              <w:br/>
              <w:t>Reference: R22; Unit II Ref §11</w:t>
            </w:r>
          </w:p>
        </w:tc>
      </w:tr>
      <w:tr>
        <w:tc>
          <w:tcPr>
            <w:tcW w:type="dxa" w:w="1386"/>
            <w:vAlign w:val="top"/>
          </w:tcPr>
          <w:p>
            <w:pPr>
              <w:spacing w:after="0"/>
            </w:pPr>
            <w:r>
              <w:rPr>
                <w:rFonts w:ascii="Aptos" w:hAnsi="Aptos"/>
                <w:sz w:val="14"/>
              </w:rPr>
              <w:t>95</w:t>
            </w:r>
          </w:p>
        </w:tc>
        <w:tc>
          <w:tcPr>
            <w:tcW w:type="dxa" w:w="1386"/>
            <w:vAlign w:val="top"/>
          </w:tcPr>
          <w:p>
            <w:pPr>
              <w:spacing w:after="0"/>
            </w:pPr>
            <w:r>
              <w:rPr>
                <w:rFonts w:ascii="Aptos" w:hAnsi="Aptos"/>
                <w:sz w:val="15"/>
              </w:rPr>
              <w:t>Which term is best described as: formal recognition that a learner has met specified course or programme requirements?</w:t>
            </w:r>
          </w:p>
        </w:tc>
        <w:tc>
          <w:tcPr>
            <w:tcW w:type="dxa" w:w="1386"/>
            <w:vAlign w:val="top"/>
          </w:tcPr>
          <w:p>
            <w:pPr>
              <w:spacing w:after="0"/>
            </w:pPr>
            <w:r>
              <w:rPr>
                <w:rFonts w:ascii="Aptos" w:hAnsi="Aptos"/>
                <w:sz w:val="14"/>
              </w:rPr>
              <w:t>Augmented Reality (AR)</w:t>
            </w:r>
          </w:p>
        </w:tc>
        <w:tc>
          <w:tcPr>
            <w:tcW w:type="dxa" w:w="1386"/>
            <w:vAlign w:val="top"/>
          </w:tcPr>
          <w:p>
            <w:pPr>
              <w:spacing w:after="0"/>
            </w:pPr>
            <w:r>
              <w:rPr>
                <w:rFonts w:ascii="Aptos" w:hAnsi="Aptos"/>
                <w:sz w:val="14"/>
              </w:rPr>
              <w:t>Certification</w:t>
            </w:r>
          </w:p>
        </w:tc>
        <w:tc>
          <w:tcPr>
            <w:tcW w:type="dxa" w:w="1386"/>
            <w:vAlign w:val="top"/>
          </w:tcPr>
          <w:p>
            <w:pPr>
              <w:spacing w:after="0"/>
            </w:pPr>
            <w:r>
              <w:rPr>
                <w:rFonts w:ascii="Aptos" w:hAnsi="Aptos"/>
                <w:sz w:val="14"/>
              </w:rPr>
              <w:t>Open license</w:t>
            </w:r>
          </w:p>
        </w:tc>
        <w:tc>
          <w:tcPr>
            <w:tcW w:type="dxa" w:w="1386"/>
            <w:vAlign w:val="top"/>
          </w:tcPr>
          <w:p>
            <w:pPr>
              <w:spacing w:after="0"/>
            </w:pPr>
            <w:r>
              <w:rPr>
                <w:rFonts w:ascii="Aptos" w:hAnsi="Aptos"/>
                <w:sz w:val="14"/>
              </w:rPr>
              <w:t>Open and Distance Learning (ODL)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Certification is defined here as formal recognition that a learner has met specified course or programme requirements.</w:t>
              <w:br/>
              <w:t>Reference: R5; R22; Unit II Ref §11</w:t>
            </w:r>
          </w:p>
        </w:tc>
      </w:tr>
      <w:tr>
        <w:tc>
          <w:tcPr>
            <w:tcW w:type="dxa" w:w="1386"/>
            <w:vAlign w:val="top"/>
          </w:tcPr>
          <w:p>
            <w:pPr>
              <w:spacing w:after="0"/>
            </w:pPr>
            <w:r>
              <w:rPr>
                <w:rFonts w:ascii="Aptos" w:hAnsi="Aptos"/>
                <w:sz w:val="14"/>
              </w:rPr>
              <w:t>96</w:t>
            </w:r>
          </w:p>
        </w:tc>
        <w:tc>
          <w:tcPr>
            <w:tcW w:type="dxa" w:w="1386"/>
            <w:vAlign w:val="top"/>
          </w:tcPr>
          <w:p>
            <w:pPr>
              <w:spacing w:after="0"/>
            </w:pPr>
            <w:r>
              <w:rPr>
                <w:rFonts w:ascii="Aptos" w:hAnsi="Aptos"/>
                <w:sz w:val="15"/>
              </w:rPr>
              <w:t>Which statement best describes Certification?</w:t>
            </w:r>
          </w:p>
        </w:tc>
        <w:tc>
          <w:tcPr>
            <w:tcW w:type="dxa" w:w="1386"/>
            <w:vAlign w:val="top"/>
          </w:tcPr>
          <w:p>
            <w:pPr>
              <w:spacing w:after="0"/>
            </w:pPr>
            <w:r>
              <w:rPr>
                <w:rFonts w:ascii="Aptos" w:hAnsi="Aptos"/>
                <w:sz w:val="14"/>
              </w:rPr>
              <w:t>a modelled representation of a system used for practice or exploration without necessarily controlling physical equipment</w:t>
            </w:r>
          </w:p>
        </w:tc>
        <w:tc>
          <w:tcPr>
            <w:tcW w:type="dxa" w:w="1386"/>
            <w:vAlign w:val="top"/>
          </w:tcPr>
          <w:p>
            <w:pPr>
              <w:spacing w:after="0"/>
            </w:pPr>
            <w:r>
              <w:rPr>
                <w:rFonts w:ascii="Aptos" w:hAnsi="Aptos"/>
                <w:sz w:val="14"/>
              </w:rPr>
              <w:t>automatic proof that every employer must accept the credential</w:t>
            </w:r>
          </w:p>
        </w:tc>
        <w:tc>
          <w:tcPr>
            <w:tcW w:type="dxa" w:w="1386"/>
            <w:vAlign w:val="top"/>
          </w:tcPr>
          <w:p>
            <w:pPr>
              <w:spacing w:after="0"/>
            </w:pPr>
            <w:r>
              <w:rPr>
                <w:rFonts w:ascii="Aptos" w:hAnsi="Aptos"/>
                <w:sz w:val="14"/>
              </w:rPr>
              <w:t>formal recognition that a learner has met specified course or programme requirements</w:t>
            </w:r>
          </w:p>
        </w:tc>
        <w:tc>
          <w:tcPr>
            <w:tcW w:type="dxa" w:w="1386"/>
            <w:vAlign w:val="top"/>
          </w:tcPr>
          <w:p>
            <w:pPr>
              <w:spacing w:after="0"/>
            </w:pPr>
            <w:r>
              <w:rPr>
                <w:rFonts w:ascii="Aptos" w:hAnsi="Aptos"/>
                <w:sz w:val="14"/>
              </w:rPr>
              <w:t>a distributed ledger approach that can create tamper-evident shared records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Certification is formal recognition that a learner has met specified course or programme requirements; the other options describe different concepts or incorrect restrictions.</w:t>
              <w:br/>
              <w:t>Reference: R5; R22; Unit II Ref §11</w:t>
            </w:r>
          </w:p>
        </w:tc>
      </w:tr>
      <w:tr>
        <w:tc>
          <w:tcPr>
            <w:tcW w:type="dxa" w:w="1386"/>
            <w:vAlign w:val="top"/>
          </w:tcPr>
          <w:p>
            <w:pPr>
              <w:spacing w:after="0"/>
            </w:pPr>
            <w:r>
              <w:rPr>
                <w:rFonts w:ascii="Aptos" w:hAnsi="Aptos"/>
                <w:sz w:val="14"/>
              </w:rPr>
              <w:t>97</w:t>
            </w:r>
          </w:p>
        </w:tc>
        <w:tc>
          <w:tcPr>
            <w:tcW w:type="dxa" w:w="1386"/>
            <w:vAlign w:val="top"/>
          </w:tcPr>
          <w:p>
            <w:pPr>
              <w:spacing w:after="0"/>
            </w:pPr>
            <w:r>
              <w:rPr>
                <w:rFonts w:ascii="Aptos" w:hAnsi="Aptos"/>
                <w:sz w:val="15"/>
              </w:rPr>
              <w:t>Which term is best described as: credential representing a smaller, focused unit of learning or competence than a full degree?</w:t>
            </w:r>
          </w:p>
        </w:tc>
        <w:tc>
          <w:tcPr>
            <w:tcW w:type="dxa" w:w="1386"/>
            <w:vAlign w:val="top"/>
          </w:tcPr>
          <w:p>
            <w:pPr>
              <w:spacing w:after="0"/>
            </w:pPr>
            <w:r>
              <w:rPr>
                <w:rFonts w:ascii="Aptos" w:hAnsi="Aptos"/>
                <w:sz w:val="14"/>
              </w:rPr>
              <w:t>Microcredential</w:t>
            </w:r>
          </w:p>
        </w:tc>
        <w:tc>
          <w:tcPr>
            <w:tcW w:type="dxa" w:w="1386"/>
            <w:vAlign w:val="top"/>
          </w:tcPr>
          <w:p>
            <w:pPr>
              <w:spacing w:after="0"/>
            </w:pPr>
            <w:r>
              <w:rPr>
                <w:rFonts w:ascii="Aptos" w:hAnsi="Aptos"/>
                <w:sz w:val="14"/>
              </w:rPr>
              <w:t>NARES</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Internet of Things (IoT)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Microcredential is defined here as credential representing a smaller, focused unit of learning or competence than a full degree.</w:t>
              <w:br/>
              <w:t>Reference: Unit II Ref §11</w:t>
            </w:r>
          </w:p>
        </w:tc>
      </w:tr>
      <w:tr>
        <w:tc>
          <w:tcPr>
            <w:tcW w:type="dxa" w:w="1386"/>
            <w:vAlign w:val="top"/>
          </w:tcPr>
          <w:p>
            <w:pPr>
              <w:spacing w:after="0"/>
            </w:pPr>
            <w:r>
              <w:rPr>
                <w:rFonts w:ascii="Aptos" w:hAnsi="Aptos"/>
                <w:sz w:val="14"/>
              </w:rPr>
              <w:t>98</w:t>
            </w:r>
          </w:p>
        </w:tc>
        <w:tc>
          <w:tcPr>
            <w:tcW w:type="dxa" w:w="1386"/>
            <w:vAlign w:val="top"/>
          </w:tcPr>
          <w:p>
            <w:pPr>
              <w:spacing w:after="0"/>
            </w:pPr>
            <w:r>
              <w:rPr>
                <w:rFonts w:ascii="Aptos" w:hAnsi="Aptos"/>
                <w:sz w:val="15"/>
              </w:rPr>
              <w:t>Which statement best describes Microcredential?</w:t>
            </w:r>
          </w:p>
        </w:tc>
        <w:tc>
          <w:tcPr>
            <w:tcW w:type="dxa" w:w="1386"/>
            <w:vAlign w:val="top"/>
          </w:tcPr>
          <w:p>
            <w:pPr>
              <w:spacing w:after="0"/>
            </w:pPr>
            <w:r>
              <w:rPr>
                <w:rFonts w:ascii="Aptos" w:hAnsi="Aptos"/>
                <w:sz w:val="14"/>
              </w:rPr>
              <w:t>an LMS progress mechanism that records completion according to defined conditions such as viewing, score or manual marking</w:t>
            </w:r>
          </w:p>
        </w:tc>
        <w:tc>
          <w:tcPr>
            <w:tcW w:type="dxa" w:w="1386"/>
            <w:vAlign w:val="top"/>
          </w:tcPr>
          <w:p>
            <w:pPr>
              <w:spacing w:after="0"/>
            </w:pPr>
            <w:r>
              <w:rPr>
                <w:rFonts w:ascii="Aptos" w:hAnsi="Aptos"/>
                <w:sz w:val="14"/>
              </w:rPr>
              <w:t>a modelled representation of a system used for practice or exploration without necessarily controlling physical equipment</w:t>
            </w:r>
          </w:p>
        </w:tc>
        <w:tc>
          <w:tcPr>
            <w:tcW w:type="dxa" w:w="1386"/>
            <w:vAlign w:val="top"/>
          </w:tcPr>
          <w:p>
            <w:pPr>
              <w:spacing w:after="0"/>
            </w:pPr>
            <w:r>
              <w:rPr>
                <w:rFonts w:ascii="Aptos" w:hAnsi="Aptos"/>
                <w:sz w:val="14"/>
              </w:rPr>
              <w:t>credential representing a smaller, focused unit of learning or competence than a full degree</w:t>
            </w:r>
          </w:p>
        </w:tc>
        <w:tc>
          <w:tcPr>
            <w:tcW w:type="dxa" w:w="1386"/>
            <w:vAlign w:val="top"/>
          </w:tcPr>
          <w:p>
            <w:pPr>
              <w:spacing w:after="0"/>
            </w:pPr>
            <w:r>
              <w:rPr>
                <w:rFonts w:ascii="Aptos" w:hAnsi="Aptos"/>
                <w:sz w:val="14"/>
              </w:rPr>
              <w:t>a compulsory synonym for a four-year degree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defining feature of Microcredential is credential representing a smaller, focused unit of learning or competence than a full degree; the other options describe different concepts or incorrect restrictions.</w:t>
              <w:br/>
              <w:t>Reference: Unit II Ref §11</w:t>
            </w:r>
          </w:p>
        </w:tc>
      </w:tr>
      <w:tr>
        <w:tc>
          <w:tcPr>
            <w:tcW w:type="dxa" w:w="1386"/>
            <w:vAlign w:val="top"/>
          </w:tcPr>
          <w:p>
            <w:pPr>
              <w:spacing w:after="0"/>
            </w:pPr>
            <w:r>
              <w:rPr>
                <w:rFonts w:ascii="Aptos" w:hAnsi="Aptos"/>
                <w:sz w:val="14"/>
              </w:rPr>
              <w:t>99</w:t>
            </w:r>
          </w:p>
        </w:tc>
        <w:tc>
          <w:tcPr>
            <w:tcW w:type="dxa" w:w="1386"/>
            <w:vAlign w:val="top"/>
          </w:tcPr>
          <w:p>
            <w:pPr>
              <w:spacing w:after="0"/>
            </w:pPr>
            <w:r>
              <w:rPr>
                <w:rFonts w:ascii="Aptos" w:hAnsi="Aptos"/>
                <w:sz w:val="15"/>
              </w:rPr>
              <w:t>The strongest basis for selecting an educational technology is</w:t>
            </w:r>
          </w:p>
        </w:tc>
        <w:tc>
          <w:tcPr>
            <w:tcW w:type="dxa" w:w="1386"/>
            <w:vAlign w:val="top"/>
          </w:tcPr>
          <w:p>
            <w:pPr>
              <w:spacing w:after="0"/>
            </w:pPr>
            <w:r>
              <w:rPr>
                <w:rFonts w:ascii="Aptos" w:hAnsi="Aptos"/>
                <w:sz w:val="14"/>
              </w:rPr>
              <w:t>novelty of the device</w:t>
            </w:r>
          </w:p>
        </w:tc>
        <w:tc>
          <w:tcPr>
            <w:tcW w:type="dxa" w:w="1386"/>
            <w:vAlign w:val="top"/>
          </w:tcPr>
          <w:p>
            <w:pPr>
              <w:spacing w:after="0"/>
            </w:pPr>
            <w:r>
              <w:rPr>
                <w:rFonts w:ascii="Aptos" w:hAnsi="Aptos"/>
                <w:sz w:val="14"/>
              </w:rPr>
              <w:t>fit with learning outcomes, learners, content and context</w:t>
            </w:r>
          </w:p>
        </w:tc>
        <w:tc>
          <w:tcPr>
            <w:tcW w:type="dxa" w:w="1386"/>
            <w:vAlign w:val="top"/>
          </w:tcPr>
          <w:p>
            <w:pPr>
              <w:spacing w:after="0"/>
            </w:pPr>
            <w:r>
              <w:rPr>
                <w:rFonts w:ascii="Aptos" w:hAnsi="Aptos"/>
                <w:sz w:val="14"/>
              </w:rPr>
              <w:t>highest purchase price</w:t>
            </w:r>
          </w:p>
        </w:tc>
        <w:tc>
          <w:tcPr>
            <w:tcW w:type="dxa" w:w="1386"/>
            <w:vAlign w:val="top"/>
          </w:tcPr>
          <w:p>
            <w:pPr>
              <w:spacing w:after="0"/>
            </w:pPr>
            <w:r>
              <w:rPr>
                <w:rFonts w:ascii="Aptos" w:hAnsi="Aptos"/>
                <w:sz w:val="14"/>
              </w:rPr>
              <w:t>maximum number of features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Technology is educationally useful when its affordances align with the instructional problem and learning outcomes.</w:t>
              <w:br/>
              <w:t>Reference: Unit II Ref §1</w:t>
            </w:r>
          </w:p>
        </w:tc>
      </w:tr>
      <w:tr>
        <w:tc>
          <w:tcPr>
            <w:tcW w:type="dxa" w:w="1386"/>
            <w:vAlign w:val="top"/>
          </w:tcPr>
          <w:p>
            <w:pPr>
              <w:spacing w:after="0"/>
            </w:pPr>
            <w:r>
              <w:rPr>
                <w:rFonts w:ascii="Aptos" w:hAnsi="Aptos"/>
                <w:sz w:val="14"/>
              </w:rPr>
              <w:t>100</w:t>
            </w:r>
          </w:p>
        </w:tc>
        <w:tc>
          <w:tcPr>
            <w:tcW w:type="dxa" w:w="1386"/>
            <w:vAlign w:val="top"/>
          </w:tcPr>
          <w:p>
            <w:pPr>
              <w:spacing w:after="0"/>
            </w:pPr>
            <w:r>
              <w:rPr>
                <w:rFonts w:ascii="Aptos" w:hAnsi="Aptos"/>
                <w:sz w:val="15"/>
              </w:rPr>
              <w:t>Which is a major benefit of well-designed digital learning?</w:t>
            </w:r>
          </w:p>
        </w:tc>
        <w:tc>
          <w:tcPr>
            <w:tcW w:type="dxa" w:w="1386"/>
            <w:vAlign w:val="top"/>
          </w:tcPr>
          <w:p>
            <w:pPr>
              <w:spacing w:after="0"/>
            </w:pPr>
            <w:r>
              <w:rPr>
                <w:rFonts w:ascii="Aptos" w:hAnsi="Aptos"/>
                <w:sz w:val="14"/>
              </w:rPr>
              <w:t>guaranteed learning without practice</w:t>
            </w:r>
          </w:p>
        </w:tc>
        <w:tc>
          <w:tcPr>
            <w:tcW w:type="dxa" w:w="1386"/>
            <w:vAlign w:val="top"/>
          </w:tcPr>
          <w:p>
            <w:pPr>
              <w:spacing w:after="0"/>
            </w:pPr>
            <w:r>
              <w:rPr>
                <w:rFonts w:ascii="Aptos" w:hAnsi="Aptos"/>
                <w:sz w:val="14"/>
              </w:rPr>
              <w:t>flexible access across time and place</w:t>
            </w:r>
          </w:p>
        </w:tc>
        <w:tc>
          <w:tcPr>
            <w:tcW w:type="dxa" w:w="1386"/>
            <w:vAlign w:val="top"/>
          </w:tcPr>
          <w:p>
            <w:pPr>
              <w:spacing w:after="0"/>
            </w:pPr>
            <w:r>
              <w:rPr>
                <w:rFonts w:ascii="Aptos" w:hAnsi="Aptos"/>
                <w:sz w:val="14"/>
              </w:rPr>
              <w:t>automatic elimination of inequity</w:t>
            </w:r>
          </w:p>
        </w:tc>
        <w:tc>
          <w:tcPr>
            <w:tcW w:type="dxa" w:w="1386"/>
            <w:vAlign w:val="top"/>
          </w:tcPr>
          <w:p>
            <w:pPr>
              <w:spacing w:after="0"/>
            </w:pPr>
            <w:r>
              <w:rPr>
                <w:rFonts w:ascii="Aptos" w:hAnsi="Aptos"/>
                <w:sz w:val="14"/>
              </w:rPr>
              <w:t>removal of the need for feedback</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Digital technologies can widen access and flexibility, but they do not automatically eliminate inequity or guarantee learning.</w:t>
              <w:br/>
              <w:t>Reference: Unit II Ref §1</w:t>
            </w:r>
          </w:p>
        </w:tc>
      </w:tr>
      <w:tr>
        <w:tc>
          <w:tcPr>
            <w:tcW w:type="dxa" w:w="1386"/>
            <w:vAlign w:val="top"/>
          </w:tcPr>
          <w:p>
            <w:pPr>
              <w:spacing w:after="0"/>
            </w:pPr>
            <w:r>
              <w:rPr>
                <w:rFonts w:ascii="Aptos" w:hAnsi="Aptos"/>
                <w:sz w:val="14"/>
              </w:rPr>
              <w:t>101</w:t>
            </w:r>
          </w:p>
        </w:tc>
        <w:tc>
          <w:tcPr>
            <w:tcW w:type="dxa" w:w="1386"/>
            <w:vAlign w:val="top"/>
          </w:tcPr>
          <w:p>
            <w:pPr>
              <w:spacing w:after="0"/>
            </w:pPr>
            <w:r>
              <w:rPr>
                <w:rFonts w:ascii="Aptos" w:hAnsi="Aptos"/>
                <w:sz w:val="15"/>
              </w:rPr>
              <w:t>Which is a major risk in technology-enabled learning?</w:t>
            </w:r>
          </w:p>
        </w:tc>
        <w:tc>
          <w:tcPr>
            <w:tcW w:type="dxa" w:w="1386"/>
            <w:vAlign w:val="top"/>
          </w:tcPr>
          <w:p>
            <w:pPr>
              <w:spacing w:after="0"/>
            </w:pPr>
            <w:r>
              <w:rPr>
                <w:rFonts w:ascii="Aptos" w:hAnsi="Aptos"/>
                <w:sz w:val="14"/>
              </w:rPr>
              <w:t>automatic accessibility for every disability</w:t>
            </w:r>
          </w:p>
        </w:tc>
        <w:tc>
          <w:tcPr>
            <w:tcW w:type="dxa" w:w="1386"/>
            <w:vAlign w:val="top"/>
          </w:tcPr>
          <w:p>
            <w:pPr>
              <w:spacing w:after="0"/>
            </w:pPr>
            <w:r>
              <w:rPr>
                <w:rFonts w:ascii="Aptos" w:hAnsi="Aptos"/>
                <w:sz w:val="14"/>
              </w:rPr>
              <w:t>all learners receiving identical bandwidth</w:t>
            </w:r>
          </w:p>
        </w:tc>
        <w:tc>
          <w:tcPr>
            <w:tcW w:type="dxa" w:w="1386"/>
            <w:vAlign w:val="top"/>
          </w:tcPr>
          <w:p>
            <w:pPr>
              <w:spacing w:after="0"/>
            </w:pPr>
            <w:r>
              <w:rPr>
                <w:rFonts w:ascii="Aptos" w:hAnsi="Aptos"/>
                <w:sz w:val="14"/>
              </w:rPr>
              <w:t>digital divide in connectivity and device access</w:t>
            </w:r>
          </w:p>
        </w:tc>
        <w:tc>
          <w:tcPr>
            <w:tcW w:type="dxa" w:w="1386"/>
            <w:vAlign w:val="top"/>
          </w:tcPr>
          <w:p>
            <w:pPr>
              <w:spacing w:after="0"/>
            </w:pPr>
            <w:r>
              <w:rPr>
                <w:rFonts w:ascii="Aptos" w:hAnsi="Aptos"/>
                <w:sz w:val="14"/>
              </w:rPr>
              <w:t>elimination of privacy concerns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Access to devices, connectivity and digital skills can be unequally distributed.</w:t>
              <w:br/>
              <w:t>Reference: Unit II Ref §1</w:t>
            </w:r>
          </w:p>
        </w:tc>
      </w:tr>
      <w:tr>
        <w:tc>
          <w:tcPr>
            <w:tcW w:type="dxa" w:w="1386"/>
            <w:vAlign w:val="top"/>
          </w:tcPr>
          <w:p>
            <w:pPr>
              <w:spacing w:after="0"/>
            </w:pPr>
            <w:r>
              <w:rPr>
                <w:rFonts w:ascii="Aptos" w:hAnsi="Aptos"/>
                <w:sz w:val="14"/>
              </w:rPr>
              <w:t>102</w:t>
            </w:r>
          </w:p>
        </w:tc>
        <w:tc>
          <w:tcPr>
            <w:tcW w:type="dxa" w:w="1386"/>
            <w:vAlign w:val="top"/>
          </w:tcPr>
          <w:p>
            <w:pPr>
              <w:spacing w:after="0"/>
            </w:pPr>
            <w:r>
              <w:rPr>
                <w:rFonts w:ascii="Aptos" w:hAnsi="Aptos"/>
                <w:sz w:val="15"/>
              </w:rPr>
              <w:t>For demonstrating a dynamic field procedure, which medium generally has a useful affordance?</w:t>
            </w:r>
          </w:p>
        </w:tc>
        <w:tc>
          <w:tcPr>
            <w:tcW w:type="dxa" w:w="1386"/>
            <w:vAlign w:val="top"/>
          </w:tcPr>
          <w:p>
            <w:pPr>
              <w:spacing w:after="0"/>
            </w:pPr>
            <w:r>
              <w:rPr>
                <w:rFonts w:ascii="Aptos" w:hAnsi="Aptos"/>
                <w:sz w:val="14"/>
              </w:rPr>
              <w:t>password list</w:t>
            </w:r>
          </w:p>
        </w:tc>
        <w:tc>
          <w:tcPr>
            <w:tcW w:type="dxa" w:w="1386"/>
            <w:vAlign w:val="top"/>
          </w:tcPr>
          <w:p>
            <w:pPr>
              <w:spacing w:after="0"/>
            </w:pPr>
            <w:r>
              <w:rPr>
                <w:rFonts w:ascii="Aptos" w:hAnsi="Aptos"/>
                <w:sz w:val="14"/>
              </w:rPr>
              <w:t>video</w:t>
            </w:r>
          </w:p>
        </w:tc>
        <w:tc>
          <w:tcPr>
            <w:tcW w:type="dxa" w:w="1386"/>
            <w:vAlign w:val="top"/>
          </w:tcPr>
          <w:p>
            <w:pPr>
              <w:spacing w:after="0"/>
            </w:pPr>
            <w:r>
              <w:rPr>
                <w:rFonts w:ascii="Aptos" w:hAnsi="Aptos"/>
                <w:sz w:val="14"/>
              </w:rPr>
              <w:t>static course code</w:t>
            </w:r>
          </w:p>
        </w:tc>
        <w:tc>
          <w:tcPr>
            <w:tcW w:type="dxa" w:w="1386"/>
            <w:vAlign w:val="top"/>
          </w:tcPr>
          <w:p>
            <w:pPr>
              <w:spacing w:after="0"/>
            </w:pPr>
            <w:r>
              <w:rPr>
                <w:rFonts w:ascii="Aptos" w:hAnsi="Aptos"/>
                <w:sz w:val="14"/>
              </w:rPr>
              <w:t>plain attendance register</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Video can represent change over time and demonstrate visible procedures.</w:t>
              <w:br/>
              <w:t>Reference: Unit II Ref §1</w:t>
            </w:r>
          </w:p>
        </w:tc>
      </w:tr>
      <w:tr>
        <w:tc>
          <w:tcPr>
            <w:tcW w:type="dxa" w:w="1386"/>
            <w:vAlign w:val="top"/>
          </w:tcPr>
          <w:p>
            <w:pPr>
              <w:spacing w:after="0"/>
            </w:pPr>
            <w:r>
              <w:rPr>
                <w:rFonts w:ascii="Aptos" w:hAnsi="Aptos"/>
                <w:sz w:val="14"/>
              </w:rPr>
              <w:t>103</w:t>
            </w:r>
          </w:p>
        </w:tc>
        <w:tc>
          <w:tcPr>
            <w:tcW w:type="dxa" w:w="1386"/>
            <w:vAlign w:val="top"/>
          </w:tcPr>
          <w:p>
            <w:pPr>
              <w:spacing w:after="0"/>
            </w:pPr>
            <w:r>
              <w:rPr>
                <w:rFonts w:ascii="Aptos" w:hAnsi="Aptos"/>
                <w:sz w:val="15"/>
              </w:rPr>
              <w:t>For reflective discussion that does not require everyone online together, which tool is especially suitable?</w:t>
            </w:r>
          </w:p>
        </w:tc>
        <w:tc>
          <w:tcPr>
            <w:tcW w:type="dxa" w:w="1386"/>
            <w:vAlign w:val="top"/>
          </w:tcPr>
          <w:p>
            <w:pPr>
              <w:spacing w:after="0"/>
            </w:pPr>
            <w:r>
              <w:rPr>
                <w:rFonts w:ascii="Aptos" w:hAnsi="Aptos"/>
                <w:sz w:val="14"/>
              </w:rPr>
              <w:t>live-only oral examination</w:t>
            </w:r>
          </w:p>
        </w:tc>
        <w:tc>
          <w:tcPr>
            <w:tcW w:type="dxa" w:w="1386"/>
            <w:vAlign w:val="top"/>
          </w:tcPr>
          <w:p>
            <w:pPr>
              <w:spacing w:after="0"/>
            </w:pPr>
            <w:r>
              <w:rPr>
                <w:rFonts w:ascii="Aptos" w:hAnsi="Aptos"/>
                <w:sz w:val="14"/>
              </w:rPr>
              <w:t>barcode scanner</w:t>
            </w:r>
          </w:p>
        </w:tc>
        <w:tc>
          <w:tcPr>
            <w:tcW w:type="dxa" w:w="1386"/>
            <w:vAlign w:val="top"/>
          </w:tcPr>
          <w:p>
            <w:pPr>
              <w:spacing w:after="0"/>
            </w:pPr>
            <w:r>
              <w:rPr>
                <w:rFonts w:ascii="Aptos" w:hAnsi="Aptos"/>
                <w:sz w:val="14"/>
              </w:rPr>
              <w:t>projector without network access</w:t>
            </w:r>
          </w:p>
        </w:tc>
        <w:tc>
          <w:tcPr>
            <w:tcW w:type="dxa" w:w="1386"/>
            <w:vAlign w:val="top"/>
          </w:tcPr>
          <w:p>
            <w:pPr>
              <w:spacing w:after="0"/>
            </w:pPr>
            <w:r>
              <w:rPr>
                <w:rFonts w:ascii="Aptos" w:hAnsi="Aptos"/>
                <w:sz w:val="14"/>
              </w:rPr>
              <w:t>asynchronous discussion forum</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Discussion forums permit time-delayed contributions and reflection.</w:t>
              <w:br/>
              <w:t>Reference: Unit II Ref §1-2</w:t>
            </w:r>
          </w:p>
        </w:tc>
      </w:tr>
      <w:tr>
        <w:tc>
          <w:tcPr>
            <w:tcW w:type="dxa" w:w="1386"/>
            <w:vAlign w:val="top"/>
          </w:tcPr>
          <w:p>
            <w:pPr>
              <w:spacing w:after="0"/>
            </w:pPr>
            <w:r>
              <w:rPr>
                <w:rFonts w:ascii="Aptos" w:hAnsi="Aptos"/>
                <w:sz w:val="14"/>
              </w:rPr>
              <w:t>104</w:t>
            </w:r>
          </w:p>
        </w:tc>
        <w:tc>
          <w:tcPr>
            <w:tcW w:type="dxa" w:w="1386"/>
            <w:vAlign w:val="top"/>
          </w:tcPr>
          <w:p>
            <w:pPr>
              <w:spacing w:after="0"/>
            </w:pPr>
            <w:r>
              <w:rPr>
                <w:rFonts w:ascii="Aptos" w:hAnsi="Aptos"/>
                <w:sz w:val="15"/>
              </w:rPr>
              <w:t>Which activity is synchronous?</w:t>
            </w:r>
          </w:p>
        </w:tc>
        <w:tc>
          <w:tcPr>
            <w:tcW w:type="dxa" w:w="1386"/>
            <w:vAlign w:val="top"/>
          </w:tcPr>
          <w:p>
            <w:pPr>
              <w:spacing w:after="0"/>
            </w:pPr>
            <w:r>
              <w:rPr>
                <w:rFonts w:ascii="Aptos" w:hAnsi="Aptos"/>
                <w:sz w:val="14"/>
              </w:rPr>
              <w:t>posting to a forum during the week</w:t>
            </w:r>
          </w:p>
        </w:tc>
        <w:tc>
          <w:tcPr>
            <w:tcW w:type="dxa" w:w="1386"/>
            <w:vAlign w:val="top"/>
          </w:tcPr>
          <w:p>
            <w:pPr>
              <w:spacing w:after="0"/>
            </w:pPr>
            <w:r>
              <w:rPr>
                <w:rFonts w:ascii="Aptos" w:hAnsi="Aptos"/>
                <w:sz w:val="14"/>
              </w:rPr>
              <w:t>watching a recorded lecture</w:t>
            </w:r>
          </w:p>
        </w:tc>
        <w:tc>
          <w:tcPr>
            <w:tcW w:type="dxa" w:w="1386"/>
            <w:vAlign w:val="top"/>
          </w:tcPr>
          <w:p>
            <w:pPr>
              <w:spacing w:after="0"/>
            </w:pPr>
            <w:r>
              <w:rPr>
                <w:rFonts w:ascii="Aptos" w:hAnsi="Aptos"/>
                <w:sz w:val="14"/>
              </w:rPr>
              <w:t>reading a downloaded module</w:t>
            </w:r>
          </w:p>
        </w:tc>
        <w:tc>
          <w:tcPr>
            <w:tcW w:type="dxa" w:w="1386"/>
            <w:vAlign w:val="top"/>
          </w:tcPr>
          <w:p>
            <w:pPr>
              <w:spacing w:after="0"/>
            </w:pPr>
            <w:r>
              <w:rPr>
                <w:rFonts w:ascii="Aptos" w:hAnsi="Aptos"/>
                <w:sz w:val="14"/>
              </w:rPr>
              <w:t>a live webinar with real-time questions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Synchronous participation occurs at the same time.</w:t>
              <w:br/>
              <w:t>Reference: R2</w:t>
            </w:r>
          </w:p>
        </w:tc>
      </w:tr>
      <w:tr>
        <w:tc>
          <w:tcPr>
            <w:tcW w:type="dxa" w:w="1386"/>
            <w:vAlign w:val="top"/>
          </w:tcPr>
          <w:p>
            <w:pPr>
              <w:spacing w:after="0"/>
            </w:pPr>
            <w:r>
              <w:rPr>
                <w:rFonts w:ascii="Aptos" w:hAnsi="Aptos"/>
                <w:sz w:val="14"/>
              </w:rPr>
              <w:t>105</w:t>
            </w:r>
          </w:p>
        </w:tc>
        <w:tc>
          <w:tcPr>
            <w:tcW w:type="dxa" w:w="1386"/>
            <w:vAlign w:val="top"/>
          </w:tcPr>
          <w:p>
            <w:pPr>
              <w:spacing w:after="0"/>
            </w:pPr>
            <w:r>
              <w:rPr>
                <w:rFonts w:ascii="Aptos" w:hAnsi="Aptos"/>
                <w:sz w:val="15"/>
              </w:rPr>
              <w:t>Which activity is asynchronous?</w:t>
            </w:r>
          </w:p>
        </w:tc>
        <w:tc>
          <w:tcPr>
            <w:tcW w:type="dxa" w:w="1386"/>
            <w:vAlign w:val="top"/>
          </w:tcPr>
          <w:p>
            <w:pPr>
              <w:spacing w:after="0"/>
            </w:pPr>
            <w:r>
              <w:rPr>
                <w:rFonts w:ascii="Aptos" w:hAnsi="Aptos"/>
                <w:sz w:val="14"/>
              </w:rPr>
              <w:t>attending a live streamed discussion with immediate interaction</w:t>
            </w:r>
          </w:p>
        </w:tc>
        <w:tc>
          <w:tcPr>
            <w:tcW w:type="dxa" w:w="1386"/>
            <w:vAlign w:val="top"/>
          </w:tcPr>
          <w:p>
            <w:pPr>
              <w:spacing w:after="0"/>
            </w:pPr>
            <w:r>
              <w:rPr>
                <w:rFonts w:ascii="Aptos" w:hAnsi="Aptos"/>
                <w:sz w:val="14"/>
              </w:rPr>
              <w:t>participating in a real-time oral viva</w:t>
            </w:r>
          </w:p>
        </w:tc>
        <w:tc>
          <w:tcPr>
            <w:tcW w:type="dxa" w:w="1386"/>
            <w:vAlign w:val="top"/>
          </w:tcPr>
          <w:p>
            <w:pPr>
              <w:spacing w:after="0"/>
            </w:pPr>
            <w:r>
              <w:rPr>
                <w:rFonts w:ascii="Aptos" w:hAnsi="Aptos"/>
                <w:sz w:val="14"/>
              </w:rPr>
              <w:t>joining a live Zoom class</w:t>
            </w:r>
          </w:p>
        </w:tc>
        <w:tc>
          <w:tcPr>
            <w:tcW w:type="dxa" w:w="1386"/>
            <w:vAlign w:val="top"/>
          </w:tcPr>
          <w:p>
            <w:pPr>
              <w:spacing w:after="0"/>
            </w:pPr>
            <w:r>
              <w:rPr>
                <w:rFonts w:ascii="Aptos" w:hAnsi="Aptos"/>
                <w:sz w:val="14"/>
              </w:rPr>
              <w:t>submitting a forum post within a three-day window</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Asynchronous activities do not require simultaneous participation.</w:t>
              <w:br/>
              <w:t>Reference: R2</w:t>
            </w:r>
          </w:p>
        </w:tc>
      </w:tr>
      <w:tr>
        <w:tc>
          <w:tcPr>
            <w:tcW w:type="dxa" w:w="1386"/>
            <w:vAlign w:val="top"/>
          </w:tcPr>
          <w:p>
            <w:pPr>
              <w:spacing w:after="0"/>
            </w:pPr>
            <w:r>
              <w:rPr>
                <w:rFonts w:ascii="Aptos" w:hAnsi="Aptos"/>
                <w:sz w:val="14"/>
              </w:rPr>
              <w:t>106</w:t>
            </w:r>
          </w:p>
        </w:tc>
        <w:tc>
          <w:tcPr>
            <w:tcW w:type="dxa" w:w="1386"/>
            <w:vAlign w:val="top"/>
          </w:tcPr>
          <w:p>
            <w:pPr>
              <w:spacing w:after="0"/>
            </w:pPr>
            <w:r>
              <w:rPr>
                <w:rFonts w:ascii="Aptos" w:hAnsi="Aptos"/>
                <w:sz w:val="15"/>
              </w:rPr>
              <w:t>A major strength of asynchronous learning is</w:t>
            </w:r>
          </w:p>
        </w:tc>
        <w:tc>
          <w:tcPr>
            <w:tcW w:type="dxa" w:w="1386"/>
            <w:vAlign w:val="top"/>
          </w:tcPr>
          <w:p>
            <w:pPr>
              <w:spacing w:after="0"/>
            </w:pPr>
            <w:r>
              <w:rPr>
                <w:rFonts w:ascii="Aptos" w:hAnsi="Aptos"/>
                <w:sz w:val="14"/>
              </w:rPr>
              <w:t>flexibility of participation time</w:t>
            </w:r>
          </w:p>
        </w:tc>
        <w:tc>
          <w:tcPr>
            <w:tcW w:type="dxa" w:w="1386"/>
            <w:vAlign w:val="top"/>
          </w:tcPr>
          <w:p>
            <w:pPr>
              <w:spacing w:after="0"/>
            </w:pPr>
            <w:r>
              <w:rPr>
                <w:rFonts w:ascii="Aptos" w:hAnsi="Aptos"/>
                <w:sz w:val="14"/>
              </w:rPr>
              <w:t>zero need for self-regulation</w:t>
            </w:r>
          </w:p>
        </w:tc>
        <w:tc>
          <w:tcPr>
            <w:tcW w:type="dxa" w:w="1386"/>
            <w:vAlign w:val="top"/>
          </w:tcPr>
          <w:p>
            <w:pPr>
              <w:spacing w:after="0"/>
            </w:pPr>
            <w:r>
              <w:rPr>
                <w:rFonts w:ascii="Aptos" w:hAnsi="Aptos"/>
                <w:sz w:val="14"/>
              </w:rPr>
              <w:t>mandatory high-bandwidth live video</w:t>
            </w:r>
          </w:p>
        </w:tc>
        <w:tc>
          <w:tcPr>
            <w:tcW w:type="dxa" w:w="1386"/>
            <w:vAlign w:val="top"/>
          </w:tcPr>
          <w:p>
            <w:pPr>
              <w:spacing w:after="0"/>
            </w:pPr>
            <w:r>
              <w:rPr>
                <w:rFonts w:ascii="Aptos" w:hAnsi="Aptos"/>
                <w:sz w:val="14"/>
              </w:rPr>
              <w:t>guaranteed instant clarification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Asynchronous learning decouples participation from a single meeting time.</w:t>
              <w:br/>
              <w:t>Reference: R2</w:t>
            </w:r>
          </w:p>
        </w:tc>
      </w:tr>
      <w:tr>
        <w:tc>
          <w:tcPr>
            <w:tcW w:type="dxa" w:w="1386"/>
            <w:vAlign w:val="top"/>
          </w:tcPr>
          <w:p>
            <w:pPr>
              <w:spacing w:after="0"/>
            </w:pPr>
            <w:r>
              <w:rPr>
                <w:rFonts w:ascii="Aptos" w:hAnsi="Aptos"/>
                <w:sz w:val="14"/>
              </w:rPr>
              <w:t>107</w:t>
            </w:r>
          </w:p>
        </w:tc>
        <w:tc>
          <w:tcPr>
            <w:tcW w:type="dxa" w:w="1386"/>
            <w:vAlign w:val="top"/>
          </w:tcPr>
          <w:p>
            <w:pPr>
              <w:spacing w:after="0"/>
            </w:pPr>
            <w:r>
              <w:rPr>
                <w:rFonts w:ascii="Aptos" w:hAnsi="Aptos"/>
                <w:sz w:val="15"/>
              </w:rPr>
              <w:t>A major strength of synchronous learning is</w:t>
            </w:r>
          </w:p>
        </w:tc>
        <w:tc>
          <w:tcPr>
            <w:tcW w:type="dxa" w:w="1386"/>
            <w:vAlign w:val="top"/>
          </w:tcPr>
          <w:p>
            <w:pPr>
              <w:spacing w:after="0"/>
            </w:pPr>
            <w:r>
              <w:rPr>
                <w:rFonts w:ascii="Aptos" w:hAnsi="Aptos"/>
                <w:sz w:val="14"/>
              </w:rPr>
              <w:t>unlimited reflection time before every response</w:t>
            </w:r>
          </w:p>
        </w:tc>
        <w:tc>
          <w:tcPr>
            <w:tcW w:type="dxa" w:w="1386"/>
            <w:vAlign w:val="top"/>
          </w:tcPr>
          <w:p>
            <w:pPr>
              <w:spacing w:after="0"/>
            </w:pPr>
            <w:r>
              <w:rPr>
                <w:rFonts w:ascii="Aptos" w:hAnsi="Aptos"/>
                <w:sz w:val="14"/>
              </w:rPr>
              <w:t>immediate interaction and clarification</w:t>
            </w:r>
          </w:p>
        </w:tc>
        <w:tc>
          <w:tcPr>
            <w:tcW w:type="dxa" w:w="1386"/>
            <w:vAlign w:val="top"/>
          </w:tcPr>
          <w:p>
            <w:pPr>
              <w:spacing w:after="0"/>
            </w:pPr>
            <w:r>
              <w:rPr>
                <w:rFonts w:ascii="Aptos" w:hAnsi="Aptos"/>
                <w:sz w:val="14"/>
              </w:rPr>
              <w:t>no bandwidth requirement</w:t>
            </w:r>
          </w:p>
        </w:tc>
        <w:tc>
          <w:tcPr>
            <w:tcW w:type="dxa" w:w="1386"/>
            <w:vAlign w:val="top"/>
          </w:tcPr>
          <w:p>
            <w:pPr>
              <w:spacing w:after="0"/>
            </w:pPr>
            <w:r>
              <w:rPr>
                <w:rFonts w:ascii="Aptos" w:hAnsi="Aptos"/>
                <w:sz w:val="14"/>
              </w:rPr>
              <w:t>complete independence from scheduling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Real-time interaction supports social presence and instant clarification.</w:t>
              <w:br/>
              <w:t>Reference: R2</w:t>
            </w:r>
          </w:p>
        </w:tc>
      </w:tr>
      <w:tr>
        <w:tc>
          <w:tcPr>
            <w:tcW w:type="dxa" w:w="1386"/>
            <w:vAlign w:val="top"/>
          </w:tcPr>
          <w:p>
            <w:pPr>
              <w:spacing w:after="0"/>
            </w:pPr>
            <w:r>
              <w:rPr>
                <w:rFonts w:ascii="Aptos" w:hAnsi="Aptos"/>
                <w:sz w:val="14"/>
              </w:rPr>
              <w:t>108</w:t>
            </w:r>
          </w:p>
        </w:tc>
        <w:tc>
          <w:tcPr>
            <w:tcW w:type="dxa" w:w="1386"/>
            <w:vAlign w:val="top"/>
          </w:tcPr>
          <w:p>
            <w:pPr>
              <w:spacing w:after="0"/>
            </w:pPr>
            <w:r>
              <w:rPr>
                <w:rFonts w:ascii="Aptos" w:hAnsi="Aptos"/>
                <w:sz w:val="15"/>
              </w:rPr>
              <w:t>Which statement about ODL is correct?</w:t>
            </w:r>
          </w:p>
        </w:tc>
        <w:tc>
          <w:tcPr>
            <w:tcW w:type="dxa" w:w="1386"/>
            <w:vAlign w:val="top"/>
          </w:tcPr>
          <w:p>
            <w:pPr>
              <w:spacing w:after="0"/>
            </w:pPr>
            <w:r>
              <w:rPr>
                <w:rFonts w:ascii="Aptos" w:hAnsi="Aptos"/>
                <w:sz w:val="14"/>
              </w:rPr>
              <w:t>ODL is identical to live video conferencing</w:t>
            </w:r>
          </w:p>
        </w:tc>
        <w:tc>
          <w:tcPr>
            <w:tcW w:type="dxa" w:w="1386"/>
            <w:vAlign w:val="top"/>
          </w:tcPr>
          <w:p>
            <w:pPr>
              <w:spacing w:after="0"/>
            </w:pPr>
            <w:r>
              <w:rPr>
                <w:rFonts w:ascii="Aptos" w:hAnsi="Aptos"/>
                <w:sz w:val="14"/>
              </w:rPr>
              <w:t>ODL excludes learner support</w:t>
            </w:r>
          </w:p>
        </w:tc>
        <w:tc>
          <w:tcPr>
            <w:tcW w:type="dxa" w:w="1386"/>
            <w:vAlign w:val="top"/>
          </w:tcPr>
          <w:p>
            <w:pPr>
              <w:spacing w:after="0"/>
            </w:pPr>
            <w:r>
              <w:rPr>
                <w:rFonts w:ascii="Aptos" w:hAnsi="Aptos"/>
                <w:sz w:val="14"/>
              </w:rPr>
              <w:t>ODL always means free tuition</w:t>
            </w:r>
          </w:p>
        </w:tc>
        <w:tc>
          <w:tcPr>
            <w:tcW w:type="dxa" w:w="1386"/>
            <w:vAlign w:val="top"/>
          </w:tcPr>
          <w:p>
            <w:pPr>
              <w:spacing w:after="0"/>
            </w:pPr>
            <w:r>
              <w:rPr>
                <w:rFonts w:ascii="Aptos" w:hAnsi="Aptos"/>
                <w:sz w:val="14"/>
              </w:rPr>
              <w:t>Open and distance education may use print, broadcast, online and other media</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ODL is broader than a single technology or delivery medium.</w:t>
              <w:br/>
              <w:t>Reference: R3</w:t>
            </w:r>
          </w:p>
        </w:tc>
      </w:tr>
      <w:tr>
        <w:tc>
          <w:tcPr>
            <w:tcW w:type="dxa" w:w="1386"/>
            <w:vAlign w:val="top"/>
          </w:tcPr>
          <w:p>
            <w:pPr>
              <w:spacing w:after="0"/>
            </w:pPr>
            <w:r>
              <w:rPr>
                <w:rFonts w:ascii="Aptos" w:hAnsi="Aptos"/>
                <w:sz w:val="14"/>
              </w:rPr>
              <w:t>109</w:t>
            </w:r>
          </w:p>
        </w:tc>
        <w:tc>
          <w:tcPr>
            <w:tcW w:type="dxa" w:w="1386"/>
            <w:vAlign w:val="top"/>
          </w:tcPr>
          <w:p>
            <w:pPr>
              <w:spacing w:after="0"/>
            </w:pPr>
            <w:r>
              <w:rPr>
                <w:rFonts w:ascii="Aptos" w:hAnsi="Aptos"/>
                <w:sz w:val="15"/>
              </w:rPr>
              <w:t>Which statement is most accurate?</w:t>
            </w:r>
          </w:p>
        </w:tc>
        <w:tc>
          <w:tcPr>
            <w:tcW w:type="dxa" w:w="1386"/>
            <w:vAlign w:val="top"/>
          </w:tcPr>
          <w:p>
            <w:pPr>
              <w:spacing w:after="0"/>
            </w:pPr>
            <w:r>
              <w:rPr>
                <w:rFonts w:ascii="Aptos" w:hAnsi="Aptos"/>
                <w:sz w:val="14"/>
              </w:rPr>
              <w:t>Distance education cannot include synchronous interaction</w:t>
            </w:r>
          </w:p>
        </w:tc>
        <w:tc>
          <w:tcPr>
            <w:tcW w:type="dxa" w:w="1386"/>
            <w:vAlign w:val="top"/>
          </w:tcPr>
          <w:p>
            <w:pPr>
              <w:spacing w:after="0"/>
            </w:pPr>
            <w:r>
              <w:rPr>
                <w:rFonts w:ascii="Aptos" w:hAnsi="Aptos"/>
                <w:sz w:val="14"/>
              </w:rPr>
              <w:t>Every open course is necessarily distance education</w:t>
            </w:r>
          </w:p>
        </w:tc>
        <w:tc>
          <w:tcPr>
            <w:tcW w:type="dxa" w:w="1386"/>
            <w:vAlign w:val="top"/>
          </w:tcPr>
          <w:p>
            <w:pPr>
              <w:spacing w:after="0"/>
            </w:pPr>
            <w:r>
              <w:rPr>
                <w:rFonts w:ascii="Aptos" w:hAnsi="Aptos"/>
                <w:sz w:val="14"/>
              </w:rPr>
              <w:t>ODL prohibits face-to-face support</w:t>
            </w:r>
          </w:p>
        </w:tc>
        <w:tc>
          <w:tcPr>
            <w:tcW w:type="dxa" w:w="1386"/>
            <w:vAlign w:val="top"/>
          </w:tcPr>
          <w:p>
            <w:pPr>
              <w:spacing w:after="0"/>
            </w:pPr>
            <w:r>
              <w:rPr>
                <w:rFonts w:ascii="Aptos" w:hAnsi="Aptos"/>
                <w:sz w:val="14"/>
              </w:rPr>
              <w:t>Not every distance course is necessarily open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Openness and distance are related but distinct dimensions.</w:t>
              <w:br/>
              <w:t>Reference: R3</w:t>
            </w:r>
          </w:p>
        </w:tc>
      </w:tr>
      <w:tr>
        <w:tc>
          <w:tcPr>
            <w:tcW w:type="dxa" w:w="1386"/>
            <w:vAlign w:val="top"/>
          </w:tcPr>
          <w:p>
            <w:pPr>
              <w:spacing w:after="0"/>
            </w:pPr>
            <w:r>
              <w:rPr>
                <w:rFonts w:ascii="Aptos" w:hAnsi="Aptos"/>
                <w:sz w:val="14"/>
              </w:rPr>
              <w:t>110</w:t>
            </w:r>
          </w:p>
        </w:tc>
        <w:tc>
          <w:tcPr>
            <w:tcW w:type="dxa" w:w="1386"/>
            <w:vAlign w:val="top"/>
          </w:tcPr>
          <w:p>
            <w:pPr>
              <w:spacing w:after="0"/>
            </w:pPr>
            <w:r>
              <w:rPr>
                <w:rFonts w:ascii="Aptos" w:hAnsi="Aptos"/>
                <w:sz w:val="15"/>
              </w:rPr>
              <w:t>The term MOOC was coined in connection with an open online course in</w:t>
            </w:r>
          </w:p>
        </w:tc>
        <w:tc>
          <w:tcPr>
            <w:tcW w:type="dxa" w:w="1386"/>
            <w:vAlign w:val="top"/>
          </w:tcPr>
          <w:p>
            <w:pPr>
              <w:spacing w:after="0"/>
            </w:pPr>
            <w:r>
              <w:rPr>
                <w:rFonts w:ascii="Aptos" w:hAnsi="Aptos"/>
                <w:sz w:val="14"/>
              </w:rPr>
              <w:t>2020</w:t>
            </w:r>
          </w:p>
        </w:tc>
        <w:tc>
          <w:tcPr>
            <w:tcW w:type="dxa" w:w="1386"/>
            <w:vAlign w:val="top"/>
          </w:tcPr>
          <w:p>
            <w:pPr>
              <w:spacing w:after="0"/>
            </w:pPr>
            <w:r>
              <w:rPr>
                <w:rFonts w:ascii="Aptos" w:hAnsi="Aptos"/>
                <w:sz w:val="14"/>
              </w:rPr>
              <w:t>2001</w:t>
            </w:r>
          </w:p>
        </w:tc>
        <w:tc>
          <w:tcPr>
            <w:tcW w:type="dxa" w:w="1386"/>
            <w:vAlign w:val="top"/>
          </w:tcPr>
          <w:p>
            <w:pPr>
              <w:spacing w:after="0"/>
            </w:pPr>
            <w:r>
              <w:rPr>
                <w:rFonts w:ascii="Aptos" w:hAnsi="Aptos"/>
                <w:sz w:val="14"/>
              </w:rPr>
              <w:t>1991</w:t>
            </w:r>
          </w:p>
        </w:tc>
        <w:tc>
          <w:tcPr>
            <w:tcW w:type="dxa" w:w="1386"/>
            <w:vAlign w:val="top"/>
          </w:tcPr>
          <w:p>
            <w:pPr>
              <w:spacing w:after="0"/>
            </w:pPr>
            <w:r>
              <w:rPr>
                <w:rFonts w:ascii="Aptos" w:hAnsi="Aptos"/>
                <w:sz w:val="14"/>
              </w:rPr>
              <w:t>2008</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MOOC label emerged in 2008 around Connectivism and Connective Knowledge.</w:t>
              <w:br/>
              <w:t>Reference: R15</w:t>
            </w:r>
          </w:p>
        </w:tc>
      </w:tr>
      <w:tr>
        <w:tc>
          <w:tcPr>
            <w:tcW w:type="dxa" w:w="1386"/>
            <w:vAlign w:val="top"/>
          </w:tcPr>
          <w:p>
            <w:pPr>
              <w:spacing w:after="0"/>
            </w:pPr>
            <w:r>
              <w:rPr>
                <w:rFonts w:ascii="Aptos" w:hAnsi="Aptos"/>
                <w:sz w:val="14"/>
              </w:rPr>
              <w:t>111</w:t>
            </w:r>
          </w:p>
        </w:tc>
        <w:tc>
          <w:tcPr>
            <w:tcW w:type="dxa" w:w="1386"/>
            <w:vAlign w:val="top"/>
          </w:tcPr>
          <w:p>
            <w:pPr>
              <w:spacing w:after="0"/>
            </w:pPr>
            <w:r>
              <w:rPr>
                <w:rFonts w:ascii="Aptos" w:hAnsi="Aptos"/>
                <w:sz w:val="15"/>
              </w:rPr>
              <w:t>The 2008 course commonly associated with the origin of the term MOOC was</w:t>
            </w:r>
          </w:p>
        </w:tc>
        <w:tc>
          <w:tcPr>
            <w:tcW w:type="dxa" w:w="1386"/>
            <w:vAlign w:val="top"/>
          </w:tcPr>
          <w:p>
            <w:pPr>
              <w:spacing w:after="0"/>
            </w:pPr>
            <w:r>
              <w:rPr>
                <w:rFonts w:ascii="Aptos" w:hAnsi="Aptos"/>
                <w:sz w:val="14"/>
              </w:rPr>
              <w:t>Introduction to Agricultural Statistics</w:t>
            </w:r>
          </w:p>
        </w:tc>
        <w:tc>
          <w:tcPr>
            <w:tcW w:type="dxa" w:w="1386"/>
            <w:vAlign w:val="top"/>
          </w:tcPr>
          <w:p>
            <w:pPr>
              <w:spacing w:after="0"/>
            </w:pPr>
            <w:r>
              <w:rPr>
                <w:rFonts w:ascii="Aptos" w:hAnsi="Aptos"/>
                <w:sz w:val="14"/>
              </w:rPr>
              <w:t>Digital India Fundamentals</w:t>
            </w:r>
          </w:p>
        </w:tc>
        <w:tc>
          <w:tcPr>
            <w:tcW w:type="dxa" w:w="1386"/>
            <w:vAlign w:val="top"/>
          </w:tcPr>
          <w:p>
            <w:pPr>
              <w:spacing w:after="0"/>
            </w:pPr>
            <w:r>
              <w:rPr>
                <w:rFonts w:ascii="Aptos" w:hAnsi="Aptos"/>
                <w:sz w:val="14"/>
              </w:rPr>
              <w:t>Connectivism and Connective Knowledge</w:t>
            </w:r>
          </w:p>
        </w:tc>
        <w:tc>
          <w:tcPr>
            <w:tcW w:type="dxa" w:w="1386"/>
            <w:vAlign w:val="top"/>
          </w:tcPr>
          <w:p>
            <w:pPr>
              <w:spacing w:after="0"/>
            </w:pPr>
            <w:r>
              <w:rPr>
                <w:rFonts w:ascii="Aptos" w:hAnsi="Aptos"/>
                <w:sz w:val="14"/>
              </w:rPr>
              <w:t>Smart Campus Management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early connectivist course led by George Siemens and Stephen Downes is widely associated with the term MOOC.</w:t>
              <w:br/>
              <w:t>Reference: R15</w:t>
            </w:r>
          </w:p>
        </w:tc>
      </w:tr>
      <w:tr>
        <w:tc>
          <w:tcPr>
            <w:tcW w:type="dxa" w:w="1386"/>
            <w:vAlign w:val="top"/>
          </w:tcPr>
          <w:p>
            <w:pPr>
              <w:spacing w:after="0"/>
            </w:pPr>
            <w:r>
              <w:rPr>
                <w:rFonts w:ascii="Aptos" w:hAnsi="Aptos"/>
                <w:sz w:val="14"/>
              </w:rPr>
              <w:t>112</w:t>
            </w:r>
          </w:p>
        </w:tc>
        <w:tc>
          <w:tcPr>
            <w:tcW w:type="dxa" w:w="1386"/>
            <w:vAlign w:val="top"/>
          </w:tcPr>
          <w:p>
            <w:pPr>
              <w:spacing w:after="0"/>
            </w:pPr>
            <w:r>
              <w:rPr>
                <w:rFonts w:ascii="Aptos" w:hAnsi="Aptos"/>
                <w:sz w:val="15"/>
              </w:rPr>
              <w:t>SWAYAM is an initiative of the</w:t>
            </w:r>
          </w:p>
        </w:tc>
        <w:tc>
          <w:tcPr>
            <w:tcW w:type="dxa" w:w="1386"/>
            <w:vAlign w:val="top"/>
          </w:tcPr>
          <w:p>
            <w:pPr>
              <w:spacing w:after="0"/>
            </w:pPr>
            <w:r>
              <w:rPr>
                <w:rFonts w:ascii="Aptos" w:hAnsi="Aptos"/>
                <w:sz w:val="14"/>
              </w:rPr>
              <w:t>Election Commission of India</w:t>
            </w:r>
          </w:p>
        </w:tc>
        <w:tc>
          <w:tcPr>
            <w:tcW w:type="dxa" w:w="1386"/>
            <w:vAlign w:val="top"/>
          </w:tcPr>
          <w:p>
            <w:pPr>
              <w:spacing w:after="0"/>
            </w:pPr>
            <w:r>
              <w:rPr>
                <w:rFonts w:ascii="Aptos" w:hAnsi="Aptos"/>
                <w:sz w:val="14"/>
              </w:rPr>
              <w:t>Ministry of Education, Government of India</w:t>
            </w:r>
          </w:p>
        </w:tc>
        <w:tc>
          <w:tcPr>
            <w:tcW w:type="dxa" w:w="1386"/>
            <w:vAlign w:val="top"/>
          </w:tcPr>
          <w:p>
            <w:pPr>
              <w:spacing w:after="0"/>
            </w:pPr>
            <w:r>
              <w:rPr>
                <w:rFonts w:ascii="Aptos" w:hAnsi="Aptos"/>
                <w:sz w:val="14"/>
              </w:rPr>
              <w:t>Ministry of Corporate Affairs</w:t>
            </w:r>
          </w:p>
        </w:tc>
        <w:tc>
          <w:tcPr>
            <w:tcW w:type="dxa" w:w="1386"/>
            <w:vAlign w:val="top"/>
          </w:tcPr>
          <w:p>
            <w:pPr>
              <w:spacing w:after="0"/>
            </w:pPr>
            <w:r>
              <w:rPr>
                <w:rFonts w:ascii="Aptos" w:hAnsi="Aptos"/>
                <w:sz w:val="14"/>
              </w:rPr>
              <w:t>Ministry of Civil Aviation</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official SWAYAM portal identifies it as a Ministry of Education initiative.</w:t>
              <w:br/>
              <w:t>Reference: R5</w:t>
            </w:r>
          </w:p>
        </w:tc>
      </w:tr>
      <w:tr>
        <w:tc>
          <w:tcPr>
            <w:tcW w:type="dxa" w:w="1386"/>
            <w:vAlign w:val="top"/>
          </w:tcPr>
          <w:p>
            <w:pPr>
              <w:spacing w:after="0"/>
            </w:pPr>
            <w:r>
              <w:rPr>
                <w:rFonts w:ascii="Aptos" w:hAnsi="Aptos"/>
                <w:sz w:val="14"/>
              </w:rPr>
              <w:t>113</w:t>
            </w:r>
          </w:p>
        </w:tc>
        <w:tc>
          <w:tcPr>
            <w:tcW w:type="dxa" w:w="1386"/>
            <w:vAlign w:val="top"/>
          </w:tcPr>
          <w:p>
            <w:pPr>
              <w:spacing w:after="0"/>
            </w:pPr>
            <w:r>
              <w:rPr>
                <w:rFonts w:ascii="Aptos" w:hAnsi="Aptos"/>
                <w:sz w:val="15"/>
              </w:rPr>
              <w:t>Which is one of SWAYAM's four quadrants?</w:t>
            </w:r>
          </w:p>
        </w:tc>
        <w:tc>
          <w:tcPr>
            <w:tcW w:type="dxa" w:w="1386"/>
            <w:vAlign w:val="top"/>
          </w:tcPr>
          <w:p>
            <w:pPr>
              <w:spacing w:after="0"/>
            </w:pPr>
            <w:r>
              <w:rPr>
                <w:rFonts w:ascii="Aptos" w:hAnsi="Aptos"/>
                <w:sz w:val="14"/>
              </w:rPr>
              <w:t>video lecture</w:t>
            </w:r>
          </w:p>
        </w:tc>
        <w:tc>
          <w:tcPr>
            <w:tcW w:type="dxa" w:w="1386"/>
            <w:vAlign w:val="top"/>
          </w:tcPr>
          <w:p>
            <w:pPr>
              <w:spacing w:after="0"/>
            </w:pPr>
            <w:r>
              <w:rPr>
                <w:rFonts w:ascii="Aptos" w:hAnsi="Aptos"/>
                <w:sz w:val="14"/>
              </w:rPr>
              <w:t>unrelated advertising</w:t>
            </w:r>
          </w:p>
        </w:tc>
        <w:tc>
          <w:tcPr>
            <w:tcW w:type="dxa" w:w="1386"/>
            <w:vAlign w:val="top"/>
          </w:tcPr>
          <w:p>
            <w:pPr>
              <w:spacing w:after="0"/>
            </w:pPr>
            <w:r>
              <w:rPr>
                <w:rFonts w:ascii="Aptos" w:hAnsi="Aptos"/>
                <w:sz w:val="14"/>
              </w:rPr>
              <w:t>hostel accommodation</w:t>
            </w:r>
          </w:p>
        </w:tc>
        <w:tc>
          <w:tcPr>
            <w:tcW w:type="dxa" w:w="1386"/>
            <w:vAlign w:val="top"/>
          </w:tcPr>
          <w:p>
            <w:pPr>
              <w:spacing w:after="0"/>
            </w:pPr>
            <w:r>
              <w:rPr>
                <w:rFonts w:ascii="Aptos" w:hAnsi="Aptos"/>
                <w:sz w:val="14"/>
              </w:rPr>
              <w:t>physical laboratory inventory only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SWAYAM uses video, reading material, assessment/self-assessment and discussion/interaction quadrants.</w:t>
              <w:br/>
              <w:t>Reference: R5; R6</w:t>
            </w:r>
          </w:p>
        </w:tc>
      </w:tr>
      <w:tr>
        <w:tc>
          <w:tcPr>
            <w:tcW w:type="dxa" w:w="1386"/>
            <w:vAlign w:val="top"/>
          </w:tcPr>
          <w:p>
            <w:pPr>
              <w:spacing w:after="0"/>
            </w:pPr>
            <w:r>
              <w:rPr>
                <w:rFonts w:ascii="Aptos" w:hAnsi="Aptos"/>
                <w:sz w:val="14"/>
              </w:rPr>
              <w:t>114</w:t>
            </w:r>
          </w:p>
        </w:tc>
        <w:tc>
          <w:tcPr>
            <w:tcW w:type="dxa" w:w="1386"/>
            <w:vAlign w:val="top"/>
          </w:tcPr>
          <w:p>
            <w:pPr>
              <w:spacing w:after="0"/>
            </w:pPr>
            <w:r>
              <w:rPr>
                <w:rFonts w:ascii="Aptos" w:hAnsi="Aptos"/>
                <w:sz w:val="15"/>
              </w:rPr>
              <w:t>SWAYAM certification is best described as</w:t>
            </w:r>
          </w:p>
        </w:tc>
        <w:tc>
          <w:tcPr>
            <w:tcW w:type="dxa" w:w="1386"/>
            <w:vAlign w:val="top"/>
          </w:tcPr>
          <w:p>
            <w:pPr>
              <w:spacing w:after="0"/>
            </w:pPr>
            <w:r>
              <w:rPr>
                <w:rFonts w:ascii="Aptos" w:hAnsi="Aptos"/>
                <w:sz w:val="14"/>
              </w:rPr>
              <w:t>unrelated to assessment</w:t>
            </w:r>
          </w:p>
        </w:tc>
        <w:tc>
          <w:tcPr>
            <w:tcW w:type="dxa" w:w="1386"/>
            <w:vAlign w:val="top"/>
          </w:tcPr>
          <w:p>
            <w:pPr>
              <w:spacing w:after="0"/>
            </w:pPr>
            <w:r>
              <w:rPr>
                <w:rFonts w:ascii="Aptos" w:hAnsi="Aptos"/>
                <w:sz w:val="14"/>
              </w:rPr>
              <w:t>automatic for anyone who opens a course page</w:t>
            </w:r>
          </w:p>
        </w:tc>
        <w:tc>
          <w:tcPr>
            <w:tcW w:type="dxa" w:w="1386"/>
            <w:vAlign w:val="top"/>
          </w:tcPr>
          <w:p>
            <w:pPr>
              <w:spacing w:after="0"/>
            </w:pPr>
            <w:r>
              <w:rPr>
                <w:rFonts w:ascii="Aptos" w:hAnsi="Aptos"/>
                <w:sz w:val="14"/>
              </w:rPr>
              <w:t>identical for every course forever</w:t>
            </w:r>
          </w:p>
        </w:tc>
        <w:tc>
          <w:tcPr>
            <w:tcW w:type="dxa" w:w="1386"/>
            <w:vAlign w:val="top"/>
          </w:tcPr>
          <w:p>
            <w:pPr>
              <w:spacing w:after="0"/>
            </w:pPr>
            <w:r>
              <w:rPr>
                <w:rFonts w:ascii="Aptos" w:hAnsi="Aptos"/>
                <w:sz w:val="14"/>
              </w:rPr>
              <w:t>dependent on meeting the criteria announced for the particular course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official portal states that certificate eligibility is course-specific.</w:t>
              <w:br/>
              <w:t>Reference: R5</w:t>
            </w:r>
          </w:p>
        </w:tc>
      </w:tr>
      <w:tr>
        <w:tc>
          <w:tcPr>
            <w:tcW w:type="dxa" w:w="1386"/>
            <w:vAlign w:val="top"/>
          </w:tcPr>
          <w:p>
            <w:pPr>
              <w:spacing w:after="0"/>
            </w:pPr>
            <w:r>
              <w:rPr>
                <w:rFonts w:ascii="Aptos" w:hAnsi="Aptos"/>
                <w:sz w:val="14"/>
              </w:rPr>
              <w:t>115</w:t>
            </w:r>
          </w:p>
        </w:tc>
        <w:tc>
          <w:tcPr>
            <w:tcW w:type="dxa" w:w="1386"/>
            <w:vAlign w:val="top"/>
          </w:tcPr>
          <w:p>
            <w:pPr>
              <w:spacing w:after="0"/>
            </w:pPr>
            <w:r>
              <w:rPr>
                <w:rFonts w:ascii="Aptos" w:hAnsi="Aptos"/>
                <w:sz w:val="15"/>
              </w:rPr>
              <w:t>Coursera was founded in 2012 by</w:t>
            </w:r>
          </w:p>
        </w:tc>
        <w:tc>
          <w:tcPr>
            <w:tcW w:type="dxa" w:w="1386"/>
            <w:vAlign w:val="top"/>
          </w:tcPr>
          <w:p>
            <w:pPr>
              <w:spacing w:after="0"/>
            </w:pPr>
            <w:r>
              <w:rPr>
                <w:rFonts w:ascii="Aptos" w:hAnsi="Aptos"/>
                <w:sz w:val="14"/>
              </w:rPr>
              <w:t>Daphne Koller and Andrew Ng</w:t>
            </w:r>
          </w:p>
        </w:tc>
        <w:tc>
          <w:tcPr>
            <w:tcW w:type="dxa" w:w="1386"/>
            <w:vAlign w:val="top"/>
          </w:tcPr>
          <w:p>
            <w:pPr>
              <w:spacing w:after="0"/>
            </w:pPr>
            <w:r>
              <w:rPr>
                <w:rFonts w:ascii="Aptos" w:hAnsi="Aptos"/>
                <w:sz w:val="14"/>
              </w:rPr>
              <w:t>Martin Dougiamas and David Wiley</w:t>
            </w:r>
          </w:p>
        </w:tc>
        <w:tc>
          <w:tcPr>
            <w:tcW w:type="dxa" w:w="1386"/>
            <w:vAlign w:val="top"/>
          </w:tcPr>
          <w:p>
            <w:pPr>
              <w:spacing w:after="0"/>
            </w:pPr>
            <w:r>
              <w:rPr>
                <w:rFonts w:ascii="Aptos" w:hAnsi="Aptos"/>
                <w:sz w:val="14"/>
              </w:rPr>
              <w:t>Tim Berners-Lee and Vint Cerf</w:t>
            </w:r>
          </w:p>
        </w:tc>
        <w:tc>
          <w:tcPr>
            <w:tcW w:type="dxa" w:w="1386"/>
            <w:vAlign w:val="top"/>
          </w:tcPr>
          <w:p>
            <w:pPr>
              <w:spacing w:after="0"/>
            </w:pPr>
            <w:r>
              <w:rPr>
                <w:rFonts w:ascii="Aptos" w:hAnsi="Aptos"/>
                <w:sz w:val="14"/>
              </w:rPr>
              <w:t>George Siemens and Stephen Downes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Coursera's official history identifies Koller and Ng as its founders.</w:t>
              <w:br/>
              <w:t>Reference: R14</w:t>
            </w:r>
          </w:p>
        </w:tc>
      </w:tr>
      <w:tr>
        <w:tc>
          <w:tcPr>
            <w:tcW w:type="dxa" w:w="1386"/>
            <w:vAlign w:val="top"/>
          </w:tcPr>
          <w:p>
            <w:pPr>
              <w:spacing w:after="0"/>
            </w:pPr>
            <w:r>
              <w:rPr>
                <w:rFonts w:ascii="Aptos" w:hAnsi="Aptos"/>
                <w:sz w:val="14"/>
              </w:rPr>
              <w:t>116</w:t>
            </w:r>
          </w:p>
        </w:tc>
        <w:tc>
          <w:tcPr>
            <w:tcW w:type="dxa" w:w="1386"/>
            <w:vAlign w:val="top"/>
          </w:tcPr>
          <w:p>
            <w:pPr>
              <w:spacing w:after="0"/>
            </w:pPr>
            <w:r>
              <w:rPr>
                <w:rFonts w:ascii="Aptos" w:hAnsi="Aptos"/>
                <w:sz w:val="15"/>
              </w:rPr>
              <w:t>edX was founded in 2012 by academics associated with</w:t>
            </w:r>
          </w:p>
        </w:tc>
        <w:tc>
          <w:tcPr>
            <w:tcW w:type="dxa" w:w="1386"/>
            <w:vAlign w:val="top"/>
          </w:tcPr>
          <w:p>
            <w:pPr>
              <w:spacing w:after="0"/>
            </w:pPr>
            <w:r>
              <w:rPr>
                <w:rFonts w:ascii="Aptos" w:hAnsi="Aptos"/>
                <w:sz w:val="14"/>
              </w:rPr>
              <w:t>UNESCO and UNICEF</w:t>
            </w:r>
          </w:p>
        </w:tc>
        <w:tc>
          <w:tcPr>
            <w:tcW w:type="dxa" w:w="1386"/>
            <w:vAlign w:val="top"/>
          </w:tcPr>
          <w:p>
            <w:pPr>
              <w:spacing w:after="0"/>
            </w:pPr>
            <w:r>
              <w:rPr>
                <w:rFonts w:ascii="Aptos" w:hAnsi="Aptos"/>
                <w:sz w:val="14"/>
              </w:rPr>
              <w:t>ICAR and FAO</w:t>
            </w:r>
          </w:p>
        </w:tc>
        <w:tc>
          <w:tcPr>
            <w:tcW w:type="dxa" w:w="1386"/>
            <w:vAlign w:val="top"/>
          </w:tcPr>
          <w:p>
            <w:pPr>
              <w:spacing w:after="0"/>
            </w:pPr>
            <w:r>
              <w:rPr>
                <w:rFonts w:ascii="Aptos" w:hAnsi="Aptos"/>
                <w:sz w:val="14"/>
              </w:rPr>
              <w:t>Oxford and Cambridge only</w:t>
            </w:r>
          </w:p>
        </w:tc>
        <w:tc>
          <w:tcPr>
            <w:tcW w:type="dxa" w:w="1386"/>
            <w:vAlign w:val="top"/>
          </w:tcPr>
          <w:p>
            <w:pPr>
              <w:spacing w:after="0"/>
            </w:pPr>
            <w:r>
              <w:rPr>
                <w:rFonts w:ascii="Aptos" w:hAnsi="Aptos"/>
                <w:sz w:val="14"/>
              </w:rPr>
              <w:t>Harvard and MIT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edX was founded by Harvard and MIT.</w:t>
              <w:br/>
              <w:t>Reference: R13</w:t>
            </w:r>
          </w:p>
        </w:tc>
      </w:tr>
      <w:tr>
        <w:tc>
          <w:tcPr>
            <w:tcW w:type="dxa" w:w="1386"/>
            <w:vAlign w:val="top"/>
          </w:tcPr>
          <w:p>
            <w:pPr>
              <w:spacing w:after="0"/>
            </w:pPr>
            <w:r>
              <w:rPr>
                <w:rFonts w:ascii="Aptos" w:hAnsi="Aptos"/>
                <w:sz w:val="14"/>
              </w:rPr>
              <w:t>117</w:t>
            </w:r>
          </w:p>
        </w:tc>
        <w:tc>
          <w:tcPr>
            <w:tcW w:type="dxa" w:w="1386"/>
            <w:vAlign w:val="top"/>
          </w:tcPr>
          <w:p>
            <w:pPr>
              <w:spacing w:after="0"/>
            </w:pPr>
            <w:r>
              <w:rPr>
                <w:rFonts w:ascii="Aptos" w:hAnsi="Aptos"/>
                <w:sz w:val="15"/>
              </w:rPr>
              <w:t>Which statement about the word 'open' in MOOC is safest?</w:t>
            </w:r>
          </w:p>
        </w:tc>
        <w:tc>
          <w:tcPr>
            <w:tcW w:type="dxa" w:w="1386"/>
            <w:vAlign w:val="top"/>
          </w:tcPr>
          <w:p>
            <w:pPr>
              <w:spacing w:after="0"/>
            </w:pPr>
            <w:r>
              <w:rPr>
                <w:rFonts w:ascii="Aptos" w:hAnsi="Aptos"/>
                <w:sz w:val="14"/>
              </w:rPr>
              <w:t>It commonly refers to broad enrolment access, but cost, licensing and assessment openness can vary</w:t>
            </w:r>
          </w:p>
        </w:tc>
        <w:tc>
          <w:tcPr>
            <w:tcW w:type="dxa" w:w="1386"/>
            <w:vAlign w:val="top"/>
          </w:tcPr>
          <w:p>
            <w:pPr>
              <w:spacing w:after="0"/>
            </w:pPr>
            <w:r>
              <w:rPr>
                <w:rFonts w:ascii="Aptos" w:hAnsi="Aptos"/>
                <w:sz w:val="14"/>
              </w:rPr>
              <w:t>It guarantees that every course is CC BY licensed</w:t>
            </w:r>
          </w:p>
        </w:tc>
        <w:tc>
          <w:tcPr>
            <w:tcW w:type="dxa" w:w="1386"/>
            <w:vAlign w:val="top"/>
          </w:tcPr>
          <w:p>
            <w:pPr>
              <w:spacing w:after="0"/>
            </w:pPr>
            <w:r>
              <w:rPr>
                <w:rFonts w:ascii="Aptos" w:hAnsi="Aptos"/>
                <w:sz w:val="14"/>
              </w:rPr>
              <w:t>It guarantees that certificates are free</w:t>
            </w:r>
          </w:p>
        </w:tc>
        <w:tc>
          <w:tcPr>
            <w:tcW w:type="dxa" w:w="1386"/>
            <w:vAlign w:val="top"/>
          </w:tcPr>
          <w:p>
            <w:pPr>
              <w:spacing w:after="0"/>
            </w:pPr>
            <w:r>
              <w:rPr>
                <w:rFonts w:ascii="Aptos" w:hAnsi="Aptos"/>
                <w:sz w:val="14"/>
              </w:rPr>
              <w:t>It means there can be no prerequisites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MOOC openness is not identical to OER licensing or free certification.</w:t>
              <w:br/>
              <w:t>Reference: R15; Unit II Ref §3</w:t>
            </w:r>
          </w:p>
        </w:tc>
      </w:tr>
      <w:tr>
        <w:tc>
          <w:tcPr>
            <w:tcW w:type="dxa" w:w="1386"/>
            <w:vAlign w:val="top"/>
          </w:tcPr>
          <w:p>
            <w:pPr>
              <w:spacing w:after="0"/>
            </w:pPr>
            <w:r>
              <w:rPr>
                <w:rFonts w:ascii="Aptos" w:hAnsi="Aptos"/>
                <w:sz w:val="14"/>
              </w:rPr>
              <w:t>118</w:t>
            </w:r>
          </w:p>
        </w:tc>
        <w:tc>
          <w:tcPr>
            <w:tcW w:type="dxa" w:w="1386"/>
            <w:vAlign w:val="top"/>
          </w:tcPr>
          <w:p>
            <w:pPr>
              <w:spacing w:after="0"/>
            </w:pPr>
            <w:r>
              <w:rPr>
                <w:rFonts w:ascii="Aptos" w:hAnsi="Aptos"/>
                <w:sz w:val="15"/>
              </w:rPr>
              <w:t>Which condition is essential to UNESCO's definition of an OER?</w:t>
            </w:r>
          </w:p>
        </w:tc>
        <w:tc>
          <w:tcPr>
            <w:tcW w:type="dxa" w:w="1386"/>
            <w:vAlign w:val="top"/>
          </w:tcPr>
          <w:p>
            <w:pPr>
              <w:spacing w:after="0"/>
            </w:pPr>
            <w:r>
              <w:rPr>
                <w:rFonts w:ascii="Aptos" w:hAnsi="Aptos"/>
                <w:sz w:val="14"/>
              </w:rPr>
              <w:t>public-domain status or release under an open license</w:t>
            </w:r>
          </w:p>
        </w:tc>
        <w:tc>
          <w:tcPr>
            <w:tcW w:type="dxa" w:w="1386"/>
            <w:vAlign w:val="top"/>
          </w:tcPr>
          <w:p>
            <w:pPr>
              <w:spacing w:after="0"/>
            </w:pPr>
            <w:r>
              <w:rPr>
                <w:rFonts w:ascii="Aptos" w:hAnsi="Aptos"/>
                <w:sz w:val="14"/>
              </w:rPr>
              <w:t>publication only as a printed textbook</w:t>
            </w:r>
          </w:p>
        </w:tc>
        <w:tc>
          <w:tcPr>
            <w:tcW w:type="dxa" w:w="1386"/>
            <w:vAlign w:val="top"/>
          </w:tcPr>
          <w:p>
            <w:pPr>
              <w:spacing w:after="0"/>
            </w:pPr>
            <w:r>
              <w:rPr>
                <w:rFonts w:ascii="Aptos" w:hAnsi="Aptos"/>
                <w:sz w:val="14"/>
              </w:rPr>
              <w:t>mandatory video format</w:t>
            </w:r>
          </w:p>
        </w:tc>
        <w:tc>
          <w:tcPr>
            <w:tcW w:type="dxa" w:w="1386"/>
            <w:vAlign w:val="top"/>
          </w:tcPr>
          <w:p>
            <w:pPr>
              <w:spacing w:after="0"/>
            </w:pPr>
            <w:r>
              <w:rPr>
                <w:rFonts w:ascii="Aptos" w:hAnsi="Aptos"/>
                <w:sz w:val="14"/>
              </w:rPr>
              <w:t>availability only inside a password-protected paid portal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OER status depends on public-domain or open-license permissions, not merely digital format.</w:t>
              <w:br/>
              <w:t>Reference: R4</w:t>
            </w:r>
          </w:p>
        </w:tc>
      </w:tr>
      <w:tr>
        <w:tc>
          <w:tcPr>
            <w:tcW w:type="dxa" w:w="1386"/>
            <w:vAlign w:val="top"/>
          </w:tcPr>
          <w:p>
            <w:pPr>
              <w:spacing w:after="0"/>
            </w:pPr>
            <w:r>
              <w:rPr>
                <w:rFonts w:ascii="Aptos" w:hAnsi="Aptos"/>
                <w:sz w:val="14"/>
              </w:rPr>
              <w:t>119</w:t>
            </w:r>
          </w:p>
        </w:tc>
        <w:tc>
          <w:tcPr>
            <w:tcW w:type="dxa" w:w="1386"/>
            <w:vAlign w:val="top"/>
          </w:tcPr>
          <w:p>
            <w:pPr>
              <w:spacing w:after="0"/>
            </w:pPr>
            <w:r>
              <w:rPr>
                <w:rFonts w:ascii="Aptos" w:hAnsi="Aptos"/>
                <w:sz w:val="15"/>
              </w:rPr>
              <w:t>A resource that is free to read online but says 'all rights reserved' with no reuse permission is</w:t>
            </w:r>
          </w:p>
        </w:tc>
        <w:tc>
          <w:tcPr>
            <w:tcW w:type="dxa" w:w="1386"/>
            <w:vAlign w:val="top"/>
          </w:tcPr>
          <w:p>
            <w:pPr>
              <w:spacing w:after="0"/>
            </w:pPr>
            <w:r>
              <w:rPr>
                <w:rFonts w:ascii="Aptos" w:hAnsi="Aptos"/>
                <w:sz w:val="14"/>
              </w:rPr>
              <w:t>automatically public domain</w:t>
            </w:r>
          </w:p>
        </w:tc>
        <w:tc>
          <w:tcPr>
            <w:tcW w:type="dxa" w:w="1386"/>
            <w:vAlign w:val="top"/>
          </w:tcPr>
          <w:p>
            <w:pPr>
              <w:spacing w:after="0"/>
            </w:pPr>
            <w:r>
              <w:rPr>
                <w:rFonts w:ascii="Aptos" w:hAnsi="Aptos"/>
                <w:sz w:val="14"/>
              </w:rPr>
              <w:t>not necessarily an OER</w:t>
            </w:r>
          </w:p>
        </w:tc>
        <w:tc>
          <w:tcPr>
            <w:tcW w:type="dxa" w:w="1386"/>
            <w:vAlign w:val="top"/>
          </w:tcPr>
          <w:p>
            <w:pPr>
              <w:spacing w:after="0"/>
            </w:pPr>
            <w:r>
              <w:rPr>
                <w:rFonts w:ascii="Aptos" w:hAnsi="Aptos"/>
                <w:sz w:val="14"/>
              </w:rPr>
              <w:t>automatically CC BY</w:t>
            </w:r>
          </w:p>
        </w:tc>
        <w:tc>
          <w:tcPr>
            <w:tcW w:type="dxa" w:w="1386"/>
            <w:vAlign w:val="top"/>
          </w:tcPr>
          <w:p>
            <w:pPr>
              <w:spacing w:after="0"/>
            </w:pPr>
            <w:r>
              <w:rPr>
                <w:rFonts w:ascii="Aptos" w:hAnsi="Aptos"/>
                <w:sz w:val="14"/>
              </w:rPr>
              <w:t>automatically an OER</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Gratis access alone does not grant the reuse/adaptation rights required for OER.</w:t>
              <w:br/>
              <w:t>Reference: R4</w:t>
            </w:r>
          </w:p>
        </w:tc>
      </w:tr>
      <w:tr>
        <w:tc>
          <w:tcPr>
            <w:tcW w:type="dxa" w:w="1386"/>
            <w:vAlign w:val="top"/>
          </w:tcPr>
          <w:p>
            <w:pPr>
              <w:spacing w:after="0"/>
            </w:pPr>
            <w:r>
              <w:rPr>
                <w:rFonts w:ascii="Aptos" w:hAnsi="Aptos"/>
                <w:sz w:val="14"/>
              </w:rPr>
              <w:t>120</w:t>
            </w:r>
          </w:p>
        </w:tc>
        <w:tc>
          <w:tcPr>
            <w:tcW w:type="dxa" w:w="1386"/>
            <w:vAlign w:val="top"/>
          </w:tcPr>
          <w:p>
            <w:pPr>
              <w:spacing w:after="0"/>
            </w:pPr>
            <w:r>
              <w:rPr>
                <w:rFonts w:ascii="Aptos" w:hAnsi="Aptos"/>
                <w:sz w:val="15"/>
              </w:rPr>
              <w:t>Which of the following is part of the common 5R framework for open content?</w:t>
            </w:r>
          </w:p>
        </w:tc>
        <w:tc>
          <w:tcPr>
            <w:tcW w:type="dxa" w:w="1386"/>
            <w:vAlign w:val="top"/>
          </w:tcPr>
          <w:p>
            <w:pPr>
              <w:spacing w:after="0"/>
            </w:pPr>
            <w:r>
              <w:rPr>
                <w:rFonts w:ascii="Aptos" w:hAnsi="Aptos"/>
                <w:sz w:val="14"/>
              </w:rPr>
              <w:t>Restrict</w:t>
            </w:r>
          </w:p>
        </w:tc>
        <w:tc>
          <w:tcPr>
            <w:tcW w:type="dxa" w:w="1386"/>
            <w:vAlign w:val="top"/>
          </w:tcPr>
          <w:p>
            <w:pPr>
              <w:spacing w:after="0"/>
            </w:pPr>
            <w:r>
              <w:rPr>
                <w:rFonts w:ascii="Aptos" w:hAnsi="Aptos"/>
                <w:sz w:val="14"/>
              </w:rPr>
              <w:t>Revoke all access</w:t>
            </w:r>
          </w:p>
        </w:tc>
        <w:tc>
          <w:tcPr>
            <w:tcW w:type="dxa" w:w="1386"/>
            <w:vAlign w:val="top"/>
          </w:tcPr>
          <w:p>
            <w:pPr>
              <w:spacing w:after="0"/>
            </w:pPr>
            <w:r>
              <w:rPr>
                <w:rFonts w:ascii="Aptos" w:hAnsi="Aptos"/>
                <w:sz w:val="14"/>
              </w:rPr>
              <w:t>Require payment</w:t>
            </w:r>
          </w:p>
        </w:tc>
        <w:tc>
          <w:tcPr>
            <w:tcW w:type="dxa" w:w="1386"/>
            <w:vAlign w:val="top"/>
          </w:tcPr>
          <w:p>
            <w:pPr>
              <w:spacing w:after="0"/>
            </w:pPr>
            <w:r>
              <w:rPr>
                <w:rFonts w:ascii="Aptos" w:hAnsi="Aptos"/>
                <w:sz w:val="14"/>
              </w:rPr>
              <w:t>Revise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common 5Rs are Retain, Reuse, Revise, Remix and Redistribute.</w:t>
              <w:br/>
              <w:t>Reference: Unit II Ref §4</w:t>
            </w:r>
          </w:p>
        </w:tc>
      </w:tr>
      <w:tr>
        <w:tc>
          <w:tcPr>
            <w:tcW w:type="dxa" w:w="1386"/>
            <w:vAlign w:val="top"/>
          </w:tcPr>
          <w:p>
            <w:pPr>
              <w:spacing w:after="0"/>
            </w:pPr>
            <w:r>
              <w:rPr>
                <w:rFonts w:ascii="Aptos" w:hAnsi="Aptos"/>
                <w:sz w:val="14"/>
              </w:rPr>
              <w:t>121</w:t>
            </w:r>
          </w:p>
        </w:tc>
        <w:tc>
          <w:tcPr>
            <w:tcW w:type="dxa" w:w="1386"/>
            <w:vAlign w:val="top"/>
          </w:tcPr>
          <w:p>
            <w:pPr>
              <w:spacing w:after="0"/>
            </w:pPr>
            <w:r>
              <w:rPr>
                <w:rFonts w:ascii="Aptos" w:hAnsi="Aptos"/>
                <w:sz w:val="15"/>
              </w:rPr>
              <w:t>Which of the following is NOT one of the common 5Rs of open content?</w:t>
            </w:r>
          </w:p>
        </w:tc>
        <w:tc>
          <w:tcPr>
            <w:tcW w:type="dxa" w:w="1386"/>
            <w:vAlign w:val="top"/>
          </w:tcPr>
          <w:p>
            <w:pPr>
              <w:spacing w:after="0"/>
            </w:pPr>
            <w:r>
              <w:rPr>
                <w:rFonts w:ascii="Aptos" w:hAnsi="Aptos"/>
                <w:sz w:val="14"/>
              </w:rPr>
              <w:t>Restrict</w:t>
            </w:r>
          </w:p>
        </w:tc>
        <w:tc>
          <w:tcPr>
            <w:tcW w:type="dxa" w:w="1386"/>
            <w:vAlign w:val="top"/>
          </w:tcPr>
          <w:p>
            <w:pPr>
              <w:spacing w:after="0"/>
            </w:pPr>
            <w:r>
              <w:rPr>
                <w:rFonts w:ascii="Aptos" w:hAnsi="Aptos"/>
                <w:sz w:val="14"/>
              </w:rPr>
              <w:t>Redistribute</w:t>
            </w:r>
          </w:p>
        </w:tc>
        <w:tc>
          <w:tcPr>
            <w:tcW w:type="dxa" w:w="1386"/>
            <w:vAlign w:val="top"/>
          </w:tcPr>
          <w:p>
            <w:pPr>
              <w:spacing w:after="0"/>
            </w:pPr>
            <w:r>
              <w:rPr>
                <w:rFonts w:ascii="Aptos" w:hAnsi="Aptos"/>
                <w:sz w:val="14"/>
              </w:rPr>
              <w:t>Remix</w:t>
            </w:r>
          </w:p>
        </w:tc>
        <w:tc>
          <w:tcPr>
            <w:tcW w:type="dxa" w:w="1386"/>
            <w:vAlign w:val="top"/>
          </w:tcPr>
          <w:p>
            <w:pPr>
              <w:spacing w:after="0"/>
            </w:pPr>
            <w:r>
              <w:rPr>
                <w:rFonts w:ascii="Aptos" w:hAnsi="Aptos"/>
                <w:sz w:val="14"/>
              </w:rPr>
              <w:t>Retain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Restrict is not one of the 5Rs.</w:t>
              <w:br/>
              <w:t>Reference: Unit II Ref §4</w:t>
            </w:r>
          </w:p>
        </w:tc>
      </w:tr>
      <w:tr>
        <w:tc>
          <w:tcPr>
            <w:tcW w:type="dxa" w:w="1386"/>
            <w:vAlign w:val="top"/>
          </w:tcPr>
          <w:p>
            <w:pPr>
              <w:spacing w:after="0"/>
            </w:pPr>
            <w:r>
              <w:rPr>
                <w:rFonts w:ascii="Aptos" w:hAnsi="Aptos"/>
                <w:sz w:val="14"/>
              </w:rPr>
              <w:t>122</w:t>
            </w:r>
          </w:p>
        </w:tc>
        <w:tc>
          <w:tcPr>
            <w:tcW w:type="dxa" w:w="1386"/>
            <w:vAlign w:val="top"/>
          </w:tcPr>
          <w:p>
            <w:pPr>
              <w:spacing w:after="0"/>
            </w:pPr>
            <w:r>
              <w:rPr>
                <w:rFonts w:ascii="Aptos" w:hAnsi="Aptos"/>
                <w:sz w:val="15"/>
              </w:rPr>
              <w:t>Which statement best distinguishes OER from RLO?</w:t>
            </w:r>
          </w:p>
        </w:tc>
        <w:tc>
          <w:tcPr>
            <w:tcW w:type="dxa" w:w="1386"/>
            <w:vAlign w:val="top"/>
          </w:tcPr>
          <w:p>
            <w:pPr>
              <w:spacing w:after="0"/>
            </w:pPr>
            <w:r>
              <w:rPr>
                <w:rFonts w:ascii="Aptos" w:hAnsi="Aptos"/>
                <w:sz w:val="14"/>
              </w:rPr>
              <w:t>OER must be small and RLO must be a full degree</w:t>
            </w:r>
          </w:p>
        </w:tc>
        <w:tc>
          <w:tcPr>
            <w:tcW w:type="dxa" w:w="1386"/>
            <w:vAlign w:val="top"/>
          </w:tcPr>
          <w:p>
            <w:pPr>
              <w:spacing w:after="0"/>
            </w:pPr>
            <w:r>
              <w:rPr>
                <w:rFonts w:ascii="Aptos" w:hAnsi="Aptos"/>
                <w:sz w:val="14"/>
              </w:rPr>
              <w:t>OER cannot include complete textbooks</w:t>
            </w:r>
          </w:p>
        </w:tc>
        <w:tc>
          <w:tcPr>
            <w:tcW w:type="dxa" w:w="1386"/>
            <w:vAlign w:val="top"/>
          </w:tcPr>
          <w:p>
            <w:pPr>
              <w:spacing w:after="0"/>
            </w:pPr>
            <w:r>
              <w:rPr>
                <w:rFonts w:ascii="Aptos" w:hAnsi="Aptos"/>
                <w:sz w:val="14"/>
              </w:rPr>
              <w:t>OER emphasizes legal openness; RLO emphasizes modular reuse</w:t>
            </w:r>
          </w:p>
        </w:tc>
        <w:tc>
          <w:tcPr>
            <w:tcW w:type="dxa" w:w="1386"/>
            <w:vAlign w:val="top"/>
          </w:tcPr>
          <w:p>
            <w:pPr>
              <w:spacing w:after="0"/>
            </w:pPr>
            <w:r>
              <w:rPr>
                <w:rFonts w:ascii="Aptos" w:hAnsi="Aptos"/>
                <w:sz w:val="14"/>
              </w:rPr>
              <w:t>RLO must always be public domain</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concepts overlap but have different defining emphases.</w:t>
              <w:br/>
              <w:t>Reference: R4; R15</w:t>
            </w:r>
          </w:p>
        </w:tc>
      </w:tr>
      <w:tr>
        <w:tc>
          <w:tcPr>
            <w:tcW w:type="dxa" w:w="1386"/>
            <w:vAlign w:val="top"/>
          </w:tcPr>
          <w:p>
            <w:pPr>
              <w:spacing w:after="0"/>
            </w:pPr>
            <w:r>
              <w:rPr>
                <w:rFonts w:ascii="Aptos" w:hAnsi="Aptos"/>
                <w:sz w:val="14"/>
              </w:rPr>
              <w:t>123</w:t>
            </w:r>
          </w:p>
        </w:tc>
        <w:tc>
          <w:tcPr>
            <w:tcW w:type="dxa" w:w="1386"/>
            <w:vAlign w:val="top"/>
          </w:tcPr>
          <w:p>
            <w:pPr>
              <w:spacing w:after="0"/>
            </w:pPr>
            <w:r>
              <w:rPr>
                <w:rFonts w:ascii="Aptos" w:hAnsi="Aptos"/>
                <w:sz w:val="15"/>
              </w:rPr>
              <w:t>Metadata is especially useful for an RLO because it</w:t>
            </w:r>
          </w:p>
        </w:tc>
        <w:tc>
          <w:tcPr>
            <w:tcW w:type="dxa" w:w="1386"/>
            <w:vAlign w:val="top"/>
          </w:tcPr>
          <w:p>
            <w:pPr>
              <w:spacing w:after="0"/>
            </w:pPr>
            <w:r>
              <w:rPr>
                <w:rFonts w:ascii="Aptos" w:hAnsi="Aptos"/>
                <w:sz w:val="14"/>
              </w:rPr>
              <w:t>guarantees copyright ownership transfer</w:t>
            </w:r>
          </w:p>
        </w:tc>
        <w:tc>
          <w:tcPr>
            <w:tcW w:type="dxa" w:w="1386"/>
            <w:vAlign w:val="top"/>
          </w:tcPr>
          <w:p>
            <w:pPr>
              <w:spacing w:after="0"/>
            </w:pPr>
            <w:r>
              <w:rPr>
                <w:rFonts w:ascii="Aptos" w:hAnsi="Aptos"/>
                <w:sz w:val="14"/>
              </w:rPr>
              <w:t>prevents all reuse</w:t>
            </w:r>
          </w:p>
        </w:tc>
        <w:tc>
          <w:tcPr>
            <w:tcW w:type="dxa" w:w="1386"/>
            <w:vAlign w:val="top"/>
          </w:tcPr>
          <w:p>
            <w:pPr>
              <w:spacing w:after="0"/>
            </w:pPr>
            <w:r>
              <w:rPr>
                <w:rFonts w:ascii="Aptos" w:hAnsi="Aptos"/>
                <w:sz w:val="14"/>
              </w:rPr>
              <w:t>removes the need for learning outcomes</w:t>
            </w:r>
          </w:p>
        </w:tc>
        <w:tc>
          <w:tcPr>
            <w:tcW w:type="dxa" w:w="1386"/>
            <w:vAlign w:val="top"/>
          </w:tcPr>
          <w:p>
            <w:pPr>
              <w:spacing w:after="0"/>
            </w:pPr>
            <w:r>
              <w:rPr>
                <w:rFonts w:ascii="Aptos" w:hAnsi="Aptos"/>
                <w:sz w:val="14"/>
              </w:rPr>
              <w:t>helps describe, find, manage and reuse the object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Metadata supports discovery and reuse.</w:t>
              <w:br/>
              <w:t>Reference: R15</w:t>
            </w:r>
          </w:p>
        </w:tc>
      </w:tr>
      <w:tr>
        <w:tc>
          <w:tcPr>
            <w:tcW w:type="dxa" w:w="1386"/>
            <w:vAlign w:val="top"/>
          </w:tcPr>
          <w:p>
            <w:pPr>
              <w:spacing w:after="0"/>
            </w:pPr>
            <w:r>
              <w:rPr>
                <w:rFonts w:ascii="Aptos" w:hAnsi="Aptos"/>
                <w:sz w:val="14"/>
              </w:rPr>
              <w:t>124</w:t>
            </w:r>
          </w:p>
        </w:tc>
        <w:tc>
          <w:tcPr>
            <w:tcW w:type="dxa" w:w="1386"/>
            <w:vAlign w:val="top"/>
          </w:tcPr>
          <w:p>
            <w:pPr>
              <w:spacing w:after="0"/>
            </w:pPr>
            <w:r>
              <w:rPr>
                <w:rFonts w:ascii="Aptos" w:hAnsi="Aptos"/>
                <w:sz w:val="15"/>
              </w:rPr>
              <w:t>CeRA was established in</w:t>
            </w:r>
          </w:p>
        </w:tc>
        <w:tc>
          <w:tcPr>
            <w:tcW w:type="dxa" w:w="1386"/>
            <w:vAlign w:val="top"/>
          </w:tcPr>
          <w:p>
            <w:pPr>
              <w:spacing w:after="0"/>
            </w:pPr>
            <w:r>
              <w:rPr>
                <w:rFonts w:ascii="Aptos" w:hAnsi="Aptos"/>
                <w:sz w:val="14"/>
              </w:rPr>
              <w:t>November 2007</w:t>
            </w:r>
          </w:p>
        </w:tc>
        <w:tc>
          <w:tcPr>
            <w:tcW w:type="dxa" w:w="1386"/>
            <w:vAlign w:val="top"/>
          </w:tcPr>
          <w:p>
            <w:pPr>
              <w:spacing w:after="0"/>
            </w:pPr>
            <w:r>
              <w:rPr>
                <w:rFonts w:ascii="Aptos" w:hAnsi="Aptos"/>
                <w:sz w:val="14"/>
              </w:rPr>
              <w:t>July 2017</w:t>
            </w:r>
          </w:p>
        </w:tc>
        <w:tc>
          <w:tcPr>
            <w:tcW w:type="dxa" w:w="1386"/>
            <w:vAlign w:val="top"/>
          </w:tcPr>
          <w:p>
            <w:pPr>
              <w:spacing w:after="0"/>
            </w:pPr>
            <w:r>
              <w:rPr>
                <w:rFonts w:ascii="Aptos" w:hAnsi="Aptos"/>
                <w:sz w:val="14"/>
              </w:rPr>
              <w:t>January 1987</w:t>
            </w:r>
          </w:p>
        </w:tc>
        <w:tc>
          <w:tcPr>
            <w:tcW w:type="dxa" w:w="1386"/>
            <w:vAlign w:val="top"/>
          </w:tcPr>
          <w:p>
            <w:pPr>
              <w:spacing w:after="0"/>
            </w:pPr>
            <w:r>
              <w:rPr>
                <w:rFonts w:ascii="Aptos" w:hAnsi="Aptos"/>
                <w:sz w:val="14"/>
              </w:rPr>
              <w:t>September 2020</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ICAR states that CeRA was established in November 2007 under NAIP.</w:t>
              <w:br/>
              <w:t>Reference: R8</w:t>
            </w:r>
          </w:p>
        </w:tc>
      </w:tr>
      <w:tr>
        <w:tc>
          <w:tcPr>
            <w:tcW w:type="dxa" w:w="1386"/>
            <w:vAlign w:val="top"/>
          </w:tcPr>
          <w:p>
            <w:pPr>
              <w:spacing w:after="0"/>
            </w:pPr>
            <w:r>
              <w:rPr>
                <w:rFonts w:ascii="Aptos" w:hAnsi="Aptos"/>
                <w:sz w:val="14"/>
              </w:rPr>
              <w:t>125</w:t>
            </w:r>
          </w:p>
        </w:tc>
        <w:tc>
          <w:tcPr>
            <w:tcW w:type="dxa" w:w="1386"/>
            <w:vAlign w:val="top"/>
          </w:tcPr>
          <w:p>
            <w:pPr>
              <w:spacing w:after="0"/>
            </w:pPr>
            <w:r>
              <w:rPr>
                <w:rFonts w:ascii="Aptos" w:hAnsi="Aptos"/>
                <w:sz w:val="15"/>
              </w:rPr>
              <w:t>CeRA was established under the</w:t>
            </w:r>
          </w:p>
        </w:tc>
        <w:tc>
          <w:tcPr>
            <w:tcW w:type="dxa" w:w="1386"/>
            <w:vAlign w:val="top"/>
          </w:tcPr>
          <w:p>
            <w:pPr>
              <w:spacing w:after="0"/>
            </w:pPr>
            <w:r>
              <w:rPr>
                <w:rFonts w:ascii="Aptos" w:hAnsi="Aptos"/>
                <w:sz w:val="14"/>
              </w:rPr>
              <w:t>National Agricultural Innovation Project (NAIP)</w:t>
            </w:r>
          </w:p>
        </w:tc>
        <w:tc>
          <w:tcPr>
            <w:tcW w:type="dxa" w:w="1386"/>
            <w:vAlign w:val="top"/>
          </w:tcPr>
          <w:p>
            <w:pPr>
              <w:spacing w:after="0"/>
            </w:pPr>
            <w:r>
              <w:rPr>
                <w:rFonts w:ascii="Aptos" w:hAnsi="Aptos"/>
                <w:sz w:val="14"/>
              </w:rPr>
              <w:t>National Education Policy only</w:t>
            </w:r>
          </w:p>
        </w:tc>
        <w:tc>
          <w:tcPr>
            <w:tcW w:type="dxa" w:w="1386"/>
            <w:vAlign w:val="top"/>
          </w:tcPr>
          <w:p>
            <w:pPr>
              <w:spacing w:after="0"/>
            </w:pPr>
            <w:r>
              <w:rPr>
                <w:rFonts w:ascii="Aptos" w:hAnsi="Aptos"/>
                <w:sz w:val="14"/>
              </w:rPr>
              <w:t>National Skill Qualification Framework</w:t>
            </w:r>
          </w:p>
        </w:tc>
        <w:tc>
          <w:tcPr>
            <w:tcW w:type="dxa" w:w="1386"/>
            <w:vAlign w:val="top"/>
          </w:tcPr>
          <w:p>
            <w:pPr>
              <w:spacing w:after="0"/>
            </w:pPr>
            <w:r>
              <w:rPr>
                <w:rFonts w:ascii="Aptos" w:hAnsi="Aptos"/>
                <w:sz w:val="14"/>
              </w:rPr>
              <w:t>National Rural Health Mission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ICAR identifies NAIP as the programme under which CeRA was established.</w:t>
              <w:br/>
              <w:t>Reference: R8</w:t>
            </w:r>
          </w:p>
        </w:tc>
      </w:tr>
      <w:tr>
        <w:tc>
          <w:tcPr>
            <w:tcW w:type="dxa" w:w="1386"/>
            <w:vAlign w:val="top"/>
          </w:tcPr>
          <w:p>
            <w:pPr>
              <w:spacing w:after="0"/>
            </w:pPr>
            <w:r>
              <w:rPr>
                <w:rFonts w:ascii="Aptos" w:hAnsi="Aptos"/>
                <w:sz w:val="14"/>
              </w:rPr>
              <w:t>126</w:t>
            </w:r>
          </w:p>
        </w:tc>
        <w:tc>
          <w:tcPr>
            <w:tcW w:type="dxa" w:w="1386"/>
            <w:vAlign w:val="top"/>
          </w:tcPr>
          <w:p>
            <w:pPr>
              <w:spacing w:after="0"/>
            </w:pPr>
            <w:r>
              <w:rPr>
                <w:rFonts w:ascii="Aptos" w:hAnsi="Aptos"/>
                <w:sz w:val="15"/>
              </w:rPr>
              <w:t>A key CeRA access mechanism is</w:t>
            </w:r>
          </w:p>
        </w:tc>
        <w:tc>
          <w:tcPr>
            <w:tcW w:type="dxa" w:w="1386"/>
            <w:vAlign w:val="top"/>
          </w:tcPr>
          <w:p>
            <w:pPr>
              <w:spacing w:after="0"/>
            </w:pPr>
            <w:r>
              <w:rPr>
                <w:rFonts w:ascii="Aptos" w:hAnsi="Aptos"/>
                <w:sz w:val="14"/>
              </w:rPr>
              <w:t>FM radio receiver</w:t>
            </w:r>
          </w:p>
        </w:tc>
        <w:tc>
          <w:tcPr>
            <w:tcW w:type="dxa" w:w="1386"/>
            <w:vAlign w:val="top"/>
          </w:tcPr>
          <w:p>
            <w:pPr>
              <w:spacing w:after="0"/>
            </w:pPr>
            <w:r>
              <w:rPr>
                <w:rFonts w:ascii="Aptos" w:hAnsi="Aptos"/>
                <w:sz w:val="14"/>
              </w:rPr>
              <w:t>physical attendance register</w:t>
            </w:r>
          </w:p>
        </w:tc>
        <w:tc>
          <w:tcPr>
            <w:tcW w:type="dxa" w:w="1386"/>
            <w:vAlign w:val="top"/>
          </w:tcPr>
          <w:p>
            <w:pPr>
              <w:spacing w:after="0"/>
            </w:pPr>
            <w:r>
              <w:rPr>
                <w:rFonts w:ascii="Aptos" w:hAnsi="Aptos"/>
                <w:sz w:val="14"/>
              </w:rPr>
              <w:t>IP authentication</w:t>
            </w:r>
          </w:p>
        </w:tc>
        <w:tc>
          <w:tcPr>
            <w:tcW w:type="dxa" w:w="1386"/>
            <w:vAlign w:val="top"/>
          </w:tcPr>
          <w:p>
            <w:pPr>
              <w:spacing w:after="0"/>
            </w:pPr>
            <w:r>
              <w:rPr>
                <w:rFonts w:ascii="Aptos" w:hAnsi="Aptos"/>
                <w:sz w:val="14"/>
              </w:rPr>
              <w:t>postal money order only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ICAR lists IP-authenticated access among CeRA facilities.</w:t>
              <w:br/>
              <w:t>Reference: R8</w:t>
            </w:r>
          </w:p>
        </w:tc>
      </w:tr>
      <w:tr>
        <w:tc>
          <w:tcPr>
            <w:tcW w:type="dxa" w:w="1386"/>
            <w:vAlign w:val="top"/>
          </w:tcPr>
          <w:p>
            <w:pPr>
              <w:spacing w:after="0"/>
            </w:pPr>
            <w:r>
              <w:rPr>
                <w:rFonts w:ascii="Aptos" w:hAnsi="Aptos"/>
                <w:sz w:val="14"/>
              </w:rPr>
              <w:t>127</w:t>
            </w:r>
          </w:p>
        </w:tc>
        <w:tc>
          <w:tcPr>
            <w:tcW w:type="dxa" w:w="1386"/>
            <w:vAlign w:val="top"/>
          </w:tcPr>
          <w:p>
            <w:pPr>
              <w:spacing w:after="0"/>
            </w:pPr>
            <w:r>
              <w:rPr>
                <w:rFonts w:ascii="Aptos" w:hAnsi="Aptos"/>
                <w:sz w:val="15"/>
              </w:rPr>
              <w:t>DDR in the context of CeRA refers to</w:t>
            </w:r>
          </w:p>
        </w:tc>
        <w:tc>
          <w:tcPr>
            <w:tcW w:type="dxa" w:w="1386"/>
            <w:vAlign w:val="top"/>
          </w:tcPr>
          <w:p>
            <w:pPr>
              <w:spacing w:after="0"/>
            </w:pPr>
            <w:r>
              <w:rPr>
                <w:rFonts w:ascii="Aptos" w:hAnsi="Aptos"/>
                <w:sz w:val="14"/>
              </w:rPr>
              <w:t>Document Delivery Request</w:t>
            </w:r>
          </w:p>
        </w:tc>
        <w:tc>
          <w:tcPr>
            <w:tcW w:type="dxa" w:w="1386"/>
            <w:vAlign w:val="top"/>
          </w:tcPr>
          <w:p>
            <w:pPr>
              <w:spacing w:after="0"/>
            </w:pPr>
            <w:r>
              <w:rPr>
                <w:rFonts w:ascii="Aptos" w:hAnsi="Aptos"/>
                <w:sz w:val="14"/>
              </w:rPr>
              <w:t>Direct Department Recruitment</w:t>
            </w:r>
          </w:p>
        </w:tc>
        <w:tc>
          <w:tcPr>
            <w:tcW w:type="dxa" w:w="1386"/>
            <w:vAlign w:val="top"/>
          </w:tcPr>
          <w:p>
            <w:pPr>
              <w:spacing w:after="0"/>
            </w:pPr>
            <w:r>
              <w:rPr>
                <w:rFonts w:ascii="Aptos" w:hAnsi="Aptos"/>
                <w:sz w:val="14"/>
              </w:rPr>
              <w:t>Distance Data Routing</w:t>
            </w:r>
          </w:p>
        </w:tc>
        <w:tc>
          <w:tcPr>
            <w:tcW w:type="dxa" w:w="1386"/>
            <w:vAlign w:val="top"/>
          </w:tcPr>
          <w:p>
            <w:pPr>
              <w:spacing w:after="0"/>
            </w:pPr>
            <w:r>
              <w:rPr>
                <w:rFonts w:ascii="Aptos" w:hAnsi="Aptos"/>
                <w:sz w:val="14"/>
              </w:rPr>
              <w:t>Digital Degree Registration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CeRA provides a Document Delivery Request system.</w:t>
              <w:br/>
              <w:t>Reference: R8</w:t>
            </w:r>
          </w:p>
        </w:tc>
      </w:tr>
      <w:tr>
        <w:tc>
          <w:tcPr>
            <w:tcW w:type="dxa" w:w="1386"/>
            <w:vAlign w:val="top"/>
          </w:tcPr>
          <w:p>
            <w:pPr>
              <w:spacing w:after="0"/>
            </w:pPr>
            <w:r>
              <w:rPr>
                <w:rFonts w:ascii="Aptos" w:hAnsi="Aptos"/>
                <w:sz w:val="14"/>
              </w:rPr>
              <w:t>128</w:t>
            </w:r>
          </w:p>
        </w:tc>
        <w:tc>
          <w:tcPr>
            <w:tcW w:type="dxa" w:w="1386"/>
            <w:vAlign w:val="top"/>
          </w:tcPr>
          <w:p>
            <w:pPr>
              <w:spacing w:after="0"/>
            </w:pPr>
            <w:r>
              <w:rPr>
                <w:rFonts w:ascii="Aptos" w:hAnsi="Aptos"/>
                <w:sz w:val="15"/>
              </w:rPr>
              <w:t>The main purpose of CeRA is to improve access to</w:t>
            </w:r>
          </w:p>
        </w:tc>
        <w:tc>
          <w:tcPr>
            <w:tcW w:type="dxa" w:w="1386"/>
            <w:vAlign w:val="top"/>
          </w:tcPr>
          <w:p>
            <w:pPr>
              <w:spacing w:after="0"/>
            </w:pPr>
            <w:r>
              <w:rPr>
                <w:rFonts w:ascii="Aptos" w:hAnsi="Aptos"/>
                <w:sz w:val="14"/>
              </w:rPr>
              <w:t>scholarly e-resources in agriculture and allied sciences</w:t>
            </w:r>
          </w:p>
        </w:tc>
        <w:tc>
          <w:tcPr>
            <w:tcW w:type="dxa" w:w="1386"/>
            <w:vAlign w:val="top"/>
          </w:tcPr>
          <w:p>
            <w:pPr>
              <w:spacing w:after="0"/>
            </w:pPr>
            <w:r>
              <w:rPr>
                <w:rFonts w:ascii="Aptos" w:hAnsi="Aptos"/>
                <w:sz w:val="14"/>
              </w:rPr>
              <w:t>movie streaming subscriptions</w:t>
            </w:r>
          </w:p>
        </w:tc>
        <w:tc>
          <w:tcPr>
            <w:tcW w:type="dxa" w:w="1386"/>
            <w:vAlign w:val="top"/>
          </w:tcPr>
          <w:p>
            <w:pPr>
              <w:spacing w:after="0"/>
            </w:pPr>
            <w:r>
              <w:rPr>
                <w:rFonts w:ascii="Aptos" w:hAnsi="Aptos"/>
                <w:sz w:val="14"/>
              </w:rPr>
              <w:t>general social-media advertising</w:t>
            </w:r>
          </w:p>
        </w:tc>
        <w:tc>
          <w:tcPr>
            <w:tcW w:type="dxa" w:w="1386"/>
            <w:vAlign w:val="top"/>
          </w:tcPr>
          <w:p>
            <w:pPr>
              <w:spacing w:after="0"/>
            </w:pPr>
            <w:r>
              <w:rPr>
                <w:rFonts w:ascii="Aptos" w:hAnsi="Aptos"/>
                <w:sz w:val="14"/>
              </w:rPr>
              <w:t>airline booking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CeRA supports agricultural research, education and extension through e-resource access.</w:t>
              <w:br/>
              <w:t>Reference: R8</w:t>
            </w:r>
          </w:p>
        </w:tc>
      </w:tr>
      <w:tr>
        <w:tc>
          <w:tcPr>
            <w:tcW w:type="dxa" w:w="1386"/>
            <w:vAlign w:val="top"/>
          </w:tcPr>
          <w:p>
            <w:pPr>
              <w:spacing w:after="0"/>
            </w:pPr>
            <w:r>
              <w:rPr>
                <w:rFonts w:ascii="Aptos" w:hAnsi="Aptos"/>
                <w:sz w:val="14"/>
              </w:rPr>
              <w:t>129</w:t>
            </w:r>
          </w:p>
        </w:tc>
        <w:tc>
          <w:tcPr>
            <w:tcW w:type="dxa" w:w="1386"/>
            <w:vAlign w:val="top"/>
          </w:tcPr>
          <w:p>
            <w:pPr>
              <w:spacing w:after="0"/>
            </w:pPr>
            <w:r>
              <w:rPr>
                <w:rFonts w:ascii="Aptos" w:hAnsi="Aptos"/>
                <w:sz w:val="15"/>
              </w:rPr>
              <w:t>e-Krishi Shiksha/e-courses were developed primarily around</w:t>
            </w:r>
          </w:p>
        </w:tc>
        <w:tc>
          <w:tcPr>
            <w:tcW w:type="dxa" w:w="1386"/>
            <w:vAlign w:val="top"/>
          </w:tcPr>
          <w:p>
            <w:pPr>
              <w:spacing w:after="0"/>
            </w:pPr>
            <w:r>
              <w:rPr>
                <w:rFonts w:ascii="Aptos" w:hAnsi="Aptos"/>
                <w:sz w:val="14"/>
              </w:rPr>
              <w:t>commercial cinema reviews</w:t>
            </w:r>
          </w:p>
        </w:tc>
        <w:tc>
          <w:tcPr>
            <w:tcW w:type="dxa" w:w="1386"/>
            <w:vAlign w:val="top"/>
          </w:tcPr>
          <w:p>
            <w:pPr>
              <w:spacing w:after="0"/>
            </w:pPr>
            <w:r>
              <w:rPr>
                <w:rFonts w:ascii="Aptos" w:hAnsi="Aptos"/>
                <w:sz w:val="14"/>
              </w:rPr>
              <w:t>airline pilot licensing</w:t>
            </w:r>
          </w:p>
        </w:tc>
        <w:tc>
          <w:tcPr>
            <w:tcW w:type="dxa" w:w="1386"/>
            <w:vAlign w:val="top"/>
          </w:tcPr>
          <w:p>
            <w:pPr>
              <w:spacing w:after="0"/>
            </w:pPr>
            <w:r>
              <w:rPr>
                <w:rFonts w:ascii="Aptos" w:hAnsi="Aptos"/>
                <w:sz w:val="14"/>
              </w:rPr>
              <w:t>school sports schedules</w:t>
            </w:r>
          </w:p>
        </w:tc>
        <w:tc>
          <w:tcPr>
            <w:tcW w:type="dxa" w:w="1386"/>
            <w:vAlign w:val="top"/>
          </w:tcPr>
          <w:p>
            <w:pPr>
              <w:spacing w:after="0"/>
            </w:pPr>
            <w:r>
              <w:rPr>
                <w:rFonts w:ascii="Aptos" w:hAnsi="Aptos"/>
                <w:sz w:val="14"/>
              </w:rPr>
              <w:t>ICAR-approved agricultural curricula</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ICAR's e-course materials were prepared according to approved agricultural syllabi.</w:t>
              <w:br/>
              <w:t>Reference: R9</w:t>
            </w:r>
          </w:p>
        </w:tc>
      </w:tr>
      <w:tr>
        <w:tc>
          <w:tcPr>
            <w:tcW w:type="dxa" w:w="1386"/>
            <w:vAlign w:val="top"/>
          </w:tcPr>
          <w:p>
            <w:pPr>
              <w:spacing w:after="0"/>
            </w:pPr>
            <w:r>
              <w:rPr>
                <w:rFonts w:ascii="Aptos" w:hAnsi="Aptos"/>
                <w:sz w:val="14"/>
              </w:rPr>
              <w:t>130</w:t>
            </w:r>
          </w:p>
        </w:tc>
        <w:tc>
          <w:tcPr>
            <w:tcW w:type="dxa" w:w="1386"/>
            <w:vAlign w:val="top"/>
          </w:tcPr>
          <w:p>
            <w:pPr>
              <w:spacing w:after="0"/>
            </w:pPr>
            <w:r>
              <w:rPr>
                <w:rFonts w:ascii="Aptos" w:hAnsi="Aptos"/>
                <w:sz w:val="15"/>
              </w:rPr>
              <w:t>The earlier ICAR e-course system used which open-source CMS/LMS for online delivery?</w:t>
            </w:r>
          </w:p>
        </w:tc>
        <w:tc>
          <w:tcPr>
            <w:tcW w:type="dxa" w:w="1386"/>
            <w:vAlign w:val="top"/>
          </w:tcPr>
          <w:p>
            <w:pPr>
              <w:spacing w:after="0"/>
            </w:pPr>
            <w:r>
              <w:rPr>
                <w:rFonts w:ascii="Aptos" w:hAnsi="Aptos"/>
                <w:sz w:val="14"/>
              </w:rPr>
              <w:t>Photoshop</w:t>
            </w:r>
          </w:p>
        </w:tc>
        <w:tc>
          <w:tcPr>
            <w:tcW w:type="dxa" w:w="1386"/>
            <w:vAlign w:val="top"/>
          </w:tcPr>
          <w:p>
            <w:pPr>
              <w:spacing w:after="0"/>
            </w:pPr>
            <w:r>
              <w:rPr>
                <w:rFonts w:ascii="Aptos" w:hAnsi="Aptos"/>
                <w:sz w:val="14"/>
              </w:rPr>
              <w:t>Moodle</w:t>
            </w:r>
          </w:p>
        </w:tc>
        <w:tc>
          <w:tcPr>
            <w:tcW w:type="dxa" w:w="1386"/>
            <w:vAlign w:val="top"/>
          </w:tcPr>
          <w:p>
            <w:pPr>
              <w:spacing w:after="0"/>
            </w:pPr>
            <w:r>
              <w:rPr>
                <w:rFonts w:ascii="Aptos" w:hAnsi="Aptos"/>
                <w:sz w:val="14"/>
              </w:rPr>
              <w:t>Tally</w:t>
            </w:r>
          </w:p>
        </w:tc>
        <w:tc>
          <w:tcPr>
            <w:tcW w:type="dxa" w:w="1386"/>
            <w:vAlign w:val="top"/>
          </w:tcPr>
          <w:p>
            <w:pPr>
              <w:spacing w:after="0"/>
            </w:pPr>
            <w:r>
              <w:rPr>
                <w:rFonts w:ascii="Aptos" w:hAnsi="Aptos"/>
                <w:sz w:val="14"/>
              </w:rPr>
              <w:t>AutoCAD</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ICAR's historical account notes Moodle for online delivery of e-courses.</w:t>
              <w:br/>
              <w:t>Reference: R9</w:t>
            </w:r>
          </w:p>
        </w:tc>
      </w:tr>
      <w:tr>
        <w:tc>
          <w:tcPr>
            <w:tcW w:type="dxa" w:w="1386"/>
            <w:vAlign w:val="top"/>
          </w:tcPr>
          <w:p>
            <w:pPr>
              <w:spacing w:after="0"/>
            </w:pPr>
            <w:r>
              <w:rPr>
                <w:rFonts w:ascii="Aptos" w:hAnsi="Aptos"/>
                <w:sz w:val="14"/>
              </w:rPr>
              <w:t>131</w:t>
            </w:r>
          </w:p>
        </w:tc>
        <w:tc>
          <w:tcPr>
            <w:tcW w:type="dxa" w:w="1386"/>
            <w:vAlign w:val="top"/>
          </w:tcPr>
          <w:p>
            <w:pPr>
              <w:spacing w:after="0"/>
            </w:pPr>
            <w:r>
              <w:rPr>
                <w:rFonts w:ascii="Aptos" w:hAnsi="Aptos"/>
                <w:sz w:val="15"/>
              </w:rPr>
              <w:t>Krishikosh is primarily a</w:t>
            </w:r>
          </w:p>
        </w:tc>
        <w:tc>
          <w:tcPr>
            <w:tcW w:type="dxa" w:w="1386"/>
            <w:vAlign w:val="top"/>
          </w:tcPr>
          <w:p>
            <w:pPr>
              <w:spacing w:after="0"/>
            </w:pPr>
            <w:r>
              <w:rPr>
                <w:rFonts w:ascii="Aptos" w:hAnsi="Aptos"/>
                <w:sz w:val="14"/>
              </w:rPr>
              <w:t>digital repository of agricultural knowledge outputs</w:t>
            </w:r>
          </w:p>
        </w:tc>
        <w:tc>
          <w:tcPr>
            <w:tcW w:type="dxa" w:w="1386"/>
            <w:vAlign w:val="top"/>
          </w:tcPr>
          <w:p>
            <w:pPr>
              <w:spacing w:after="0"/>
            </w:pPr>
            <w:r>
              <w:rPr>
                <w:rFonts w:ascii="Aptos" w:hAnsi="Aptos"/>
                <w:sz w:val="14"/>
              </w:rPr>
              <w:t>virtual-reality headset</w:t>
            </w:r>
          </w:p>
        </w:tc>
        <w:tc>
          <w:tcPr>
            <w:tcW w:type="dxa" w:w="1386"/>
            <w:vAlign w:val="top"/>
          </w:tcPr>
          <w:p>
            <w:pPr>
              <w:spacing w:after="0"/>
            </w:pPr>
            <w:r>
              <w:rPr>
                <w:rFonts w:ascii="Aptos" w:hAnsi="Aptos"/>
                <w:sz w:val="14"/>
              </w:rPr>
              <w:t>live weather radar satellite</w:t>
            </w:r>
          </w:p>
        </w:tc>
        <w:tc>
          <w:tcPr>
            <w:tcW w:type="dxa" w:w="1386"/>
            <w:vAlign w:val="top"/>
          </w:tcPr>
          <w:p>
            <w:pPr>
              <w:spacing w:after="0"/>
            </w:pPr>
            <w:r>
              <w:rPr>
                <w:rFonts w:ascii="Aptos" w:hAnsi="Aptos"/>
                <w:sz w:val="14"/>
              </w:rPr>
              <w:t>mobile payment gateway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Krishikosh hosts theses and other NARES knowledge resources.</w:t>
              <w:br/>
              <w:t>Reference: R10</w:t>
            </w:r>
          </w:p>
        </w:tc>
      </w:tr>
      <w:tr>
        <w:tc>
          <w:tcPr>
            <w:tcW w:type="dxa" w:w="1386"/>
            <w:vAlign w:val="top"/>
          </w:tcPr>
          <w:p>
            <w:pPr>
              <w:spacing w:after="0"/>
            </w:pPr>
            <w:r>
              <w:rPr>
                <w:rFonts w:ascii="Aptos" w:hAnsi="Aptos"/>
                <w:sz w:val="14"/>
              </w:rPr>
              <w:t>132</w:t>
            </w:r>
          </w:p>
        </w:tc>
        <w:tc>
          <w:tcPr>
            <w:tcW w:type="dxa" w:w="1386"/>
            <w:vAlign w:val="top"/>
          </w:tcPr>
          <w:p>
            <w:pPr>
              <w:spacing w:after="0"/>
            </w:pPr>
            <w:r>
              <w:rPr>
                <w:rFonts w:ascii="Aptos" w:hAnsi="Aptos"/>
                <w:sz w:val="15"/>
              </w:rPr>
              <w:t>Krishikosh has used which open-source repository software?</w:t>
            </w:r>
          </w:p>
        </w:tc>
        <w:tc>
          <w:tcPr>
            <w:tcW w:type="dxa" w:w="1386"/>
            <w:vAlign w:val="top"/>
          </w:tcPr>
          <w:p>
            <w:pPr>
              <w:spacing w:after="0"/>
            </w:pPr>
            <w:r>
              <w:rPr>
                <w:rFonts w:ascii="Aptos" w:hAnsi="Aptos"/>
                <w:sz w:val="14"/>
              </w:rPr>
              <w:t>DSpace</w:t>
            </w:r>
          </w:p>
        </w:tc>
        <w:tc>
          <w:tcPr>
            <w:tcW w:type="dxa" w:w="1386"/>
            <w:vAlign w:val="top"/>
          </w:tcPr>
          <w:p>
            <w:pPr>
              <w:spacing w:after="0"/>
            </w:pPr>
            <w:r>
              <w:rPr>
                <w:rFonts w:ascii="Aptos" w:hAnsi="Aptos"/>
                <w:sz w:val="14"/>
              </w:rPr>
              <w:t>ArcGIS only</w:t>
            </w:r>
          </w:p>
        </w:tc>
        <w:tc>
          <w:tcPr>
            <w:tcW w:type="dxa" w:w="1386"/>
            <w:vAlign w:val="top"/>
          </w:tcPr>
          <w:p>
            <w:pPr>
              <w:spacing w:after="0"/>
            </w:pPr>
            <w:r>
              <w:rPr>
                <w:rFonts w:ascii="Aptos" w:hAnsi="Aptos"/>
                <w:sz w:val="14"/>
              </w:rPr>
              <w:t>Microsoft Paint</w:t>
            </w:r>
          </w:p>
        </w:tc>
        <w:tc>
          <w:tcPr>
            <w:tcW w:type="dxa" w:w="1386"/>
            <w:vAlign w:val="top"/>
          </w:tcPr>
          <w:p>
            <w:pPr>
              <w:spacing w:after="0"/>
            </w:pPr>
            <w:r>
              <w:rPr>
                <w:rFonts w:ascii="Aptos" w:hAnsi="Aptos"/>
                <w:sz w:val="14"/>
              </w:rPr>
              <w:t>SPSS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ICAR literature describes Krishikosh as designed using DSpace.</w:t>
              <w:br/>
              <w:t>Reference: R10</w:t>
            </w:r>
          </w:p>
        </w:tc>
      </w:tr>
      <w:tr>
        <w:tc>
          <w:tcPr>
            <w:tcW w:type="dxa" w:w="1386"/>
            <w:vAlign w:val="top"/>
          </w:tcPr>
          <w:p>
            <w:pPr>
              <w:spacing w:after="0"/>
            </w:pPr>
            <w:r>
              <w:rPr>
                <w:rFonts w:ascii="Aptos" w:hAnsi="Aptos"/>
                <w:sz w:val="14"/>
              </w:rPr>
              <w:t>133</w:t>
            </w:r>
          </w:p>
        </w:tc>
        <w:tc>
          <w:tcPr>
            <w:tcW w:type="dxa" w:w="1386"/>
            <w:vAlign w:val="top"/>
          </w:tcPr>
          <w:p>
            <w:pPr>
              <w:spacing w:after="0"/>
            </w:pPr>
            <w:r>
              <w:rPr>
                <w:rFonts w:ascii="Aptos" w:hAnsi="Aptos"/>
                <w:sz w:val="15"/>
              </w:rPr>
              <w:t>COL was established in</w:t>
            </w:r>
          </w:p>
        </w:tc>
        <w:tc>
          <w:tcPr>
            <w:tcW w:type="dxa" w:w="1386"/>
            <w:vAlign w:val="top"/>
          </w:tcPr>
          <w:p>
            <w:pPr>
              <w:spacing w:after="0"/>
            </w:pPr>
            <w:r>
              <w:rPr>
                <w:rFonts w:ascii="Aptos" w:hAnsi="Aptos"/>
                <w:sz w:val="14"/>
              </w:rPr>
              <w:t>1945</w:t>
            </w:r>
          </w:p>
        </w:tc>
        <w:tc>
          <w:tcPr>
            <w:tcW w:type="dxa" w:w="1386"/>
            <w:vAlign w:val="top"/>
          </w:tcPr>
          <w:p>
            <w:pPr>
              <w:spacing w:after="0"/>
            </w:pPr>
            <w:r>
              <w:rPr>
                <w:rFonts w:ascii="Aptos" w:hAnsi="Aptos"/>
                <w:sz w:val="14"/>
              </w:rPr>
              <w:t>2007</w:t>
            </w:r>
          </w:p>
        </w:tc>
        <w:tc>
          <w:tcPr>
            <w:tcW w:type="dxa" w:w="1386"/>
            <w:vAlign w:val="top"/>
          </w:tcPr>
          <w:p>
            <w:pPr>
              <w:spacing w:after="0"/>
            </w:pPr>
            <w:r>
              <w:rPr>
                <w:rFonts w:ascii="Aptos" w:hAnsi="Aptos"/>
                <w:sz w:val="14"/>
              </w:rPr>
              <w:t>1987</w:t>
            </w:r>
          </w:p>
        </w:tc>
        <w:tc>
          <w:tcPr>
            <w:tcW w:type="dxa" w:w="1386"/>
            <w:vAlign w:val="top"/>
          </w:tcPr>
          <w:p>
            <w:pPr>
              <w:spacing w:after="0"/>
            </w:pPr>
            <w:r>
              <w:rPr>
                <w:rFonts w:ascii="Aptos" w:hAnsi="Aptos"/>
                <w:sz w:val="14"/>
              </w:rPr>
              <w:t>2017</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Commonwealth Heads of Government established COL in 1987.</w:t>
              <w:br/>
              <w:t>Reference: R11</w:t>
            </w:r>
          </w:p>
        </w:tc>
      </w:tr>
      <w:tr>
        <w:tc>
          <w:tcPr>
            <w:tcW w:type="dxa" w:w="1386"/>
            <w:vAlign w:val="top"/>
          </w:tcPr>
          <w:p>
            <w:pPr>
              <w:spacing w:after="0"/>
            </w:pPr>
            <w:r>
              <w:rPr>
                <w:rFonts w:ascii="Aptos" w:hAnsi="Aptos"/>
                <w:sz w:val="14"/>
              </w:rPr>
              <w:t>134</w:t>
            </w:r>
          </w:p>
        </w:tc>
        <w:tc>
          <w:tcPr>
            <w:tcW w:type="dxa" w:w="1386"/>
            <w:vAlign w:val="top"/>
          </w:tcPr>
          <w:p>
            <w:pPr>
              <w:spacing w:after="0"/>
            </w:pPr>
            <w:r>
              <w:rPr>
                <w:rFonts w:ascii="Aptos" w:hAnsi="Aptos"/>
                <w:sz w:val="15"/>
              </w:rPr>
              <w:t>COL headquarters is in</w:t>
            </w:r>
          </w:p>
        </w:tc>
        <w:tc>
          <w:tcPr>
            <w:tcW w:type="dxa" w:w="1386"/>
            <w:vAlign w:val="top"/>
          </w:tcPr>
          <w:p>
            <w:pPr>
              <w:spacing w:after="0"/>
            </w:pPr>
            <w:r>
              <w:rPr>
                <w:rFonts w:ascii="Aptos" w:hAnsi="Aptos"/>
                <w:sz w:val="14"/>
              </w:rPr>
              <w:t>Vancouver, British Columbia, Canada</w:t>
            </w:r>
          </w:p>
        </w:tc>
        <w:tc>
          <w:tcPr>
            <w:tcW w:type="dxa" w:w="1386"/>
            <w:vAlign w:val="top"/>
          </w:tcPr>
          <w:p>
            <w:pPr>
              <w:spacing w:after="0"/>
            </w:pPr>
            <w:r>
              <w:rPr>
                <w:rFonts w:ascii="Aptos" w:hAnsi="Aptos"/>
                <w:sz w:val="14"/>
              </w:rPr>
              <w:t>Paris, France</w:t>
            </w:r>
          </w:p>
        </w:tc>
        <w:tc>
          <w:tcPr>
            <w:tcW w:type="dxa" w:w="1386"/>
            <w:vAlign w:val="top"/>
          </w:tcPr>
          <w:p>
            <w:pPr>
              <w:spacing w:after="0"/>
            </w:pPr>
            <w:r>
              <w:rPr>
                <w:rFonts w:ascii="Aptos" w:hAnsi="Aptos"/>
                <w:sz w:val="14"/>
              </w:rPr>
              <w:t>New Delhi, India</w:t>
            </w:r>
          </w:p>
        </w:tc>
        <w:tc>
          <w:tcPr>
            <w:tcW w:type="dxa" w:w="1386"/>
            <w:vAlign w:val="top"/>
          </w:tcPr>
          <w:p>
            <w:pPr>
              <w:spacing w:after="0"/>
            </w:pPr>
            <w:r>
              <w:rPr>
                <w:rFonts w:ascii="Aptos" w:hAnsi="Aptos"/>
                <w:sz w:val="14"/>
              </w:rPr>
              <w:t>Rome, Italy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COL is headquartered in Vancouver.</w:t>
              <w:br/>
              <w:t>Reference: R11</w:t>
            </w:r>
          </w:p>
        </w:tc>
      </w:tr>
      <w:tr>
        <w:tc>
          <w:tcPr>
            <w:tcW w:type="dxa" w:w="1386"/>
            <w:vAlign w:val="top"/>
          </w:tcPr>
          <w:p>
            <w:pPr>
              <w:spacing w:after="0"/>
            </w:pPr>
            <w:r>
              <w:rPr>
                <w:rFonts w:ascii="Aptos" w:hAnsi="Aptos"/>
                <w:sz w:val="14"/>
              </w:rPr>
              <w:t>135</w:t>
            </w:r>
          </w:p>
        </w:tc>
        <w:tc>
          <w:tcPr>
            <w:tcW w:type="dxa" w:w="1386"/>
            <w:vAlign w:val="top"/>
          </w:tcPr>
          <w:p>
            <w:pPr>
              <w:spacing w:after="0"/>
            </w:pPr>
            <w:r>
              <w:rPr>
                <w:rFonts w:ascii="Aptos" w:hAnsi="Aptos"/>
                <w:sz w:val="15"/>
              </w:rPr>
              <w:t>Which organization is described as the world's only intergovernmental organization solely concerned with promotion and development of distance education and open learning?</w:t>
            </w:r>
          </w:p>
        </w:tc>
        <w:tc>
          <w:tcPr>
            <w:tcW w:type="dxa" w:w="1386"/>
            <w:vAlign w:val="top"/>
          </w:tcPr>
          <w:p>
            <w:pPr>
              <w:spacing w:after="0"/>
            </w:pPr>
            <w:r>
              <w:rPr>
                <w:rFonts w:ascii="Aptos" w:hAnsi="Aptos"/>
                <w:sz w:val="14"/>
              </w:rPr>
              <w:t>International Olympic Committee</w:t>
            </w:r>
          </w:p>
        </w:tc>
        <w:tc>
          <w:tcPr>
            <w:tcW w:type="dxa" w:w="1386"/>
            <w:vAlign w:val="top"/>
          </w:tcPr>
          <w:p>
            <w:pPr>
              <w:spacing w:after="0"/>
            </w:pPr>
            <w:r>
              <w:rPr>
                <w:rFonts w:ascii="Aptos" w:hAnsi="Aptos"/>
                <w:sz w:val="14"/>
              </w:rPr>
              <w:t>World Trade Organization</w:t>
            </w:r>
          </w:p>
        </w:tc>
        <w:tc>
          <w:tcPr>
            <w:tcW w:type="dxa" w:w="1386"/>
            <w:vAlign w:val="top"/>
          </w:tcPr>
          <w:p>
            <w:pPr>
              <w:spacing w:after="0"/>
            </w:pPr>
            <w:r>
              <w:rPr>
                <w:rFonts w:ascii="Aptos" w:hAnsi="Aptos"/>
                <w:sz w:val="14"/>
              </w:rPr>
              <w:t>Commonwealth of Learning</w:t>
            </w:r>
          </w:p>
        </w:tc>
        <w:tc>
          <w:tcPr>
            <w:tcW w:type="dxa" w:w="1386"/>
            <w:vAlign w:val="top"/>
          </w:tcPr>
          <w:p>
            <w:pPr>
              <w:spacing w:after="0"/>
            </w:pPr>
            <w:r>
              <w:rPr>
                <w:rFonts w:ascii="Aptos" w:hAnsi="Aptos"/>
                <w:sz w:val="14"/>
              </w:rPr>
              <w:t>International Monetary Fund</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COL uses this description on its official site.</w:t>
              <w:br/>
              <w:t>Reference: R11</w:t>
            </w:r>
          </w:p>
        </w:tc>
      </w:tr>
      <w:tr>
        <w:tc>
          <w:tcPr>
            <w:tcW w:type="dxa" w:w="1386"/>
            <w:vAlign w:val="top"/>
          </w:tcPr>
          <w:p>
            <w:pPr>
              <w:spacing w:after="0"/>
            </w:pPr>
            <w:r>
              <w:rPr>
                <w:rFonts w:ascii="Aptos" w:hAnsi="Aptos"/>
                <w:sz w:val="14"/>
              </w:rPr>
              <w:t>136</w:t>
            </w:r>
          </w:p>
        </w:tc>
        <w:tc>
          <w:tcPr>
            <w:tcW w:type="dxa" w:w="1386"/>
            <w:vAlign w:val="top"/>
          </w:tcPr>
          <w:p>
            <w:pPr>
              <w:spacing w:after="0"/>
            </w:pPr>
            <w:r>
              <w:rPr>
                <w:rFonts w:ascii="Aptos" w:hAnsi="Aptos"/>
                <w:sz w:val="15"/>
              </w:rPr>
              <w:t>The agMOOC Consortium included</w:t>
            </w:r>
          </w:p>
        </w:tc>
        <w:tc>
          <w:tcPr>
            <w:tcW w:type="dxa" w:w="1386"/>
            <w:vAlign w:val="top"/>
          </w:tcPr>
          <w:p>
            <w:pPr>
              <w:spacing w:after="0"/>
            </w:pPr>
            <w:r>
              <w:rPr>
                <w:rFonts w:ascii="Aptos" w:hAnsi="Aptos"/>
                <w:sz w:val="14"/>
              </w:rPr>
              <w:t>only private coaching centres</w:t>
            </w:r>
          </w:p>
        </w:tc>
        <w:tc>
          <w:tcPr>
            <w:tcW w:type="dxa" w:w="1386"/>
            <w:vAlign w:val="top"/>
          </w:tcPr>
          <w:p>
            <w:pPr>
              <w:spacing w:after="0"/>
            </w:pPr>
            <w:r>
              <w:rPr>
                <w:rFonts w:ascii="Aptos" w:hAnsi="Aptos"/>
                <w:sz w:val="14"/>
              </w:rPr>
              <w:t>UN Security Council members</w:t>
            </w:r>
          </w:p>
        </w:tc>
        <w:tc>
          <w:tcPr>
            <w:tcW w:type="dxa" w:w="1386"/>
            <w:vAlign w:val="top"/>
          </w:tcPr>
          <w:p>
            <w:pPr>
              <w:spacing w:after="0"/>
            </w:pPr>
            <w:r>
              <w:rPr>
                <w:rFonts w:ascii="Aptos" w:hAnsi="Aptos"/>
                <w:sz w:val="14"/>
              </w:rPr>
              <w:t>airline companies</w:t>
            </w:r>
          </w:p>
        </w:tc>
        <w:tc>
          <w:tcPr>
            <w:tcW w:type="dxa" w:w="1386"/>
            <w:vAlign w:val="top"/>
          </w:tcPr>
          <w:p>
            <w:pPr>
              <w:spacing w:after="0"/>
            </w:pPr>
            <w:r>
              <w:rPr>
                <w:rFonts w:ascii="Aptos" w:hAnsi="Aptos"/>
                <w:sz w:val="14"/>
              </w:rPr>
              <w:t>IIT Kanpur, IIM Calcutta, UAS Raichur and COL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COL lists these institutions as consortium members.</w:t>
              <w:br/>
              <w:t>Reference: R12</w:t>
            </w:r>
          </w:p>
        </w:tc>
      </w:tr>
      <w:tr>
        <w:tc>
          <w:tcPr>
            <w:tcW w:type="dxa" w:w="1386"/>
            <w:vAlign w:val="top"/>
          </w:tcPr>
          <w:p>
            <w:pPr>
              <w:spacing w:after="0"/>
            </w:pPr>
            <w:r>
              <w:rPr>
                <w:rFonts w:ascii="Aptos" w:hAnsi="Aptos"/>
                <w:sz w:val="14"/>
              </w:rPr>
              <w:t>137</w:t>
            </w:r>
          </w:p>
        </w:tc>
        <w:tc>
          <w:tcPr>
            <w:tcW w:type="dxa" w:w="1386"/>
            <w:vAlign w:val="top"/>
          </w:tcPr>
          <w:p>
            <w:pPr>
              <w:spacing w:after="0"/>
            </w:pPr>
            <w:r>
              <w:rPr>
                <w:rFonts w:ascii="Aptos" w:hAnsi="Aptos"/>
                <w:sz w:val="15"/>
              </w:rPr>
              <w:t>agMOOCs were supported by</w:t>
            </w:r>
          </w:p>
        </w:tc>
        <w:tc>
          <w:tcPr>
            <w:tcW w:type="dxa" w:w="1386"/>
            <w:vAlign w:val="top"/>
          </w:tcPr>
          <w:p>
            <w:pPr>
              <w:spacing w:after="0"/>
            </w:pPr>
            <w:r>
              <w:rPr>
                <w:rFonts w:ascii="Aptos" w:hAnsi="Aptos"/>
                <w:sz w:val="14"/>
              </w:rPr>
              <w:t>Interpol</w:t>
            </w:r>
          </w:p>
        </w:tc>
        <w:tc>
          <w:tcPr>
            <w:tcW w:type="dxa" w:w="1386"/>
            <w:vAlign w:val="top"/>
          </w:tcPr>
          <w:p>
            <w:pPr>
              <w:spacing w:after="0"/>
            </w:pPr>
            <w:r>
              <w:rPr>
                <w:rFonts w:ascii="Aptos" w:hAnsi="Aptos"/>
                <w:sz w:val="14"/>
              </w:rPr>
              <w:t>NPTEL</w:t>
            </w:r>
          </w:p>
        </w:tc>
        <w:tc>
          <w:tcPr>
            <w:tcW w:type="dxa" w:w="1386"/>
            <w:vAlign w:val="top"/>
          </w:tcPr>
          <w:p>
            <w:pPr>
              <w:spacing w:after="0"/>
            </w:pPr>
            <w:r>
              <w:rPr>
                <w:rFonts w:ascii="Aptos" w:hAnsi="Aptos"/>
                <w:sz w:val="14"/>
              </w:rPr>
              <w:t>FIFA</w:t>
            </w:r>
          </w:p>
        </w:tc>
        <w:tc>
          <w:tcPr>
            <w:tcW w:type="dxa" w:w="1386"/>
            <w:vAlign w:val="top"/>
          </w:tcPr>
          <w:p>
            <w:pPr>
              <w:spacing w:after="0"/>
            </w:pPr>
            <w:r>
              <w:rPr>
                <w:rFonts w:ascii="Aptos" w:hAnsi="Aptos"/>
                <w:sz w:val="14"/>
              </w:rPr>
              <w:t>OPEC</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COL states that the consortium was supported by NPTEL.</w:t>
              <w:br/>
              <w:t>Reference: R12</w:t>
            </w:r>
          </w:p>
        </w:tc>
      </w:tr>
      <w:tr>
        <w:tc>
          <w:tcPr>
            <w:tcW w:type="dxa" w:w="1386"/>
            <w:vAlign w:val="top"/>
          </w:tcPr>
          <w:p>
            <w:pPr>
              <w:spacing w:after="0"/>
            </w:pPr>
            <w:r>
              <w:rPr>
                <w:rFonts w:ascii="Aptos" w:hAnsi="Aptos"/>
                <w:sz w:val="14"/>
              </w:rPr>
              <w:t>138</w:t>
            </w:r>
          </w:p>
        </w:tc>
        <w:tc>
          <w:tcPr>
            <w:tcW w:type="dxa" w:w="1386"/>
            <w:vAlign w:val="top"/>
          </w:tcPr>
          <w:p>
            <w:pPr>
              <w:spacing w:after="0"/>
            </w:pPr>
            <w:r>
              <w:rPr>
                <w:rFonts w:ascii="Aptos" w:hAnsi="Aptos"/>
                <w:sz w:val="15"/>
              </w:rPr>
              <w:t>A WBRL differs from a pure simulation because a WBRL can</w:t>
            </w:r>
          </w:p>
        </w:tc>
        <w:tc>
          <w:tcPr>
            <w:tcW w:type="dxa" w:w="1386"/>
            <w:vAlign w:val="top"/>
          </w:tcPr>
          <w:p>
            <w:pPr>
              <w:spacing w:after="0"/>
            </w:pPr>
            <w:r>
              <w:rPr>
                <w:rFonts w:ascii="Aptos" w:hAnsi="Aptos"/>
                <w:sz w:val="14"/>
              </w:rPr>
              <w:t>never collect real data</w:t>
            </w:r>
          </w:p>
        </w:tc>
        <w:tc>
          <w:tcPr>
            <w:tcW w:type="dxa" w:w="1386"/>
            <w:vAlign w:val="top"/>
          </w:tcPr>
          <w:p>
            <w:pPr>
              <w:spacing w:after="0"/>
            </w:pPr>
            <w:r>
              <w:rPr>
                <w:rFonts w:ascii="Aptos" w:hAnsi="Aptos"/>
                <w:sz w:val="14"/>
              </w:rPr>
              <w:t>only display prerecorded text</w:t>
            </w:r>
          </w:p>
        </w:tc>
        <w:tc>
          <w:tcPr>
            <w:tcW w:type="dxa" w:w="1386"/>
            <w:vAlign w:val="top"/>
          </w:tcPr>
          <w:p>
            <w:pPr>
              <w:spacing w:after="0"/>
            </w:pPr>
            <w:r>
              <w:rPr>
                <w:rFonts w:ascii="Aptos" w:hAnsi="Aptos"/>
                <w:sz w:val="14"/>
              </w:rPr>
              <w:t>control or access real physical laboratory equipment remotely</w:t>
            </w:r>
          </w:p>
        </w:tc>
        <w:tc>
          <w:tcPr>
            <w:tcW w:type="dxa" w:w="1386"/>
            <w:vAlign w:val="top"/>
          </w:tcPr>
          <w:p>
            <w:pPr>
              <w:spacing w:after="0"/>
            </w:pPr>
            <w:r>
              <w:rPr>
                <w:rFonts w:ascii="Aptos" w:hAnsi="Aptos"/>
                <w:sz w:val="14"/>
              </w:rPr>
              <w:t>operate without any network</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Remote laboratories connect learners to real equipment; simulations model systems computationally.</w:t>
              <w:br/>
              <w:t>Reference: R17; R18</w:t>
            </w:r>
          </w:p>
        </w:tc>
      </w:tr>
      <w:tr>
        <w:tc>
          <w:tcPr>
            <w:tcW w:type="dxa" w:w="1386"/>
            <w:vAlign w:val="top"/>
          </w:tcPr>
          <w:p>
            <w:pPr>
              <w:spacing w:after="0"/>
            </w:pPr>
            <w:r>
              <w:rPr>
                <w:rFonts w:ascii="Aptos" w:hAnsi="Aptos"/>
                <w:sz w:val="14"/>
              </w:rPr>
              <w:t>139</w:t>
            </w:r>
          </w:p>
        </w:tc>
        <w:tc>
          <w:tcPr>
            <w:tcW w:type="dxa" w:w="1386"/>
            <w:vAlign w:val="top"/>
          </w:tcPr>
          <w:p>
            <w:pPr>
              <w:spacing w:after="0"/>
            </w:pPr>
            <w:r>
              <w:rPr>
                <w:rFonts w:ascii="Aptos" w:hAnsi="Aptos"/>
                <w:sz w:val="15"/>
              </w:rPr>
              <w:t>Which is a major advantage of remote laboratories?</w:t>
            </w:r>
          </w:p>
        </w:tc>
        <w:tc>
          <w:tcPr>
            <w:tcW w:type="dxa" w:w="1386"/>
            <w:vAlign w:val="top"/>
          </w:tcPr>
          <w:p>
            <w:pPr>
              <w:spacing w:after="0"/>
            </w:pPr>
            <w:r>
              <w:rPr>
                <w:rFonts w:ascii="Aptos" w:hAnsi="Aptos"/>
                <w:sz w:val="14"/>
              </w:rPr>
              <w:t>shared access to scarce or expensive equipment</w:t>
            </w:r>
          </w:p>
        </w:tc>
        <w:tc>
          <w:tcPr>
            <w:tcW w:type="dxa" w:w="1386"/>
            <w:vAlign w:val="top"/>
          </w:tcPr>
          <w:p>
            <w:pPr>
              <w:spacing w:after="0"/>
            </w:pPr>
            <w:r>
              <w:rPr>
                <w:rFonts w:ascii="Aptos" w:hAnsi="Aptos"/>
                <w:sz w:val="14"/>
              </w:rPr>
              <w:t>removal of the need for safety procedures</w:t>
            </w:r>
          </w:p>
        </w:tc>
        <w:tc>
          <w:tcPr>
            <w:tcW w:type="dxa" w:w="1386"/>
            <w:vAlign w:val="top"/>
          </w:tcPr>
          <w:p>
            <w:pPr>
              <w:spacing w:after="0"/>
            </w:pPr>
            <w:r>
              <w:rPr>
                <w:rFonts w:ascii="Aptos" w:hAnsi="Aptos"/>
                <w:sz w:val="14"/>
              </w:rPr>
              <w:t>guaranteed zero latency</w:t>
            </w:r>
          </w:p>
        </w:tc>
        <w:tc>
          <w:tcPr>
            <w:tcW w:type="dxa" w:w="1386"/>
            <w:vAlign w:val="top"/>
          </w:tcPr>
          <w:p>
            <w:pPr>
              <w:spacing w:after="0"/>
            </w:pPr>
            <w:r>
              <w:rPr>
                <w:rFonts w:ascii="Aptos" w:hAnsi="Aptos"/>
                <w:sz w:val="14"/>
              </w:rPr>
              <w:t>elimination of all maintenance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Remote access can improve utilization and availability but does not remove technical constraints.</w:t>
              <w:br/>
              <w:t>Reference: R17; R18</w:t>
            </w:r>
          </w:p>
        </w:tc>
      </w:tr>
      <w:tr>
        <w:tc>
          <w:tcPr>
            <w:tcW w:type="dxa" w:w="1386"/>
            <w:vAlign w:val="top"/>
          </w:tcPr>
          <w:p>
            <w:pPr>
              <w:spacing w:after="0"/>
            </w:pPr>
            <w:r>
              <w:rPr>
                <w:rFonts w:ascii="Aptos" w:hAnsi="Aptos"/>
                <w:sz w:val="14"/>
              </w:rPr>
              <w:t>140</w:t>
            </w:r>
          </w:p>
        </w:tc>
        <w:tc>
          <w:tcPr>
            <w:tcW w:type="dxa" w:w="1386"/>
            <w:vAlign w:val="top"/>
          </w:tcPr>
          <w:p>
            <w:pPr>
              <w:spacing w:after="0"/>
            </w:pPr>
            <w:r>
              <w:rPr>
                <w:rFonts w:ascii="Aptos" w:hAnsi="Aptos"/>
                <w:sz w:val="15"/>
              </w:rPr>
              <w:t>Which is a design challenge for WBRL?</w:t>
            </w:r>
          </w:p>
        </w:tc>
        <w:tc>
          <w:tcPr>
            <w:tcW w:type="dxa" w:w="1386"/>
            <w:vAlign w:val="top"/>
          </w:tcPr>
          <w:p>
            <w:pPr>
              <w:spacing w:after="0"/>
            </w:pPr>
            <w:r>
              <w:rPr>
                <w:rFonts w:ascii="Aptos" w:hAnsi="Aptos"/>
                <w:sz w:val="14"/>
              </w:rPr>
              <w:t>the impossibility of collecting data</w:t>
            </w:r>
          </w:p>
        </w:tc>
        <w:tc>
          <w:tcPr>
            <w:tcW w:type="dxa" w:w="1386"/>
            <w:vAlign w:val="top"/>
          </w:tcPr>
          <w:p>
            <w:pPr>
              <w:spacing w:after="0"/>
            </w:pPr>
            <w:r>
              <w:rPr>
                <w:rFonts w:ascii="Aptos" w:hAnsi="Aptos"/>
                <w:sz w:val="14"/>
              </w:rPr>
              <w:t>the requirement that every learner be in the same room</w:t>
            </w:r>
          </w:p>
        </w:tc>
        <w:tc>
          <w:tcPr>
            <w:tcW w:type="dxa" w:w="1386"/>
            <w:vAlign w:val="top"/>
          </w:tcPr>
          <w:p>
            <w:pPr>
              <w:spacing w:after="0"/>
            </w:pPr>
            <w:r>
              <w:rPr>
                <w:rFonts w:ascii="Aptos" w:hAnsi="Aptos"/>
                <w:sz w:val="14"/>
              </w:rPr>
              <w:t>latency and scheduling/queuing</w:t>
            </w:r>
          </w:p>
        </w:tc>
        <w:tc>
          <w:tcPr>
            <w:tcW w:type="dxa" w:w="1386"/>
            <w:vAlign w:val="top"/>
          </w:tcPr>
          <w:p>
            <w:pPr>
              <w:spacing w:after="0"/>
            </w:pPr>
            <w:r>
              <w:rPr>
                <w:rFonts w:ascii="Aptos" w:hAnsi="Aptos"/>
                <w:sz w:val="14"/>
              </w:rPr>
              <w:t>the impossibility of remote monitoring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Network latency, equipment scheduling, maintenance and safety are practical issues.</w:t>
              <w:br/>
              <w:t>Reference: R17; R18</w:t>
            </w:r>
          </w:p>
        </w:tc>
      </w:tr>
      <w:tr>
        <w:tc>
          <w:tcPr>
            <w:tcW w:type="dxa" w:w="1386"/>
            <w:vAlign w:val="top"/>
          </w:tcPr>
          <w:p>
            <w:pPr>
              <w:spacing w:after="0"/>
            </w:pPr>
            <w:r>
              <w:rPr>
                <w:rFonts w:ascii="Aptos" w:hAnsi="Aptos"/>
                <w:sz w:val="14"/>
              </w:rPr>
              <w:t>141</w:t>
            </w:r>
          </w:p>
        </w:tc>
        <w:tc>
          <w:tcPr>
            <w:tcW w:type="dxa" w:w="1386"/>
            <w:vAlign w:val="top"/>
          </w:tcPr>
          <w:p>
            <w:pPr>
              <w:spacing w:after="0"/>
            </w:pPr>
            <w:r>
              <w:rPr>
                <w:rFonts w:ascii="Aptos" w:hAnsi="Aptos"/>
                <w:sz w:val="15"/>
              </w:rPr>
              <w:t>Which statement about smart classrooms is most accurate?</w:t>
            </w:r>
          </w:p>
        </w:tc>
        <w:tc>
          <w:tcPr>
            <w:tcW w:type="dxa" w:w="1386"/>
            <w:vAlign w:val="top"/>
          </w:tcPr>
          <w:p>
            <w:pPr>
              <w:spacing w:after="0"/>
            </w:pPr>
            <w:r>
              <w:rPr>
                <w:rFonts w:ascii="Aptos" w:hAnsi="Aptos"/>
                <w:sz w:val="14"/>
              </w:rPr>
              <w:t>More devices always produce more learning</w:t>
            </w:r>
          </w:p>
        </w:tc>
        <w:tc>
          <w:tcPr>
            <w:tcW w:type="dxa" w:w="1386"/>
            <w:vAlign w:val="top"/>
          </w:tcPr>
          <w:p>
            <w:pPr>
              <w:spacing w:after="0"/>
            </w:pPr>
            <w:r>
              <w:rPr>
                <w:rFonts w:ascii="Aptos" w:hAnsi="Aptos"/>
                <w:sz w:val="14"/>
              </w:rPr>
              <w:t>Maintenance is irrelevant</w:t>
            </w:r>
          </w:p>
        </w:tc>
        <w:tc>
          <w:tcPr>
            <w:tcW w:type="dxa" w:w="1386"/>
            <w:vAlign w:val="top"/>
          </w:tcPr>
          <w:p>
            <w:pPr>
              <w:spacing w:after="0"/>
            </w:pPr>
            <w:r>
              <w:rPr>
                <w:rFonts w:ascii="Aptos" w:hAnsi="Aptos"/>
                <w:sz w:val="14"/>
              </w:rPr>
              <w:t>Pedagogy and competent use matter more than simply installing equipment</w:t>
            </w:r>
          </w:p>
        </w:tc>
        <w:tc>
          <w:tcPr>
            <w:tcW w:type="dxa" w:w="1386"/>
            <w:vAlign w:val="top"/>
          </w:tcPr>
          <w:p>
            <w:pPr>
              <w:spacing w:after="0"/>
            </w:pPr>
            <w:r>
              <w:rPr>
                <w:rFonts w:ascii="Aptos" w:hAnsi="Aptos"/>
                <w:sz w:val="14"/>
              </w:rPr>
              <w:t>A projector alone guarantees a smart classroom</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Smart learning environments require purposeful integration and support.</w:t>
              <w:br/>
              <w:t>Reference: R16; Unit II Ref §6</w:t>
            </w:r>
          </w:p>
        </w:tc>
      </w:tr>
      <w:tr>
        <w:tc>
          <w:tcPr>
            <w:tcW w:type="dxa" w:w="1386"/>
            <w:vAlign w:val="top"/>
          </w:tcPr>
          <w:p>
            <w:pPr>
              <w:spacing w:after="0"/>
            </w:pPr>
            <w:r>
              <w:rPr>
                <w:rFonts w:ascii="Aptos" w:hAnsi="Aptos"/>
                <w:sz w:val="14"/>
              </w:rPr>
              <w:t>142</w:t>
            </w:r>
          </w:p>
        </w:tc>
        <w:tc>
          <w:tcPr>
            <w:tcW w:type="dxa" w:w="1386"/>
            <w:vAlign w:val="top"/>
          </w:tcPr>
          <w:p>
            <w:pPr>
              <w:spacing w:after="0"/>
            </w:pPr>
            <w:r>
              <w:rPr>
                <w:rFonts w:ascii="Aptos" w:hAnsi="Aptos"/>
                <w:sz w:val="15"/>
              </w:rPr>
              <w:t>A smart campus should explicitly address</w:t>
            </w:r>
          </w:p>
        </w:tc>
        <w:tc>
          <w:tcPr>
            <w:tcW w:type="dxa" w:w="1386"/>
            <w:vAlign w:val="top"/>
          </w:tcPr>
          <w:p>
            <w:pPr>
              <w:spacing w:after="0"/>
            </w:pPr>
            <w:r>
              <w:rPr>
                <w:rFonts w:ascii="Aptos" w:hAnsi="Aptos"/>
                <w:sz w:val="14"/>
              </w:rPr>
              <w:t>only decorative screens</w:t>
            </w:r>
          </w:p>
        </w:tc>
        <w:tc>
          <w:tcPr>
            <w:tcW w:type="dxa" w:w="1386"/>
            <w:vAlign w:val="top"/>
          </w:tcPr>
          <w:p>
            <w:pPr>
              <w:spacing w:after="0"/>
            </w:pPr>
            <w:r>
              <w:rPr>
                <w:rFonts w:ascii="Aptos" w:hAnsi="Aptos"/>
                <w:sz w:val="14"/>
              </w:rPr>
              <w:t>privacy, cybersecurity and interoperability</w:t>
            </w:r>
          </w:p>
        </w:tc>
        <w:tc>
          <w:tcPr>
            <w:tcW w:type="dxa" w:w="1386"/>
            <w:vAlign w:val="top"/>
          </w:tcPr>
          <w:p>
            <w:pPr>
              <w:spacing w:after="0"/>
            </w:pPr>
            <w:r>
              <w:rPr>
                <w:rFonts w:ascii="Aptos" w:hAnsi="Aptos"/>
                <w:sz w:val="14"/>
              </w:rPr>
              <w:t>elimination of all human decision-making</w:t>
            </w:r>
          </w:p>
        </w:tc>
        <w:tc>
          <w:tcPr>
            <w:tcW w:type="dxa" w:w="1386"/>
            <w:vAlign w:val="top"/>
          </w:tcPr>
          <w:p>
            <w:pPr>
              <w:spacing w:after="0"/>
            </w:pPr>
            <w:r>
              <w:rPr>
                <w:rFonts w:ascii="Aptos" w:hAnsi="Aptos"/>
                <w:sz w:val="14"/>
              </w:rPr>
              <w:t>unrestricted publication of personal data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Campus-wide digital systems create governance and security responsibilities.</w:t>
              <w:br/>
              <w:t>Reference: Unit II Ref §6</w:t>
            </w:r>
          </w:p>
        </w:tc>
      </w:tr>
      <w:tr>
        <w:tc>
          <w:tcPr>
            <w:tcW w:type="dxa" w:w="1386"/>
            <w:vAlign w:val="top"/>
          </w:tcPr>
          <w:p>
            <w:pPr>
              <w:spacing w:after="0"/>
            </w:pPr>
            <w:r>
              <w:rPr>
                <w:rFonts w:ascii="Aptos" w:hAnsi="Aptos"/>
                <w:sz w:val="14"/>
              </w:rPr>
              <w:t>143</w:t>
            </w:r>
          </w:p>
        </w:tc>
        <w:tc>
          <w:tcPr>
            <w:tcW w:type="dxa" w:w="1386"/>
            <w:vAlign w:val="top"/>
          </w:tcPr>
          <w:p>
            <w:pPr>
              <w:spacing w:after="0"/>
            </w:pPr>
            <w:r>
              <w:rPr>
                <w:rFonts w:ascii="Aptos" w:hAnsi="Aptos"/>
                <w:sz w:val="15"/>
              </w:rPr>
              <w:t>The recommended order for media integration in ID begins with</w:t>
            </w:r>
          </w:p>
        </w:tc>
        <w:tc>
          <w:tcPr>
            <w:tcW w:type="dxa" w:w="1386"/>
            <w:vAlign w:val="top"/>
          </w:tcPr>
          <w:p>
            <w:pPr>
              <w:spacing w:after="0"/>
            </w:pPr>
            <w:r>
              <w:rPr>
                <w:rFonts w:ascii="Aptos" w:hAnsi="Aptos"/>
                <w:sz w:val="14"/>
              </w:rPr>
              <w:t>buying hardware</w:t>
            </w:r>
          </w:p>
        </w:tc>
        <w:tc>
          <w:tcPr>
            <w:tcW w:type="dxa" w:w="1386"/>
            <w:vAlign w:val="top"/>
          </w:tcPr>
          <w:p>
            <w:pPr>
              <w:spacing w:after="0"/>
            </w:pPr>
            <w:r>
              <w:rPr>
                <w:rFonts w:ascii="Aptos" w:hAnsi="Aptos"/>
                <w:sz w:val="14"/>
              </w:rPr>
              <w:t>learning outcomes and learner/task analysis</w:t>
            </w:r>
          </w:p>
        </w:tc>
        <w:tc>
          <w:tcPr>
            <w:tcW w:type="dxa" w:w="1386"/>
            <w:vAlign w:val="top"/>
          </w:tcPr>
          <w:p>
            <w:pPr>
              <w:spacing w:after="0"/>
            </w:pPr>
            <w:r>
              <w:rPr>
                <w:rFonts w:ascii="Aptos" w:hAnsi="Aptos"/>
                <w:sz w:val="14"/>
              </w:rPr>
              <w:t>adding animations before defining the objective</w:t>
            </w:r>
          </w:p>
        </w:tc>
        <w:tc>
          <w:tcPr>
            <w:tcW w:type="dxa" w:w="1386"/>
            <w:vAlign w:val="top"/>
          </w:tcPr>
          <w:p>
            <w:pPr>
              <w:spacing w:after="0"/>
            </w:pPr>
            <w:r>
              <w:rPr>
                <w:rFonts w:ascii="Aptos" w:hAnsi="Aptos"/>
                <w:sz w:val="14"/>
              </w:rPr>
              <w:t>choosing the most fashionable app</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Instructional design starts with the learning problem and outcomes.</w:t>
              <w:br/>
              <w:t>Reference: Unit II Ref §7</w:t>
            </w:r>
          </w:p>
        </w:tc>
      </w:tr>
      <w:tr>
        <w:tc>
          <w:tcPr>
            <w:tcW w:type="dxa" w:w="1386"/>
            <w:vAlign w:val="top"/>
          </w:tcPr>
          <w:p>
            <w:pPr>
              <w:spacing w:after="0"/>
            </w:pPr>
            <w:r>
              <w:rPr>
                <w:rFonts w:ascii="Aptos" w:hAnsi="Aptos"/>
                <w:sz w:val="14"/>
              </w:rPr>
              <w:t>144</w:t>
            </w:r>
          </w:p>
        </w:tc>
        <w:tc>
          <w:tcPr>
            <w:tcW w:type="dxa" w:w="1386"/>
            <w:vAlign w:val="top"/>
          </w:tcPr>
          <w:p>
            <w:pPr>
              <w:spacing w:after="0"/>
            </w:pPr>
            <w:r>
              <w:rPr>
                <w:rFonts w:ascii="Aptos" w:hAnsi="Aptos"/>
                <w:sz w:val="15"/>
              </w:rPr>
              <w:t>Captions on instructional video primarily support</w:t>
            </w:r>
          </w:p>
        </w:tc>
        <w:tc>
          <w:tcPr>
            <w:tcW w:type="dxa" w:w="1386"/>
            <w:vAlign w:val="top"/>
          </w:tcPr>
          <w:p>
            <w:pPr>
              <w:spacing w:after="0"/>
            </w:pPr>
            <w:r>
              <w:rPr>
                <w:rFonts w:ascii="Aptos" w:hAnsi="Aptos"/>
                <w:sz w:val="14"/>
              </w:rPr>
              <w:t>removal of all need for audio</w:t>
            </w:r>
          </w:p>
        </w:tc>
        <w:tc>
          <w:tcPr>
            <w:tcW w:type="dxa" w:w="1386"/>
            <w:vAlign w:val="top"/>
          </w:tcPr>
          <w:p>
            <w:pPr>
              <w:spacing w:after="0"/>
            </w:pPr>
            <w:r>
              <w:rPr>
                <w:rFonts w:ascii="Aptos" w:hAnsi="Aptos"/>
                <w:sz w:val="14"/>
              </w:rPr>
              <w:t>accessibility and comprehension</w:t>
            </w:r>
          </w:p>
        </w:tc>
        <w:tc>
          <w:tcPr>
            <w:tcW w:type="dxa" w:w="1386"/>
            <w:vAlign w:val="top"/>
          </w:tcPr>
          <w:p>
            <w:pPr>
              <w:spacing w:after="0"/>
            </w:pPr>
            <w:r>
              <w:rPr>
                <w:rFonts w:ascii="Aptos" w:hAnsi="Aptos"/>
                <w:sz w:val="14"/>
              </w:rPr>
              <w:t>automatic certification</w:t>
            </w:r>
          </w:p>
        </w:tc>
        <w:tc>
          <w:tcPr>
            <w:tcW w:type="dxa" w:w="1386"/>
            <w:vAlign w:val="top"/>
          </w:tcPr>
          <w:p>
            <w:pPr>
              <w:spacing w:after="0"/>
            </w:pPr>
            <w:r>
              <w:rPr>
                <w:rFonts w:ascii="Aptos" w:hAnsi="Aptos"/>
                <w:sz w:val="14"/>
              </w:rPr>
              <w:t>higher file size as a learning goal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Captions support deaf/hard-of-hearing learners and can aid comprehension in noisy/second-language contexts.</w:t>
              <w:br/>
              <w:t>Reference: Unit II Ref §7</w:t>
            </w:r>
          </w:p>
        </w:tc>
      </w:tr>
      <w:tr>
        <w:tc>
          <w:tcPr>
            <w:tcW w:type="dxa" w:w="1386"/>
            <w:vAlign w:val="top"/>
          </w:tcPr>
          <w:p>
            <w:pPr>
              <w:spacing w:after="0"/>
            </w:pPr>
            <w:r>
              <w:rPr>
                <w:rFonts w:ascii="Aptos" w:hAnsi="Aptos"/>
                <w:sz w:val="14"/>
              </w:rPr>
              <w:t>145</w:t>
            </w:r>
          </w:p>
        </w:tc>
        <w:tc>
          <w:tcPr>
            <w:tcW w:type="dxa" w:w="1386"/>
            <w:vAlign w:val="top"/>
          </w:tcPr>
          <w:p>
            <w:pPr>
              <w:spacing w:after="0"/>
            </w:pPr>
            <w:r>
              <w:rPr>
                <w:rFonts w:ascii="Aptos" w:hAnsi="Aptos"/>
                <w:sz w:val="15"/>
              </w:rPr>
              <w:t>Alternative text is mainly associated with making</w:t>
            </w:r>
          </w:p>
        </w:tc>
        <w:tc>
          <w:tcPr>
            <w:tcW w:type="dxa" w:w="1386"/>
            <w:vAlign w:val="top"/>
          </w:tcPr>
          <w:p>
            <w:pPr>
              <w:spacing w:after="0"/>
            </w:pPr>
            <w:r>
              <w:rPr>
                <w:rFonts w:ascii="Aptos" w:hAnsi="Aptos"/>
                <w:sz w:val="14"/>
              </w:rPr>
              <w:t>meaningful images accessible to users of assistive technologies</w:t>
            </w:r>
          </w:p>
        </w:tc>
        <w:tc>
          <w:tcPr>
            <w:tcW w:type="dxa" w:w="1386"/>
            <w:vAlign w:val="top"/>
          </w:tcPr>
          <w:p>
            <w:pPr>
              <w:spacing w:after="0"/>
            </w:pPr>
            <w:r>
              <w:rPr>
                <w:rFonts w:ascii="Aptos" w:hAnsi="Aptos"/>
                <w:sz w:val="14"/>
              </w:rPr>
              <w:t>live video synchronous</w:t>
            </w:r>
          </w:p>
        </w:tc>
        <w:tc>
          <w:tcPr>
            <w:tcW w:type="dxa" w:w="1386"/>
            <w:vAlign w:val="top"/>
          </w:tcPr>
          <w:p>
            <w:pPr>
              <w:spacing w:after="0"/>
            </w:pPr>
            <w:r>
              <w:rPr>
                <w:rFonts w:ascii="Aptos" w:hAnsi="Aptos"/>
                <w:sz w:val="14"/>
              </w:rPr>
              <w:t>passwords more complex</w:t>
            </w:r>
          </w:p>
        </w:tc>
        <w:tc>
          <w:tcPr>
            <w:tcW w:type="dxa" w:w="1386"/>
            <w:vAlign w:val="top"/>
          </w:tcPr>
          <w:p>
            <w:pPr>
              <w:spacing w:after="0"/>
            </w:pPr>
            <w:r>
              <w:rPr>
                <w:rFonts w:ascii="Aptos" w:hAnsi="Aptos"/>
                <w:sz w:val="14"/>
              </w:rPr>
              <w:t>grades anonymous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Alt text conveys the function/meaning of images when they cannot be seen.</w:t>
              <w:br/>
              <w:t>Reference: Unit II Ref §7</w:t>
            </w:r>
          </w:p>
        </w:tc>
      </w:tr>
      <w:tr>
        <w:tc>
          <w:tcPr>
            <w:tcW w:type="dxa" w:w="1386"/>
            <w:vAlign w:val="top"/>
          </w:tcPr>
          <w:p>
            <w:pPr>
              <w:spacing w:after="0"/>
            </w:pPr>
            <w:r>
              <w:rPr>
                <w:rFonts w:ascii="Aptos" w:hAnsi="Aptos"/>
                <w:sz w:val="14"/>
              </w:rPr>
              <w:t>146</w:t>
            </w:r>
          </w:p>
        </w:tc>
        <w:tc>
          <w:tcPr>
            <w:tcW w:type="dxa" w:w="1386"/>
            <w:vAlign w:val="top"/>
          </w:tcPr>
          <w:p>
            <w:pPr>
              <w:spacing w:after="0"/>
            </w:pPr>
            <w:r>
              <w:rPr>
                <w:rFonts w:ascii="Aptos" w:hAnsi="Aptos"/>
                <w:sz w:val="15"/>
              </w:rPr>
              <w:t>Which design choice reduces unnecessary cognitive load?</w:t>
            </w:r>
          </w:p>
        </w:tc>
        <w:tc>
          <w:tcPr>
            <w:tcW w:type="dxa" w:w="1386"/>
            <w:vAlign w:val="top"/>
          </w:tcPr>
          <w:p>
            <w:pPr>
              <w:spacing w:after="0"/>
            </w:pPr>
            <w:r>
              <w:rPr>
                <w:rFonts w:ascii="Aptos" w:hAnsi="Aptos"/>
                <w:sz w:val="14"/>
              </w:rPr>
              <w:t>adding unrelated sound effects</w:t>
            </w:r>
          </w:p>
        </w:tc>
        <w:tc>
          <w:tcPr>
            <w:tcW w:type="dxa" w:w="1386"/>
            <w:vAlign w:val="top"/>
          </w:tcPr>
          <w:p>
            <w:pPr>
              <w:spacing w:after="0"/>
            </w:pPr>
            <w:r>
              <w:rPr>
                <w:rFonts w:ascii="Aptos" w:hAnsi="Aptos"/>
                <w:sz w:val="14"/>
              </w:rPr>
              <w:t>maximizing simultaneous media</w:t>
            </w:r>
          </w:p>
        </w:tc>
        <w:tc>
          <w:tcPr>
            <w:tcW w:type="dxa" w:w="1386"/>
            <w:vAlign w:val="top"/>
          </w:tcPr>
          <w:p>
            <w:pPr>
              <w:spacing w:after="0"/>
            </w:pPr>
            <w:r>
              <w:rPr>
                <w:rFonts w:ascii="Aptos" w:hAnsi="Aptos"/>
                <w:sz w:val="14"/>
              </w:rPr>
              <w:t>placing competing text over every animation</w:t>
            </w:r>
          </w:p>
        </w:tc>
        <w:tc>
          <w:tcPr>
            <w:tcW w:type="dxa" w:w="1386"/>
            <w:vAlign w:val="top"/>
          </w:tcPr>
          <w:p>
            <w:pPr>
              <w:spacing w:after="0"/>
            </w:pPr>
            <w:r>
              <w:rPr>
                <w:rFonts w:ascii="Aptos" w:hAnsi="Aptos"/>
                <w:sz w:val="14"/>
              </w:rPr>
              <w:t>removing irrelevant decorative material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Coherent design avoids extraneous processing.</w:t>
              <w:br/>
              <w:t>Reference: Unit II Ref §7</w:t>
            </w:r>
          </w:p>
        </w:tc>
      </w:tr>
      <w:tr>
        <w:tc>
          <w:tcPr>
            <w:tcW w:type="dxa" w:w="1386"/>
            <w:vAlign w:val="top"/>
          </w:tcPr>
          <w:p>
            <w:pPr>
              <w:spacing w:after="0"/>
            </w:pPr>
            <w:r>
              <w:rPr>
                <w:rFonts w:ascii="Aptos" w:hAnsi="Aptos"/>
                <w:sz w:val="14"/>
              </w:rPr>
              <w:t>147</w:t>
            </w:r>
          </w:p>
        </w:tc>
        <w:tc>
          <w:tcPr>
            <w:tcW w:type="dxa" w:w="1386"/>
            <w:vAlign w:val="top"/>
          </w:tcPr>
          <w:p>
            <w:pPr>
              <w:spacing w:after="0"/>
            </w:pPr>
            <w:r>
              <w:rPr>
                <w:rFonts w:ascii="Aptos" w:hAnsi="Aptos"/>
                <w:sz w:val="15"/>
              </w:rPr>
              <w:t>For an extension audience with unreliable connectivity, a sound design response is to</w:t>
            </w:r>
          </w:p>
        </w:tc>
        <w:tc>
          <w:tcPr>
            <w:tcW w:type="dxa" w:w="1386"/>
            <w:vAlign w:val="top"/>
          </w:tcPr>
          <w:p>
            <w:pPr>
              <w:spacing w:after="0"/>
            </w:pPr>
            <w:r>
              <w:rPr>
                <w:rFonts w:ascii="Aptos" w:hAnsi="Aptos"/>
                <w:sz w:val="14"/>
              </w:rPr>
              <w:t>require continuous 4K video</w:t>
            </w:r>
          </w:p>
        </w:tc>
        <w:tc>
          <w:tcPr>
            <w:tcW w:type="dxa" w:w="1386"/>
            <w:vAlign w:val="top"/>
          </w:tcPr>
          <w:p>
            <w:pPr>
              <w:spacing w:after="0"/>
            </w:pPr>
            <w:r>
              <w:rPr>
                <w:rFonts w:ascii="Aptos" w:hAnsi="Aptos"/>
                <w:sz w:val="14"/>
              </w:rPr>
              <w:t>assume all learners have identical devices</w:t>
            </w:r>
          </w:p>
        </w:tc>
        <w:tc>
          <w:tcPr>
            <w:tcW w:type="dxa" w:w="1386"/>
            <w:vAlign w:val="top"/>
          </w:tcPr>
          <w:p>
            <w:pPr>
              <w:spacing w:after="0"/>
            </w:pPr>
            <w:r>
              <w:rPr>
                <w:rFonts w:ascii="Aptos" w:hAnsi="Aptos"/>
                <w:sz w:val="14"/>
              </w:rPr>
              <w:t>exclude offline materials</w:t>
            </w:r>
          </w:p>
        </w:tc>
        <w:tc>
          <w:tcPr>
            <w:tcW w:type="dxa" w:w="1386"/>
            <w:vAlign w:val="top"/>
          </w:tcPr>
          <w:p>
            <w:pPr>
              <w:spacing w:after="0"/>
            </w:pPr>
            <w:r>
              <w:rPr>
                <w:rFonts w:ascii="Aptos" w:hAnsi="Aptos"/>
                <w:sz w:val="14"/>
              </w:rPr>
              <w:t>provide low-bandwidth and downloadable alternatives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Media selection should respond to connectivity and device realities.</w:t>
              <w:br/>
              <w:t>Reference: Unit II Ref §7</w:t>
            </w:r>
          </w:p>
        </w:tc>
      </w:tr>
      <w:tr>
        <w:tc>
          <w:tcPr>
            <w:tcW w:type="dxa" w:w="1386"/>
            <w:vAlign w:val="top"/>
          </w:tcPr>
          <w:p>
            <w:pPr>
              <w:spacing w:after="0"/>
            </w:pPr>
            <w:r>
              <w:rPr>
                <w:rFonts w:ascii="Aptos" w:hAnsi="Aptos"/>
                <w:sz w:val="14"/>
              </w:rPr>
              <w:t>148</w:t>
            </w:r>
          </w:p>
        </w:tc>
        <w:tc>
          <w:tcPr>
            <w:tcW w:type="dxa" w:w="1386"/>
            <w:vAlign w:val="top"/>
          </w:tcPr>
          <w:p>
            <w:pPr>
              <w:spacing w:after="0"/>
            </w:pPr>
            <w:r>
              <w:rPr>
                <w:rFonts w:ascii="Aptos" w:hAnsi="Aptos"/>
                <w:sz w:val="15"/>
              </w:rPr>
              <w:t>In agricultural extension, IoT can connect</w:t>
            </w:r>
          </w:p>
        </w:tc>
        <w:tc>
          <w:tcPr>
            <w:tcW w:type="dxa" w:w="1386"/>
            <w:vAlign w:val="top"/>
          </w:tcPr>
          <w:p>
            <w:pPr>
              <w:spacing w:after="0"/>
            </w:pPr>
            <w:r>
              <w:rPr>
                <w:rFonts w:ascii="Aptos" w:hAnsi="Aptos"/>
                <w:sz w:val="14"/>
              </w:rPr>
              <w:t>sealed paper files</w:t>
            </w:r>
          </w:p>
        </w:tc>
        <w:tc>
          <w:tcPr>
            <w:tcW w:type="dxa" w:w="1386"/>
            <w:vAlign w:val="top"/>
          </w:tcPr>
          <w:p>
            <w:pPr>
              <w:spacing w:after="0"/>
            </w:pPr>
            <w:r>
              <w:rPr>
                <w:rFonts w:ascii="Aptos" w:hAnsi="Aptos"/>
                <w:sz w:val="14"/>
              </w:rPr>
              <w:t>unpowered chalkboards</w:t>
            </w:r>
          </w:p>
        </w:tc>
        <w:tc>
          <w:tcPr>
            <w:tcW w:type="dxa" w:w="1386"/>
            <w:vAlign w:val="top"/>
          </w:tcPr>
          <w:p>
            <w:pPr>
              <w:spacing w:after="0"/>
            </w:pPr>
            <w:r>
              <w:rPr>
                <w:rFonts w:ascii="Aptos" w:hAnsi="Aptos"/>
                <w:sz w:val="14"/>
              </w:rPr>
              <w:t>only printed posters</w:t>
            </w:r>
          </w:p>
        </w:tc>
        <w:tc>
          <w:tcPr>
            <w:tcW w:type="dxa" w:w="1386"/>
            <w:vAlign w:val="top"/>
          </w:tcPr>
          <w:p>
            <w:pPr>
              <w:spacing w:after="0"/>
            </w:pPr>
            <w:r>
              <w:rPr>
                <w:rFonts w:ascii="Aptos" w:hAnsi="Aptos"/>
                <w:sz w:val="14"/>
              </w:rPr>
              <w:t>soil-moisture sensors and weather stations to advisory systems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IoT connects instrumented physical objects to networks and services.</w:t>
              <w:br/>
              <w:t>Reference: R23</w:t>
            </w:r>
          </w:p>
        </w:tc>
      </w:tr>
      <w:tr>
        <w:tc>
          <w:tcPr>
            <w:tcW w:type="dxa" w:w="1386"/>
            <w:vAlign w:val="top"/>
          </w:tcPr>
          <w:p>
            <w:pPr>
              <w:spacing w:after="0"/>
            </w:pPr>
            <w:r>
              <w:rPr>
                <w:rFonts w:ascii="Aptos" w:hAnsi="Aptos"/>
                <w:sz w:val="14"/>
              </w:rPr>
              <w:t>149</w:t>
            </w:r>
          </w:p>
        </w:tc>
        <w:tc>
          <w:tcPr>
            <w:tcW w:type="dxa" w:w="1386"/>
            <w:vAlign w:val="top"/>
          </w:tcPr>
          <w:p>
            <w:pPr>
              <w:spacing w:after="0"/>
            </w:pPr>
            <w:r>
              <w:rPr>
                <w:rFonts w:ascii="Aptos" w:hAnsi="Aptos"/>
                <w:sz w:val="15"/>
              </w:rPr>
              <w:t>A major AI risk in education is</w:t>
            </w:r>
          </w:p>
        </w:tc>
        <w:tc>
          <w:tcPr>
            <w:tcW w:type="dxa" w:w="1386"/>
            <w:vAlign w:val="top"/>
          </w:tcPr>
          <w:p>
            <w:pPr>
              <w:spacing w:after="0"/>
            </w:pPr>
            <w:r>
              <w:rPr>
                <w:rFonts w:ascii="Aptos" w:hAnsi="Aptos"/>
                <w:sz w:val="14"/>
              </w:rPr>
              <w:t>automatic removal of bias</w:t>
            </w:r>
          </w:p>
        </w:tc>
        <w:tc>
          <w:tcPr>
            <w:tcW w:type="dxa" w:w="1386"/>
            <w:vAlign w:val="top"/>
          </w:tcPr>
          <w:p>
            <w:pPr>
              <w:spacing w:after="0"/>
            </w:pPr>
            <w:r>
              <w:rPr>
                <w:rFonts w:ascii="Aptos" w:hAnsi="Aptos"/>
                <w:sz w:val="14"/>
              </w:rPr>
              <w:t>guaranteed perfect accuracy</w:t>
            </w:r>
          </w:p>
        </w:tc>
        <w:tc>
          <w:tcPr>
            <w:tcW w:type="dxa" w:w="1386"/>
            <w:vAlign w:val="top"/>
          </w:tcPr>
          <w:p>
            <w:pPr>
              <w:spacing w:after="0"/>
            </w:pPr>
            <w:r>
              <w:rPr>
                <w:rFonts w:ascii="Aptos" w:hAnsi="Aptos"/>
                <w:sz w:val="14"/>
              </w:rPr>
              <w:t>complete absence of privacy concerns</w:t>
            </w:r>
          </w:p>
        </w:tc>
        <w:tc>
          <w:tcPr>
            <w:tcW w:type="dxa" w:w="1386"/>
            <w:vAlign w:val="top"/>
          </w:tcPr>
          <w:p>
            <w:pPr>
              <w:spacing w:after="0"/>
            </w:pPr>
            <w:r>
              <w:rPr>
                <w:rFonts w:ascii="Aptos" w:hAnsi="Aptos"/>
                <w:sz w:val="14"/>
              </w:rPr>
              <w:t>confidently generated misinformation or hallucination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Generative AI can produce plausible but incorrect output and requires verification.</w:t>
              <w:br/>
              <w:t>Reference: Unit II Ref §8</w:t>
            </w:r>
          </w:p>
        </w:tc>
      </w:tr>
      <w:tr>
        <w:tc>
          <w:tcPr>
            <w:tcW w:type="dxa" w:w="1386"/>
            <w:vAlign w:val="top"/>
          </w:tcPr>
          <w:p>
            <w:pPr>
              <w:spacing w:after="0"/>
            </w:pPr>
            <w:r>
              <w:rPr>
                <w:rFonts w:ascii="Aptos" w:hAnsi="Aptos"/>
                <w:sz w:val="14"/>
              </w:rPr>
              <w:t>150</w:t>
            </w:r>
          </w:p>
        </w:tc>
        <w:tc>
          <w:tcPr>
            <w:tcW w:type="dxa" w:w="1386"/>
            <w:vAlign w:val="top"/>
          </w:tcPr>
          <w:p>
            <w:pPr>
              <w:spacing w:after="0"/>
            </w:pPr>
            <w:r>
              <w:rPr>
                <w:rFonts w:ascii="Aptos" w:hAnsi="Aptos"/>
                <w:sz w:val="15"/>
              </w:rPr>
              <w:t>Which is an educational use of learning analytics?</w:t>
            </w:r>
          </w:p>
        </w:tc>
        <w:tc>
          <w:tcPr>
            <w:tcW w:type="dxa" w:w="1386"/>
            <w:vAlign w:val="top"/>
          </w:tcPr>
          <w:p>
            <w:pPr>
              <w:spacing w:after="0"/>
            </w:pPr>
            <w:r>
              <w:rPr>
                <w:rFonts w:ascii="Aptos" w:hAnsi="Aptos"/>
                <w:sz w:val="14"/>
              </w:rPr>
              <w:t>publishing private records without consent</w:t>
            </w:r>
          </w:p>
        </w:tc>
        <w:tc>
          <w:tcPr>
            <w:tcW w:type="dxa" w:w="1386"/>
            <w:vAlign w:val="top"/>
          </w:tcPr>
          <w:p>
            <w:pPr>
              <w:spacing w:after="0"/>
            </w:pPr>
            <w:r>
              <w:rPr>
                <w:rFonts w:ascii="Aptos" w:hAnsi="Aptos"/>
                <w:sz w:val="14"/>
              </w:rPr>
              <w:t>guaranteeing causality from every correlation</w:t>
            </w:r>
          </w:p>
        </w:tc>
        <w:tc>
          <w:tcPr>
            <w:tcW w:type="dxa" w:w="1386"/>
            <w:vAlign w:val="top"/>
          </w:tcPr>
          <w:p>
            <w:pPr>
              <w:spacing w:after="0"/>
            </w:pPr>
            <w:r>
              <w:rPr>
                <w:rFonts w:ascii="Aptos" w:hAnsi="Aptos"/>
                <w:sz w:val="14"/>
              </w:rPr>
              <w:t>identifying patterns in learner participation to improve support</w:t>
            </w:r>
          </w:p>
        </w:tc>
        <w:tc>
          <w:tcPr>
            <w:tcW w:type="dxa" w:w="1386"/>
            <w:vAlign w:val="top"/>
          </w:tcPr>
          <w:p>
            <w:pPr>
              <w:spacing w:after="0"/>
            </w:pPr>
            <w:r>
              <w:rPr>
                <w:rFonts w:ascii="Aptos" w:hAnsi="Aptos"/>
                <w:sz w:val="14"/>
              </w:rPr>
              <w:t>replacing all educational judgement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Analytics can inform support but require careful interpretation and governance.</w:t>
              <w:br/>
              <w:t>Reference: R23</w:t>
            </w:r>
          </w:p>
        </w:tc>
      </w:tr>
      <w:tr>
        <w:tc>
          <w:tcPr>
            <w:tcW w:type="dxa" w:w="1386"/>
            <w:vAlign w:val="top"/>
          </w:tcPr>
          <w:p>
            <w:pPr>
              <w:spacing w:after="0"/>
            </w:pPr>
            <w:r>
              <w:rPr>
                <w:rFonts w:ascii="Aptos" w:hAnsi="Aptos"/>
                <w:sz w:val="14"/>
              </w:rPr>
              <w:t>151</w:t>
            </w:r>
          </w:p>
        </w:tc>
        <w:tc>
          <w:tcPr>
            <w:tcW w:type="dxa" w:w="1386"/>
            <w:vAlign w:val="top"/>
          </w:tcPr>
          <w:p>
            <w:pPr>
              <w:spacing w:after="0"/>
            </w:pPr>
            <w:r>
              <w:rPr>
                <w:rFonts w:ascii="Aptos" w:hAnsi="Aptos"/>
                <w:sz w:val="15"/>
              </w:rPr>
              <w:t>A potential blockchain use in education is</w:t>
            </w:r>
          </w:p>
        </w:tc>
        <w:tc>
          <w:tcPr>
            <w:tcW w:type="dxa" w:w="1386"/>
            <w:vAlign w:val="top"/>
          </w:tcPr>
          <w:p>
            <w:pPr>
              <w:spacing w:after="0"/>
            </w:pPr>
            <w:r>
              <w:rPr>
                <w:rFonts w:ascii="Aptos" w:hAnsi="Aptos"/>
                <w:sz w:val="14"/>
              </w:rPr>
              <w:t>measuring rainfall without sensors</w:t>
            </w:r>
          </w:p>
        </w:tc>
        <w:tc>
          <w:tcPr>
            <w:tcW w:type="dxa" w:w="1386"/>
            <w:vAlign w:val="top"/>
          </w:tcPr>
          <w:p>
            <w:pPr>
              <w:spacing w:after="0"/>
            </w:pPr>
            <w:r>
              <w:rPr>
                <w:rFonts w:ascii="Aptos" w:hAnsi="Aptos"/>
                <w:sz w:val="14"/>
              </w:rPr>
              <w:t>tamper-evident credential verification</w:t>
            </w:r>
          </w:p>
        </w:tc>
        <w:tc>
          <w:tcPr>
            <w:tcW w:type="dxa" w:w="1386"/>
            <w:vAlign w:val="top"/>
          </w:tcPr>
          <w:p>
            <w:pPr>
              <w:spacing w:after="0"/>
            </w:pPr>
            <w:r>
              <w:rPr>
                <w:rFonts w:ascii="Aptos" w:hAnsi="Aptos"/>
                <w:sz w:val="14"/>
              </w:rPr>
              <w:t>projecting slides</w:t>
            </w:r>
          </w:p>
        </w:tc>
        <w:tc>
          <w:tcPr>
            <w:tcW w:type="dxa" w:w="1386"/>
            <w:vAlign w:val="top"/>
          </w:tcPr>
          <w:p>
            <w:pPr>
              <w:spacing w:after="0"/>
            </w:pPr>
            <w:r>
              <w:rPr>
                <w:rFonts w:ascii="Aptos" w:hAnsi="Aptos"/>
                <w:sz w:val="14"/>
              </w:rPr>
              <w:t>recording analog audio on tape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Distributed ledgers can support verifiable records, though simpler systems may often suffice.</w:t>
              <w:br/>
              <w:t>Reference: R23</w:t>
            </w:r>
          </w:p>
        </w:tc>
      </w:tr>
      <w:tr>
        <w:tc>
          <w:tcPr>
            <w:tcW w:type="dxa" w:w="1386"/>
            <w:vAlign w:val="top"/>
          </w:tcPr>
          <w:p>
            <w:pPr>
              <w:spacing w:after="0"/>
            </w:pPr>
            <w:r>
              <w:rPr>
                <w:rFonts w:ascii="Aptos" w:hAnsi="Aptos"/>
                <w:sz w:val="14"/>
              </w:rPr>
              <w:t>152</w:t>
            </w:r>
          </w:p>
        </w:tc>
        <w:tc>
          <w:tcPr>
            <w:tcW w:type="dxa" w:w="1386"/>
            <w:vAlign w:val="top"/>
          </w:tcPr>
          <w:p>
            <w:pPr>
              <w:spacing w:after="0"/>
            </w:pPr>
            <w:r>
              <w:rPr>
                <w:rFonts w:ascii="Aptos" w:hAnsi="Aptos"/>
                <w:sz w:val="15"/>
              </w:rPr>
              <w:t>Cloud computing can support education by</w:t>
            </w:r>
          </w:p>
        </w:tc>
        <w:tc>
          <w:tcPr>
            <w:tcW w:type="dxa" w:w="1386"/>
            <w:vAlign w:val="top"/>
          </w:tcPr>
          <w:p>
            <w:pPr>
              <w:spacing w:after="0"/>
            </w:pPr>
            <w:r>
              <w:rPr>
                <w:rFonts w:ascii="Aptos" w:hAnsi="Aptos"/>
                <w:sz w:val="14"/>
              </w:rPr>
              <w:t>guaranteeing data sovereignty automatically</w:t>
            </w:r>
          </w:p>
        </w:tc>
        <w:tc>
          <w:tcPr>
            <w:tcW w:type="dxa" w:w="1386"/>
            <w:vAlign w:val="top"/>
          </w:tcPr>
          <w:p>
            <w:pPr>
              <w:spacing w:after="0"/>
            </w:pPr>
            <w:r>
              <w:rPr>
                <w:rFonts w:ascii="Aptos" w:hAnsi="Aptos"/>
                <w:sz w:val="14"/>
              </w:rPr>
              <w:t>providing scalable hosted computing, storage and applications</w:t>
            </w:r>
          </w:p>
        </w:tc>
        <w:tc>
          <w:tcPr>
            <w:tcW w:type="dxa" w:w="1386"/>
            <w:vAlign w:val="top"/>
          </w:tcPr>
          <w:p>
            <w:pPr>
              <w:spacing w:after="0"/>
            </w:pPr>
            <w:r>
              <w:rPr>
                <w:rFonts w:ascii="Aptos" w:hAnsi="Aptos"/>
                <w:sz w:val="14"/>
              </w:rPr>
              <w:t>eliminating cybersecurity risk</w:t>
            </w:r>
          </w:p>
        </w:tc>
        <w:tc>
          <w:tcPr>
            <w:tcW w:type="dxa" w:w="1386"/>
            <w:vAlign w:val="top"/>
          </w:tcPr>
          <w:p>
            <w:pPr>
              <w:spacing w:after="0"/>
            </w:pPr>
            <w:r>
              <w:rPr>
                <w:rFonts w:ascii="Aptos" w:hAnsi="Aptos"/>
                <w:sz w:val="14"/>
              </w:rPr>
              <w:t>removing the need for any internet connection</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Cloud services can reduce local infrastructure burden but create provider/connectivity/security dependencies.</w:t>
              <w:br/>
              <w:t>Reference: R23</w:t>
            </w:r>
          </w:p>
        </w:tc>
      </w:tr>
      <w:tr>
        <w:tc>
          <w:tcPr>
            <w:tcW w:type="dxa" w:w="1386"/>
            <w:vAlign w:val="top"/>
          </w:tcPr>
          <w:p>
            <w:pPr>
              <w:spacing w:after="0"/>
            </w:pPr>
            <w:r>
              <w:rPr>
                <w:rFonts w:ascii="Aptos" w:hAnsi="Aptos"/>
                <w:sz w:val="14"/>
              </w:rPr>
              <w:t>153</w:t>
            </w:r>
          </w:p>
        </w:tc>
        <w:tc>
          <w:tcPr>
            <w:tcW w:type="dxa" w:w="1386"/>
            <w:vAlign w:val="top"/>
          </w:tcPr>
          <w:p>
            <w:pPr>
              <w:spacing w:after="0"/>
            </w:pPr>
            <w:r>
              <w:rPr>
                <w:rFonts w:ascii="Aptos" w:hAnsi="Aptos"/>
                <w:sz w:val="15"/>
              </w:rPr>
              <w:t>Which technology is particularly associated with aerial crop imaging?</w:t>
            </w:r>
          </w:p>
        </w:tc>
        <w:tc>
          <w:tcPr>
            <w:tcW w:type="dxa" w:w="1386"/>
            <w:vAlign w:val="top"/>
          </w:tcPr>
          <w:p>
            <w:pPr>
              <w:spacing w:after="0"/>
            </w:pPr>
            <w:r>
              <w:rPr>
                <w:rFonts w:ascii="Aptos" w:hAnsi="Aptos"/>
                <w:sz w:val="14"/>
              </w:rPr>
              <w:t>printer driver</w:t>
            </w:r>
          </w:p>
        </w:tc>
        <w:tc>
          <w:tcPr>
            <w:tcW w:type="dxa" w:w="1386"/>
            <w:vAlign w:val="top"/>
          </w:tcPr>
          <w:p>
            <w:pPr>
              <w:spacing w:after="0"/>
            </w:pPr>
            <w:r>
              <w:rPr>
                <w:rFonts w:ascii="Aptos" w:hAnsi="Aptos"/>
                <w:sz w:val="14"/>
              </w:rPr>
              <w:t>discussion forum</w:t>
            </w:r>
          </w:p>
        </w:tc>
        <w:tc>
          <w:tcPr>
            <w:tcW w:type="dxa" w:w="1386"/>
            <w:vAlign w:val="top"/>
          </w:tcPr>
          <w:p>
            <w:pPr>
              <w:spacing w:after="0"/>
            </w:pPr>
            <w:r>
              <w:rPr>
                <w:rFonts w:ascii="Aptos" w:hAnsi="Aptos"/>
                <w:sz w:val="14"/>
              </w:rPr>
              <w:t>drone/UAS</w:t>
            </w:r>
          </w:p>
        </w:tc>
        <w:tc>
          <w:tcPr>
            <w:tcW w:type="dxa" w:w="1386"/>
            <w:vAlign w:val="top"/>
          </w:tcPr>
          <w:p>
            <w:pPr>
              <w:spacing w:after="0"/>
            </w:pPr>
            <w:r>
              <w:rPr>
                <w:rFonts w:ascii="Aptos" w:hAnsi="Aptos"/>
                <w:sz w:val="14"/>
              </w:rPr>
              <w:t>spreadsheet formula only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Drones can collect aerial imagery for scouting and mapping.</w:t>
              <w:br/>
              <w:t>Reference: R23</w:t>
            </w:r>
          </w:p>
        </w:tc>
      </w:tr>
      <w:tr>
        <w:tc>
          <w:tcPr>
            <w:tcW w:type="dxa" w:w="1386"/>
            <w:vAlign w:val="top"/>
          </w:tcPr>
          <w:p>
            <w:pPr>
              <w:spacing w:after="0"/>
            </w:pPr>
            <w:r>
              <w:rPr>
                <w:rFonts w:ascii="Aptos" w:hAnsi="Aptos"/>
                <w:sz w:val="14"/>
              </w:rPr>
              <w:t>154</w:t>
            </w:r>
          </w:p>
        </w:tc>
        <w:tc>
          <w:tcPr>
            <w:tcW w:type="dxa" w:w="1386"/>
            <w:vAlign w:val="top"/>
          </w:tcPr>
          <w:p>
            <w:pPr>
              <w:spacing w:after="0"/>
            </w:pPr>
            <w:r>
              <w:rPr>
                <w:rFonts w:ascii="Aptos" w:hAnsi="Aptos"/>
                <w:sz w:val="15"/>
              </w:rPr>
              <w:t>Which statement about disruptive technology is best?</w:t>
            </w:r>
          </w:p>
        </w:tc>
        <w:tc>
          <w:tcPr>
            <w:tcW w:type="dxa" w:w="1386"/>
            <w:vAlign w:val="top"/>
          </w:tcPr>
          <w:p>
            <w:pPr>
              <w:spacing w:after="0"/>
            </w:pPr>
            <w:r>
              <w:rPr>
                <w:rFonts w:ascii="Aptos" w:hAnsi="Aptos"/>
                <w:sz w:val="14"/>
              </w:rPr>
              <w:t>Every new app is automatically disruptive</w:t>
            </w:r>
          </w:p>
        </w:tc>
        <w:tc>
          <w:tcPr>
            <w:tcW w:type="dxa" w:w="1386"/>
            <w:vAlign w:val="top"/>
          </w:tcPr>
          <w:p>
            <w:pPr>
              <w:spacing w:after="0"/>
            </w:pPr>
            <w:r>
              <w:rPr>
                <w:rFonts w:ascii="Aptos" w:hAnsi="Aptos"/>
                <w:sz w:val="14"/>
              </w:rPr>
              <w:t>Disruption always improves equity</w:t>
            </w:r>
          </w:p>
        </w:tc>
        <w:tc>
          <w:tcPr>
            <w:tcW w:type="dxa" w:w="1386"/>
            <w:vAlign w:val="top"/>
          </w:tcPr>
          <w:p>
            <w:pPr>
              <w:spacing w:after="0"/>
            </w:pPr>
            <w:r>
              <w:rPr>
                <w:rFonts w:ascii="Aptos" w:hAnsi="Aptos"/>
                <w:sz w:val="14"/>
              </w:rPr>
              <w:t>Disruption removes the need for governance</w:t>
            </w:r>
          </w:p>
        </w:tc>
        <w:tc>
          <w:tcPr>
            <w:tcW w:type="dxa" w:w="1386"/>
            <w:vAlign w:val="top"/>
          </w:tcPr>
          <w:p>
            <w:pPr>
              <w:spacing w:after="0"/>
            </w:pPr>
            <w:r>
              <w:rPr>
                <w:rFonts w:ascii="Aptos" w:hAnsi="Aptos"/>
                <w:sz w:val="14"/>
              </w:rPr>
              <w:t>Its significance lies in changing established practices or roles, not merely being new</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Disruption is about systemic change and can bring benefits and risks.</w:t>
              <w:br/>
              <w:t>Reference: Unit II Ref §8</w:t>
            </w:r>
          </w:p>
        </w:tc>
      </w:tr>
      <w:tr>
        <w:tc>
          <w:tcPr>
            <w:tcW w:type="dxa" w:w="1386"/>
            <w:vAlign w:val="top"/>
          </w:tcPr>
          <w:p>
            <w:pPr>
              <w:spacing w:after="0"/>
            </w:pPr>
            <w:r>
              <w:rPr>
                <w:rFonts w:ascii="Aptos" w:hAnsi="Aptos"/>
                <w:sz w:val="14"/>
              </w:rPr>
              <w:t>155</w:t>
            </w:r>
          </w:p>
        </w:tc>
        <w:tc>
          <w:tcPr>
            <w:tcW w:type="dxa" w:w="1386"/>
            <w:vAlign w:val="top"/>
          </w:tcPr>
          <w:p>
            <w:pPr>
              <w:spacing w:after="0"/>
            </w:pPr>
            <w:r>
              <w:rPr>
                <w:rFonts w:ascii="Aptos" w:hAnsi="Aptos"/>
                <w:sz w:val="15"/>
              </w:rPr>
              <w:t>XR is an umbrella term that includes</w:t>
            </w:r>
          </w:p>
        </w:tc>
        <w:tc>
          <w:tcPr>
            <w:tcW w:type="dxa" w:w="1386"/>
            <w:vAlign w:val="top"/>
          </w:tcPr>
          <w:p>
            <w:pPr>
              <w:spacing w:after="0"/>
            </w:pPr>
            <w:r>
              <w:rPr>
                <w:rFonts w:ascii="Aptos" w:hAnsi="Aptos"/>
                <w:sz w:val="14"/>
              </w:rPr>
              <w:t>only e-mail and SMS</w:t>
            </w:r>
          </w:p>
        </w:tc>
        <w:tc>
          <w:tcPr>
            <w:tcW w:type="dxa" w:w="1386"/>
            <w:vAlign w:val="top"/>
          </w:tcPr>
          <w:p>
            <w:pPr>
              <w:spacing w:after="0"/>
            </w:pPr>
            <w:r>
              <w:rPr>
                <w:rFonts w:ascii="Aptos" w:hAnsi="Aptos"/>
                <w:sz w:val="14"/>
              </w:rPr>
              <w:t>AR and VR</w:t>
            </w:r>
          </w:p>
        </w:tc>
        <w:tc>
          <w:tcPr>
            <w:tcW w:type="dxa" w:w="1386"/>
            <w:vAlign w:val="top"/>
          </w:tcPr>
          <w:p>
            <w:pPr>
              <w:spacing w:after="0"/>
            </w:pPr>
            <w:r>
              <w:rPr>
                <w:rFonts w:ascii="Aptos" w:hAnsi="Aptos"/>
                <w:sz w:val="14"/>
              </w:rPr>
              <w:t>only printed graphics</w:t>
            </w:r>
          </w:p>
        </w:tc>
        <w:tc>
          <w:tcPr>
            <w:tcW w:type="dxa" w:w="1386"/>
            <w:vAlign w:val="top"/>
          </w:tcPr>
          <w:p>
            <w:pPr>
              <w:spacing w:after="0"/>
            </w:pPr>
            <w:r>
              <w:rPr>
                <w:rFonts w:ascii="Aptos" w:hAnsi="Aptos"/>
                <w:sz w:val="14"/>
              </w:rPr>
              <w:t>only spreadsheets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Extended reality covers augmented, virtual and related mixed-reality technologies.</w:t>
              <w:br/>
              <w:t>Reference: Unit II Ref §8</w:t>
            </w:r>
          </w:p>
        </w:tc>
      </w:tr>
      <w:tr>
        <w:tc>
          <w:tcPr>
            <w:tcW w:type="dxa" w:w="1386"/>
            <w:vAlign w:val="top"/>
          </w:tcPr>
          <w:p>
            <w:pPr>
              <w:spacing w:after="0"/>
            </w:pPr>
            <w:r>
              <w:rPr>
                <w:rFonts w:ascii="Aptos" w:hAnsi="Aptos"/>
                <w:sz w:val="14"/>
              </w:rPr>
              <w:t>156</w:t>
            </w:r>
          </w:p>
        </w:tc>
        <w:tc>
          <w:tcPr>
            <w:tcW w:type="dxa" w:w="1386"/>
            <w:vAlign w:val="top"/>
          </w:tcPr>
          <w:p>
            <w:pPr>
              <w:spacing w:after="0"/>
            </w:pPr>
            <w:r>
              <w:rPr>
                <w:rFonts w:ascii="Aptos" w:hAnsi="Aptos"/>
                <w:sz w:val="15"/>
              </w:rPr>
              <w:t>A mobile app showing disease symptoms as labels over a live camera view of a crop is an example of</w:t>
            </w:r>
          </w:p>
        </w:tc>
        <w:tc>
          <w:tcPr>
            <w:tcW w:type="dxa" w:w="1386"/>
            <w:vAlign w:val="top"/>
          </w:tcPr>
          <w:p>
            <w:pPr>
              <w:spacing w:after="0"/>
            </w:pPr>
            <w:r>
              <w:rPr>
                <w:rFonts w:ascii="Aptos" w:hAnsi="Aptos"/>
                <w:sz w:val="14"/>
              </w:rPr>
              <w:t>audio-only radio</w:t>
            </w:r>
          </w:p>
        </w:tc>
        <w:tc>
          <w:tcPr>
            <w:tcW w:type="dxa" w:w="1386"/>
            <w:vAlign w:val="top"/>
          </w:tcPr>
          <w:p>
            <w:pPr>
              <w:spacing w:after="0"/>
            </w:pPr>
            <w:r>
              <w:rPr>
                <w:rFonts w:ascii="Aptos" w:hAnsi="Aptos"/>
                <w:sz w:val="14"/>
              </w:rPr>
              <w:t>paper-based programmed instruction</w:t>
            </w:r>
          </w:p>
        </w:tc>
        <w:tc>
          <w:tcPr>
            <w:tcW w:type="dxa" w:w="1386"/>
            <w:vAlign w:val="top"/>
          </w:tcPr>
          <w:p>
            <w:pPr>
              <w:spacing w:after="0"/>
            </w:pPr>
            <w:r>
              <w:rPr>
                <w:rFonts w:ascii="Aptos" w:hAnsi="Aptos"/>
                <w:sz w:val="14"/>
              </w:rPr>
              <w:t>purely asynchronous text messaging</w:t>
            </w:r>
          </w:p>
        </w:tc>
        <w:tc>
          <w:tcPr>
            <w:tcW w:type="dxa" w:w="1386"/>
            <w:vAlign w:val="top"/>
          </w:tcPr>
          <w:p>
            <w:pPr>
              <w:spacing w:after="0"/>
            </w:pPr>
            <w:r>
              <w:rPr>
                <w:rFonts w:ascii="Aptos" w:hAnsi="Aptos"/>
                <w:sz w:val="14"/>
              </w:rPr>
              <w:t>augmented reality</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Digital information is overlaid on the physical scene.</w:t>
              <w:br/>
              <w:t>Reference: R23; Unit II Ref §9</w:t>
            </w:r>
          </w:p>
        </w:tc>
      </w:tr>
      <w:tr>
        <w:tc>
          <w:tcPr>
            <w:tcW w:type="dxa" w:w="1386"/>
            <w:vAlign w:val="top"/>
          </w:tcPr>
          <w:p>
            <w:pPr>
              <w:spacing w:after="0"/>
            </w:pPr>
            <w:r>
              <w:rPr>
                <w:rFonts w:ascii="Aptos" w:hAnsi="Aptos"/>
                <w:sz w:val="14"/>
              </w:rPr>
              <w:t>157</w:t>
            </w:r>
          </w:p>
        </w:tc>
        <w:tc>
          <w:tcPr>
            <w:tcW w:type="dxa" w:w="1386"/>
            <w:vAlign w:val="top"/>
          </w:tcPr>
          <w:p>
            <w:pPr>
              <w:spacing w:after="0"/>
            </w:pPr>
            <w:r>
              <w:rPr>
                <w:rFonts w:ascii="Aptos" w:hAnsi="Aptos"/>
                <w:sz w:val="15"/>
              </w:rPr>
              <w:t>An adaptive system that gives easier prerequisite items after repeated errors is adjusting</w:t>
            </w:r>
          </w:p>
        </w:tc>
        <w:tc>
          <w:tcPr>
            <w:tcW w:type="dxa" w:w="1386"/>
            <w:vAlign w:val="top"/>
          </w:tcPr>
          <w:p>
            <w:pPr>
              <w:spacing w:after="0"/>
            </w:pPr>
            <w:r>
              <w:rPr>
                <w:rFonts w:ascii="Aptos" w:hAnsi="Aptos"/>
                <w:sz w:val="14"/>
              </w:rPr>
              <w:t>faculty payroll</w:t>
            </w:r>
          </w:p>
        </w:tc>
        <w:tc>
          <w:tcPr>
            <w:tcW w:type="dxa" w:w="1386"/>
            <w:vAlign w:val="top"/>
          </w:tcPr>
          <w:p>
            <w:pPr>
              <w:spacing w:after="0"/>
            </w:pPr>
            <w:r>
              <w:rPr>
                <w:rFonts w:ascii="Aptos" w:hAnsi="Aptos"/>
                <w:sz w:val="14"/>
              </w:rPr>
              <w:t>learning sequence/difficulty based on performance</w:t>
            </w:r>
          </w:p>
        </w:tc>
        <w:tc>
          <w:tcPr>
            <w:tcW w:type="dxa" w:w="1386"/>
            <w:vAlign w:val="top"/>
          </w:tcPr>
          <w:p>
            <w:pPr>
              <w:spacing w:after="0"/>
            </w:pPr>
            <w:r>
              <w:rPr>
                <w:rFonts w:ascii="Aptos" w:hAnsi="Aptos"/>
                <w:sz w:val="14"/>
              </w:rPr>
              <w:t>campus electricity supply</w:t>
            </w:r>
          </w:p>
        </w:tc>
        <w:tc>
          <w:tcPr>
            <w:tcW w:type="dxa" w:w="1386"/>
            <w:vAlign w:val="top"/>
          </w:tcPr>
          <w:p>
            <w:pPr>
              <w:spacing w:after="0"/>
            </w:pPr>
            <w:r>
              <w:rPr>
                <w:rFonts w:ascii="Aptos" w:hAnsi="Aptos"/>
                <w:sz w:val="14"/>
              </w:rPr>
              <w:t>copyright ownership</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Dynamic response to learner performance is a defining adaptive-learning mechanism.</w:t>
              <w:br/>
              <w:t>Reference: R19</w:t>
            </w:r>
          </w:p>
        </w:tc>
      </w:tr>
      <w:tr>
        <w:tc>
          <w:tcPr>
            <w:tcW w:type="dxa" w:w="1386"/>
            <w:vAlign w:val="top"/>
          </w:tcPr>
          <w:p>
            <w:pPr>
              <w:spacing w:after="0"/>
            </w:pPr>
            <w:r>
              <w:rPr>
                <w:rFonts w:ascii="Aptos" w:hAnsi="Aptos"/>
                <w:sz w:val="14"/>
              </w:rPr>
              <w:t>158</w:t>
            </w:r>
          </w:p>
        </w:tc>
        <w:tc>
          <w:tcPr>
            <w:tcW w:type="dxa" w:w="1386"/>
            <w:vAlign w:val="top"/>
          </w:tcPr>
          <w:p>
            <w:pPr>
              <w:spacing w:after="0"/>
            </w:pPr>
            <w:r>
              <w:rPr>
                <w:rFonts w:ascii="Aptos" w:hAnsi="Aptos"/>
                <w:sz w:val="15"/>
              </w:rPr>
              <w:t>Adaptive learning is NOT the same as</w:t>
            </w:r>
          </w:p>
        </w:tc>
        <w:tc>
          <w:tcPr>
            <w:tcW w:type="dxa" w:w="1386"/>
            <w:vAlign w:val="top"/>
          </w:tcPr>
          <w:p>
            <w:pPr>
              <w:spacing w:after="0"/>
            </w:pPr>
            <w:r>
              <w:rPr>
                <w:rFonts w:ascii="Aptos" w:hAnsi="Aptos"/>
                <w:sz w:val="14"/>
              </w:rPr>
              <w:t>targeted remediation</w:t>
            </w:r>
          </w:p>
        </w:tc>
        <w:tc>
          <w:tcPr>
            <w:tcW w:type="dxa" w:w="1386"/>
            <w:vAlign w:val="top"/>
          </w:tcPr>
          <w:p>
            <w:pPr>
              <w:spacing w:after="0"/>
            </w:pPr>
            <w:r>
              <w:rPr>
                <w:rFonts w:ascii="Aptos" w:hAnsi="Aptos"/>
                <w:sz w:val="14"/>
              </w:rPr>
              <w:t>personalized sequencing</w:t>
            </w:r>
          </w:p>
        </w:tc>
        <w:tc>
          <w:tcPr>
            <w:tcW w:type="dxa" w:w="1386"/>
            <w:vAlign w:val="top"/>
          </w:tcPr>
          <w:p>
            <w:pPr>
              <w:spacing w:after="0"/>
            </w:pPr>
            <w:r>
              <w:rPr>
                <w:rFonts w:ascii="Aptos" w:hAnsi="Aptos"/>
                <w:sz w:val="14"/>
              </w:rPr>
              <w:t>simple self-paced access to a fixed sequence</w:t>
            </w:r>
          </w:p>
        </w:tc>
        <w:tc>
          <w:tcPr>
            <w:tcW w:type="dxa" w:w="1386"/>
            <w:vAlign w:val="top"/>
          </w:tcPr>
          <w:p>
            <w:pPr>
              <w:spacing w:after="0"/>
            </w:pPr>
            <w:r>
              <w:rPr>
                <w:rFonts w:ascii="Aptos" w:hAnsi="Aptos"/>
                <w:sz w:val="14"/>
              </w:rPr>
              <w:t>using performance evidence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Self-paced learning may give time flexibility without algorithmic/dynamic adaptation.</w:t>
              <w:br/>
              <w:t>Reference: R19</w:t>
            </w:r>
          </w:p>
        </w:tc>
      </w:tr>
      <w:tr>
        <w:tc>
          <w:tcPr>
            <w:tcW w:type="dxa" w:w="1386"/>
            <w:vAlign w:val="top"/>
          </w:tcPr>
          <w:p>
            <w:pPr>
              <w:spacing w:after="0"/>
            </w:pPr>
            <w:r>
              <w:rPr>
                <w:rFonts w:ascii="Aptos" w:hAnsi="Aptos"/>
                <w:sz w:val="14"/>
              </w:rPr>
              <w:t>159</w:t>
            </w:r>
          </w:p>
        </w:tc>
        <w:tc>
          <w:tcPr>
            <w:tcW w:type="dxa" w:w="1386"/>
            <w:vAlign w:val="top"/>
          </w:tcPr>
          <w:p>
            <w:pPr>
              <w:spacing w:after="0"/>
            </w:pPr>
            <w:r>
              <w:rPr>
                <w:rFonts w:ascii="Aptos" w:hAnsi="Aptos"/>
                <w:sz w:val="15"/>
              </w:rPr>
              <w:t>A good safeguard in adaptive learning is</w:t>
            </w:r>
          </w:p>
        </w:tc>
        <w:tc>
          <w:tcPr>
            <w:tcW w:type="dxa" w:w="1386"/>
            <w:vAlign w:val="top"/>
          </w:tcPr>
          <w:p>
            <w:pPr>
              <w:spacing w:after="0"/>
            </w:pPr>
            <w:r>
              <w:rPr>
                <w:rFonts w:ascii="Aptos" w:hAnsi="Aptos"/>
                <w:sz w:val="14"/>
              </w:rPr>
              <w:t>instructor oversight of algorithmic recommendations</w:t>
            </w:r>
          </w:p>
        </w:tc>
        <w:tc>
          <w:tcPr>
            <w:tcW w:type="dxa" w:w="1386"/>
            <w:vAlign w:val="top"/>
          </w:tcPr>
          <w:p>
            <w:pPr>
              <w:spacing w:after="0"/>
            </w:pPr>
            <w:r>
              <w:rPr>
                <w:rFonts w:ascii="Aptos" w:hAnsi="Aptos"/>
                <w:sz w:val="14"/>
              </w:rPr>
              <w:t>collecting unlimited data without purpose</w:t>
            </w:r>
          </w:p>
        </w:tc>
        <w:tc>
          <w:tcPr>
            <w:tcW w:type="dxa" w:w="1386"/>
            <w:vAlign w:val="top"/>
          </w:tcPr>
          <w:p>
            <w:pPr>
              <w:spacing w:after="0"/>
            </w:pPr>
            <w:r>
              <w:rPr>
                <w:rFonts w:ascii="Aptos" w:hAnsi="Aptos"/>
                <w:sz w:val="14"/>
              </w:rPr>
              <w:t>treating all algorithm outputs as infallible</w:t>
            </w:r>
          </w:p>
        </w:tc>
        <w:tc>
          <w:tcPr>
            <w:tcW w:type="dxa" w:w="1386"/>
            <w:vAlign w:val="top"/>
          </w:tcPr>
          <w:p>
            <w:pPr>
              <w:spacing w:after="0"/>
            </w:pPr>
            <w:r>
              <w:rPr>
                <w:rFonts w:ascii="Aptos" w:hAnsi="Aptos"/>
                <w:sz w:val="14"/>
              </w:rPr>
              <w:t>hiding all criteria from educators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Adaptive systems should remain transparent and subject to human judgement.</w:t>
              <w:br/>
              <w:t>Reference: Unit II Ref §9</w:t>
            </w:r>
          </w:p>
        </w:tc>
      </w:tr>
      <w:tr>
        <w:tc>
          <w:tcPr>
            <w:tcW w:type="dxa" w:w="1386"/>
            <w:vAlign w:val="top"/>
          </w:tcPr>
          <w:p>
            <w:pPr>
              <w:spacing w:after="0"/>
            </w:pPr>
            <w:r>
              <w:rPr>
                <w:rFonts w:ascii="Aptos" w:hAnsi="Aptos"/>
                <w:sz w:val="14"/>
              </w:rPr>
              <w:t>160</w:t>
            </w:r>
          </w:p>
        </w:tc>
        <w:tc>
          <w:tcPr>
            <w:tcW w:type="dxa" w:w="1386"/>
            <w:vAlign w:val="top"/>
          </w:tcPr>
          <w:p>
            <w:pPr>
              <w:spacing w:after="0"/>
            </w:pPr>
            <w:r>
              <w:rPr>
                <w:rFonts w:ascii="Aptos" w:hAnsi="Aptos"/>
                <w:sz w:val="15"/>
              </w:rPr>
              <w:t>Which Moodle tool is designed primarily for asynchronous discussion?</w:t>
            </w:r>
          </w:p>
        </w:tc>
        <w:tc>
          <w:tcPr>
            <w:tcW w:type="dxa" w:w="1386"/>
            <w:vAlign w:val="top"/>
          </w:tcPr>
          <w:p>
            <w:pPr>
              <w:spacing w:after="0"/>
            </w:pPr>
            <w:r>
              <w:rPr>
                <w:rFonts w:ascii="Aptos" w:hAnsi="Aptos"/>
                <w:sz w:val="14"/>
              </w:rPr>
              <w:t>Forum</w:t>
            </w:r>
          </w:p>
        </w:tc>
        <w:tc>
          <w:tcPr>
            <w:tcW w:type="dxa" w:w="1386"/>
            <w:vAlign w:val="top"/>
          </w:tcPr>
          <w:p>
            <w:pPr>
              <w:spacing w:after="0"/>
            </w:pPr>
            <w:r>
              <w:rPr>
                <w:rFonts w:ascii="Aptos" w:hAnsi="Aptos"/>
                <w:sz w:val="14"/>
              </w:rPr>
              <w:t>File</w:t>
            </w:r>
          </w:p>
        </w:tc>
        <w:tc>
          <w:tcPr>
            <w:tcW w:type="dxa" w:w="1386"/>
            <w:vAlign w:val="top"/>
          </w:tcPr>
          <w:p>
            <w:pPr>
              <w:spacing w:after="0"/>
            </w:pPr>
            <w:r>
              <w:rPr>
                <w:rFonts w:ascii="Aptos" w:hAnsi="Aptos"/>
                <w:sz w:val="14"/>
              </w:rPr>
              <w:t>Assignment</w:t>
            </w:r>
          </w:p>
        </w:tc>
        <w:tc>
          <w:tcPr>
            <w:tcW w:type="dxa" w:w="1386"/>
            <w:vAlign w:val="top"/>
          </w:tcPr>
          <w:p>
            <w:pPr>
              <w:spacing w:after="0"/>
            </w:pPr>
            <w:r>
              <w:rPr>
                <w:rFonts w:ascii="Aptos" w:hAnsi="Aptos"/>
                <w:sz w:val="14"/>
              </w:rPr>
              <w:t>URL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Forum supports threaded discussion and can be used asynchronously.</w:t>
              <w:br/>
              <w:t>Reference: R20</w:t>
            </w:r>
          </w:p>
        </w:tc>
      </w:tr>
      <w:tr>
        <w:tc>
          <w:tcPr>
            <w:tcW w:type="dxa" w:w="1386"/>
            <w:vAlign w:val="top"/>
          </w:tcPr>
          <w:p>
            <w:pPr>
              <w:spacing w:after="0"/>
            </w:pPr>
            <w:r>
              <w:rPr>
                <w:rFonts w:ascii="Aptos" w:hAnsi="Aptos"/>
                <w:sz w:val="14"/>
              </w:rPr>
              <w:t>161</w:t>
            </w:r>
          </w:p>
        </w:tc>
        <w:tc>
          <w:tcPr>
            <w:tcW w:type="dxa" w:w="1386"/>
            <w:vAlign w:val="top"/>
          </w:tcPr>
          <w:p>
            <w:pPr>
              <w:spacing w:after="0"/>
            </w:pPr>
            <w:r>
              <w:rPr>
                <w:rFonts w:ascii="Aptos" w:hAnsi="Aptos"/>
                <w:sz w:val="15"/>
              </w:rPr>
              <w:t>Which Moodle activity is designed primarily for submitting learner work for grading/feedback?</w:t>
            </w:r>
          </w:p>
        </w:tc>
        <w:tc>
          <w:tcPr>
            <w:tcW w:type="dxa" w:w="1386"/>
            <w:vAlign w:val="top"/>
          </w:tcPr>
          <w:p>
            <w:pPr>
              <w:spacing w:after="0"/>
            </w:pPr>
            <w:r>
              <w:rPr>
                <w:rFonts w:ascii="Aptos" w:hAnsi="Aptos"/>
                <w:sz w:val="14"/>
              </w:rPr>
              <w:t>Assignment</w:t>
            </w:r>
          </w:p>
        </w:tc>
        <w:tc>
          <w:tcPr>
            <w:tcW w:type="dxa" w:w="1386"/>
            <w:vAlign w:val="top"/>
          </w:tcPr>
          <w:p>
            <w:pPr>
              <w:spacing w:after="0"/>
            </w:pPr>
            <w:r>
              <w:rPr>
                <w:rFonts w:ascii="Aptos" w:hAnsi="Aptos"/>
                <w:sz w:val="14"/>
              </w:rPr>
              <w:t>Label/text area</w:t>
            </w:r>
          </w:p>
        </w:tc>
        <w:tc>
          <w:tcPr>
            <w:tcW w:type="dxa" w:w="1386"/>
            <w:vAlign w:val="top"/>
          </w:tcPr>
          <w:p>
            <w:pPr>
              <w:spacing w:after="0"/>
            </w:pPr>
            <w:r>
              <w:rPr>
                <w:rFonts w:ascii="Aptos" w:hAnsi="Aptos"/>
                <w:sz w:val="14"/>
              </w:rPr>
              <w:t>URL</w:t>
            </w:r>
          </w:p>
        </w:tc>
        <w:tc>
          <w:tcPr>
            <w:tcW w:type="dxa" w:w="1386"/>
            <w:vAlign w:val="top"/>
          </w:tcPr>
          <w:p>
            <w:pPr>
              <w:spacing w:after="0"/>
            </w:pPr>
            <w:r>
              <w:rPr>
                <w:rFonts w:ascii="Aptos" w:hAnsi="Aptos"/>
                <w:sz w:val="14"/>
              </w:rPr>
              <w:t>Folder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Assignment supports submission and assessment of learner work.</w:t>
              <w:br/>
              <w:t>Reference: R20</w:t>
            </w:r>
          </w:p>
        </w:tc>
      </w:tr>
      <w:tr>
        <w:tc>
          <w:tcPr>
            <w:tcW w:type="dxa" w:w="1386"/>
            <w:vAlign w:val="top"/>
          </w:tcPr>
          <w:p>
            <w:pPr>
              <w:spacing w:after="0"/>
            </w:pPr>
            <w:r>
              <w:rPr>
                <w:rFonts w:ascii="Aptos" w:hAnsi="Aptos"/>
                <w:sz w:val="14"/>
              </w:rPr>
              <w:t>162</w:t>
            </w:r>
          </w:p>
        </w:tc>
        <w:tc>
          <w:tcPr>
            <w:tcW w:type="dxa" w:w="1386"/>
            <w:vAlign w:val="top"/>
          </w:tcPr>
          <w:p>
            <w:pPr>
              <w:spacing w:after="0"/>
            </w:pPr>
            <w:r>
              <w:rPr>
                <w:rFonts w:ascii="Aptos" w:hAnsi="Aptos"/>
                <w:sz w:val="15"/>
              </w:rPr>
              <w:t>Which Moodle activity is designed for online tests using a question bank?</w:t>
            </w:r>
          </w:p>
        </w:tc>
        <w:tc>
          <w:tcPr>
            <w:tcW w:type="dxa" w:w="1386"/>
            <w:vAlign w:val="top"/>
          </w:tcPr>
          <w:p>
            <w:pPr>
              <w:spacing w:after="0"/>
            </w:pPr>
            <w:r>
              <w:rPr>
                <w:rFonts w:ascii="Aptos" w:hAnsi="Aptos"/>
                <w:sz w:val="14"/>
              </w:rPr>
              <w:t>Folder</w:t>
            </w:r>
          </w:p>
        </w:tc>
        <w:tc>
          <w:tcPr>
            <w:tcW w:type="dxa" w:w="1386"/>
            <w:vAlign w:val="top"/>
          </w:tcPr>
          <w:p>
            <w:pPr>
              <w:spacing w:after="0"/>
            </w:pPr>
            <w:r>
              <w:rPr>
                <w:rFonts w:ascii="Aptos" w:hAnsi="Aptos"/>
                <w:sz w:val="14"/>
              </w:rPr>
              <w:t>Quiz</w:t>
            </w:r>
          </w:p>
        </w:tc>
        <w:tc>
          <w:tcPr>
            <w:tcW w:type="dxa" w:w="1386"/>
            <w:vAlign w:val="top"/>
          </w:tcPr>
          <w:p>
            <w:pPr>
              <w:spacing w:after="0"/>
            </w:pPr>
            <w:r>
              <w:rPr>
                <w:rFonts w:ascii="Aptos" w:hAnsi="Aptos"/>
                <w:sz w:val="14"/>
              </w:rPr>
              <w:t>Page</w:t>
            </w:r>
          </w:p>
        </w:tc>
        <w:tc>
          <w:tcPr>
            <w:tcW w:type="dxa" w:w="1386"/>
            <w:vAlign w:val="top"/>
          </w:tcPr>
          <w:p>
            <w:pPr>
              <w:spacing w:after="0"/>
            </w:pPr>
            <w:r>
              <w:rPr>
                <w:rFonts w:ascii="Aptos" w:hAnsi="Aptos"/>
                <w:sz w:val="14"/>
              </w:rPr>
              <w:t>URL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Quiz delivers question-based assessment.</w:t>
              <w:br/>
              <w:t>Reference: R20</w:t>
            </w:r>
          </w:p>
        </w:tc>
      </w:tr>
      <w:tr>
        <w:tc>
          <w:tcPr>
            <w:tcW w:type="dxa" w:w="1386"/>
            <w:vAlign w:val="top"/>
          </w:tcPr>
          <w:p>
            <w:pPr>
              <w:spacing w:after="0"/>
            </w:pPr>
            <w:r>
              <w:rPr>
                <w:rFonts w:ascii="Aptos" w:hAnsi="Aptos"/>
                <w:sz w:val="14"/>
              </w:rPr>
              <w:t>163</w:t>
            </w:r>
          </w:p>
        </w:tc>
        <w:tc>
          <w:tcPr>
            <w:tcW w:type="dxa" w:w="1386"/>
            <w:vAlign w:val="top"/>
          </w:tcPr>
          <w:p>
            <w:pPr>
              <w:spacing w:after="0"/>
            </w:pPr>
            <w:r>
              <w:rPr>
                <w:rFonts w:ascii="Aptos" w:hAnsi="Aptos"/>
                <w:sz w:val="15"/>
              </w:rPr>
              <w:t>Which is primarily a Moodle resource rather than an activity?</w:t>
            </w:r>
          </w:p>
        </w:tc>
        <w:tc>
          <w:tcPr>
            <w:tcW w:type="dxa" w:w="1386"/>
            <w:vAlign w:val="top"/>
          </w:tcPr>
          <w:p>
            <w:pPr>
              <w:spacing w:after="0"/>
            </w:pPr>
            <w:r>
              <w:rPr>
                <w:rFonts w:ascii="Aptos" w:hAnsi="Aptos"/>
                <w:sz w:val="14"/>
              </w:rPr>
              <w:t>Forum</w:t>
            </w:r>
          </w:p>
        </w:tc>
        <w:tc>
          <w:tcPr>
            <w:tcW w:type="dxa" w:w="1386"/>
            <w:vAlign w:val="top"/>
          </w:tcPr>
          <w:p>
            <w:pPr>
              <w:spacing w:after="0"/>
            </w:pPr>
            <w:r>
              <w:rPr>
                <w:rFonts w:ascii="Aptos" w:hAnsi="Aptos"/>
                <w:sz w:val="14"/>
              </w:rPr>
              <w:t>Assignment</w:t>
            </w:r>
          </w:p>
        </w:tc>
        <w:tc>
          <w:tcPr>
            <w:tcW w:type="dxa" w:w="1386"/>
            <w:vAlign w:val="top"/>
          </w:tcPr>
          <w:p>
            <w:pPr>
              <w:spacing w:after="0"/>
            </w:pPr>
            <w:r>
              <w:rPr>
                <w:rFonts w:ascii="Aptos" w:hAnsi="Aptos"/>
                <w:sz w:val="14"/>
              </w:rPr>
              <w:t>File</w:t>
            </w:r>
          </w:p>
        </w:tc>
        <w:tc>
          <w:tcPr>
            <w:tcW w:type="dxa" w:w="1386"/>
            <w:vAlign w:val="top"/>
          </w:tcPr>
          <w:p>
            <w:pPr>
              <w:spacing w:after="0"/>
            </w:pPr>
            <w:r>
              <w:rPr>
                <w:rFonts w:ascii="Aptos" w:hAnsi="Aptos"/>
                <w:sz w:val="14"/>
              </w:rPr>
              <w:t>Quiz</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Resources mainly provide content, whereas activities generally involve learner participation.</w:t>
              <w:br/>
              <w:t>Reference: R20</w:t>
            </w:r>
          </w:p>
        </w:tc>
      </w:tr>
      <w:tr>
        <w:tc>
          <w:tcPr>
            <w:tcW w:type="dxa" w:w="1386"/>
            <w:vAlign w:val="top"/>
          </w:tcPr>
          <w:p>
            <w:pPr>
              <w:spacing w:after="0"/>
            </w:pPr>
            <w:r>
              <w:rPr>
                <w:rFonts w:ascii="Aptos" w:hAnsi="Aptos"/>
                <w:sz w:val="14"/>
              </w:rPr>
              <w:t>164</w:t>
            </w:r>
          </w:p>
        </w:tc>
        <w:tc>
          <w:tcPr>
            <w:tcW w:type="dxa" w:w="1386"/>
            <w:vAlign w:val="top"/>
          </w:tcPr>
          <w:p>
            <w:pPr>
              <w:spacing w:after="0"/>
            </w:pPr>
            <w:r>
              <w:rPr>
                <w:rFonts w:ascii="Aptos" w:hAnsi="Aptos"/>
                <w:sz w:val="15"/>
              </w:rPr>
              <w:t>Which Moodle feature supports tracking whether learners have viewed or satisfied criteria for activities?</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Language pack only</w:t>
            </w:r>
          </w:p>
        </w:tc>
        <w:tc>
          <w:tcPr>
            <w:tcW w:type="dxa" w:w="1386"/>
            <w:vAlign w:val="top"/>
          </w:tcPr>
          <w:p>
            <w:pPr>
              <w:spacing w:after="0"/>
            </w:pPr>
            <w:r>
              <w:rPr>
                <w:rFonts w:ascii="Aptos" w:hAnsi="Aptos"/>
                <w:sz w:val="14"/>
              </w:rPr>
              <w:t>Theme colour</w:t>
            </w:r>
          </w:p>
        </w:tc>
        <w:tc>
          <w:tcPr>
            <w:tcW w:type="dxa" w:w="1386"/>
            <w:vAlign w:val="top"/>
          </w:tcPr>
          <w:p>
            <w:pPr>
              <w:spacing w:after="0"/>
            </w:pPr>
            <w:r>
              <w:rPr>
                <w:rFonts w:ascii="Aptos" w:hAnsi="Aptos"/>
                <w:sz w:val="14"/>
              </w:rPr>
              <w:t>Site logo</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Activity completion records progress based on configured conditions.</w:t>
              <w:br/>
              <w:t>Reference: R21</w:t>
            </w:r>
          </w:p>
        </w:tc>
      </w:tr>
      <w:tr>
        <w:tc>
          <w:tcPr>
            <w:tcW w:type="dxa" w:w="1386"/>
            <w:vAlign w:val="top"/>
          </w:tcPr>
          <w:p>
            <w:pPr>
              <w:spacing w:after="0"/>
            </w:pPr>
            <w:r>
              <w:rPr>
                <w:rFonts w:ascii="Aptos" w:hAnsi="Aptos"/>
                <w:sz w:val="14"/>
              </w:rPr>
              <w:t>165</w:t>
            </w:r>
          </w:p>
        </w:tc>
        <w:tc>
          <w:tcPr>
            <w:tcW w:type="dxa" w:w="1386"/>
            <w:vAlign w:val="top"/>
          </w:tcPr>
          <w:p>
            <w:pPr>
              <w:spacing w:after="0"/>
            </w:pPr>
            <w:r>
              <w:rPr>
                <w:rFonts w:ascii="Aptos" w:hAnsi="Aptos"/>
                <w:sz w:val="15"/>
              </w:rPr>
              <w:t>Which is a sound Moodle course-design practice?</w:t>
            </w:r>
          </w:p>
        </w:tc>
        <w:tc>
          <w:tcPr>
            <w:tcW w:type="dxa" w:w="1386"/>
            <w:vAlign w:val="top"/>
          </w:tcPr>
          <w:p>
            <w:pPr>
              <w:spacing w:after="0"/>
            </w:pPr>
            <w:r>
              <w:rPr>
                <w:rFonts w:ascii="Aptos" w:hAnsi="Aptos"/>
                <w:sz w:val="14"/>
              </w:rPr>
              <w:t>upload hundreds of files without labels</w:t>
            </w:r>
          </w:p>
        </w:tc>
        <w:tc>
          <w:tcPr>
            <w:tcW w:type="dxa" w:w="1386"/>
            <w:vAlign w:val="top"/>
          </w:tcPr>
          <w:p>
            <w:pPr>
              <w:spacing w:after="0"/>
            </w:pPr>
            <w:r>
              <w:rPr>
                <w:rFonts w:ascii="Aptos" w:hAnsi="Aptos"/>
                <w:sz w:val="14"/>
              </w:rPr>
              <w:t>hide assessment criteria</w:t>
            </w:r>
          </w:p>
        </w:tc>
        <w:tc>
          <w:tcPr>
            <w:tcW w:type="dxa" w:w="1386"/>
            <w:vAlign w:val="top"/>
          </w:tcPr>
          <w:p>
            <w:pPr>
              <w:spacing w:after="0"/>
            </w:pPr>
            <w:r>
              <w:rPr>
                <w:rFonts w:ascii="Aptos" w:hAnsi="Aptos"/>
                <w:sz w:val="14"/>
              </w:rPr>
              <w:t>enable every notification regardless of need</w:t>
            </w:r>
          </w:p>
        </w:tc>
        <w:tc>
          <w:tcPr>
            <w:tcW w:type="dxa" w:w="1386"/>
            <w:vAlign w:val="top"/>
          </w:tcPr>
          <w:p>
            <w:pPr>
              <w:spacing w:after="0"/>
            </w:pPr>
            <w:r>
              <w:rPr>
                <w:rFonts w:ascii="Aptos" w:hAnsi="Aptos"/>
                <w:sz w:val="14"/>
              </w:rPr>
              <w:t>use consistent section structure and clear instructions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Consistency and clarity reduce navigation and cognitive burden.</w:t>
              <w:br/>
              <w:t>Reference: Unit II Ref §10</w:t>
            </w:r>
          </w:p>
        </w:tc>
      </w:tr>
      <w:tr>
        <w:tc>
          <w:tcPr>
            <w:tcW w:type="dxa" w:w="1386"/>
            <w:vAlign w:val="top"/>
          </w:tcPr>
          <w:p>
            <w:pPr>
              <w:spacing w:after="0"/>
            </w:pPr>
            <w:r>
              <w:rPr>
                <w:rFonts w:ascii="Aptos" w:hAnsi="Aptos"/>
                <w:sz w:val="14"/>
              </w:rPr>
              <w:t>166</w:t>
            </w:r>
          </w:p>
        </w:tc>
        <w:tc>
          <w:tcPr>
            <w:tcW w:type="dxa" w:w="1386"/>
            <w:vAlign w:val="top"/>
          </w:tcPr>
          <w:p>
            <w:pPr>
              <w:spacing w:after="0"/>
            </w:pPr>
            <w:r>
              <w:rPr>
                <w:rFonts w:ascii="Aptos" w:hAnsi="Aptos"/>
                <w:sz w:val="15"/>
              </w:rPr>
              <w:t>Which is a Moodle security good practice?</w:t>
            </w:r>
          </w:p>
        </w:tc>
        <w:tc>
          <w:tcPr>
            <w:tcW w:type="dxa" w:w="1386"/>
            <w:vAlign w:val="top"/>
          </w:tcPr>
          <w:p>
            <w:pPr>
              <w:spacing w:after="0"/>
            </w:pPr>
            <w:r>
              <w:rPr>
                <w:rFonts w:ascii="Aptos" w:hAnsi="Aptos"/>
                <w:sz w:val="14"/>
              </w:rPr>
              <w:t>share administrator credentials</w:t>
            </w:r>
          </w:p>
        </w:tc>
        <w:tc>
          <w:tcPr>
            <w:tcW w:type="dxa" w:w="1386"/>
            <w:vAlign w:val="top"/>
          </w:tcPr>
          <w:p>
            <w:pPr>
              <w:spacing w:after="0"/>
            </w:pPr>
            <w:r>
              <w:rPr>
                <w:rFonts w:ascii="Aptos" w:hAnsi="Aptos"/>
                <w:sz w:val="14"/>
              </w:rPr>
              <w:t>keep the platform and plugins updated</w:t>
            </w:r>
          </w:p>
        </w:tc>
        <w:tc>
          <w:tcPr>
            <w:tcW w:type="dxa" w:w="1386"/>
            <w:vAlign w:val="top"/>
          </w:tcPr>
          <w:p>
            <w:pPr>
              <w:spacing w:after="0"/>
            </w:pPr>
            <w:r>
              <w:rPr>
                <w:rFonts w:ascii="Aptos" w:hAnsi="Aptos"/>
                <w:sz w:val="14"/>
              </w:rPr>
              <w:t>disable backups permanently</w:t>
            </w:r>
          </w:p>
        </w:tc>
        <w:tc>
          <w:tcPr>
            <w:tcW w:type="dxa" w:w="1386"/>
            <w:vAlign w:val="top"/>
          </w:tcPr>
          <w:p>
            <w:pPr>
              <w:spacing w:after="0"/>
            </w:pPr>
            <w:r>
              <w:rPr>
                <w:rFonts w:ascii="Aptos" w:hAnsi="Aptos"/>
                <w:sz w:val="14"/>
              </w:rPr>
              <w:t>install abandoned plugins without review</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Supported versions, updates and plugin governance reduce risk.</w:t>
              <w:br/>
              <w:t>Reference: R20; Unit II Ref §10</w:t>
            </w:r>
          </w:p>
        </w:tc>
      </w:tr>
      <w:tr>
        <w:tc>
          <w:tcPr>
            <w:tcW w:type="dxa" w:w="1386"/>
            <w:vAlign w:val="top"/>
          </w:tcPr>
          <w:p>
            <w:pPr>
              <w:spacing w:after="0"/>
            </w:pPr>
            <w:r>
              <w:rPr>
                <w:rFonts w:ascii="Aptos" w:hAnsi="Aptos"/>
                <w:sz w:val="14"/>
              </w:rPr>
              <w:t>167</w:t>
            </w:r>
          </w:p>
        </w:tc>
        <w:tc>
          <w:tcPr>
            <w:tcW w:type="dxa" w:w="1386"/>
            <w:vAlign w:val="top"/>
          </w:tcPr>
          <w:p>
            <w:pPr>
              <w:spacing w:after="0"/>
            </w:pPr>
            <w:r>
              <w:rPr>
                <w:rFonts w:ascii="Aptos" w:hAnsi="Aptos"/>
                <w:sz w:val="15"/>
              </w:rPr>
              <w:t>Open-source Moodle implies that</w:t>
            </w:r>
          </w:p>
        </w:tc>
        <w:tc>
          <w:tcPr>
            <w:tcW w:type="dxa" w:w="1386"/>
            <w:vAlign w:val="top"/>
          </w:tcPr>
          <w:p>
            <w:pPr>
              <w:spacing w:after="0"/>
            </w:pPr>
            <w:r>
              <w:rPr>
                <w:rFonts w:ascii="Aptos" w:hAnsi="Aptos"/>
                <w:sz w:val="14"/>
              </w:rPr>
              <w:t>the LMS source code is available under an open-source license</w:t>
            </w:r>
          </w:p>
        </w:tc>
        <w:tc>
          <w:tcPr>
            <w:tcW w:type="dxa" w:w="1386"/>
            <w:vAlign w:val="top"/>
          </w:tcPr>
          <w:p>
            <w:pPr>
              <w:spacing w:after="0"/>
            </w:pPr>
            <w:r>
              <w:rPr>
                <w:rFonts w:ascii="Aptos" w:hAnsi="Aptos"/>
                <w:sz w:val="14"/>
              </w:rPr>
              <w:t>student data can be redistributed freely</w:t>
            </w:r>
          </w:p>
        </w:tc>
        <w:tc>
          <w:tcPr>
            <w:tcW w:type="dxa" w:w="1386"/>
            <w:vAlign w:val="top"/>
          </w:tcPr>
          <w:p>
            <w:pPr>
              <w:spacing w:after="0"/>
            </w:pPr>
            <w:r>
              <w:rPr>
                <w:rFonts w:ascii="Aptos" w:hAnsi="Aptos"/>
                <w:sz w:val="14"/>
              </w:rPr>
              <w:t>all content uploaded to Moodle becomes OER</w:t>
            </w:r>
          </w:p>
        </w:tc>
        <w:tc>
          <w:tcPr>
            <w:tcW w:type="dxa" w:w="1386"/>
            <w:vAlign w:val="top"/>
          </w:tcPr>
          <w:p>
            <w:pPr>
              <w:spacing w:after="0"/>
            </w:pPr>
            <w:r>
              <w:rPr>
                <w:rFonts w:ascii="Aptos" w:hAnsi="Aptos"/>
                <w:sz w:val="14"/>
              </w:rPr>
              <w:t>every Moodle site must be free to host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Software openness does not automatically make hosted content openly licensed.</w:t>
              <w:br/>
              <w:t>Reference: R20</w:t>
            </w:r>
          </w:p>
        </w:tc>
      </w:tr>
      <w:tr>
        <w:tc>
          <w:tcPr>
            <w:tcW w:type="dxa" w:w="1386"/>
            <w:vAlign w:val="top"/>
          </w:tcPr>
          <w:p>
            <w:pPr>
              <w:spacing w:after="0"/>
            </w:pPr>
            <w:r>
              <w:rPr>
                <w:rFonts w:ascii="Aptos" w:hAnsi="Aptos"/>
                <w:sz w:val="14"/>
              </w:rPr>
              <w:t>168</w:t>
            </w:r>
          </w:p>
        </w:tc>
        <w:tc>
          <w:tcPr>
            <w:tcW w:type="dxa" w:w="1386"/>
            <w:vAlign w:val="top"/>
          </w:tcPr>
          <w:p>
            <w:pPr>
              <w:spacing w:after="0"/>
            </w:pPr>
            <w:r>
              <w:rPr>
                <w:rFonts w:ascii="Aptos" w:hAnsi="Aptos"/>
                <w:sz w:val="15"/>
              </w:rPr>
              <w:t>The Moodle gradebook is used to</w:t>
            </w:r>
          </w:p>
        </w:tc>
        <w:tc>
          <w:tcPr>
            <w:tcW w:type="dxa" w:w="1386"/>
            <w:vAlign w:val="top"/>
          </w:tcPr>
          <w:p>
            <w:pPr>
              <w:spacing w:after="0"/>
            </w:pPr>
            <w:r>
              <w:rPr>
                <w:rFonts w:ascii="Aptos" w:hAnsi="Aptos"/>
                <w:sz w:val="14"/>
              </w:rPr>
              <w:t>configure campus Wi-Fi routers only</w:t>
            </w:r>
          </w:p>
        </w:tc>
        <w:tc>
          <w:tcPr>
            <w:tcW w:type="dxa" w:w="1386"/>
            <w:vAlign w:val="top"/>
          </w:tcPr>
          <w:p>
            <w:pPr>
              <w:spacing w:after="0"/>
            </w:pPr>
            <w:r>
              <w:rPr>
                <w:rFonts w:ascii="Aptos" w:hAnsi="Aptos"/>
                <w:sz w:val="14"/>
              </w:rPr>
              <w:t>create aerial drone maps</w:t>
            </w:r>
          </w:p>
        </w:tc>
        <w:tc>
          <w:tcPr>
            <w:tcW w:type="dxa" w:w="1386"/>
            <w:vAlign w:val="top"/>
          </w:tcPr>
          <w:p>
            <w:pPr>
              <w:spacing w:after="0"/>
            </w:pPr>
            <w:r>
              <w:rPr>
                <w:rFonts w:ascii="Aptos" w:hAnsi="Aptos"/>
                <w:sz w:val="14"/>
              </w:rPr>
              <w:t>replace all course content</w:t>
            </w:r>
          </w:p>
        </w:tc>
        <w:tc>
          <w:tcPr>
            <w:tcW w:type="dxa" w:w="1386"/>
            <w:vAlign w:val="top"/>
          </w:tcPr>
          <w:p>
            <w:pPr>
              <w:spacing w:after="0"/>
            </w:pPr>
            <w:r>
              <w:rPr>
                <w:rFonts w:ascii="Aptos" w:hAnsi="Aptos"/>
                <w:sz w:val="14"/>
              </w:rPr>
              <w:t>organize and report assessment grades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Gradebook aggregates and manages assessed results.</w:t>
              <w:br/>
              <w:t>Reference: R20</w:t>
            </w:r>
          </w:p>
        </w:tc>
      </w:tr>
      <w:tr>
        <w:tc>
          <w:tcPr>
            <w:tcW w:type="dxa" w:w="1386"/>
            <w:vAlign w:val="top"/>
          </w:tcPr>
          <w:p>
            <w:pPr>
              <w:spacing w:after="0"/>
            </w:pPr>
            <w:r>
              <w:rPr>
                <w:rFonts w:ascii="Aptos" w:hAnsi="Aptos"/>
                <w:sz w:val="14"/>
              </w:rPr>
              <w:t>169</w:t>
            </w:r>
          </w:p>
        </w:tc>
        <w:tc>
          <w:tcPr>
            <w:tcW w:type="dxa" w:w="1386"/>
            <w:vAlign w:val="top"/>
          </w:tcPr>
          <w:p>
            <w:pPr>
              <w:spacing w:after="0"/>
            </w:pPr>
            <w:r>
              <w:rPr>
                <w:rFonts w:ascii="Aptos" w:hAnsi="Aptos"/>
                <w:sz w:val="15"/>
              </w:rPr>
              <w:t>The principle of least privilege in LMS administration means</w:t>
            </w:r>
          </w:p>
        </w:tc>
        <w:tc>
          <w:tcPr>
            <w:tcW w:type="dxa" w:w="1386"/>
            <w:vAlign w:val="top"/>
          </w:tcPr>
          <w:p>
            <w:pPr>
              <w:spacing w:after="0"/>
            </w:pPr>
            <w:r>
              <w:rPr>
                <w:rFonts w:ascii="Aptos" w:hAnsi="Aptos"/>
                <w:sz w:val="14"/>
              </w:rPr>
              <w:t>give users only the permissions needed for their role</w:t>
            </w:r>
          </w:p>
        </w:tc>
        <w:tc>
          <w:tcPr>
            <w:tcW w:type="dxa" w:w="1386"/>
            <w:vAlign w:val="top"/>
          </w:tcPr>
          <w:p>
            <w:pPr>
              <w:spacing w:after="0"/>
            </w:pPr>
            <w:r>
              <w:rPr>
                <w:rFonts w:ascii="Aptos" w:hAnsi="Aptos"/>
                <w:sz w:val="14"/>
              </w:rPr>
              <w:t>remove authentication</w:t>
            </w:r>
          </w:p>
        </w:tc>
        <w:tc>
          <w:tcPr>
            <w:tcW w:type="dxa" w:w="1386"/>
            <w:vAlign w:val="top"/>
          </w:tcPr>
          <w:p>
            <w:pPr>
              <w:spacing w:after="0"/>
            </w:pPr>
            <w:r>
              <w:rPr>
                <w:rFonts w:ascii="Aptos" w:hAnsi="Aptos"/>
                <w:sz w:val="14"/>
              </w:rPr>
              <w:t>publish all private data</w:t>
            </w:r>
          </w:p>
        </w:tc>
        <w:tc>
          <w:tcPr>
            <w:tcW w:type="dxa" w:w="1386"/>
            <w:vAlign w:val="top"/>
          </w:tcPr>
          <w:p>
            <w:pPr>
              <w:spacing w:after="0"/>
            </w:pPr>
            <w:r>
              <w:rPr>
                <w:rFonts w:ascii="Aptos" w:hAnsi="Aptos"/>
                <w:sz w:val="14"/>
              </w:rPr>
              <w:t>make every user an administrator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Least privilege limits the impact of errors and compromise.</w:t>
              <w:br/>
              <w:t>Reference: Unit II Ref §10</w:t>
            </w:r>
          </w:p>
        </w:tc>
      </w:tr>
      <w:tr>
        <w:tc>
          <w:tcPr>
            <w:tcW w:type="dxa" w:w="1386"/>
            <w:vAlign w:val="top"/>
          </w:tcPr>
          <w:p>
            <w:pPr>
              <w:spacing w:after="0"/>
            </w:pPr>
            <w:r>
              <w:rPr>
                <w:rFonts w:ascii="Aptos" w:hAnsi="Aptos"/>
                <w:sz w:val="14"/>
              </w:rPr>
              <w:t>170</w:t>
            </w:r>
          </w:p>
        </w:tc>
        <w:tc>
          <w:tcPr>
            <w:tcW w:type="dxa" w:w="1386"/>
            <w:vAlign w:val="top"/>
          </w:tcPr>
          <w:p>
            <w:pPr>
              <w:spacing w:after="0"/>
            </w:pPr>
            <w:r>
              <w:rPr>
                <w:rFonts w:ascii="Aptos" w:hAnsi="Aptos"/>
                <w:sz w:val="15"/>
              </w:rPr>
              <w:t>Which is a core dimension of e-learning quality?</w:t>
            </w:r>
          </w:p>
        </w:tc>
        <w:tc>
          <w:tcPr>
            <w:tcW w:type="dxa" w:w="1386"/>
            <w:vAlign w:val="top"/>
          </w:tcPr>
          <w:p>
            <w:pPr>
              <w:spacing w:after="0"/>
            </w:pPr>
            <w:r>
              <w:rPr>
                <w:rFonts w:ascii="Aptos" w:hAnsi="Aptos"/>
                <w:sz w:val="14"/>
              </w:rPr>
              <w:t>use of one specific brand</w:t>
            </w:r>
          </w:p>
        </w:tc>
        <w:tc>
          <w:tcPr>
            <w:tcW w:type="dxa" w:w="1386"/>
            <w:vAlign w:val="top"/>
          </w:tcPr>
          <w:p>
            <w:pPr>
              <w:spacing w:after="0"/>
            </w:pPr>
            <w:r>
              <w:rPr>
                <w:rFonts w:ascii="Aptos" w:hAnsi="Aptos"/>
                <w:sz w:val="14"/>
              </w:rPr>
              <w:t>alignment among outcomes, activities and assessment</w:t>
            </w:r>
          </w:p>
        </w:tc>
        <w:tc>
          <w:tcPr>
            <w:tcW w:type="dxa" w:w="1386"/>
            <w:vAlign w:val="top"/>
          </w:tcPr>
          <w:p>
            <w:pPr>
              <w:spacing w:after="0"/>
            </w:pPr>
            <w:r>
              <w:rPr>
                <w:rFonts w:ascii="Aptos" w:hAnsi="Aptos"/>
                <w:sz w:val="14"/>
              </w:rPr>
              <w:t>number of decorative animations</w:t>
            </w:r>
          </w:p>
        </w:tc>
        <w:tc>
          <w:tcPr>
            <w:tcW w:type="dxa" w:w="1386"/>
            <w:vAlign w:val="top"/>
          </w:tcPr>
          <w:p>
            <w:pPr>
              <w:spacing w:after="0"/>
            </w:pPr>
            <w:r>
              <w:rPr>
                <w:rFonts w:ascii="Aptos" w:hAnsi="Aptos"/>
                <w:sz w:val="14"/>
              </w:rPr>
              <w:t>maximum video length</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Quality depends on coherent instructional design, not technology quantity.</w:t>
              <w:br/>
              <w:t>Reference: R22; Unit II Ref §11</w:t>
            </w:r>
          </w:p>
        </w:tc>
      </w:tr>
      <w:tr>
        <w:tc>
          <w:tcPr>
            <w:tcW w:type="dxa" w:w="1386"/>
            <w:vAlign w:val="top"/>
          </w:tcPr>
          <w:p>
            <w:pPr>
              <w:spacing w:after="0"/>
            </w:pPr>
            <w:r>
              <w:rPr>
                <w:rFonts w:ascii="Aptos" w:hAnsi="Aptos"/>
                <w:sz w:val="14"/>
              </w:rPr>
              <w:t>171</w:t>
            </w:r>
          </w:p>
        </w:tc>
        <w:tc>
          <w:tcPr>
            <w:tcW w:type="dxa" w:w="1386"/>
            <w:vAlign w:val="top"/>
          </w:tcPr>
          <w:p>
            <w:pPr>
              <w:spacing w:after="0"/>
            </w:pPr>
            <w:r>
              <w:rPr>
                <w:rFonts w:ascii="Aptos" w:hAnsi="Aptos"/>
                <w:sz w:val="15"/>
              </w:rPr>
              <w:t>UGC quality requirements for online/ODL programmes emphasize</w:t>
            </w:r>
          </w:p>
        </w:tc>
        <w:tc>
          <w:tcPr>
            <w:tcW w:type="dxa" w:w="1386"/>
            <w:vAlign w:val="top"/>
          </w:tcPr>
          <w:p>
            <w:pPr>
              <w:spacing w:after="0"/>
            </w:pPr>
            <w:r>
              <w:rPr>
                <w:rFonts w:ascii="Aptos" w:hAnsi="Aptos"/>
                <w:sz w:val="14"/>
              </w:rPr>
              <w:t>use of only one media type</w:t>
            </w:r>
          </w:p>
        </w:tc>
        <w:tc>
          <w:tcPr>
            <w:tcW w:type="dxa" w:w="1386"/>
            <w:vAlign w:val="top"/>
          </w:tcPr>
          <w:p>
            <w:pPr>
              <w:spacing w:after="0"/>
            </w:pPr>
            <w:r>
              <w:rPr>
                <w:rFonts w:ascii="Aptos" w:hAnsi="Aptos"/>
                <w:sz w:val="14"/>
              </w:rPr>
              <w:t>no disclosure of programme information</w:t>
            </w:r>
          </w:p>
        </w:tc>
        <w:tc>
          <w:tcPr>
            <w:tcW w:type="dxa" w:w="1386"/>
            <w:vAlign w:val="top"/>
          </w:tcPr>
          <w:p>
            <w:pPr>
              <w:spacing w:after="0"/>
            </w:pPr>
            <w:r>
              <w:rPr>
                <w:rFonts w:ascii="Aptos" w:hAnsi="Aptos"/>
                <w:sz w:val="14"/>
              </w:rPr>
              <w:t>elimination of assessment</w:t>
            </w:r>
          </w:p>
        </w:tc>
        <w:tc>
          <w:tcPr>
            <w:tcW w:type="dxa" w:w="1386"/>
            <w:vAlign w:val="top"/>
          </w:tcPr>
          <w:p>
            <w:pPr>
              <w:spacing w:after="0"/>
            </w:pPr>
            <w:r>
              <w:rPr>
                <w:rFonts w:ascii="Aptos" w:hAnsi="Aptos"/>
                <w:sz w:val="14"/>
              </w:rPr>
              <w:t>institutional quality assurance, learner support and appropriate e-learning design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UGC regulations include QA, support, e-learning materials, technology and assessment provisions.</w:t>
              <w:br/>
              <w:t>Reference: R22</w:t>
            </w:r>
          </w:p>
        </w:tc>
      </w:tr>
      <w:tr>
        <w:tc>
          <w:tcPr>
            <w:tcW w:type="dxa" w:w="1386"/>
            <w:vAlign w:val="top"/>
          </w:tcPr>
          <w:p>
            <w:pPr>
              <w:spacing w:after="0"/>
            </w:pPr>
            <w:r>
              <w:rPr>
                <w:rFonts w:ascii="Aptos" w:hAnsi="Aptos"/>
                <w:sz w:val="14"/>
              </w:rPr>
              <w:t>172</w:t>
            </w:r>
          </w:p>
        </w:tc>
        <w:tc>
          <w:tcPr>
            <w:tcW w:type="dxa" w:w="1386"/>
            <w:vAlign w:val="top"/>
          </w:tcPr>
          <w:p>
            <w:pPr>
              <w:spacing w:after="0"/>
            </w:pPr>
            <w:r>
              <w:rPr>
                <w:rFonts w:ascii="Aptos" w:hAnsi="Aptos"/>
                <w:sz w:val="15"/>
              </w:rPr>
              <w:t>Programme planning for online education should specify</w:t>
            </w:r>
          </w:p>
        </w:tc>
        <w:tc>
          <w:tcPr>
            <w:tcW w:type="dxa" w:w="1386"/>
            <w:vAlign w:val="top"/>
          </w:tcPr>
          <w:p>
            <w:pPr>
              <w:spacing w:after="0"/>
            </w:pPr>
            <w:r>
              <w:rPr>
                <w:rFonts w:ascii="Aptos" w:hAnsi="Aptos"/>
                <w:sz w:val="14"/>
              </w:rPr>
              <w:t>objectives, target learners, delivery, assessment, support and QA</w:t>
            </w:r>
          </w:p>
        </w:tc>
        <w:tc>
          <w:tcPr>
            <w:tcW w:type="dxa" w:w="1386"/>
            <w:vAlign w:val="top"/>
          </w:tcPr>
          <w:p>
            <w:pPr>
              <w:spacing w:after="0"/>
            </w:pPr>
            <w:r>
              <w:rPr>
                <w:rFonts w:ascii="Aptos" w:hAnsi="Aptos"/>
                <w:sz w:val="14"/>
              </w:rPr>
              <w:t>only faculty names</w:t>
            </w:r>
          </w:p>
        </w:tc>
        <w:tc>
          <w:tcPr>
            <w:tcW w:type="dxa" w:w="1386"/>
            <w:vAlign w:val="top"/>
          </w:tcPr>
          <w:p>
            <w:pPr>
              <w:spacing w:after="0"/>
            </w:pPr>
            <w:r>
              <w:rPr>
                <w:rFonts w:ascii="Aptos" w:hAnsi="Aptos"/>
                <w:sz w:val="14"/>
              </w:rPr>
              <w:t>only server brand</w:t>
            </w:r>
          </w:p>
        </w:tc>
        <w:tc>
          <w:tcPr>
            <w:tcW w:type="dxa" w:w="1386"/>
            <w:vAlign w:val="top"/>
          </w:tcPr>
          <w:p>
            <w:pPr>
              <w:spacing w:after="0"/>
            </w:pPr>
            <w:r>
              <w:rPr>
                <w:rFonts w:ascii="Aptos" w:hAnsi="Aptos"/>
                <w:sz w:val="14"/>
              </w:rPr>
              <w:t>only the course logo</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UGC Programme Project Report provisions require a comprehensive design.</w:t>
              <w:br/>
              <w:t>Reference: R22</w:t>
            </w:r>
          </w:p>
        </w:tc>
      </w:tr>
      <w:tr>
        <w:tc>
          <w:tcPr>
            <w:tcW w:type="dxa" w:w="1386"/>
            <w:vAlign w:val="top"/>
          </w:tcPr>
          <w:p>
            <w:pPr>
              <w:spacing w:after="0"/>
            </w:pPr>
            <w:r>
              <w:rPr>
                <w:rFonts w:ascii="Aptos" w:hAnsi="Aptos"/>
                <w:sz w:val="14"/>
              </w:rPr>
              <w:t>173</w:t>
            </w:r>
          </w:p>
        </w:tc>
        <w:tc>
          <w:tcPr>
            <w:tcW w:type="dxa" w:w="1386"/>
            <w:vAlign w:val="top"/>
          </w:tcPr>
          <w:p>
            <w:pPr>
              <w:spacing w:after="0"/>
            </w:pPr>
            <w:r>
              <w:rPr>
                <w:rFonts w:ascii="Aptos" w:hAnsi="Aptos"/>
                <w:sz w:val="15"/>
              </w:rPr>
              <w:t>Which combination best represents a sound online assessment system?</w:t>
            </w:r>
          </w:p>
        </w:tc>
        <w:tc>
          <w:tcPr>
            <w:tcW w:type="dxa" w:w="1386"/>
            <w:vAlign w:val="top"/>
          </w:tcPr>
          <w:p>
            <w:pPr>
              <w:spacing w:after="0"/>
            </w:pPr>
            <w:r>
              <w:rPr>
                <w:rFonts w:ascii="Aptos" w:hAnsi="Aptos"/>
                <w:sz w:val="14"/>
              </w:rPr>
              <w:t>formative feedback plus valid summative assessment aligned to outcomes</w:t>
            </w:r>
          </w:p>
        </w:tc>
        <w:tc>
          <w:tcPr>
            <w:tcW w:type="dxa" w:w="1386"/>
            <w:vAlign w:val="top"/>
          </w:tcPr>
          <w:p>
            <w:pPr>
              <w:spacing w:after="0"/>
            </w:pPr>
            <w:r>
              <w:rPr>
                <w:rFonts w:ascii="Aptos" w:hAnsi="Aptos"/>
                <w:sz w:val="14"/>
              </w:rPr>
              <w:t>only one unverified final MCQ regardless of outcomes</w:t>
            </w:r>
          </w:p>
        </w:tc>
        <w:tc>
          <w:tcPr>
            <w:tcW w:type="dxa" w:w="1386"/>
            <w:vAlign w:val="top"/>
          </w:tcPr>
          <w:p>
            <w:pPr>
              <w:spacing w:after="0"/>
            </w:pPr>
            <w:r>
              <w:rPr>
                <w:rFonts w:ascii="Aptos" w:hAnsi="Aptos"/>
                <w:sz w:val="14"/>
              </w:rPr>
              <w:t>marks without criteria</w:t>
            </w:r>
          </w:p>
        </w:tc>
        <w:tc>
          <w:tcPr>
            <w:tcW w:type="dxa" w:w="1386"/>
            <w:vAlign w:val="top"/>
          </w:tcPr>
          <w:p>
            <w:pPr>
              <w:spacing w:after="0"/>
            </w:pPr>
            <w:r>
              <w:rPr>
                <w:rFonts w:ascii="Aptos" w:hAnsi="Aptos"/>
                <w:sz w:val="14"/>
              </w:rPr>
              <w:t>assessment unrelated to teaching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Multiple aligned assessment functions support learning and certification.</w:t>
              <w:br/>
              <w:t>Reference: R22</w:t>
            </w:r>
          </w:p>
        </w:tc>
      </w:tr>
      <w:tr>
        <w:tc>
          <w:tcPr>
            <w:tcW w:type="dxa" w:w="1386"/>
            <w:vAlign w:val="top"/>
          </w:tcPr>
          <w:p>
            <w:pPr>
              <w:spacing w:after="0"/>
            </w:pPr>
            <w:r>
              <w:rPr>
                <w:rFonts w:ascii="Aptos" w:hAnsi="Aptos"/>
                <w:sz w:val="14"/>
              </w:rPr>
              <w:t>174</w:t>
            </w:r>
          </w:p>
        </w:tc>
        <w:tc>
          <w:tcPr>
            <w:tcW w:type="dxa" w:w="1386"/>
            <w:vAlign w:val="top"/>
          </w:tcPr>
          <w:p>
            <w:pPr>
              <w:spacing w:after="0"/>
            </w:pPr>
            <w:r>
              <w:rPr>
                <w:rFonts w:ascii="Aptos" w:hAnsi="Aptos"/>
                <w:sz w:val="15"/>
              </w:rPr>
              <w:t>Proctoring is primarily intended to support</w:t>
            </w:r>
          </w:p>
        </w:tc>
        <w:tc>
          <w:tcPr>
            <w:tcW w:type="dxa" w:w="1386"/>
            <w:vAlign w:val="top"/>
          </w:tcPr>
          <w:p>
            <w:pPr>
              <w:spacing w:after="0"/>
            </w:pPr>
            <w:r>
              <w:rPr>
                <w:rFonts w:ascii="Aptos" w:hAnsi="Aptos"/>
                <w:sz w:val="14"/>
              </w:rPr>
              <w:t>open licensing</w:t>
            </w:r>
          </w:p>
        </w:tc>
        <w:tc>
          <w:tcPr>
            <w:tcW w:type="dxa" w:w="1386"/>
            <w:vAlign w:val="top"/>
          </w:tcPr>
          <w:p>
            <w:pPr>
              <w:spacing w:after="0"/>
            </w:pPr>
            <w:r>
              <w:rPr>
                <w:rFonts w:ascii="Aptos" w:hAnsi="Aptos"/>
                <w:sz w:val="14"/>
              </w:rPr>
              <w:t>video compression</w:t>
            </w:r>
          </w:p>
        </w:tc>
        <w:tc>
          <w:tcPr>
            <w:tcW w:type="dxa" w:w="1386"/>
            <w:vAlign w:val="top"/>
          </w:tcPr>
          <w:p>
            <w:pPr>
              <w:spacing w:after="0"/>
            </w:pPr>
            <w:r>
              <w:rPr>
                <w:rFonts w:ascii="Aptos" w:hAnsi="Aptos"/>
                <w:sz w:val="14"/>
              </w:rPr>
              <w:t>course navigation</w:t>
            </w:r>
          </w:p>
        </w:tc>
        <w:tc>
          <w:tcPr>
            <w:tcW w:type="dxa" w:w="1386"/>
            <w:vAlign w:val="top"/>
          </w:tcPr>
          <w:p>
            <w:pPr>
              <w:spacing w:after="0"/>
            </w:pPr>
            <w:r>
              <w:rPr>
                <w:rFonts w:ascii="Aptos" w:hAnsi="Aptos"/>
                <w:sz w:val="14"/>
              </w:rPr>
              <w:t>identity/assessment integrity in monitored examinations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Proctoring is one method of securing assessment conditions.</w:t>
              <w:br/>
              <w:t>Reference: R22</w:t>
            </w:r>
          </w:p>
        </w:tc>
      </w:tr>
      <w:tr>
        <w:tc>
          <w:tcPr>
            <w:tcW w:type="dxa" w:w="1386"/>
            <w:vAlign w:val="top"/>
          </w:tcPr>
          <w:p>
            <w:pPr>
              <w:spacing w:after="0"/>
            </w:pPr>
            <w:r>
              <w:rPr>
                <w:rFonts w:ascii="Aptos" w:hAnsi="Aptos"/>
                <w:sz w:val="14"/>
              </w:rPr>
              <w:t>175</w:t>
            </w:r>
          </w:p>
        </w:tc>
        <w:tc>
          <w:tcPr>
            <w:tcW w:type="dxa" w:w="1386"/>
            <w:vAlign w:val="top"/>
          </w:tcPr>
          <w:p>
            <w:pPr>
              <w:spacing w:after="0"/>
            </w:pPr>
            <w:r>
              <w:rPr>
                <w:rFonts w:ascii="Aptos" w:hAnsi="Aptos"/>
                <w:sz w:val="15"/>
              </w:rPr>
              <w:t>Which statement about certification is correct?</w:t>
            </w:r>
          </w:p>
        </w:tc>
        <w:tc>
          <w:tcPr>
            <w:tcW w:type="dxa" w:w="1386"/>
            <w:vAlign w:val="top"/>
          </w:tcPr>
          <w:p>
            <w:pPr>
              <w:spacing w:after="0"/>
            </w:pPr>
            <w:r>
              <w:rPr>
                <w:rFonts w:ascii="Aptos" w:hAnsi="Aptos"/>
                <w:sz w:val="14"/>
              </w:rPr>
              <w:t>A certificate indicates specified requirements were met; its recognition depends on the issuer and context</w:t>
            </w:r>
          </w:p>
        </w:tc>
        <w:tc>
          <w:tcPr>
            <w:tcW w:type="dxa" w:w="1386"/>
            <w:vAlign w:val="top"/>
          </w:tcPr>
          <w:p>
            <w:pPr>
              <w:spacing w:after="0"/>
            </w:pPr>
            <w:r>
              <w:rPr>
                <w:rFonts w:ascii="Aptos" w:hAnsi="Aptos"/>
                <w:sz w:val="14"/>
              </w:rPr>
              <w:t>Every certificate is automatically equivalent to a degree</w:t>
            </w:r>
          </w:p>
        </w:tc>
        <w:tc>
          <w:tcPr>
            <w:tcW w:type="dxa" w:w="1386"/>
            <w:vAlign w:val="top"/>
          </w:tcPr>
          <w:p>
            <w:pPr>
              <w:spacing w:after="0"/>
            </w:pPr>
            <w:r>
              <w:rPr>
                <w:rFonts w:ascii="Aptos" w:hAnsi="Aptos"/>
                <w:sz w:val="14"/>
              </w:rPr>
              <w:t>Certification eliminates the need to state assessment criteria</w:t>
            </w:r>
          </w:p>
        </w:tc>
        <w:tc>
          <w:tcPr>
            <w:tcW w:type="dxa" w:w="1386"/>
            <w:vAlign w:val="top"/>
          </w:tcPr>
          <w:p>
            <w:pPr>
              <w:spacing w:after="0"/>
            </w:pPr>
            <w:r>
              <w:rPr>
                <w:rFonts w:ascii="Aptos" w:hAnsi="Aptos"/>
                <w:sz w:val="14"/>
              </w:rPr>
              <w:t>All digital badges carry statutory credit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Credential meaning depends on issuer, standards, assessment and recognition.</w:t>
              <w:br/>
              <w:t>Reference: R5; R22</w:t>
            </w:r>
          </w:p>
        </w:tc>
      </w:tr>
      <w:tr>
        <w:tc>
          <w:tcPr>
            <w:tcW w:type="dxa" w:w="1386"/>
            <w:vAlign w:val="top"/>
          </w:tcPr>
          <w:p>
            <w:pPr>
              <w:spacing w:after="0"/>
            </w:pPr>
            <w:r>
              <w:rPr>
                <w:rFonts w:ascii="Aptos" w:hAnsi="Aptos"/>
                <w:sz w:val="14"/>
              </w:rPr>
              <w:t>176</w:t>
            </w:r>
          </w:p>
        </w:tc>
        <w:tc>
          <w:tcPr>
            <w:tcW w:type="dxa" w:w="1386"/>
            <w:vAlign w:val="top"/>
          </w:tcPr>
          <w:p>
            <w:pPr>
              <w:spacing w:after="0"/>
            </w:pPr>
            <w:r>
              <w:rPr>
                <w:rFonts w:ascii="Aptos" w:hAnsi="Aptos"/>
                <w:sz w:val="15"/>
              </w:rPr>
              <w:t>Which evidence is useful for continuous quality improvement?</w:t>
            </w:r>
          </w:p>
        </w:tc>
        <w:tc>
          <w:tcPr>
            <w:tcW w:type="dxa" w:w="1386"/>
            <w:vAlign w:val="top"/>
          </w:tcPr>
          <w:p>
            <w:pPr>
              <w:spacing w:after="0"/>
            </w:pPr>
            <w:r>
              <w:rPr>
                <w:rFonts w:ascii="Aptos" w:hAnsi="Aptos"/>
                <w:sz w:val="14"/>
              </w:rPr>
              <w:t>learner feedback, assessment data, support records and accessibility review</w:t>
            </w:r>
          </w:p>
        </w:tc>
        <w:tc>
          <w:tcPr>
            <w:tcW w:type="dxa" w:w="1386"/>
            <w:vAlign w:val="top"/>
          </w:tcPr>
          <w:p>
            <w:pPr>
              <w:spacing w:after="0"/>
            </w:pPr>
            <w:r>
              <w:rPr>
                <w:rFonts w:ascii="Aptos" w:hAnsi="Aptos"/>
                <w:sz w:val="14"/>
              </w:rPr>
              <w:t>only server uptime without learning evidence</w:t>
            </w:r>
          </w:p>
        </w:tc>
        <w:tc>
          <w:tcPr>
            <w:tcW w:type="dxa" w:w="1386"/>
            <w:vAlign w:val="top"/>
          </w:tcPr>
          <w:p>
            <w:pPr>
              <w:spacing w:after="0"/>
            </w:pPr>
            <w:r>
              <w:rPr>
                <w:rFonts w:ascii="Aptos" w:hAnsi="Aptos"/>
                <w:sz w:val="14"/>
              </w:rPr>
              <w:t>only course banner colour</w:t>
            </w:r>
          </w:p>
        </w:tc>
        <w:tc>
          <w:tcPr>
            <w:tcW w:type="dxa" w:w="1386"/>
            <w:vAlign w:val="top"/>
          </w:tcPr>
          <w:p>
            <w:pPr>
              <w:spacing w:after="0"/>
            </w:pPr>
            <w:r>
              <w:rPr>
                <w:rFonts w:ascii="Aptos" w:hAnsi="Aptos"/>
                <w:sz w:val="14"/>
              </w:rPr>
              <w:t>only the number of uploaded files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QA uses multiple evidence sources to revise the learning experience.</w:t>
              <w:br/>
              <w:t>Reference: Unit II Ref §11</w:t>
            </w:r>
          </w:p>
        </w:tc>
      </w:tr>
      <w:tr>
        <w:tc>
          <w:tcPr>
            <w:tcW w:type="dxa" w:w="1386"/>
            <w:vAlign w:val="top"/>
          </w:tcPr>
          <w:p>
            <w:pPr>
              <w:spacing w:after="0"/>
            </w:pPr>
            <w:r>
              <w:rPr>
                <w:rFonts w:ascii="Aptos" w:hAnsi="Aptos"/>
                <w:sz w:val="14"/>
              </w:rPr>
              <w:t>177</w:t>
            </w:r>
          </w:p>
        </w:tc>
        <w:tc>
          <w:tcPr>
            <w:tcW w:type="dxa" w:w="1386"/>
            <w:vAlign w:val="top"/>
          </w:tcPr>
          <w:p>
            <w:pPr>
              <w:spacing w:after="0"/>
            </w:pPr>
            <w:r>
              <w:rPr>
                <w:rFonts w:ascii="Aptos" w:hAnsi="Aptos"/>
                <w:sz w:val="15"/>
              </w:rPr>
              <w:t>A high course completion rate alone</w:t>
            </w:r>
          </w:p>
        </w:tc>
        <w:tc>
          <w:tcPr>
            <w:tcW w:type="dxa" w:w="1386"/>
            <w:vAlign w:val="top"/>
          </w:tcPr>
          <w:p>
            <w:pPr>
              <w:spacing w:after="0"/>
            </w:pPr>
            <w:r>
              <w:rPr>
                <w:rFonts w:ascii="Aptos" w:hAnsi="Aptos"/>
                <w:sz w:val="14"/>
              </w:rPr>
              <w:t>proves every learning outcome was achieved</w:t>
            </w:r>
          </w:p>
        </w:tc>
        <w:tc>
          <w:tcPr>
            <w:tcW w:type="dxa" w:w="1386"/>
            <w:vAlign w:val="top"/>
          </w:tcPr>
          <w:p>
            <w:pPr>
              <w:spacing w:after="0"/>
            </w:pPr>
            <w:r>
              <w:rPr>
                <w:rFonts w:ascii="Aptos" w:hAnsi="Aptos"/>
                <w:sz w:val="14"/>
              </w:rPr>
              <w:t>does not by itself prove high learning quality</w:t>
            </w:r>
          </w:p>
        </w:tc>
        <w:tc>
          <w:tcPr>
            <w:tcW w:type="dxa" w:w="1386"/>
            <w:vAlign w:val="top"/>
          </w:tcPr>
          <w:p>
            <w:pPr>
              <w:spacing w:after="0"/>
            </w:pPr>
            <w:r>
              <w:rPr>
                <w:rFonts w:ascii="Aptos" w:hAnsi="Aptos"/>
                <w:sz w:val="14"/>
              </w:rPr>
              <w:t>proves the course was accessible to everyone</w:t>
            </w:r>
          </w:p>
        </w:tc>
        <w:tc>
          <w:tcPr>
            <w:tcW w:type="dxa" w:w="1386"/>
            <w:vAlign w:val="top"/>
          </w:tcPr>
          <w:p>
            <w:pPr>
              <w:spacing w:after="0"/>
            </w:pPr>
            <w:r>
              <w:rPr>
                <w:rFonts w:ascii="Aptos" w:hAnsi="Aptos"/>
                <w:sz w:val="14"/>
              </w:rPr>
              <w:t>proves assessment was valid</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Completion is only one indicator and needs interpretation with learning evidence.</w:t>
              <w:br/>
              <w:t>Reference: Unit II Ref §11</w:t>
            </w:r>
          </w:p>
        </w:tc>
      </w:tr>
      <w:tr>
        <w:tc>
          <w:tcPr>
            <w:tcW w:type="dxa" w:w="1386"/>
            <w:vAlign w:val="top"/>
          </w:tcPr>
          <w:p>
            <w:pPr>
              <w:spacing w:after="0"/>
            </w:pPr>
            <w:r>
              <w:rPr>
                <w:rFonts w:ascii="Aptos" w:hAnsi="Aptos"/>
                <w:sz w:val="14"/>
              </w:rPr>
              <w:t>178</w:t>
            </w:r>
          </w:p>
        </w:tc>
        <w:tc>
          <w:tcPr>
            <w:tcW w:type="dxa" w:w="1386"/>
            <w:vAlign w:val="top"/>
          </w:tcPr>
          <w:p>
            <w:pPr>
              <w:spacing w:after="0"/>
            </w:pPr>
            <w:r>
              <w:rPr>
                <w:rFonts w:ascii="Aptos" w:hAnsi="Aptos"/>
                <w:sz w:val="15"/>
              </w:rPr>
              <w:t>An extension trainer wants farmers in low-bandwidth villages to study a module at any convenient time. Which design is most appropriate?</w:t>
            </w:r>
          </w:p>
        </w:tc>
        <w:tc>
          <w:tcPr>
            <w:tcW w:type="dxa" w:w="1386"/>
            <w:vAlign w:val="top"/>
          </w:tcPr>
          <w:p>
            <w:pPr>
              <w:spacing w:after="0"/>
            </w:pPr>
            <w:r>
              <w:rPr>
                <w:rFonts w:ascii="Aptos" w:hAnsi="Aptos"/>
                <w:sz w:val="14"/>
              </w:rPr>
              <w:t>synchronous attendance every hour</w:t>
            </w:r>
          </w:p>
        </w:tc>
        <w:tc>
          <w:tcPr>
            <w:tcW w:type="dxa" w:w="1386"/>
            <w:vAlign w:val="top"/>
          </w:tcPr>
          <w:p>
            <w:pPr>
              <w:spacing w:after="0"/>
            </w:pPr>
            <w:r>
              <w:rPr>
                <w:rFonts w:ascii="Aptos" w:hAnsi="Aptos"/>
                <w:sz w:val="14"/>
              </w:rPr>
              <w:t>VR headset required for every learner</w:t>
            </w:r>
          </w:p>
        </w:tc>
        <w:tc>
          <w:tcPr>
            <w:tcW w:type="dxa" w:w="1386"/>
            <w:vAlign w:val="top"/>
          </w:tcPr>
          <w:p>
            <w:pPr>
              <w:spacing w:after="0"/>
            </w:pPr>
            <w:r>
              <w:rPr>
                <w:rFonts w:ascii="Aptos" w:hAnsi="Aptos"/>
                <w:sz w:val="14"/>
              </w:rPr>
              <w:t>asynchronous module with downloadable low-bandwidth resources</w:t>
            </w:r>
          </w:p>
        </w:tc>
        <w:tc>
          <w:tcPr>
            <w:tcW w:type="dxa" w:w="1386"/>
            <w:vAlign w:val="top"/>
          </w:tcPr>
          <w:p>
            <w:pPr>
              <w:spacing w:after="0"/>
            </w:pPr>
            <w:r>
              <w:rPr>
                <w:rFonts w:ascii="Aptos" w:hAnsi="Aptos"/>
                <w:sz w:val="14"/>
              </w:rPr>
              <w:t>mandatory 4K live video only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Asynchronous, low-bandwidth resources maximize time and connectivity flexibility.</w:t>
              <w:br/>
              <w:t>Reference: R2; Unit II Ref §7</w:t>
            </w:r>
          </w:p>
        </w:tc>
      </w:tr>
      <w:tr>
        <w:tc>
          <w:tcPr>
            <w:tcW w:type="dxa" w:w="1386"/>
            <w:vAlign w:val="top"/>
          </w:tcPr>
          <w:p>
            <w:pPr>
              <w:spacing w:after="0"/>
            </w:pPr>
            <w:r>
              <w:rPr>
                <w:rFonts w:ascii="Aptos" w:hAnsi="Aptos"/>
                <w:sz w:val="14"/>
              </w:rPr>
              <w:t>179</w:t>
            </w:r>
          </w:p>
        </w:tc>
        <w:tc>
          <w:tcPr>
            <w:tcW w:type="dxa" w:w="1386"/>
            <w:vAlign w:val="top"/>
          </w:tcPr>
          <w:p>
            <w:pPr>
              <w:spacing w:after="0"/>
            </w:pPr>
            <w:r>
              <w:rPr>
                <w:rFonts w:ascii="Aptos" w:hAnsi="Aptos"/>
                <w:sz w:val="15"/>
              </w:rPr>
              <w:t>A teacher wants immediate oral clarification during an online class. Which mode best supports this?</w:t>
            </w:r>
          </w:p>
        </w:tc>
        <w:tc>
          <w:tcPr>
            <w:tcW w:type="dxa" w:w="1386"/>
            <w:vAlign w:val="top"/>
          </w:tcPr>
          <w:p>
            <w:pPr>
              <w:spacing w:after="0"/>
            </w:pPr>
            <w:r>
              <w:rPr>
                <w:rFonts w:ascii="Aptos" w:hAnsi="Aptos"/>
                <w:sz w:val="14"/>
              </w:rPr>
              <w:t>static OER licensing</w:t>
            </w:r>
          </w:p>
        </w:tc>
        <w:tc>
          <w:tcPr>
            <w:tcW w:type="dxa" w:w="1386"/>
            <w:vAlign w:val="top"/>
          </w:tcPr>
          <w:p>
            <w:pPr>
              <w:spacing w:after="0"/>
            </w:pPr>
            <w:r>
              <w:rPr>
                <w:rFonts w:ascii="Aptos" w:hAnsi="Aptos"/>
                <w:sz w:val="14"/>
              </w:rPr>
              <w:t>synchronous learning</w:t>
            </w:r>
          </w:p>
        </w:tc>
        <w:tc>
          <w:tcPr>
            <w:tcW w:type="dxa" w:w="1386"/>
            <w:vAlign w:val="top"/>
          </w:tcPr>
          <w:p>
            <w:pPr>
              <w:spacing w:after="0"/>
            </w:pPr>
            <w:r>
              <w:rPr>
                <w:rFonts w:ascii="Aptos" w:hAnsi="Aptos"/>
                <w:sz w:val="14"/>
              </w:rPr>
              <w:t>offline repository</w:t>
            </w:r>
          </w:p>
        </w:tc>
        <w:tc>
          <w:tcPr>
            <w:tcW w:type="dxa" w:w="1386"/>
            <w:vAlign w:val="top"/>
          </w:tcPr>
          <w:p>
            <w:pPr>
              <w:spacing w:after="0"/>
            </w:pPr>
            <w:r>
              <w:rPr>
                <w:rFonts w:ascii="Aptos" w:hAnsi="Aptos"/>
                <w:sz w:val="14"/>
              </w:rPr>
              <w:t>asynchronous learning only</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Synchronous learning enables real-time interaction.</w:t>
              <w:br/>
              <w:t>Reference: R2</w:t>
            </w:r>
          </w:p>
        </w:tc>
      </w:tr>
      <w:tr>
        <w:tc>
          <w:tcPr>
            <w:tcW w:type="dxa" w:w="1386"/>
            <w:vAlign w:val="top"/>
          </w:tcPr>
          <w:p>
            <w:pPr>
              <w:spacing w:after="0"/>
            </w:pPr>
            <w:r>
              <w:rPr>
                <w:rFonts w:ascii="Aptos" w:hAnsi="Aptos"/>
                <w:sz w:val="14"/>
              </w:rPr>
              <w:t>180</w:t>
            </w:r>
          </w:p>
        </w:tc>
        <w:tc>
          <w:tcPr>
            <w:tcW w:type="dxa" w:w="1386"/>
            <w:vAlign w:val="top"/>
          </w:tcPr>
          <w:p>
            <w:pPr>
              <w:spacing w:after="0"/>
            </w:pPr>
            <w:r>
              <w:rPr>
                <w:rFonts w:ascii="Aptos" w:hAnsi="Aptos"/>
                <w:sz w:val="15"/>
              </w:rPr>
              <w:t>A learner watches recorded lectures at night and posts reflections the next day. This is mainly</w:t>
            </w:r>
          </w:p>
        </w:tc>
        <w:tc>
          <w:tcPr>
            <w:tcW w:type="dxa" w:w="1386"/>
            <w:vAlign w:val="top"/>
          </w:tcPr>
          <w:p>
            <w:pPr>
              <w:spacing w:after="0"/>
            </w:pPr>
            <w:r>
              <w:rPr>
                <w:rFonts w:ascii="Aptos" w:hAnsi="Aptos"/>
                <w:sz w:val="14"/>
              </w:rPr>
              <w:t>real-time telepresence only</w:t>
            </w:r>
          </w:p>
        </w:tc>
        <w:tc>
          <w:tcPr>
            <w:tcW w:type="dxa" w:w="1386"/>
            <w:vAlign w:val="top"/>
          </w:tcPr>
          <w:p>
            <w:pPr>
              <w:spacing w:after="0"/>
            </w:pPr>
            <w:r>
              <w:rPr>
                <w:rFonts w:ascii="Aptos" w:hAnsi="Aptos"/>
                <w:sz w:val="14"/>
              </w:rPr>
              <w:t>synchronous learning</w:t>
            </w:r>
          </w:p>
        </w:tc>
        <w:tc>
          <w:tcPr>
            <w:tcW w:type="dxa" w:w="1386"/>
            <w:vAlign w:val="top"/>
          </w:tcPr>
          <w:p>
            <w:pPr>
              <w:spacing w:after="0"/>
            </w:pPr>
            <w:r>
              <w:rPr>
                <w:rFonts w:ascii="Aptos" w:hAnsi="Aptos"/>
                <w:sz w:val="14"/>
              </w:rPr>
              <w:t>co-located laboratory learning</w:t>
            </w:r>
          </w:p>
        </w:tc>
        <w:tc>
          <w:tcPr>
            <w:tcW w:type="dxa" w:w="1386"/>
            <w:vAlign w:val="top"/>
          </w:tcPr>
          <w:p>
            <w:pPr>
              <w:spacing w:after="0"/>
            </w:pPr>
            <w:r>
              <w:rPr>
                <w:rFonts w:ascii="Aptos" w:hAnsi="Aptos"/>
                <w:sz w:val="14"/>
              </w:rPr>
              <w:t>asynchronous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Participation occurs at different times.</w:t>
              <w:br/>
              <w:t>Reference: R2</w:t>
            </w:r>
          </w:p>
        </w:tc>
      </w:tr>
      <w:tr>
        <w:tc>
          <w:tcPr>
            <w:tcW w:type="dxa" w:w="1386"/>
            <w:vAlign w:val="top"/>
          </w:tcPr>
          <w:p>
            <w:pPr>
              <w:spacing w:after="0"/>
            </w:pPr>
            <w:r>
              <w:rPr>
                <w:rFonts w:ascii="Aptos" w:hAnsi="Aptos"/>
                <w:sz w:val="14"/>
              </w:rPr>
              <w:t>181</w:t>
            </w:r>
          </w:p>
        </w:tc>
        <w:tc>
          <w:tcPr>
            <w:tcW w:type="dxa" w:w="1386"/>
            <w:vAlign w:val="top"/>
          </w:tcPr>
          <w:p>
            <w:pPr>
              <w:spacing w:after="0"/>
            </w:pPr>
            <w:r>
              <w:rPr>
                <w:rFonts w:ascii="Aptos" w:hAnsi="Aptos"/>
                <w:sz w:val="15"/>
              </w:rPr>
              <w:t>A course meets weekly in a classroom and uses Moodle forums and online quizzes between meetings. This is best described as</w:t>
            </w:r>
          </w:p>
        </w:tc>
        <w:tc>
          <w:tcPr>
            <w:tcW w:type="dxa" w:w="1386"/>
            <w:vAlign w:val="top"/>
          </w:tcPr>
          <w:p>
            <w:pPr>
              <w:spacing w:after="0"/>
            </w:pPr>
            <w:r>
              <w:rPr>
                <w:rFonts w:ascii="Aptos" w:hAnsi="Aptos"/>
                <w:sz w:val="14"/>
              </w:rPr>
              <w:t>pure face-to-face learning</w:t>
            </w:r>
          </w:p>
        </w:tc>
        <w:tc>
          <w:tcPr>
            <w:tcW w:type="dxa" w:w="1386"/>
            <w:vAlign w:val="top"/>
          </w:tcPr>
          <w:p>
            <w:pPr>
              <w:spacing w:after="0"/>
            </w:pPr>
            <w:r>
              <w:rPr>
                <w:rFonts w:ascii="Aptos" w:hAnsi="Aptos"/>
                <w:sz w:val="14"/>
              </w:rPr>
              <w:t>WBRL only</w:t>
            </w:r>
          </w:p>
        </w:tc>
        <w:tc>
          <w:tcPr>
            <w:tcW w:type="dxa" w:w="1386"/>
            <w:vAlign w:val="top"/>
          </w:tcPr>
          <w:p>
            <w:pPr>
              <w:spacing w:after="0"/>
            </w:pPr>
            <w:r>
              <w:rPr>
                <w:rFonts w:ascii="Aptos" w:hAnsi="Aptos"/>
                <w:sz w:val="14"/>
              </w:rPr>
              <w:t>blended learning</w:t>
            </w:r>
          </w:p>
        </w:tc>
        <w:tc>
          <w:tcPr>
            <w:tcW w:type="dxa" w:w="1386"/>
            <w:vAlign w:val="top"/>
          </w:tcPr>
          <w:p>
            <w:pPr>
              <w:spacing w:after="0"/>
            </w:pPr>
            <w:r>
              <w:rPr>
                <w:rFonts w:ascii="Aptos" w:hAnsi="Aptos"/>
                <w:sz w:val="14"/>
              </w:rPr>
              <w:t>pure print correspondence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design deliberately combines face-to-face and online learning.</w:t>
              <w:br/>
              <w:t>Reference: R3</w:t>
            </w:r>
          </w:p>
        </w:tc>
      </w:tr>
      <w:tr>
        <w:tc>
          <w:tcPr>
            <w:tcW w:type="dxa" w:w="1386"/>
            <w:vAlign w:val="top"/>
          </w:tcPr>
          <w:p>
            <w:pPr>
              <w:spacing w:after="0"/>
            </w:pPr>
            <w:r>
              <w:rPr>
                <w:rFonts w:ascii="Aptos" w:hAnsi="Aptos"/>
                <w:sz w:val="14"/>
              </w:rPr>
              <w:t>182</w:t>
            </w:r>
          </w:p>
        </w:tc>
        <w:tc>
          <w:tcPr>
            <w:tcW w:type="dxa" w:w="1386"/>
            <w:vAlign w:val="top"/>
          </w:tcPr>
          <w:p>
            <w:pPr>
              <w:spacing w:after="0"/>
            </w:pPr>
            <w:r>
              <w:rPr>
                <w:rFonts w:ascii="Aptos" w:hAnsi="Aptos"/>
                <w:sz w:val="15"/>
              </w:rPr>
              <w:t>A university rapidly moves lectures to video calls for two weeks after a flood, without redesigning the course. The safest label is</w:t>
            </w:r>
          </w:p>
        </w:tc>
        <w:tc>
          <w:tcPr>
            <w:tcW w:type="dxa" w:w="1386"/>
            <w:vAlign w:val="top"/>
          </w:tcPr>
          <w:p>
            <w:pPr>
              <w:spacing w:after="0"/>
            </w:pPr>
            <w:r>
              <w:rPr>
                <w:rFonts w:ascii="Aptos" w:hAnsi="Aptos"/>
                <w:sz w:val="14"/>
              </w:rPr>
              <w:t>OER programme</w:t>
            </w:r>
          </w:p>
        </w:tc>
        <w:tc>
          <w:tcPr>
            <w:tcW w:type="dxa" w:w="1386"/>
            <w:vAlign w:val="top"/>
          </w:tcPr>
          <w:p>
            <w:pPr>
              <w:spacing w:after="0"/>
            </w:pPr>
            <w:r>
              <w:rPr>
                <w:rFonts w:ascii="Aptos" w:hAnsi="Aptos"/>
                <w:sz w:val="14"/>
              </w:rPr>
              <w:t>adaptive learning</w:t>
            </w:r>
          </w:p>
        </w:tc>
        <w:tc>
          <w:tcPr>
            <w:tcW w:type="dxa" w:w="1386"/>
            <w:vAlign w:val="top"/>
          </w:tcPr>
          <w:p>
            <w:pPr>
              <w:spacing w:after="0"/>
            </w:pPr>
            <w:r>
              <w:rPr>
                <w:rFonts w:ascii="Aptos" w:hAnsi="Aptos"/>
                <w:sz w:val="14"/>
              </w:rPr>
              <w:t>fully optimized online education by definition</w:t>
            </w:r>
          </w:p>
        </w:tc>
        <w:tc>
          <w:tcPr>
            <w:tcW w:type="dxa" w:w="1386"/>
            <w:vAlign w:val="top"/>
          </w:tcPr>
          <w:p>
            <w:pPr>
              <w:spacing w:after="0"/>
            </w:pPr>
            <w:r>
              <w:rPr>
                <w:rFonts w:ascii="Aptos" w:hAnsi="Aptos"/>
                <w:sz w:val="14"/>
              </w:rPr>
              <w:t>emergency remote teaching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 temporary crisis response is not automatically equivalent to purpose-designed online education.</w:t>
              <w:br/>
              <w:t>Reference: Unit II Ref §2</w:t>
            </w:r>
          </w:p>
        </w:tc>
      </w:tr>
      <w:tr>
        <w:tc>
          <w:tcPr>
            <w:tcW w:type="dxa" w:w="1386"/>
            <w:vAlign w:val="top"/>
          </w:tcPr>
          <w:p>
            <w:pPr>
              <w:spacing w:after="0"/>
            </w:pPr>
            <w:r>
              <w:rPr>
                <w:rFonts w:ascii="Aptos" w:hAnsi="Aptos"/>
                <w:sz w:val="14"/>
              </w:rPr>
              <w:t>183</w:t>
            </w:r>
          </w:p>
        </w:tc>
        <w:tc>
          <w:tcPr>
            <w:tcW w:type="dxa" w:w="1386"/>
            <w:vAlign w:val="top"/>
          </w:tcPr>
          <w:p>
            <w:pPr>
              <w:spacing w:after="0"/>
            </w:pPr>
            <w:r>
              <w:rPr>
                <w:rFonts w:ascii="Aptos" w:hAnsi="Aptos"/>
                <w:sz w:val="15"/>
              </w:rPr>
              <w:t>A course designer chooses a flashy AR app before defining any learning outcomes. What is the main ID problem?</w:t>
            </w:r>
          </w:p>
        </w:tc>
        <w:tc>
          <w:tcPr>
            <w:tcW w:type="dxa" w:w="1386"/>
            <w:vAlign w:val="top"/>
          </w:tcPr>
          <w:p>
            <w:pPr>
              <w:spacing w:after="0"/>
            </w:pPr>
            <w:r>
              <w:rPr>
                <w:rFonts w:ascii="Aptos" w:hAnsi="Aptos"/>
                <w:sz w:val="14"/>
              </w:rPr>
              <w:t>technology-first design rather than outcome alignment</w:t>
            </w:r>
          </w:p>
        </w:tc>
        <w:tc>
          <w:tcPr>
            <w:tcW w:type="dxa" w:w="1386"/>
            <w:vAlign w:val="top"/>
          </w:tcPr>
          <w:p>
            <w:pPr>
              <w:spacing w:after="0"/>
            </w:pPr>
            <w:r>
              <w:rPr>
                <w:rFonts w:ascii="Aptos" w:hAnsi="Aptos"/>
                <w:sz w:val="14"/>
              </w:rPr>
              <w:t>too much learner analysis</w:t>
            </w:r>
          </w:p>
        </w:tc>
        <w:tc>
          <w:tcPr>
            <w:tcW w:type="dxa" w:w="1386"/>
            <w:vAlign w:val="top"/>
          </w:tcPr>
          <w:p>
            <w:pPr>
              <w:spacing w:after="0"/>
            </w:pPr>
            <w:r>
              <w:rPr>
                <w:rFonts w:ascii="Aptos" w:hAnsi="Aptos"/>
                <w:sz w:val="14"/>
              </w:rPr>
              <w:t>excessive use of OER licensing</w:t>
            </w:r>
          </w:p>
        </w:tc>
        <w:tc>
          <w:tcPr>
            <w:tcW w:type="dxa" w:w="1386"/>
            <w:vAlign w:val="top"/>
          </w:tcPr>
          <w:p>
            <w:pPr>
              <w:spacing w:after="0"/>
            </w:pPr>
            <w:r>
              <w:rPr>
                <w:rFonts w:ascii="Aptos" w:hAnsi="Aptos"/>
                <w:sz w:val="14"/>
              </w:rPr>
              <w:t>too much formative assessment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ID should begin with the learning problem, outcomes and learner context.</w:t>
              <w:br/>
              <w:t>Reference: Unit II Ref §1; §7</w:t>
            </w:r>
          </w:p>
        </w:tc>
      </w:tr>
      <w:tr>
        <w:tc>
          <w:tcPr>
            <w:tcW w:type="dxa" w:w="1386"/>
            <w:vAlign w:val="top"/>
          </w:tcPr>
          <w:p>
            <w:pPr>
              <w:spacing w:after="0"/>
            </w:pPr>
            <w:r>
              <w:rPr>
                <w:rFonts w:ascii="Aptos" w:hAnsi="Aptos"/>
                <w:sz w:val="14"/>
              </w:rPr>
              <w:t>184</w:t>
            </w:r>
          </w:p>
        </w:tc>
        <w:tc>
          <w:tcPr>
            <w:tcW w:type="dxa" w:w="1386"/>
            <w:vAlign w:val="top"/>
          </w:tcPr>
          <w:p>
            <w:pPr>
              <w:spacing w:after="0"/>
            </w:pPr>
            <w:r>
              <w:rPr>
                <w:rFonts w:ascii="Aptos" w:hAnsi="Aptos"/>
                <w:sz w:val="15"/>
              </w:rPr>
              <w:t>A 2-minute video demonstrates how to calibrate a soil-moisture sensor. Why is video appropriate?</w:t>
            </w:r>
          </w:p>
        </w:tc>
        <w:tc>
          <w:tcPr>
            <w:tcW w:type="dxa" w:w="1386"/>
            <w:vAlign w:val="top"/>
          </w:tcPr>
          <w:p>
            <w:pPr>
              <w:spacing w:after="0"/>
            </w:pPr>
            <w:r>
              <w:rPr>
                <w:rFonts w:ascii="Aptos" w:hAnsi="Aptos"/>
                <w:sz w:val="14"/>
              </w:rPr>
              <w:t>video guarantees mastery</w:t>
            </w:r>
          </w:p>
        </w:tc>
        <w:tc>
          <w:tcPr>
            <w:tcW w:type="dxa" w:w="1386"/>
            <w:vAlign w:val="top"/>
          </w:tcPr>
          <w:p>
            <w:pPr>
              <w:spacing w:after="0"/>
            </w:pPr>
            <w:r>
              <w:rPr>
                <w:rFonts w:ascii="Aptos" w:hAnsi="Aptos"/>
                <w:sz w:val="14"/>
              </w:rPr>
              <w:t>video eliminates the need for practice</w:t>
            </w:r>
          </w:p>
        </w:tc>
        <w:tc>
          <w:tcPr>
            <w:tcW w:type="dxa" w:w="1386"/>
            <w:vAlign w:val="top"/>
          </w:tcPr>
          <w:p>
            <w:pPr>
              <w:spacing w:after="0"/>
            </w:pPr>
            <w:r>
              <w:rPr>
                <w:rFonts w:ascii="Aptos" w:hAnsi="Aptos"/>
                <w:sz w:val="14"/>
              </w:rPr>
              <w:t>it can show a dynamic procedure over time</w:t>
            </w:r>
          </w:p>
        </w:tc>
        <w:tc>
          <w:tcPr>
            <w:tcW w:type="dxa" w:w="1386"/>
            <w:vAlign w:val="top"/>
          </w:tcPr>
          <w:p>
            <w:pPr>
              <w:spacing w:after="0"/>
            </w:pPr>
            <w:r>
              <w:rPr>
                <w:rFonts w:ascii="Aptos" w:hAnsi="Aptos"/>
                <w:sz w:val="14"/>
              </w:rPr>
              <w:t>video is always cheaper than text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affordance of video fits demonstration of a dynamic procedure.</w:t>
              <w:br/>
              <w:t>Reference: Unit II Ref §7</w:t>
            </w:r>
          </w:p>
        </w:tc>
      </w:tr>
      <w:tr>
        <w:tc>
          <w:tcPr>
            <w:tcW w:type="dxa" w:w="1386"/>
            <w:vAlign w:val="top"/>
          </w:tcPr>
          <w:p>
            <w:pPr>
              <w:spacing w:after="0"/>
            </w:pPr>
            <w:r>
              <w:rPr>
                <w:rFonts w:ascii="Aptos" w:hAnsi="Aptos"/>
                <w:sz w:val="14"/>
              </w:rPr>
              <w:t>185</w:t>
            </w:r>
          </w:p>
        </w:tc>
        <w:tc>
          <w:tcPr>
            <w:tcW w:type="dxa" w:w="1386"/>
            <w:vAlign w:val="top"/>
          </w:tcPr>
          <w:p>
            <w:pPr>
              <w:spacing w:after="0"/>
            </w:pPr>
            <w:r>
              <w:rPr>
                <w:rFonts w:ascii="Aptos" w:hAnsi="Aptos"/>
                <w:sz w:val="15"/>
              </w:rPr>
              <w:t>A trainer adds background music, animated icons and unrelated stock footage to every slide. What is the likely design problem?</w:t>
            </w:r>
          </w:p>
        </w:tc>
        <w:tc>
          <w:tcPr>
            <w:tcW w:type="dxa" w:w="1386"/>
            <w:vAlign w:val="top"/>
          </w:tcPr>
          <w:p>
            <w:pPr>
              <w:spacing w:after="0"/>
            </w:pPr>
            <w:r>
              <w:rPr>
                <w:rFonts w:ascii="Aptos" w:hAnsi="Aptos"/>
                <w:sz w:val="14"/>
              </w:rPr>
              <w:t>too much open licensing</w:t>
            </w:r>
          </w:p>
        </w:tc>
        <w:tc>
          <w:tcPr>
            <w:tcW w:type="dxa" w:w="1386"/>
            <w:vAlign w:val="top"/>
          </w:tcPr>
          <w:p>
            <w:pPr>
              <w:spacing w:after="0"/>
            </w:pPr>
            <w:r>
              <w:rPr>
                <w:rFonts w:ascii="Aptos" w:hAnsi="Aptos"/>
                <w:sz w:val="14"/>
              </w:rPr>
              <w:t>extraneous cognitive load</w:t>
            </w:r>
          </w:p>
        </w:tc>
        <w:tc>
          <w:tcPr>
            <w:tcW w:type="dxa" w:w="1386"/>
            <w:vAlign w:val="top"/>
          </w:tcPr>
          <w:p>
            <w:pPr>
              <w:spacing w:after="0"/>
            </w:pPr>
            <w:r>
              <w:rPr>
                <w:rFonts w:ascii="Aptos" w:hAnsi="Aptos"/>
                <w:sz w:val="14"/>
              </w:rPr>
              <w:t>excessive IP authentication</w:t>
            </w:r>
          </w:p>
        </w:tc>
        <w:tc>
          <w:tcPr>
            <w:tcW w:type="dxa" w:w="1386"/>
            <w:vAlign w:val="top"/>
          </w:tcPr>
          <w:p>
            <w:pPr>
              <w:spacing w:after="0"/>
            </w:pPr>
            <w:r>
              <w:rPr>
                <w:rFonts w:ascii="Aptos" w:hAnsi="Aptos"/>
                <w:sz w:val="14"/>
              </w:rPr>
              <w:t>too little synchronous scheduling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Irrelevant media can compete for attention without supporting the learning goal.</w:t>
              <w:br/>
              <w:t>Reference: Unit II Ref §7</w:t>
            </w:r>
          </w:p>
        </w:tc>
      </w:tr>
      <w:tr>
        <w:tc>
          <w:tcPr>
            <w:tcW w:type="dxa" w:w="1386"/>
            <w:vAlign w:val="top"/>
          </w:tcPr>
          <w:p>
            <w:pPr>
              <w:spacing w:after="0"/>
            </w:pPr>
            <w:r>
              <w:rPr>
                <w:rFonts w:ascii="Aptos" w:hAnsi="Aptos"/>
                <w:sz w:val="14"/>
              </w:rPr>
              <w:t>186</w:t>
            </w:r>
          </w:p>
        </w:tc>
        <w:tc>
          <w:tcPr>
            <w:tcW w:type="dxa" w:w="1386"/>
            <w:vAlign w:val="top"/>
          </w:tcPr>
          <w:p>
            <w:pPr>
              <w:spacing w:after="0"/>
            </w:pPr>
            <w:r>
              <w:rPr>
                <w:rFonts w:ascii="Aptos" w:hAnsi="Aptos"/>
                <w:sz w:val="15"/>
              </w:rPr>
              <w:t>A video lesson is essential for hearing-impaired learners. Which addition is most important?</w:t>
            </w:r>
          </w:p>
        </w:tc>
        <w:tc>
          <w:tcPr>
            <w:tcW w:type="dxa" w:w="1386"/>
            <w:vAlign w:val="top"/>
          </w:tcPr>
          <w:p>
            <w:pPr>
              <w:spacing w:after="0"/>
            </w:pPr>
            <w:r>
              <w:rPr>
                <w:rFonts w:ascii="Aptos" w:hAnsi="Aptos"/>
                <w:sz w:val="14"/>
              </w:rPr>
              <w:t>decorative watermark</w:t>
            </w:r>
          </w:p>
        </w:tc>
        <w:tc>
          <w:tcPr>
            <w:tcW w:type="dxa" w:w="1386"/>
            <w:vAlign w:val="top"/>
          </w:tcPr>
          <w:p>
            <w:pPr>
              <w:spacing w:after="0"/>
            </w:pPr>
            <w:r>
              <w:rPr>
                <w:rFonts w:ascii="Aptos" w:hAnsi="Aptos"/>
                <w:sz w:val="14"/>
              </w:rPr>
              <w:t>accurate captions/transcript</w:t>
            </w:r>
          </w:p>
        </w:tc>
        <w:tc>
          <w:tcPr>
            <w:tcW w:type="dxa" w:w="1386"/>
            <w:vAlign w:val="top"/>
          </w:tcPr>
          <w:p>
            <w:pPr>
              <w:spacing w:after="0"/>
            </w:pPr>
            <w:r>
              <w:rPr>
                <w:rFonts w:ascii="Aptos" w:hAnsi="Aptos"/>
                <w:sz w:val="14"/>
              </w:rPr>
              <w:t>larger file size</w:t>
            </w:r>
          </w:p>
        </w:tc>
        <w:tc>
          <w:tcPr>
            <w:tcW w:type="dxa" w:w="1386"/>
            <w:vAlign w:val="top"/>
          </w:tcPr>
          <w:p>
            <w:pPr>
              <w:spacing w:after="0"/>
            </w:pPr>
            <w:r>
              <w:rPr>
                <w:rFonts w:ascii="Aptos" w:hAnsi="Aptos"/>
                <w:sz w:val="14"/>
              </w:rPr>
              <w:t>faster animation</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Captions/transcripts improve accessibility to spoken content.</w:t>
              <w:br/>
              <w:t>Reference: Unit II Ref §7</w:t>
            </w:r>
          </w:p>
        </w:tc>
      </w:tr>
      <w:tr>
        <w:tc>
          <w:tcPr>
            <w:tcW w:type="dxa" w:w="1386"/>
            <w:vAlign w:val="top"/>
          </w:tcPr>
          <w:p>
            <w:pPr>
              <w:spacing w:after="0"/>
            </w:pPr>
            <w:r>
              <w:rPr>
                <w:rFonts w:ascii="Aptos" w:hAnsi="Aptos"/>
                <w:sz w:val="14"/>
              </w:rPr>
              <w:t>187</w:t>
            </w:r>
          </w:p>
        </w:tc>
        <w:tc>
          <w:tcPr>
            <w:tcW w:type="dxa" w:w="1386"/>
            <w:vAlign w:val="top"/>
          </w:tcPr>
          <w:p>
            <w:pPr>
              <w:spacing w:after="0"/>
            </w:pPr>
            <w:r>
              <w:rPr>
                <w:rFonts w:ascii="Aptos" w:hAnsi="Aptos"/>
                <w:sz w:val="15"/>
              </w:rPr>
              <w:t>A diagram conveys critical information. What should be added for screen-reader users?</w:t>
            </w:r>
          </w:p>
        </w:tc>
        <w:tc>
          <w:tcPr>
            <w:tcW w:type="dxa" w:w="1386"/>
            <w:vAlign w:val="top"/>
          </w:tcPr>
          <w:p>
            <w:pPr>
              <w:spacing w:after="0"/>
            </w:pPr>
            <w:r>
              <w:rPr>
                <w:rFonts w:ascii="Aptos" w:hAnsi="Aptos"/>
                <w:sz w:val="14"/>
              </w:rPr>
              <w:t>a hidden password</w:t>
            </w:r>
          </w:p>
        </w:tc>
        <w:tc>
          <w:tcPr>
            <w:tcW w:type="dxa" w:w="1386"/>
            <w:vAlign w:val="top"/>
          </w:tcPr>
          <w:p>
            <w:pPr>
              <w:spacing w:after="0"/>
            </w:pPr>
            <w:r>
              <w:rPr>
                <w:rFonts w:ascii="Aptos" w:hAnsi="Aptos"/>
                <w:sz w:val="14"/>
              </w:rPr>
              <w:t>background music</w:t>
            </w:r>
          </w:p>
        </w:tc>
        <w:tc>
          <w:tcPr>
            <w:tcW w:type="dxa" w:w="1386"/>
            <w:vAlign w:val="top"/>
          </w:tcPr>
          <w:p>
            <w:pPr>
              <w:spacing w:after="0"/>
            </w:pPr>
            <w:r>
              <w:rPr>
                <w:rFonts w:ascii="Aptos" w:hAnsi="Aptos"/>
                <w:sz w:val="14"/>
              </w:rPr>
              <w:t>a higher video bitrate</w:t>
            </w:r>
          </w:p>
        </w:tc>
        <w:tc>
          <w:tcPr>
            <w:tcW w:type="dxa" w:w="1386"/>
            <w:vAlign w:val="top"/>
          </w:tcPr>
          <w:p>
            <w:pPr>
              <w:spacing w:after="0"/>
            </w:pPr>
            <w:r>
              <w:rPr>
                <w:rFonts w:ascii="Aptos" w:hAnsi="Aptos"/>
                <w:sz w:val="14"/>
              </w:rPr>
              <w:t>meaningful alternative text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Alt text communicates the image's meaning/function.</w:t>
              <w:br/>
              <w:t>Reference: Unit II Ref §7</w:t>
            </w:r>
          </w:p>
        </w:tc>
      </w:tr>
      <w:tr>
        <w:tc>
          <w:tcPr>
            <w:tcW w:type="dxa" w:w="1386"/>
            <w:vAlign w:val="top"/>
          </w:tcPr>
          <w:p>
            <w:pPr>
              <w:spacing w:after="0"/>
            </w:pPr>
            <w:r>
              <w:rPr>
                <w:rFonts w:ascii="Aptos" w:hAnsi="Aptos"/>
                <w:sz w:val="14"/>
              </w:rPr>
              <w:t>188</w:t>
            </w:r>
          </w:p>
        </w:tc>
        <w:tc>
          <w:tcPr>
            <w:tcW w:type="dxa" w:w="1386"/>
            <w:vAlign w:val="top"/>
          </w:tcPr>
          <w:p>
            <w:pPr>
              <w:spacing w:after="0"/>
            </w:pPr>
            <w:r>
              <w:rPr>
                <w:rFonts w:ascii="Aptos" w:hAnsi="Aptos"/>
                <w:sz w:val="15"/>
              </w:rPr>
              <w:t>An instructor wants learners to debate an extension policy over a week and reflect before replying. Which Moodle tool fits best?</w:t>
            </w:r>
          </w:p>
        </w:tc>
        <w:tc>
          <w:tcPr>
            <w:tcW w:type="dxa" w:w="1386"/>
            <w:vAlign w:val="top"/>
          </w:tcPr>
          <w:p>
            <w:pPr>
              <w:spacing w:after="0"/>
            </w:pPr>
            <w:r>
              <w:rPr>
                <w:rFonts w:ascii="Aptos" w:hAnsi="Aptos"/>
                <w:sz w:val="14"/>
              </w:rPr>
              <w:t>File resource</w:t>
            </w:r>
          </w:p>
        </w:tc>
        <w:tc>
          <w:tcPr>
            <w:tcW w:type="dxa" w:w="1386"/>
            <w:vAlign w:val="top"/>
          </w:tcPr>
          <w:p>
            <w:pPr>
              <w:spacing w:after="0"/>
            </w:pPr>
            <w:r>
              <w:rPr>
                <w:rFonts w:ascii="Aptos" w:hAnsi="Aptos"/>
                <w:sz w:val="14"/>
              </w:rPr>
              <w:t>URL resource</w:t>
            </w:r>
          </w:p>
        </w:tc>
        <w:tc>
          <w:tcPr>
            <w:tcW w:type="dxa" w:w="1386"/>
            <w:vAlign w:val="top"/>
          </w:tcPr>
          <w:p>
            <w:pPr>
              <w:spacing w:after="0"/>
            </w:pPr>
            <w:r>
              <w:rPr>
                <w:rFonts w:ascii="Aptos" w:hAnsi="Aptos"/>
                <w:sz w:val="14"/>
              </w:rPr>
              <w:t>Forum</w:t>
            </w:r>
          </w:p>
        </w:tc>
        <w:tc>
          <w:tcPr>
            <w:tcW w:type="dxa" w:w="1386"/>
            <w:vAlign w:val="top"/>
          </w:tcPr>
          <w:p>
            <w:pPr>
              <w:spacing w:after="0"/>
            </w:pPr>
            <w:r>
              <w:rPr>
                <w:rFonts w:ascii="Aptos" w:hAnsi="Aptos"/>
                <w:sz w:val="14"/>
              </w:rPr>
              <w:t>Theme settings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 forum supports asynchronous dialogue and reflection.</w:t>
              <w:br/>
              <w:t>Reference: R20</w:t>
            </w:r>
          </w:p>
        </w:tc>
      </w:tr>
      <w:tr>
        <w:tc>
          <w:tcPr>
            <w:tcW w:type="dxa" w:w="1386"/>
            <w:vAlign w:val="top"/>
          </w:tcPr>
          <w:p>
            <w:pPr>
              <w:spacing w:after="0"/>
            </w:pPr>
            <w:r>
              <w:rPr>
                <w:rFonts w:ascii="Aptos" w:hAnsi="Aptos"/>
                <w:sz w:val="14"/>
              </w:rPr>
              <w:t>189</w:t>
            </w:r>
          </w:p>
        </w:tc>
        <w:tc>
          <w:tcPr>
            <w:tcW w:type="dxa" w:w="1386"/>
            <w:vAlign w:val="top"/>
          </w:tcPr>
          <w:p>
            <w:pPr>
              <w:spacing w:after="0"/>
            </w:pPr>
            <w:r>
              <w:rPr>
                <w:rFonts w:ascii="Aptos" w:hAnsi="Aptos"/>
                <w:sz w:val="15"/>
              </w:rPr>
              <w:t>A teacher wants each learner to upload a field observation report and receive a grade with feedback. Which Moodle activity fits best?</w:t>
            </w:r>
          </w:p>
        </w:tc>
        <w:tc>
          <w:tcPr>
            <w:tcW w:type="dxa" w:w="1386"/>
            <w:vAlign w:val="top"/>
          </w:tcPr>
          <w:p>
            <w:pPr>
              <w:spacing w:after="0"/>
            </w:pPr>
            <w:r>
              <w:rPr>
                <w:rFonts w:ascii="Aptos" w:hAnsi="Aptos"/>
                <w:sz w:val="14"/>
              </w:rPr>
              <w:t>URL</w:t>
            </w:r>
          </w:p>
        </w:tc>
        <w:tc>
          <w:tcPr>
            <w:tcW w:type="dxa" w:w="1386"/>
            <w:vAlign w:val="top"/>
          </w:tcPr>
          <w:p>
            <w:pPr>
              <w:spacing w:after="0"/>
            </w:pPr>
            <w:r>
              <w:rPr>
                <w:rFonts w:ascii="Aptos" w:hAnsi="Aptos"/>
                <w:sz w:val="14"/>
              </w:rPr>
              <w:t>Assignment</w:t>
            </w:r>
          </w:p>
        </w:tc>
        <w:tc>
          <w:tcPr>
            <w:tcW w:type="dxa" w:w="1386"/>
            <w:vAlign w:val="top"/>
          </w:tcPr>
          <w:p>
            <w:pPr>
              <w:spacing w:after="0"/>
            </w:pPr>
            <w:r>
              <w:rPr>
                <w:rFonts w:ascii="Aptos" w:hAnsi="Aptos"/>
                <w:sz w:val="14"/>
              </w:rPr>
              <w:t>Page</w:t>
            </w:r>
          </w:p>
        </w:tc>
        <w:tc>
          <w:tcPr>
            <w:tcW w:type="dxa" w:w="1386"/>
            <w:vAlign w:val="top"/>
          </w:tcPr>
          <w:p>
            <w:pPr>
              <w:spacing w:after="0"/>
            </w:pPr>
            <w:r>
              <w:rPr>
                <w:rFonts w:ascii="Aptos" w:hAnsi="Aptos"/>
                <w:sz w:val="14"/>
              </w:rPr>
              <w:t>Folder</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Assignment supports individual/group submissions, grading and feedback.</w:t>
              <w:br/>
              <w:t>Reference: R20</w:t>
            </w:r>
          </w:p>
        </w:tc>
      </w:tr>
      <w:tr>
        <w:tc>
          <w:tcPr>
            <w:tcW w:type="dxa" w:w="1386"/>
            <w:vAlign w:val="top"/>
          </w:tcPr>
          <w:p>
            <w:pPr>
              <w:spacing w:after="0"/>
            </w:pPr>
            <w:r>
              <w:rPr>
                <w:rFonts w:ascii="Aptos" w:hAnsi="Aptos"/>
                <w:sz w:val="14"/>
              </w:rPr>
              <w:t>190</w:t>
            </w:r>
          </w:p>
        </w:tc>
        <w:tc>
          <w:tcPr>
            <w:tcW w:type="dxa" w:w="1386"/>
            <w:vAlign w:val="top"/>
          </w:tcPr>
          <w:p>
            <w:pPr>
              <w:spacing w:after="0"/>
            </w:pPr>
            <w:r>
              <w:rPr>
                <w:rFonts w:ascii="Aptos" w:hAnsi="Aptos"/>
                <w:sz w:val="15"/>
              </w:rPr>
              <w:t>A teacher wants 20 randomized objective questions drawn from a larger item pool. Which Moodle feature/activity is most relevant?</w:t>
            </w:r>
          </w:p>
        </w:tc>
        <w:tc>
          <w:tcPr>
            <w:tcW w:type="dxa" w:w="1386"/>
            <w:vAlign w:val="top"/>
          </w:tcPr>
          <w:p>
            <w:pPr>
              <w:spacing w:after="0"/>
            </w:pPr>
            <w:r>
              <w:rPr>
                <w:rFonts w:ascii="Aptos" w:hAnsi="Aptos"/>
                <w:sz w:val="14"/>
              </w:rPr>
              <w:t>Folder resource</w:t>
            </w:r>
          </w:p>
        </w:tc>
        <w:tc>
          <w:tcPr>
            <w:tcW w:type="dxa" w:w="1386"/>
            <w:vAlign w:val="top"/>
          </w:tcPr>
          <w:p>
            <w:pPr>
              <w:spacing w:after="0"/>
            </w:pPr>
            <w:r>
              <w:rPr>
                <w:rFonts w:ascii="Aptos" w:hAnsi="Aptos"/>
                <w:sz w:val="14"/>
              </w:rPr>
              <w:t>Calendar only</w:t>
            </w:r>
          </w:p>
        </w:tc>
        <w:tc>
          <w:tcPr>
            <w:tcW w:type="dxa" w:w="1386"/>
            <w:vAlign w:val="top"/>
          </w:tcPr>
          <w:p>
            <w:pPr>
              <w:spacing w:after="0"/>
            </w:pPr>
            <w:r>
              <w:rPr>
                <w:rFonts w:ascii="Aptos" w:hAnsi="Aptos"/>
                <w:sz w:val="14"/>
              </w:rPr>
              <w:t>Site logo</w:t>
            </w:r>
          </w:p>
        </w:tc>
        <w:tc>
          <w:tcPr>
            <w:tcW w:type="dxa" w:w="1386"/>
            <w:vAlign w:val="top"/>
          </w:tcPr>
          <w:p>
            <w:pPr>
              <w:spacing w:after="0"/>
            </w:pPr>
            <w:r>
              <w:rPr>
                <w:rFonts w:ascii="Aptos" w:hAnsi="Aptos"/>
                <w:sz w:val="14"/>
              </w:rPr>
              <w:t>Quiz with a question bank</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Moodle Quiz can draw and randomize questions from a question bank.</w:t>
              <w:br/>
              <w:t>Reference: R20</w:t>
            </w:r>
          </w:p>
        </w:tc>
      </w:tr>
      <w:tr>
        <w:tc>
          <w:tcPr>
            <w:tcW w:type="dxa" w:w="1386"/>
            <w:vAlign w:val="top"/>
          </w:tcPr>
          <w:p>
            <w:pPr>
              <w:spacing w:after="0"/>
            </w:pPr>
            <w:r>
              <w:rPr>
                <w:rFonts w:ascii="Aptos" w:hAnsi="Aptos"/>
                <w:sz w:val="14"/>
              </w:rPr>
              <w:t>191</w:t>
            </w:r>
          </w:p>
        </w:tc>
        <w:tc>
          <w:tcPr>
            <w:tcW w:type="dxa" w:w="1386"/>
            <w:vAlign w:val="top"/>
          </w:tcPr>
          <w:p>
            <w:pPr>
              <w:spacing w:after="0"/>
            </w:pPr>
            <w:r>
              <w:rPr>
                <w:rFonts w:ascii="Aptos" w:hAnsi="Aptos"/>
                <w:sz w:val="15"/>
              </w:rPr>
              <w:t>A learner must score at least 70% on Quiz 1 before Unit 2 is considered complete. Which Moodle mechanism is involved?</w:t>
            </w:r>
          </w:p>
        </w:tc>
        <w:tc>
          <w:tcPr>
            <w:tcW w:type="dxa" w:w="1386"/>
            <w:vAlign w:val="top"/>
          </w:tcPr>
          <w:p>
            <w:pPr>
              <w:spacing w:after="0"/>
            </w:pPr>
            <w:r>
              <w:rPr>
                <w:rFonts w:ascii="Aptos" w:hAnsi="Aptos"/>
                <w:sz w:val="14"/>
              </w:rPr>
              <w:t>theme customization</w:t>
            </w:r>
          </w:p>
        </w:tc>
        <w:tc>
          <w:tcPr>
            <w:tcW w:type="dxa" w:w="1386"/>
            <w:vAlign w:val="top"/>
          </w:tcPr>
          <w:p>
            <w:pPr>
              <w:spacing w:after="0"/>
            </w:pPr>
            <w:r>
              <w:rPr>
                <w:rFonts w:ascii="Aptos" w:hAnsi="Aptos"/>
                <w:sz w:val="14"/>
              </w:rPr>
              <w:t>language pack installation</w:t>
            </w:r>
          </w:p>
        </w:tc>
        <w:tc>
          <w:tcPr>
            <w:tcW w:type="dxa" w:w="1386"/>
            <w:vAlign w:val="top"/>
          </w:tcPr>
          <w:p>
            <w:pPr>
              <w:spacing w:after="0"/>
            </w:pPr>
            <w:r>
              <w:rPr>
                <w:rFonts w:ascii="Aptos" w:hAnsi="Aptos"/>
                <w:sz w:val="14"/>
              </w:rPr>
              <w:t>course backup only</w:t>
            </w:r>
          </w:p>
        </w:tc>
        <w:tc>
          <w:tcPr>
            <w:tcW w:type="dxa" w:w="1386"/>
            <w:vAlign w:val="top"/>
          </w:tcPr>
          <w:p>
            <w:pPr>
              <w:spacing w:after="0"/>
            </w:pPr>
            <w:r>
              <w:rPr>
                <w:rFonts w:ascii="Aptos" w:hAnsi="Aptos"/>
                <w:sz w:val="14"/>
              </w:rPr>
              <w:t>activity completion conditions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Completion criteria can depend on achieving a score.</w:t>
              <w:br/>
              <w:t>Reference: R21</w:t>
            </w:r>
          </w:p>
        </w:tc>
      </w:tr>
      <w:tr>
        <w:tc>
          <w:tcPr>
            <w:tcW w:type="dxa" w:w="1386"/>
            <w:vAlign w:val="top"/>
          </w:tcPr>
          <w:p>
            <w:pPr>
              <w:spacing w:after="0"/>
            </w:pPr>
            <w:r>
              <w:rPr>
                <w:rFonts w:ascii="Aptos" w:hAnsi="Aptos"/>
                <w:sz w:val="14"/>
              </w:rPr>
              <w:t>192</w:t>
            </w:r>
          </w:p>
        </w:tc>
        <w:tc>
          <w:tcPr>
            <w:tcW w:type="dxa" w:w="1386"/>
            <w:vAlign w:val="top"/>
          </w:tcPr>
          <w:p>
            <w:pPr>
              <w:spacing w:after="0"/>
            </w:pPr>
            <w:r>
              <w:rPr>
                <w:rFonts w:ascii="Aptos" w:hAnsi="Aptos"/>
                <w:sz w:val="15"/>
              </w:rPr>
              <w:t>A university LMS administrator gives every student administrator rights. Which principle is violated?</w:t>
            </w:r>
          </w:p>
        </w:tc>
        <w:tc>
          <w:tcPr>
            <w:tcW w:type="dxa" w:w="1386"/>
            <w:vAlign w:val="top"/>
          </w:tcPr>
          <w:p>
            <w:pPr>
              <w:spacing w:after="0"/>
            </w:pPr>
            <w:r>
              <w:rPr>
                <w:rFonts w:ascii="Aptos" w:hAnsi="Aptos"/>
                <w:sz w:val="14"/>
              </w:rPr>
              <w:t>least privilege</w:t>
            </w:r>
          </w:p>
        </w:tc>
        <w:tc>
          <w:tcPr>
            <w:tcW w:type="dxa" w:w="1386"/>
            <w:vAlign w:val="top"/>
          </w:tcPr>
          <w:p>
            <w:pPr>
              <w:spacing w:after="0"/>
            </w:pPr>
            <w:r>
              <w:rPr>
                <w:rFonts w:ascii="Aptos" w:hAnsi="Aptos"/>
                <w:sz w:val="14"/>
              </w:rPr>
              <w:t>open licensing</w:t>
            </w:r>
          </w:p>
        </w:tc>
        <w:tc>
          <w:tcPr>
            <w:tcW w:type="dxa" w:w="1386"/>
            <w:vAlign w:val="top"/>
          </w:tcPr>
          <w:p>
            <w:pPr>
              <w:spacing w:after="0"/>
            </w:pPr>
            <w:r>
              <w:rPr>
                <w:rFonts w:ascii="Aptos" w:hAnsi="Aptos"/>
                <w:sz w:val="14"/>
              </w:rPr>
              <w:t>adaptive sequencing</w:t>
            </w:r>
          </w:p>
        </w:tc>
        <w:tc>
          <w:tcPr>
            <w:tcW w:type="dxa" w:w="1386"/>
            <w:vAlign w:val="top"/>
          </w:tcPr>
          <w:p>
            <w:pPr>
              <w:spacing w:after="0"/>
            </w:pPr>
            <w:r>
              <w:rPr>
                <w:rFonts w:ascii="Aptos" w:hAnsi="Aptos"/>
                <w:sz w:val="14"/>
              </w:rPr>
              <w:t>synchronous learning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Users should receive only permissions appropriate to their roles.</w:t>
              <w:br/>
              <w:t>Reference: Unit II Ref §10</w:t>
            </w:r>
          </w:p>
        </w:tc>
      </w:tr>
      <w:tr>
        <w:tc>
          <w:tcPr>
            <w:tcW w:type="dxa" w:w="1386"/>
            <w:vAlign w:val="top"/>
          </w:tcPr>
          <w:p>
            <w:pPr>
              <w:spacing w:after="0"/>
            </w:pPr>
            <w:r>
              <w:rPr>
                <w:rFonts w:ascii="Aptos" w:hAnsi="Aptos"/>
                <w:sz w:val="14"/>
              </w:rPr>
              <w:t>193</w:t>
            </w:r>
          </w:p>
        </w:tc>
        <w:tc>
          <w:tcPr>
            <w:tcW w:type="dxa" w:w="1386"/>
            <w:vAlign w:val="top"/>
          </w:tcPr>
          <w:p>
            <w:pPr>
              <w:spacing w:after="0"/>
            </w:pPr>
            <w:r>
              <w:rPr>
                <w:rFonts w:ascii="Aptos" w:hAnsi="Aptos"/>
                <w:sz w:val="15"/>
              </w:rPr>
              <w:t>A course has excellent videos but no practice, feedback or assessment. What is missing most clearly?</w:t>
            </w:r>
          </w:p>
        </w:tc>
        <w:tc>
          <w:tcPr>
            <w:tcW w:type="dxa" w:w="1386"/>
            <w:vAlign w:val="top"/>
          </w:tcPr>
          <w:p>
            <w:pPr>
              <w:spacing w:after="0"/>
            </w:pPr>
            <w:r>
              <w:rPr>
                <w:rFonts w:ascii="Aptos" w:hAnsi="Aptos"/>
                <w:sz w:val="14"/>
              </w:rPr>
              <w:t>more branding</w:t>
            </w:r>
          </w:p>
        </w:tc>
        <w:tc>
          <w:tcPr>
            <w:tcW w:type="dxa" w:w="1386"/>
            <w:vAlign w:val="top"/>
          </w:tcPr>
          <w:p>
            <w:pPr>
              <w:spacing w:after="0"/>
            </w:pPr>
            <w:r>
              <w:rPr>
                <w:rFonts w:ascii="Aptos" w:hAnsi="Aptos"/>
                <w:sz w:val="14"/>
              </w:rPr>
              <w:t>a complete instructional learning cycle</w:t>
            </w:r>
          </w:p>
        </w:tc>
        <w:tc>
          <w:tcPr>
            <w:tcW w:type="dxa" w:w="1386"/>
            <w:vAlign w:val="top"/>
          </w:tcPr>
          <w:p>
            <w:pPr>
              <w:spacing w:after="0"/>
            </w:pPr>
            <w:r>
              <w:rPr>
                <w:rFonts w:ascii="Aptos" w:hAnsi="Aptos"/>
                <w:sz w:val="14"/>
              </w:rPr>
              <w:t>more video resolution</w:t>
            </w:r>
          </w:p>
        </w:tc>
        <w:tc>
          <w:tcPr>
            <w:tcW w:type="dxa" w:w="1386"/>
            <w:vAlign w:val="top"/>
          </w:tcPr>
          <w:p>
            <w:pPr>
              <w:spacing w:after="0"/>
            </w:pPr>
            <w:r>
              <w:rPr>
                <w:rFonts w:ascii="Aptos" w:hAnsi="Aptos"/>
                <w:sz w:val="14"/>
              </w:rPr>
              <w:t>a second logo</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TEL requires activities and feedback aligned with outcomes, not content delivery alone.</w:t>
              <w:br/>
              <w:t>Reference: Unit II Ref §1; §7</w:t>
            </w:r>
          </w:p>
        </w:tc>
      </w:tr>
      <w:tr>
        <w:tc>
          <w:tcPr>
            <w:tcW w:type="dxa" w:w="1386"/>
            <w:vAlign w:val="top"/>
          </w:tcPr>
          <w:p>
            <w:pPr>
              <w:spacing w:after="0"/>
            </w:pPr>
            <w:r>
              <w:rPr>
                <w:rFonts w:ascii="Aptos" w:hAnsi="Aptos"/>
                <w:sz w:val="14"/>
              </w:rPr>
              <w:t>194</w:t>
            </w:r>
          </w:p>
        </w:tc>
        <w:tc>
          <w:tcPr>
            <w:tcW w:type="dxa" w:w="1386"/>
            <w:vAlign w:val="top"/>
          </w:tcPr>
          <w:p>
            <w:pPr>
              <w:spacing w:after="0"/>
            </w:pPr>
            <w:r>
              <w:rPr>
                <w:rFonts w:ascii="Aptos" w:hAnsi="Aptos"/>
                <w:sz w:val="15"/>
              </w:rPr>
              <w:t>A university wants to share a lecture for anyone to view but forbids copying, adaptation and redistribution. Is it OER?</w:t>
            </w:r>
          </w:p>
        </w:tc>
        <w:tc>
          <w:tcPr>
            <w:tcW w:type="dxa" w:w="1386"/>
            <w:vAlign w:val="top"/>
          </w:tcPr>
          <w:p>
            <w:pPr>
              <w:spacing w:after="0"/>
            </w:pPr>
            <w:r>
              <w:rPr>
                <w:rFonts w:ascii="Aptos" w:hAnsi="Aptos"/>
                <w:sz w:val="14"/>
              </w:rPr>
              <w:t>No, free viewing alone does not establish OER permissions</w:t>
            </w:r>
          </w:p>
        </w:tc>
        <w:tc>
          <w:tcPr>
            <w:tcW w:type="dxa" w:w="1386"/>
            <w:vAlign w:val="top"/>
          </w:tcPr>
          <w:p>
            <w:pPr>
              <w:spacing w:after="0"/>
            </w:pPr>
            <w:r>
              <w:rPr>
                <w:rFonts w:ascii="Aptos" w:hAnsi="Aptos"/>
                <w:sz w:val="14"/>
              </w:rPr>
              <w:t>Yes, because it is online</w:t>
            </w:r>
          </w:p>
        </w:tc>
        <w:tc>
          <w:tcPr>
            <w:tcW w:type="dxa" w:w="1386"/>
            <w:vAlign w:val="top"/>
          </w:tcPr>
          <w:p>
            <w:pPr>
              <w:spacing w:after="0"/>
            </w:pPr>
            <w:r>
              <w:rPr>
                <w:rFonts w:ascii="Aptos" w:hAnsi="Aptos"/>
                <w:sz w:val="14"/>
              </w:rPr>
              <w:t>Yes, because it is educational</w:t>
            </w:r>
          </w:p>
        </w:tc>
        <w:tc>
          <w:tcPr>
            <w:tcW w:type="dxa" w:w="1386"/>
            <w:vAlign w:val="top"/>
          </w:tcPr>
          <w:p>
            <w:pPr>
              <w:spacing w:after="0"/>
            </w:pPr>
            <w:r>
              <w:rPr>
                <w:rFonts w:ascii="Aptos" w:hAnsi="Aptos"/>
                <w:sz w:val="14"/>
              </w:rPr>
              <w:t>Yes, because the university owns it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UNESCO's OER definition requires public-domain status or an open license with reuse permissions.</w:t>
              <w:br/>
              <w:t>Reference: R4</w:t>
            </w:r>
          </w:p>
        </w:tc>
      </w:tr>
      <w:tr>
        <w:tc>
          <w:tcPr>
            <w:tcW w:type="dxa" w:w="1386"/>
            <w:vAlign w:val="top"/>
          </w:tcPr>
          <w:p>
            <w:pPr>
              <w:spacing w:after="0"/>
            </w:pPr>
            <w:r>
              <w:rPr>
                <w:rFonts w:ascii="Aptos" w:hAnsi="Aptos"/>
                <w:sz w:val="14"/>
              </w:rPr>
              <w:t>195</w:t>
            </w:r>
          </w:p>
        </w:tc>
        <w:tc>
          <w:tcPr>
            <w:tcW w:type="dxa" w:w="1386"/>
            <w:vAlign w:val="top"/>
          </w:tcPr>
          <w:p>
            <w:pPr>
              <w:spacing w:after="0"/>
            </w:pPr>
            <w:r>
              <w:rPr>
                <w:rFonts w:ascii="Aptos" w:hAnsi="Aptos"/>
                <w:sz w:val="15"/>
              </w:rPr>
              <w:t>An instructor adapts an openly licensed diagram into a local-language extension poster. Which OER property makes this possible?</w:t>
            </w:r>
          </w:p>
        </w:tc>
        <w:tc>
          <w:tcPr>
            <w:tcW w:type="dxa" w:w="1386"/>
            <w:vAlign w:val="top"/>
          </w:tcPr>
          <w:p>
            <w:pPr>
              <w:spacing w:after="0"/>
            </w:pPr>
            <w:r>
              <w:rPr>
                <w:rFonts w:ascii="Aptos" w:hAnsi="Aptos"/>
                <w:sz w:val="14"/>
              </w:rPr>
              <w:t>IP authentication</w:t>
            </w:r>
          </w:p>
        </w:tc>
        <w:tc>
          <w:tcPr>
            <w:tcW w:type="dxa" w:w="1386"/>
            <w:vAlign w:val="top"/>
          </w:tcPr>
          <w:p>
            <w:pPr>
              <w:spacing w:after="0"/>
            </w:pPr>
            <w:r>
              <w:rPr>
                <w:rFonts w:ascii="Aptos" w:hAnsi="Aptos"/>
                <w:sz w:val="14"/>
              </w:rPr>
              <w:t>proctoring</w:t>
            </w:r>
          </w:p>
        </w:tc>
        <w:tc>
          <w:tcPr>
            <w:tcW w:type="dxa" w:w="1386"/>
            <w:vAlign w:val="top"/>
          </w:tcPr>
          <w:p>
            <w:pPr>
              <w:spacing w:after="0"/>
            </w:pPr>
            <w:r>
              <w:rPr>
                <w:rFonts w:ascii="Aptos" w:hAnsi="Aptos"/>
                <w:sz w:val="14"/>
              </w:rPr>
              <w:t>mandatory synchronous access</w:t>
            </w:r>
          </w:p>
        </w:tc>
        <w:tc>
          <w:tcPr>
            <w:tcW w:type="dxa" w:w="1386"/>
            <w:vAlign w:val="top"/>
          </w:tcPr>
          <w:p>
            <w:pPr>
              <w:spacing w:after="0"/>
            </w:pPr>
            <w:r>
              <w:rPr>
                <w:rFonts w:ascii="Aptos" w:hAnsi="Aptos"/>
                <w:sz w:val="14"/>
              </w:rPr>
              <w:t>permission to adapt/revise under the license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Open licenses can grant adaptation rights subject to their terms.</w:t>
              <w:br/>
              <w:t>Reference: R4</w:t>
            </w:r>
          </w:p>
        </w:tc>
      </w:tr>
      <w:tr>
        <w:tc>
          <w:tcPr>
            <w:tcW w:type="dxa" w:w="1386"/>
            <w:vAlign w:val="top"/>
          </w:tcPr>
          <w:p>
            <w:pPr>
              <w:spacing w:after="0"/>
            </w:pPr>
            <w:r>
              <w:rPr>
                <w:rFonts w:ascii="Aptos" w:hAnsi="Aptos"/>
                <w:sz w:val="14"/>
              </w:rPr>
              <w:t>196</w:t>
            </w:r>
          </w:p>
        </w:tc>
        <w:tc>
          <w:tcPr>
            <w:tcW w:type="dxa" w:w="1386"/>
            <w:vAlign w:val="top"/>
          </w:tcPr>
          <w:p>
            <w:pPr>
              <w:spacing w:after="0"/>
            </w:pPr>
            <w:r>
              <w:rPr>
                <w:rFonts w:ascii="Aptos" w:hAnsi="Aptos"/>
                <w:sz w:val="15"/>
              </w:rPr>
              <w:t>A 5-minute self-contained module on measuring pond dissolved oxygen is tagged with metadata and reused in three courses. It is best described as</w:t>
            </w:r>
          </w:p>
        </w:tc>
        <w:tc>
          <w:tcPr>
            <w:tcW w:type="dxa" w:w="1386"/>
            <w:vAlign w:val="top"/>
          </w:tcPr>
          <w:p>
            <w:pPr>
              <w:spacing w:after="0"/>
            </w:pPr>
            <w:r>
              <w:rPr>
                <w:rFonts w:ascii="Aptos" w:hAnsi="Aptos"/>
                <w:sz w:val="14"/>
              </w:rPr>
              <w:t>a reusable learning object</w:t>
            </w:r>
          </w:p>
        </w:tc>
        <w:tc>
          <w:tcPr>
            <w:tcW w:type="dxa" w:w="1386"/>
            <w:vAlign w:val="top"/>
          </w:tcPr>
          <w:p>
            <w:pPr>
              <w:spacing w:after="0"/>
            </w:pPr>
            <w:r>
              <w:rPr>
                <w:rFonts w:ascii="Aptos" w:hAnsi="Aptos"/>
                <w:sz w:val="14"/>
              </w:rPr>
              <w:t>a proctored exam</w:t>
            </w:r>
          </w:p>
        </w:tc>
        <w:tc>
          <w:tcPr>
            <w:tcW w:type="dxa" w:w="1386"/>
            <w:vAlign w:val="top"/>
          </w:tcPr>
          <w:p>
            <w:pPr>
              <w:spacing w:after="0"/>
            </w:pPr>
            <w:r>
              <w:rPr>
                <w:rFonts w:ascii="Aptos" w:hAnsi="Aptos"/>
                <w:sz w:val="14"/>
              </w:rPr>
              <w:t>a smart campus</w:t>
            </w:r>
          </w:p>
        </w:tc>
        <w:tc>
          <w:tcPr>
            <w:tcW w:type="dxa" w:w="1386"/>
            <w:vAlign w:val="top"/>
          </w:tcPr>
          <w:p>
            <w:pPr>
              <w:spacing w:after="0"/>
            </w:pPr>
            <w:r>
              <w:rPr>
                <w:rFonts w:ascii="Aptos" w:hAnsi="Aptos"/>
                <w:sz w:val="14"/>
              </w:rPr>
              <w:t>a blockchain ledger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It is modular, self-contained and designed for reuse.</w:t>
              <w:br/>
              <w:t>Reference: R15</w:t>
            </w:r>
          </w:p>
        </w:tc>
      </w:tr>
      <w:tr>
        <w:tc>
          <w:tcPr>
            <w:tcW w:type="dxa" w:w="1386"/>
            <w:vAlign w:val="top"/>
          </w:tcPr>
          <w:p>
            <w:pPr>
              <w:spacing w:after="0"/>
            </w:pPr>
            <w:r>
              <w:rPr>
                <w:rFonts w:ascii="Aptos" w:hAnsi="Aptos"/>
                <w:sz w:val="14"/>
              </w:rPr>
              <w:t>197</w:t>
            </w:r>
          </w:p>
        </w:tc>
        <w:tc>
          <w:tcPr>
            <w:tcW w:type="dxa" w:w="1386"/>
            <w:vAlign w:val="top"/>
          </w:tcPr>
          <w:p>
            <w:pPr>
              <w:spacing w:after="0"/>
            </w:pPr>
            <w:r>
              <w:rPr>
                <w:rFonts w:ascii="Aptos" w:hAnsi="Aptos"/>
                <w:sz w:val="15"/>
              </w:rPr>
              <w:t>A full openly licensed textbook is not small or modular. Can it still be OER?</w:t>
            </w:r>
          </w:p>
        </w:tc>
        <w:tc>
          <w:tcPr>
            <w:tcW w:type="dxa" w:w="1386"/>
            <w:vAlign w:val="top"/>
          </w:tcPr>
          <w:p>
            <w:pPr>
              <w:spacing w:after="0"/>
            </w:pPr>
            <w:r>
              <w:rPr>
                <w:rFonts w:ascii="Aptos" w:hAnsi="Aptos"/>
                <w:sz w:val="14"/>
              </w:rPr>
              <w:t>No, OER must be an RLO</w:t>
            </w:r>
          </w:p>
        </w:tc>
        <w:tc>
          <w:tcPr>
            <w:tcW w:type="dxa" w:w="1386"/>
            <w:vAlign w:val="top"/>
          </w:tcPr>
          <w:p>
            <w:pPr>
              <w:spacing w:after="0"/>
            </w:pPr>
            <w:r>
              <w:rPr>
                <w:rFonts w:ascii="Aptos" w:hAnsi="Aptos"/>
                <w:sz w:val="14"/>
              </w:rPr>
              <w:t>No, OER must be video</w:t>
            </w:r>
          </w:p>
        </w:tc>
        <w:tc>
          <w:tcPr>
            <w:tcW w:type="dxa" w:w="1386"/>
            <w:vAlign w:val="top"/>
          </w:tcPr>
          <w:p>
            <w:pPr>
              <w:spacing w:after="0"/>
            </w:pPr>
            <w:r>
              <w:rPr>
                <w:rFonts w:ascii="Aptos" w:hAnsi="Aptos"/>
                <w:sz w:val="14"/>
              </w:rPr>
              <w:t>Yes, OER can be materials of any format and size if the licensing conditions are met</w:t>
            </w:r>
          </w:p>
        </w:tc>
        <w:tc>
          <w:tcPr>
            <w:tcW w:type="dxa" w:w="1386"/>
            <w:vAlign w:val="top"/>
          </w:tcPr>
          <w:p>
            <w:pPr>
              <w:spacing w:after="0"/>
            </w:pPr>
            <w:r>
              <w:rPr>
                <w:rFonts w:ascii="Aptos" w:hAnsi="Aptos"/>
                <w:sz w:val="14"/>
              </w:rPr>
              <w:t>No, OER must be under 10 pages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OER status is based on public-domain/open-license permissions, not granularity.</w:t>
              <w:br/>
              <w:t>Reference: R4</w:t>
            </w:r>
          </w:p>
        </w:tc>
      </w:tr>
      <w:tr>
        <w:tc>
          <w:tcPr>
            <w:tcW w:type="dxa" w:w="1386"/>
            <w:vAlign w:val="top"/>
          </w:tcPr>
          <w:p>
            <w:pPr>
              <w:spacing w:after="0"/>
            </w:pPr>
            <w:r>
              <w:rPr>
                <w:rFonts w:ascii="Aptos" w:hAnsi="Aptos"/>
                <w:sz w:val="14"/>
              </w:rPr>
              <w:t>198</w:t>
            </w:r>
          </w:p>
        </w:tc>
        <w:tc>
          <w:tcPr>
            <w:tcW w:type="dxa" w:w="1386"/>
            <w:vAlign w:val="top"/>
          </w:tcPr>
          <w:p>
            <w:pPr>
              <w:spacing w:after="0"/>
            </w:pPr>
            <w:r>
              <w:rPr>
                <w:rFonts w:ascii="Aptos" w:hAnsi="Aptos"/>
                <w:sz w:val="15"/>
              </w:rPr>
              <w:t>A researcher at an agricultural university needs a journal article not directly accessible in CeRA. Which CeRA facility is relevant?</w:t>
            </w:r>
          </w:p>
        </w:tc>
        <w:tc>
          <w:tcPr>
            <w:tcW w:type="dxa" w:w="1386"/>
            <w:vAlign w:val="top"/>
          </w:tcPr>
          <w:p>
            <w:pPr>
              <w:spacing w:after="0"/>
            </w:pPr>
            <w:r>
              <w:rPr>
                <w:rFonts w:ascii="Aptos" w:hAnsi="Aptos"/>
                <w:sz w:val="14"/>
              </w:rPr>
              <w:t>Document Delivery Request (DDR)</w:t>
            </w:r>
          </w:p>
        </w:tc>
        <w:tc>
          <w:tcPr>
            <w:tcW w:type="dxa" w:w="1386"/>
            <w:vAlign w:val="top"/>
          </w:tcPr>
          <w:p>
            <w:pPr>
              <w:spacing w:after="0"/>
            </w:pPr>
            <w:r>
              <w:rPr>
                <w:rFonts w:ascii="Aptos" w:hAnsi="Aptos"/>
                <w:sz w:val="14"/>
              </w:rPr>
              <w:t>smart attendance</w:t>
            </w:r>
          </w:p>
        </w:tc>
        <w:tc>
          <w:tcPr>
            <w:tcW w:type="dxa" w:w="1386"/>
            <w:vAlign w:val="top"/>
          </w:tcPr>
          <w:p>
            <w:pPr>
              <w:spacing w:after="0"/>
            </w:pPr>
            <w:r>
              <w:rPr>
                <w:rFonts w:ascii="Aptos" w:hAnsi="Aptos"/>
                <w:sz w:val="14"/>
              </w:rPr>
              <w:t>blockchain credential</w:t>
            </w:r>
          </w:p>
        </w:tc>
        <w:tc>
          <w:tcPr>
            <w:tcW w:type="dxa" w:w="1386"/>
            <w:vAlign w:val="top"/>
          </w:tcPr>
          <w:p>
            <w:pPr>
              <w:spacing w:after="0"/>
            </w:pPr>
            <w:r>
              <w:rPr>
                <w:rFonts w:ascii="Aptos" w:hAnsi="Aptos"/>
                <w:sz w:val="14"/>
              </w:rPr>
              <w:t>activity completion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CeRA includes a Document Delivery Request service.</w:t>
              <w:br/>
              <w:t>Reference: R8</w:t>
            </w:r>
          </w:p>
        </w:tc>
      </w:tr>
      <w:tr>
        <w:tc>
          <w:tcPr>
            <w:tcW w:type="dxa" w:w="1386"/>
            <w:vAlign w:val="top"/>
          </w:tcPr>
          <w:p>
            <w:pPr>
              <w:spacing w:after="0"/>
            </w:pPr>
            <w:r>
              <w:rPr>
                <w:rFonts w:ascii="Aptos" w:hAnsi="Aptos"/>
                <w:sz w:val="14"/>
              </w:rPr>
              <w:t>199</w:t>
            </w:r>
          </w:p>
        </w:tc>
        <w:tc>
          <w:tcPr>
            <w:tcW w:type="dxa" w:w="1386"/>
            <w:vAlign w:val="top"/>
          </w:tcPr>
          <w:p>
            <w:pPr>
              <w:spacing w:after="0"/>
            </w:pPr>
            <w:r>
              <w:rPr>
                <w:rFonts w:ascii="Aptos" w:hAnsi="Aptos"/>
                <w:sz w:val="15"/>
              </w:rPr>
              <w:t>A postgraduate student wants Indian agricultural theses and institutional documents. Which resource is especially relevant?</w:t>
            </w:r>
          </w:p>
        </w:tc>
        <w:tc>
          <w:tcPr>
            <w:tcW w:type="dxa" w:w="1386"/>
            <w:vAlign w:val="top"/>
          </w:tcPr>
          <w:p>
            <w:pPr>
              <w:spacing w:after="0"/>
            </w:pPr>
            <w:r>
              <w:rPr>
                <w:rFonts w:ascii="Aptos" w:hAnsi="Aptos"/>
                <w:sz w:val="14"/>
              </w:rPr>
              <w:t>Moodle theme directory</w:t>
            </w:r>
          </w:p>
        </w:tc>
        <w:tc>
          <w:tcPr>
            <w:tcW w:type="dxa" w:w="1386"/>
            <w:vAlign w:val="top"/>
          </w:tcPr>
          <w:p>
            <w:pPr>
              <w:spacing w:after="0"/>
            </w:pPr>
            <w:r>
              <w:rPr>
                <w:rFonts w:ascii="Aptos" w:hAnsi="Aptos"/>
                <w:sz w:val="14"/>
              </w:rPr>
              <w:t>Krishikosh</w:t>
            </w:r>
          </w:p>
        </w:tc>
        <w:tc>
          <w:tcPr>
            <w:tcW w:type="dxa" w:w="1386"/>
            <w:vAlign w:val="top"/>
          </w:tcPr>
          <w:p>
            <w:pPr>
              <w:spacing w:after="0"/>
            </w:pPr>
            <w:r>
              <w:rPr>
                <w:rFonts w:ascii="Aptos" w:hAnsi="Aptos"/>
                <w:sz w:val="14"/>
              </w:rPr>
              <w:t>SWAYAM discussion forum only</w:t>
            </w:r>
          </w:p>
        </w:tc>
        <w:tc>
          <w:tcPr>
            <w:tcW w:type="dxa" w:w="1386"/>
            <w:vAlign w:val="top"/>
          </w:tcPr>
          <w:p>
            <w:pPr>
              <w:spacing w:after="0"/>
            </w:pPr>
            <w:r>
              <w:rPr>
                <w:rFonts w:ascii="Aptos" w:hAnsi="Aptos"/>
                <w:sz w:val="14"/>
              </w:rPr>
              <w:t>live Zoom only</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Krishikosh is an agricultural digital repository containing theses and other outputs.</w:t>
              <w:br/>
              <w:t>Reference: R10</w:t>
            </w:r>
          </w:p>
        </w:tc>
      </w:tr>
      <w:tr>
        <w:tc>
          <w:tcPr>
            <w:tcW w:type="dxa" w:w="1386"/>
            <w:vAlign w:val="top"/>
          </w:tcPr>
          <w:p>
            <w:pPr>
              <w:spacing w:after="0"/>
            </w:pPr>
            <w:r>
              <w:rPr>
                <w:rFonts w:ascii="Aptos" w:hAnsi="Aptos"/>
                <w:sz w:val="14"/>
              </w:rPr>
              <w:t>200</w:t>
            </w:r>
          </w:p>
        </w:tc>
        <w:tc>
          <w:tcPr>
            <w:tcW w:type="dxa" w:w="1386"/>
            <w:vAlign w:val="top"/>
          </w:tcPr>
          <w:p>
            <w:pPr>
              <w:spacing w:after="0"/>
            </w:pPr>
            <w:r>
              <w:rPr>
                <w:rFonts w:ascii="Aptos" w:hAnsi="Aptos"/>
                <w:sz w:val="15"/>
              </w:rPr>
              <w:t>A student needs peer-reviewed agricultural journals across NARES. Which resource is specifically designed for that role?</w:t>
            </w:r>
          </w:p>
        </w:tc>
        <w:tc>
          <w:tcPr>
            <w:tcW w:type="dxa" w:w="1386"/>
            <w:vAlign w:val="top"/>
          </w:tcPr>
          <w:p>
            <w:pPr>
              <w:spacing w:after="0"/>
            </w:pPr>
            <w:r>
              <w:rPr>
                <w:rFonts w:ascii="Aptos" w:hAnsi="Aptos"/>
                <w:sz w:val="14"/>
              </w:rPr>
              <w:t>Krishikosh only</w:t>
            </w:r>
          </w:p>
        </w:tc>
        <w:tc>
          <w:tcPr>
            <w:tcW w:type="dxa" w:w="1386"/>
            <w:vAlign w:val="top"/>
          </w:tcPr>
          <w:p>
            <w:pPr>
              <w:spacing w:after="0"/>
            </w:pPr>
            <w:r>
              <w:rPr>
                <w:rFonts w:ascii="Aptos" w:hAnsi="Aptos"/>
                <w:sz w:val="14"/>
              </w:rPr>
              <w:t>WBRL</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a physical attendance app</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CeRA is the agricultural e-resource consortium.</w:t>
              <w:br/>
              <w:t>Reference: R8</w:t>
            </w:r>
          </w:p>
        </w:tc>
      </w:tr>
      <w:tr>
        <w:tc>
          <w:tcPr>
            <w:tcW w:type="dxa" w:w="1386"/>
            <w:vAlign w:val="top"/>
          </w:tcPr>
          <w:p>
            <w:pPr>
              <w:spacing w:after="0"/>
            </w:pPr>
            <w:r>
              <w:rPr>
                <w:rFonts w:ascii="Aptos" w:hAnsi="Aptos"/>
                <w:sz w:val="14"/>
              </w:rPr>
              <w:t>201</w:t>
            </w:r>
          </w:p>
        </w:tc>
        <w:tc>
          <w:tcPr>
            <w:tcW w:type="dxa" w:w="1386"/>
            <w:vAlign w:val="top"/>
          </w:tcPr>
          <w:p>
            <w:pPr>
              <w:spacing w:after="0"/>
            </w:pPr>
            <w:r>
              <w:rPr>
                <w:rFonts w:ascii="Aptos" w:hAnsi="Aptos"/>
                <w:sz w:val="15"/>
              </w:rPr>
              <w:t>An agricultural university wants to reuse ICAR-approved undergraduate e-course materials. Which historical initiative is most directly relevant?</w:t>
            </w:r>
          </w:p>
        </w:tc>
        <w:tc>
          <w:tcPr>
            <w:tcW w:type="dxa" w:w="1386"/>
            <w:vAlign w:val="top"/>
          </w:tcPr>
          <w:p>
            <w:pPr>
              <w:spacing w:after="0"/>
            </w:pPr>
            <w:r>
              <w:rPr>
                <w:rFonts w:ascii="Aptos" w:hAnsi="Aptos"/>
                <w:sz w:val="14"/>
              </w:rPr>
              <w:t>e-Krishi Shiksha/e-courses</w:t>
            </w:r>
          </w:p>
        </w:tc>
        <w:tc>
          <w:tcPr>
            <w:tcW w:type="dxa" w:w="1386"/>
            <w:vAlign w:val="top"/>
          </w:tcPr>
          <w:p>
            <w:pPr>
              <w:spacing w:after="0"/>
            </w:pPr>
            <w:r>
              <w:rPr>
                <w:rFonts w:ascii="Aptos" w:hAnsi="Aptos"/>
                <w:sz w:val="14"/>
              </w:rPr>
              <w:t>blockchain transcript</w:t>
            </w:r>
          </w:p>
        </w:tc>
        <w:tc>
          <w:tcPr>
            <w:tcW w:type="dxa" w:w="1386"/>
            <w:vAlign w:val="top"/>
          </w:tcPr>
          <w:p>
            <w:pPr>
              <w:spacing w:after="0"/>
            </w:pPr>
            <w:r>
              <w:rPr>
                <w:rFonts w:ascii="Aptos" w:hAnsi="Aptos"/>
                <w:sz w:val="14"/>
              </w:rPr>
              <w:t>CeRA DDR only</w:t>
            </w:r>
          </w:p>
        </w:tc>
        <w:tc>
          <w:tcPr>
            <w:tcW w:type="dxa" w:w="1386"/>
            <w:vAlign w:val="top"/>
          </w:tcPr>
          <w:p>
            <w:pPr>
              <w:spacing w:after="0"/>
            </w:pPr>
            <w:r>
              <w:rPr>
                <w:rFonts w:ascii="Aptos" w:hAnsi="Aptos"/>
                <w:sz w:val="14"/>
              </w:rPr>
              <w:t>campus turnstile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ICAR e-courses/e-Krishi Shiksha provide digital curricular materials.</w:t>
              <w:br/>
              <w:t>Reference: R9</w:t>
            </w:r>
          </w:p>
        </w:tc>
      </w:tr>
      <w:tr>
        <w:tc>
          <w:tcPr>
            <w:tcW w:type="dxa" w:w="1386"/>
            <w:vAlign w:val="top"/>
          </w:tcPr>
          <w:p>
            <w:pPr>
              <w:spacing w:after="0"/>
            </w:pPr>
            <w:r>
              <w:rPr>
                <w:rFonts w:ascii="Aptos" w:hAnsi="Aptos"/>
                <w:sz w:val="14"/>
              </w:rPr>
              <w:t>202</w:t>
            </w:r>
          </w:p>
        </w:tc>
        <w:tc>
          <w:tcPr>
            <w:tcW w:type="dxa" w:w="1386"/>
            <w:vAlign w:val="top"/>
          </w:tcPr>
          <w:p>
            <w:pPr>
              <w:spacing w:after="0"/>
            </w:pPr>
            <w:r>
              <w:rPr>
                <w:rFonts w:ascii="Aptos" w:hAnsi="Aptos"/>
                <w:sz w:val="15"/>
              </w:rPr>
              <w:t>An extension professional seeks an agriculture-focused MOOC ecosystem created through a multi-institutional consortium supported by NPTEL. Which is it?</w:t>
            </w:r>
          </w:p>
        </w:tc>
        <w:tc>
          <w:tcPr>
            <w:tcW w:type="dxa" w:w="1386"/>
            <w:vAlign w:val="top"/>
          </w:tcPr>
          <w:p>
            <w:pPr>
              <w:spacing w:after="0"/>
            </w:pPr>
            <w:r>
              <w:rPr>
                <w:rFonts w:ascii="Aptos" w:hAnsi="Aptos"/>
                <w:sz w:val="14"/>
              </w:rPr>
              <w:t>Krishikosh repository</w:t>
            </w:r>
          </w:p>
        </w:tc>
        <w:tc>
          <w:tcPr>
            <w:tcW w:type="dxa" w:w="1386"/>
            <w:vAlign w:val="top"/>
          </w:tcPr>
          <w:p>
            <w:pPr>
              <w:spacing w:after="0"/>
            </w:pPr>
            <w:r>
              <w:rPr>
                <w:rFonts w:ascii="Aptos" w:hAnsi="Aptos"/>
                <w:sz w:val="14"/>
              </w:rPr>
              <w:t>agMOOCs</w:t>
            </w:r>
          </w:p>
        </w:tc>
        <w:tc>
          <w:tcPr>
            <w:tcW w:type="dxa" w:w="1386"/>
            <w:vAlign w:val="top"/>
          </w:tcPr>
          <w:p>
            <w:pPr>
              <w:spacing w:after="0"/>
            </w:pPr>
            <w:r>
              <w:rPr>
                <w:rFonts w:ascii="Aptos" w:hAnsi="Aptos"/>
                <w:sz w:val="14"/>
              </w:rPr>
              <w:t>UGC gradebook</w:t>
            </w:r>
          </w:p>
        </w:tc>
        <w:tc>
          <w:tcPr>
            <w:tcW w:type="dxa" w:w="1386"/>
            <w:vAlign w:val="top"/>
          </w:tcPr>
          <w:p>
            <w:pPr>
              <w:spacing w:after="0"/>
            </w:pPr>
            <w:r>
              <w:rPr>
                <w:rFonts w:ascii="Aptos" w:hAnsi="Aptos"/>
                <w:sz w:val="14"/>
              </w:rPr>
              <w:t>CeRA DDR</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COL's agMOOC Consortium developed agriculture-focused MOOCs.</w:t>
              <w:br/>
              <w:t>Reference: R12</w:t>
            </w:r>
          </w:p>
        </w:tc>
      </w:tr>
      <w:tr>
        <w:tc>
          <w:tcPr>
            <w:tcW w:type="dxa" w:w="1386"/>
            <w:vAlign w:val="top"/>
          </w:tcPr>
          <w:p>
            <w:pPr>
              <w:spacing w:after="0"/>
            </w:pPr>
            <w:r>
              <w:rPr>
                <w:rFonts w:ascii="Aptos" w:hAnsi="Aptos"/>
                <w:sz w:val="14"/>
              </w:rPr>
              <w:t>203</w:t>
            </w:r>
          </w:p>
        </w:tc>
        <w:tc>
          <w:tcPr>
            <w:tcW w:type="dxa" w:w="1386"/>
            <w:vAlign w:val="top"/>
          </w:tcPr>
          <w:p>
            <w:pPr>
              <w:spacing w:after="0"/>
            </w:pPr>
            <w:r>
              <w:rPr>
                <w:rFonts w:ascii="Aptos" w:hAnsi="Aptos"/>
                <w:sz w:val="15"/>
              </w:rPr>
              <w:t>Students remotely change settings on a real irrigation control unit and observe live sensor output. This is</w:t>
            </w:r>
          </w:p>
        </w:tc>
        <w:tc>
          <w:tcPr>
            <w:tcW w:type="dxa" w:w="1386"/>
            <w:vAlign w:val="top"/>
          </w:tcPr>
          <w:p>
            <w:pPr>
              <w:spacing w:after="0"/>
            </w:pPr>
            <w:r>
              <w:rPr>
                <w:rFonts w:ascii="Aptos" w:hAnsi="Aptos"/>
                <w:sz w:val="14"/>
              </w:rPr>
              <w:t>a static simulation only</w:t>
            </w:r>
          </w:p>
        </w:tc>
        <w:tc>
          <w:tcPr>
            <w:tcW w:type="dxa" w:w="1386"/>
            <w:vAlign w:val="top"/>
          </w:tcPr>
          <w:p>
            <w:pPr>
              <w:spacing w:after="0"/>
            </w:pPr>
            <w:r>
              <w:rPr>
                <w:rFonts w:ascii="Aptos" w:hAnsi="Aptos"/>
                <w:sz w:val="14"/>
              </w:rPr>
              <w:t>a web-based remote laboratory</w:t>
            </w:r>
          </w:p>
        </w:tc>
        <w:tc>
          <w:tcPr>
            <w:tcW w:type="dxa" w:w="1386"/>
            <w:vAlign w:val="top"/>
          </w:tcPr>
          <w:p>
            <w:pPr>
              <w:spacing w:after="0"/>
            </w:pPr>
            <w:r>
              <w:rPr>
                <w:rFonts w:ascii="Aptos" w:hAnsi="Aptos"/>
                <w:sz w:val="14"/>
              </w:rPr>
              <w:t>a discussion forum</w:t>
            </w:r>
          </w:p>
        </w:tc>
        <w:tc>
          <w:tcPr>
            <w:tcW w:type="dxa" w:w="1386"/>
            <w:vAlign w:val="top"/>
          </w:tcPr>
          <w:p>
            <w:pPr>
              <w:spacing w:after="0"/>
            </w:pPr>
            <w:r>
              <w:rPr>
                <w:rFonts w:ascii="Aptos" w:hAnsi="Aptos"/>
                <w:sz w:val="14"/>
              </w:rPr>
              <w:t>a PDF repository</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The learners control physical equipment over the network.</w:t>
              <w:br/>
              <w:t>Reference: R17; R18</w:t>
            </w:r>
          </w:p>
        </w:tc>
      </w:tr>
      <w:tr>
        <w:tc>
          <w:tcPr>
            <w:tcW w:type="dxa" w:w="1386"/>
            <w:vAlign w:val="top"/>
          </w:tcPr>
          <w:p>
            <w:pPr>
              <w:spacing w:after="0"/>
            </w:pPr>
            <w:r>
              <w:rPr>
                <w:rFonts w:ascii="Aptos" w:hAnsi="Aptos"/>
                <w:sz w:val="14"/>
              </w:rPr>
              <w:t>204</w:t>
            </w:r>
          </w:p>
        </w:tc>
        <w:tc>
          <w:tcPr>
            <w:tcW w:type="dxa" w:w="1386"/>
            <w:vAlign w:val="top"/>
          </w:tcPr>
          <w:p>
            <w:pPr>
              <w:spacing w:after="0"/>
            </w:pPr>
            <w:r>
              <w:rPr>
                <w:rFonts w:ascii="Aptos" w:hAnsi="Aptos"/>
                <w:sz w:val="15"/>
              </w:rPr>
              <w:t>Students manipulate only a mathematical model of irrigation without any physical hardware. This is</w:t>
            </w:r>
          </w:p>
        </w:tc>
        <w:tc>
          <w:tcPr>
            <w:tcW w:type="dxa" w:w="1386"/>
            <w:vAlign w:val="top"/>
          </w:tcPr>
          <w:p>
            <w:pPr>
              <w:spacing w:after="0"/>
            </w:pPr>
            <w:r>
              <w:rPr>
                <w:rFonts w:ascii="Aptos" w:hAnsi="Aptos"/>
                <w:sz w:val="14"/>
              </w:rPr>
              <w:t>a remote physical lab by definition</w:t>
            </w:r>
          </w:p>
        </w:tc>
        <w:tc>
          <w:tcPr>
            <w:tcW w:type="dxa" w:w="1386"/>
            <w:vAlign w:val="top"/>
          </w:tcPr>
          <w:p>
            <w:pPr>
              <w:spacing w:after="0"/>
            </w:pPr>
            <w:r>
              <w:rPr>
                <w:rFonts w:ascii="Aptos" w:hAnsi="Aptos"/>
                <w:sz w:val="14"/>
              </w:rPr>
              <w:t>a MOOC certificate</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a simulation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 simulation models the system without necessarily controlling real equipment.</w:t>
              <w:br/>
              <w:t>Reference: R18</w:t>
            </w:r>
          </w:p>
        </w:tc>
      </w:tr>
      <w:tr>
        <w:tc>
          <w:tcPr>
            <w:tcW w:type="dxa" w:w="1386"/>
            <w:vAlign w:val="top"/>
          </w:tcPr>
          <w:p>
            <w:pPr>
              <w:spacing w:after="0"/>
            </w:pPr>
            <w:r>
              <w:rPr>
                <w:rFonts w:ascii="Aptos" w:hAnsi="Aptos"/>
                <w:sz w:val="14"/>
              </w:rPr>
              <w:t>205</w:t>
            </w:r>
          </w:p>
        </w:tc>
        <w:tc>
          <w:tcPr>
            <w:tcW w:type="dxa" w:w="1386"/>
            <w:vAlign w:val="top"/>
          </w:tcPr>
          <w:p>
            <w:pPr>
              <w:spacing w:after="0"/>
            </w:pPr>
            <w:r>
              <w:rPr>
                <w:rFonts w:ascii="Aptos" w:hAnsi="Aptos"/>
                <w:sz w:val="15"/>
              </w:rPr>
              <w:t>A department owns one expensive instrument and wants 100 students to access it in scheduled remote slots. Which approach fits best?</w:t>
            </w:r>
          </w:p>
        </w:tc>
        <w:tc>
          <w:tcPr>
            <w:tcW w:type="dxa" w:w="1386"/>
            <w:vAlign w:val="top"/>
          </w:tcPr>
          <w:p>
            <w:pPr>
              <w:spacing w:after="0"/>
            </w:pPr>
            <w:r>
              <w:rPr>
                <w:rFonts w:ascii="Aptos" w:hAnsi="Aptos"/>
                <w:sz w:val="14"/>
              </w:rPr>
              <w:t>replace the instrument with a syllabus PDF</w:t>
            </w:r>
          </w:p>
        </w:tc>
        <w:tc>
          <w:tcPr>
            <w:tcW w:type="dxa" w:w="1386"/>
            <w:vAlign w:val="top"/>
          </w:tcPr>
          <w:p>
            <w:pPr>
              <w:spacing w:after="0"/>
            </w:pPr>
            <w:r>
              <w:rPr>
                <w:rFonts w:ascii="Aptos" w:hAnsi="Aptos"/>
                <w:sz w:val="14"/>
              </w:rPr>
              <w:t>use only live chat</w:t>
            </w:r>
          </w:p>
        </w:tc>
        <w:tc>
          <w:tcPr>
            <w:tcW w:type="dxa" w:w="1386"/>
            <w:vAlign w:val="top"/>
          </w:tcPr>
          <w:p>
            <w:pPr>
              <w:spacing w:after="0"/>
            </w:pPr>
            <w:r>
              <w:rPr>
                <w:rFonts w:ascii="Aptos" w:hAnsi="Aptos"/>
                <w:sz w:val="14"/>
              </w:rPr>
              <w:t>remote laboratory with scheduling/queuing</w:t>
            </w:r>
          </w:p>
        </w:tc>
        <w:tc>
          <w:tcPr>
            <w:tcW w:type="dxa" w:w="1386"/>
            <w:vAlign w:val="top"/>
          </w:tcPr>
          <w:p>
            <w:pPr>
              <w:spacing w:after="0"/>
            </w:pPr>
            <w:r>
              <w:rPr>
                <w:rFonts w:ascii="Aptos" w:hAnsi="Aptos"/>
                <w:sz w:val="14"/>
              </w:rPr>
              <w:t>remove all assessment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Remote lab architectures can share scarce equipment while managing access.</w:t>
              <w:br/>
              <w:t>Reference: R17; R18</w:t>
            </w:r>
          </w:p>
        </w:tc>
      </w:tr>
      <w:tr>
        <w:tc>
          <w:tcPr>
            <w:tcW w:type="dxa" w:w="1386"/>
            <w:vAlign w:val="top"/>
          </w:tcPr>
          <w:p>
            <w:pPr>
              <w:spacing w:after="0"/>
            </w:pPr>
            <w:r>
              <w:rPr>
                <w:rFonts w:ascii="Aptos" w:hAnsi="Aptos"/>
                <w:sz w:val="14"/>
              </w:rPr>
              <w:t>206</w:t>
            </w:r>
          </w:p>
        </w:tc>
        <w:tc>
          <w:tcPr>
            <w:tcW w:type="dxa" w:w="1386"/>
            <w:vAlign w:val="top"/>
          </w:tcPr>
          <w:p>
            <w:pPr>
              <w:spacing w:after="0"/>
            </w:pPr>
            <w:r>
              <w:rPr>
                <w:rFonts w:ascii="Aptos" w:hAnsi="Aptos"/>
                <w:sz w:val="15"/>
              </w:rPr>
              <w:t>Remote-lab users experience a noticeable delay between commands and equipment response. This problem is</w:t>
            </w:r>
          </w:p>
        </w:tc>
        <w:tc>
          <w:tcPr>
            <w:tcW w:type="dxa" w:w="1386"/>
            <w:vAlign w:val="top"/>
          </w:tcPr>
          <w:p>
            <w:pPr>
              <w:spacing w:after="0"/>
            </w:pPr>
            <w:r>
              <w:rPr>
                <w:rFonts w:ascii="Aptos" w:hAnsi="Aptos"/>
                <w:sz w:val="14"/>
              </w:rPr>
              <w:t>open licensing</w:t>
            </w:r>
          </w:p>
        </w:tc>
        <w:tc>
          <w:tcPr>
            <w:tcW w:type="dxa" w:w="1386"/>
            <w:vAlign w:val="top"/>
          </w:tcPr>
          <w:p>
            <w:pPr>
              <w:spacing w:after="0"/>
            </w:pPr>
            <w:r>
              <w:rPr>
                <w:rFonts w:ascii="Aptos" w:hAnsi="Aptos"/>
                <w:sz w:val="14"/>
              </w:rPr>
              <w:t>cognitive taxonomy</w:t>
            </w:r>
          </w:p>
        </w:tc>
        <w:tc>
          <w:tcPr>
            <w:tcW w:type="dxa" w:w="1386"/>
            <w:vAlign w:val="top"/>
          </w:tcPr>
          <w:p>
            <w:pPr>
              <w:spacing w:after="0"/>
            </w:pPr>
            <w:r>
              <w:rPr>
                <w:rFonts w:ascii="Aptos" w:hAnsi="Aptos"/>
                <w:sz w:val="14"/>
              </w:rPr>
              <w:t>credential stacking</w:t>
            </w:r>
          </w:p>
        </w:tc>
        <w:tc>
          <w:tcPr>
            <w:tcW w:type="dxa" w:w="1386"/>
            <w:vAlign w:val="top"/>
          </w:tcPr>
          <w:p>
            <w:pPr>
              <w:spacing w:after="0"/>
            </w:pPr>
            <w:r>
              <w:rPr>
                <w:rFonts w:ascii="Aptos" w:hAnsi="Aptos"/>
                <w:sz w:val="14"/>
              </w:rPr>
              <w:t>network latency</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Latency is a key technical constraint in remote control.</w:t>
              <w:br/>
              <w:t>Reference: R18</w:t>
            </w:r>
          </w:p>
        </w:tc>
      </w:tr>
      <w:tr>
        <w:tc>
          <w:tcPr>
            <w:tcW w:type="dxa" w:w="1386"/>
            <w:vAlign w:val="top"/>
          </w:tcPr>
          <w:p>
            <w:pPr>
              <w:spacing w:after="0"/>
            </w:pPr>
            <w:r>
              <w:rPr>
                <w:rFonts w:ascii="Aptos" w:hAnsi="Aptos"/>
                <w:sz w:val="14"/>
              </w:rPr>
              <w:t>207</w:t>
            </w:r>
          </w:p>
        </w:tc>
        <w:tc>
          <w:tcPr>
            <w:tcW w:type="dxa" w:w="1386"/>
            <w:vAlign w:val="top"/>
          </w:tcPr>
          <w:p>
            <w:pPr>
              <w:spacing w:after="0"/>
            </w:pPr>
            <w:r>
              <w:rPr>
                <w:rFonts w:ascii="Aptos" w:hAnsi="Aptos"/>
                <w:sz w:val="15"/>
              </w:rPr>
              <w:t>A campus connects LMS, digital library, identity systems, classroom technology and student services. This most closely illustrates</w:t>
            </w:r>
          </w:p>
        </w:tc>
        <w:tc>
          <w:tcPr>
            <w:tcW w:type="dxa" w:w="1386"/>
            <w:vAlign w:val="top"/>
          </w:tcPr>
          <w:p>
            <w:pPr>
              <w:spacing w:after="0"/>
            </w:pPr>
            <w:r>
              <w:rPr>
                <w:rFonts w:ascii="Aptos" w:hAnsi="Aptos"/>
                <w:sz w:val="14"/>
              </w:rPr>
              <w:t>only asynchronous learning</w:t>
            </w:r>
          </w:p>
        </w:tc>
        <w:tc>
          <w:tcPr>
            <w:tcW w:type="dxa" w:w="1386"/>
            <w:vAlign w:val="top"/>
          </w:tcPr>
          <w:p>
            <w:pPr>
              <w:spacing w:after="0"/>
            </w:pPr>
            <w:r>
              <w:rPr>
                <w:rFonts w:ascii="Aptos" w:hAnsi="Aptos"/>
                <w:sz w:val="14"/>
              </w:rPr>
              <w:t>a single learning object</w:t>
            </w:r>
          </w:p>
        </w:tc>
        <w:tc>
          <w:tcPr>
            <w:tcW w:type="dxa" w:w="1386"/>
            <w:vAlign w:val="top"/>
          </w:tcPr>
          <w:p>
            <w:pPr>
              <w:spacing w:after="0"/>
            </w:pPr>
            <w:r>
              <w:rPr>
                <w:rFonts w:ascii="Aptos" w:hAnsi="Aptos"/>
                <w:sz w:val="14"/>
              </w:rPr>
              <w:t>smart campus integration</w:t>
            </w:r>
          </w:p>
        </w:tc>
        <w:tc>
          <w:tcPr>
            <w:tcW w:type="dxa" w:w="1386"/>
            <w:vAlign w:val="top"/>
          </w:tcPr>
          <w:p>
            <w:pPr>
              <w:spacing w:after="0"/>
            </w:pPr>
            <w:r>
              <w:rPr>
                <w:rFonts w:ascii="Aptos" w:hAnsi="Aptos"/>
                <w:sz w:val="14"/>
              </w:rPr>
              <w:t>a paper correspondence system</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Smart-campus design integrates multiple digital services and infrastructure.</w:t>
              <w:br/>
              <w:t>Reference: Unit II Ref §6</w:t>
            </w:r>
          </w:p>
        </w:tc>
      </w:tr>
      <w:tr>
        <w:tc>
          <w:tcPr>
            <w:tcW w:type="dxa" w:w="1386"/>
            <w:vAlign w:val="top"/>
          </w:tcPr>
          <w:p>
            <w:pPr>
              <w:spacing w:after="0"/>
            </w:pPr>
            <w:r>
              <w:rPr>
                <w:rFonts w:ascii="Aptos" w:hAnsi="Aptos"/>
                <w:sz w:val="14"/>
              </w:rPr>
              <w:t>208</w:t>
            </w:r>
          </w:p>
        </w:tc>
        <w:tc>
          <w:tcPr>
            <w:tcW w:type="dxa" w:w="1386"/>
            <w:vAlign w:val="top"/>
          </w:tcPr>
          <w:p>
            <w:pPr>
              <w:spacing w:after="0"/>
            </w:pPr>
            <w:r>
              <w:rPr>
                <w:rFonts w:ascii="Aptos" w:hAnsi="Aptos"/>
                <w:sz w:val="15"/>
              </w:rPr>
              <w:t>A sensor network automatically reports soil moisture to an advisory dashboard. Which disruptive technology is central?</w:t>
            </w:r>
          </w:p>
        </w:tc>
        <w:tc>
          <w:tcPr>
            <w:tcW w:type="dxa" w:w="1386"/>
            <w:vAlign w:val="top"/>
          </w:tcPr>
          <w:p>
            <w:pPr>
              <w:spacing w:after="0"/>
            </w:pPr>
            <w:r>
              <w:rPr>
                <w:rFonts w:ascii="Aptos" w:hAnsi="Aptos"/>
                <w:sz w:val="14"/>
              </w:rPr>
              <w:t>proctored assessment</w:t>
            </w:r>
          </w:p>
        </w:tc>
        <w:tc>
          <w:tcPr>
            <w:tcW w:type="dxa" w:w="1386"/>
            <w:vAlign w:val="top"/>
          </w:tcPr>
          <w:p>
            <w:pPr>
              <w:spacing w:after="0"/>
            </w:pPr>
            <w:r>
              <w:rPr>
                <w:rFonts w:ascii="Aptos" w:hAnsi="Aptos"/>
                <w:sz w:val="14"/>
              </w:rPr>
              <w:t>discussion forum</w:t>
            </w:r>
          </w:p>
        </w:tc>
        <w:tc>
          <w:tcPr>
            <w:tcW w:type="dxa" w:w="1386"/>
            <w:vAlign w:val="top"/>
          </w:tcPr>
          <w:p>
            <w:pPr>
              <w:spacing w:after="0"/>
            </w:pPr>
            <w:r>
              <w:rPr>
                <w:rFonts w:ascii="Aptos" w:hAnsi="Aptos"/>
                <w:sz w:val="14"/>
              </w:rPr>
              <w:t>OER licensing</w:t>
            </w:r>
          </w:p>
        </w:tc>
        <w:tc>
          <w:tcPr>
            <w:tcW w:type="dxa" w:w="1386"/>
            <w:vAlign w:val="top"/>
          </w:tcPr>
          <w:p>
            <w:pPr>
              <w:spacing w:after="0"/>
            </w:pPr>
            <w:r>
              <w:rPr>
                <w:rFonts w:ascii="Aptos" w:hAnsi="Aptos"/>
                <w:sz w:val="14"/>
              </w:rPr>
              <w:t>Internet of Things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Networked sensors communicating data are characteristic of IoT.</w:t>
              <w:br/>
              <w:t>Reference: R23</w:t>
            </w:r>
          </w:p>
        </w:tc>
      </w:tr>
      <w:tr>
        <w:tc>
          <w:tcPr>
            <w:tcW w:type="dxa" w:w="1386"/>
            <w:vAlign w:val="top"/>
          </w:tcPr>
          <w:p>
            <w:pPr>
              <w:spacing w:after="0"/>
            </w:pPr>
            <w:r>
              <w:rPr>
                <w:rFonts w:ascii="Aptos" w:hAnsi="Aptos"/>
                <w:sz w:val="14"/>
              </w:rPr>
              <w:t>209</w:t>
            </w:r>
          </w:p>
        </w:tc>
        <w:tc>
          <w:tcPr>
            <w:tcW w:type="dxa" w:w="1386"/>
            <w:vAlign w:val="top"/>
          </w:tcPr>
          <w:p>
            <w:pPr>
              <w:spacing w:after="0"/>
            </w:pPr>
            <w:r>
              <w:rPr>
                <w:rFonts w:ascii="Aptos" w:hAnsi="Aptos"/>
                <w:sz w:val="15"/>
              </w:rPr>
              <w:t>An AI chatbot produces a confident but false pesticide recommendation. What is the primary concern?</w:t>
            </w:r>
          </w:p>
        </w:tc>
        <w:tc>
          <w:tcPr>
            <w:tcW w:type="dxa" w:w="1386"/>
            <w:vAlign w:val="top"/>
          </w:tcPr>
          <w:p>
            <w:pPr>
              <w:spacing w:after="0"/>
            </w:pPr>
            <w:r>
              <w:rPr>
                <w:rFonts w:ascii="Aptos" w:hAnsi="Aptos"/>
                <w:sz w:val="14"/>
              </w:rPr>
              <w:t>too much IP authentication</w:t>
            </w:r>
          </w:p>
        </w:tc>
        <w:tc>
          <w:tcPr>
            <w:tcW w:type="dxa" w:w="1386"/>
            <w:vAlign w:val="top"/>
          </w:tcPr>
          <w:p>
            <w:pPr>
              <w:spacing w:after="0"/>
            </w:pPr>
            <w:r>
              <w:rPr>
                <w:rFonts w:ascii="Aptos" w:hAnsi="Aptos"/>
                <w:sz w:val="14"/>
              </w:rPr>
              <w:t>hallucination/misinformation requiring expert verification</w:t>
            </w:r>
          </w:p>
        </w:tc>
        <w:tc>
          <w:tcPr>
            <w:tcW w:type="dxa" w:w="1386"/>
            <w:vAlign w:val="top"/>
          </w:tcPr>
          <w:p>
            <w:pPr>
              <w:spacing w:after="0"/>
            </w:pPr>
            <w:r>
              <w:rPr>
                <w:rFonts w:ascii="Aptos" w:hAnsi="Aptos"/>
                <w:sz w:val="14"/>
              </w:rPr>
              <w:t>excessive synchronous interaction</w:t>
            </w:r>
          </w:p>
        </w:tc>
        <w:tc>
          <w:tcPr>
            <w:tcW w:type="dxa" w:w="1386"/>
            <w:vAlign w:val="top"/>
          </w:tcPr>
          <w:p>
            <w:pPr>
              <w:spacing w:after="0"/>
            </w:pPr>
            <w:r>
              <w:rPr>
                <w:rFonts w:ascii="Aptos" w:hAnsi="Aptos"/>
                <w:sz w:val="14"/>
              </w:rPr>
              <w:t>lack of open license only</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AI outputs can be plausible but wrong; high-stakes advice needs verification.</w:t>
              <w:br/>
              <w:t>Reference: Unit II Ref §8</w:t>
            </w:r>
          </w:p>
        </w:tc>
      </w:tr>
      <w:tr>
        <w:tc>
          <w:tcPr>
            <w:tcW w:type="dxa" w:w="1386"/>
            <w:vAlign w:val="top"/>
          </w:tcPr>
          <w:p>
            <w:pPr>
              <w:spacing w:after="0"/>
            </w:pPr>
            <w:r>
              <w:rPr>
                <w:rFonts w:ascii="Aptos" w:hAnsi="Aptos"/>
                <w:sz w:val="14"/>
              </w:rPr>
              <w:t>210</w:t>
            </w:r>
          </w:p>
        </w:tc>
        <w:tc>
          <w:tcPr>
            <w:tcW w:type="dxa" w:w="1386"/>
            <w:vAlign w:val="top"/>
          </w:tcPr>
          <w:p>
            <w:pPr>
              <w:spacing w:after="0"/>
            </w:pPr>
            <w:r>
              <w:rPr>
                <w:rFonts w:ascii="Aptos" w:hAnsi="Aptos"/>
                <w:sz w:val="15"/>
              </w:rPr>
              <w:t>A drone captures multispectral images for crop scouting. Which educational activity adds value?</w:t>
            </w:r>
          </w:p>
        </w:tc>
        <w:tc>
          <w:tcPr>
            <w:tcW w:type="dxa" w:w="1386"/>
            <w:vAlign w:val="top"/>
          </w:tcPr>
          <w:p>
            <w:pPr>
              <w:spacing w:after="0"/>
            </w:pPr>
            <w:r>
              <w:rPr>
                <w:rFonts w:ascii="Aptos" w:hAnsi="Aptos"/>
                <w:sz w:val="14"/>
              </w:rPr>
              <w:t>ignoring regulations and safety</w:t>
            </w:r>
          </w:p>
        </w:tc>
        <w:tc>
          <w:tcPr>
            <w:tcW w:type="dxa" w:w="1386"/>
            <w:vAlign w:val="top"/>
          </w:tcPr>
          <w:p>
            <w:pPr>
              <w:spacing w:after="0"/>
            </w:pPr>
            <w:r>
              <w:rPr>
                <w:rFonts w:ascii="Aptos" w:hAnsi="Aptos"/>
                <w:sz w:val="14"/>
              </w:rPr>
              <w:t>removing field observation</w:t>
            </w:r>
          </w:p>
        </w:tc>
        <w:tc>
          <w:tcPr>
            <w:tcW w:type="dxa" w:w="1386"/>
            <w:vAlign w:val="top"/>
          </w:tcPr>
          <w:p>
            <w:pPr>
              <w:spacing w:after="0"/>
            </w:pPr>
            <w:r>
              <w:rPr>
                <w:rFonts w:ascii="Aptos" w:hAnsi="Aptos"/>
                <w:sz w:val="14"/>
              </w:rPr>
              <w:t>learners interpret imagery and ground-truth observations</w:t>
            </w:r>
          </w:p>
        </w:tc>
        <w:tc>
          <w:tcPr>
            <w:tcW w:type="dxa" w:w="1386"/>
            <w:vAlign w:val="top"/>
          </w:tcPr>
          <w:p>
            <w:pPr>
              <w:spacing w:after="0"/>
            </w:pPr>
            <w:r>
              <w:rPr>
                <w:rFonts w:ascii="Aptos" w:hAnsi="Aptos"/>
                <w:sz w:val="14"/>
              </w:rPr>
              <w:t>treating the drone image as infallible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technology should support evidence-based interpretation, not replace judgement.</w:t>
              <w:br/>
              <w:t>Reference: R23</w:t>
            </w:r>
          </w:p>
        </w:tc>
      </w:tr>
      <w:tr>
        <w:tc>
          <w:tcPr>
            <w:tcW w:type="dxa" w:w="1386"/>
            <w:vAlign w:val="top"/>
          </w:tcPr>
          <w:p>
            <w:pPr>
              <w:spacing w:after="0"/>
            </w:pPr>
            <w:r>
              <w:rPr>
                <w:rFonts w:ascii="Aptos" w:hAnsi="Aptos"/>
                <w:sz w:val="14"/>
              </w:rPr>
              <w:t>211</w:t>
            </w:r>
          </w:p>
        </w:tc>
        <w:tc>
          <w:tcPr>
            <w:tcW w:type="dxa" w:w="1386"/>
            <w:vAlign w:val="top"/>
          </w:tcPr>
          <w:p>
            <w:pPr>
              <w:spacing w:after="0"/>
            </w:pPr>
            <w:r>
              <w:rPr>
                <w:rFonts w:ascii="Aptos" w:hAnsi="Aptos"/>
                <w:sz w:val="15"/>
              </w:rPr>
              <w:t>A university stores verifiable digital credentials in a tamper-evident distributed ledger. Which technology is being explored?</w:t>
            </w:r>
          </w:p>
        </w:tc>
        <w:tc>
          <w:tcPr>
            <w:tcW w:type="dxa" w:w="1386"/>
            <w:vAlign w:val="top"/>
          </w:tcPr>
          <w:p>
            <w:pPr>
              <w:spacing w:after="0"/>
            </w:pPr>
            <w:r>
              <w:rPr>
                <w:rFonts w:ascii="Aptos" w:hAnsi="Aptos"/>
                <w:sz w:val="14"/>
              </w:rPr>
              <w:t>blockchain</w:t>
            </w:r>
          </w:p>
        </w:tc>
        <w:tc>
          <w:tcPr>
            <w:tcW w:type="dxa" w:w="1386"/>
            <w:vAlign w:val="top"/>
          </w:tcPr>
          <w:p>
            <w:pPr>
              <w:spacing w:after="0"/>
            </w:pPr>
            <w:r>
              <w:rPr>
                <w:rFonts w:ascii="Aptos" w:hAnsi="Aptos"/>
                <w:sz w:val="14"/>
              </w:rPr>
              <w:t>podcast</w:t>
            </w:r>
          </w:p>
        </w:tc>
        <w:tc>
          <w:tcPr>
            <w:tcW w:type="dxa" w:w="1386"/>
            <w:vAlign w:val="top"/>
          </w:tcPr>
          <w:p>
            <w:pPr>
              <w:spacing w:after="0"/>
            </w:pPr>
            <w:r>
              <w:rPr>
                <w:rFonts w:ascii="Aptos" w:hAnsi="Aptos"/>
                <w:sz w:val="14"/>
              </w:rPr>
              <w:t>plain text editor</w:t>
            </w:r>
          </w:p>
        </w:tc>
        <w:tc>
          <w:tcPr>
            <w:tcW w:type="dxa" w:w="1386"/>
            <w:vAlign w:val="top"/>
          </w:tcPr>
          <w:p>
            <w:pPr>
              <w:spacing w:after="0"/>
            </w:pPr>
            <w:r>
              <w:rPr>
                <w:rFonts w:ascii="Aptos" w:hAnsi="Aptos"/>
                <w:sz w:val="14"/>
              </w:rPr>
              <w:t>forum</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Blockchain can be used for distributed credential records.</w:t>
              <w:br/>
              <w:t>Reference: R23</w:t>
            </w:r>
          </w:p>
        </w:tc>
      </w:tr>
      <w:tr>
        <w:tc>
          <w:tcPr>
            <w:tcW w:type="dxa" w:w="1386"/>
            <w:vAlign w:val="top"/>
          </w:tcPr>
          <w:p>
            <w:pPr>
              <w:spacing w:after="0"/>
            </w:pPr>
            <w:r>
              <w:rPr>
                <w:rFonts w:ascii="Aptos" w:hAnsi="Aptos"/>
                <w:sz w:val="14"/>
              </w:rPr>
              <w:t>212</w:t>
            </w:r>
          </w:p>
        </w:tc>
        <w:tc>
          <w:tcPr>
            <w:tcW w:type="dxa" w:w="1386"/>
            <w:vAlign w:val="top"/>
          </w:tcPr>
          <w:p>
            <w:pPr>
              <w:spacing w:after="0"/>
            </w:pPr>
            <w:r>
              <w:rPr>
                <w:rFonts w:ascii="Aptos" w:hAnsi="Aptos"/>
                <w:sz w:val="15"/>
              </w:rPr>
              <w:t>An institution moves its LMS to a scalable hosted service accessed over the internet. Which technology model is central?</w:t>
            </w:r>
          </w:p>
        </w:tc>
        <w:tc>
          <w:tcPr>
            <w:tcW w:type="dxa" w:w="1386"/>
            <w:vAlign w:val="top"/>
          </w:tcPr>
          <w:p>
            <w:pPr>
              <w:spacing w:after="0"/>
            </w:pPr>
            <w:r>
              <w:rPr>
                <w:rFonts w:ascii="Aptos" w:hAnsi="Aptos"/>
                <w:sz w:val="14"/>
              </w:rPr>
              <w:t>paper correspondence</w:t>
            </w:r>
          </w:p>
        </w:tc>
        <w:tc>
          <w:tcPr>
            <w:tcW w:type="dxa" w:w="1386"/>
            <w:vAlign w:val="top"/>
          </w:tcPr>
          <w:p>
            <w:pPr>
              <w:spacing w:after="0"/>
            </w:pPr>
            <w:r>
              <w:rPr>
                <w:rFonts w:ascii="Aptos" w:hAnsi="Aptos"/>
                <w:sz w:val="14"/>
              </w:rPr>
              <w:t>analog broadcasting</w:t>
            </w:r>
          </w:p>
        </w:tc>
        <w:tc>
          <w:tcPr>
            <w:tcW w:type="dxa" w:w="1386"/>
            <w:vAlign w:val="top"/>
          </w:tcPr>
          <w:p>
            <w:pPr>
              <w:spacing w:after="0"/>
            </w:pPr>
            <w:r>
              <w:rPr>
                <w:rFonts w:ascii="Aptos" w:hAnsi="Aptos"/>
                <w:sz w:val="14"/>
              </w:rPr>
              <w:t>manual filing</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Cloud computing delivers hosted computing resources over networks.</w:t>
              <w:br/>
              <w:t>Reference: R23</w:t>
            </w:r>
          </w:p>
        </w:tc>
      </w:tr>
      <w:tr>
        <w:tc>
          <w:tcPr>
            <w:tcW w:type="dxa" w:w="1386"/>
            <w:vAlign w:val="top"/>
          </w:tcPr>
          <w:p>
            <w:pPr>
              <w:spacing w:after="0"/>
            </w:pPr>
            <w:r>
              <w:rPr>
                <w:rFonts w:ascii="Aptos" w:hAnsi="Aptos"/>
                <w:sz w:val="14"/>
              </w:rPr>
              <w:t>213</w:t>
            </w:r>
          </w:p>
        </w:tc>
        <w:tc>
          <w:tcPr>
            <w:tcW w:type="dxa" w:w="1386"/>
            <w:vAlign w:val="top"/>
          </w:tcPr>
          <w:p>
            <w:pPr>
              <w:spacing w:after="0"/>
            </w:pPr>
            <w:r>
              <w:rPr>
                <w:rFonts w:ascii="Aptos" w:hAnsi="Aptos"/>
                <w:sz w:val="15"/>
              </w:rPr>
              <w:t>An LMS flags learners who have not logged in, but the institution publishes the flags publicly. What key issue is raised?</w:t>
            </w:r>
          </w:p>
        </w:tc>
        <w:tc>
          <w:tcPr>
            <w:tcW w:type="dxa" w:w="1386"/>
            <w:vAlign w:val="top"/>
          </w:tcPr>
          <w:p>
            <w:pPr>
              <w:spacing w:after="0"/>
            </w:pPr>
            <w:r>
              <w:rPr>
                <w:rFonts w:ascii="Aptos" w:hAnsi="Aptos"/>
                <w:sz w:val="14"/>
              </w:rPr>
              <w:t>insufficient video resolution</w:t>
            </w:r>
          </w:p>
        </w:tc>
        <w:tc>
          <w:tcPr>
            <w:tcW w:type="dxa" w:w="1386"/>
            <w:vAlign w:val="top"/>
          </w:tcPr>
          <w:p>
            <w:pPr>
              <w:spacing w:after="0"/>
            </w:pPr>
            <w:r>
              <w:rPr>
                <w:rFonts w:ascii="Aptos" w:hAnsi="Aptos"/>
                <w:sz w:val="14"/>
              </w:rPr>
              <w:t>too much synchronous learning</w:t>
            </w:r>
          </w:p>
        </w:tc>
        <w:tc>
          <w:tcPr>
            <w:tcW w:type="dxa" w:w="1386"/>
            <w:vAlign w:val="top"/>
          </w:tcPr>
          <w:p>
            <w:pPr>
              <w:spacing w:after="0"/>
            </w:pPr>
            <w:r>
              <w:rPr>
                <w:rFonts w:ascii="Aptos" w:hAnsi="Aptos"/>
                <w:sz w:val="14"/>
              </w:rPr>
              <w:t>lack of OER</w:t>
            </w:r>
          </w:p>
        </w:tc>
        <w:tc>
          <w:tcPr>
            <w:tcW w:type="dxa" w:w="1386"/>
            <w:vAlign w:val="top"/>
          </w:tcPr>
          <w:p>
            <w:pPr>
              <w:spacing w:after="0"/>
            </w:pPr>
            <w:r>
              <w:rPr>
                <w:rFonts w:ascii="Aptos" w:hAnsi="Aptos"/>
                <w:sz w:val="14"/>
              </w:rPr>
              <w:t>privacy and responsible data governance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Learning analytics requires privacy-aware governance.</w:t>
              <w:br/>
              <w:t>Reference: R23</w:t>
            </w:r>
          </w:p>
        </w:tc>
      </w:tr>
      <w:tr>
        <w:tc>
          <w:tcPr>
            <w:tcW w:type="dxa" w:w="1386"/>
            <w:vAlign w:val="top"/>
          </w:tcPr>
          <w:p>
            <w:pPr>
              <w:spacing w:after="0"/>
            </w:pPr>
            <w:r>
              <w:rPr>
                <w:rFonts w:ascii="Aptos" w:hAnsi="Aptos"/>
                <w:sz w:val="14"/>
              </w:rPr>
              <w:t>214</w:t>
            </w:r>
          </w:p>
        </w:tc>
        <w:tc>
          <w:tcPr>
            <w:tcW w:type="dxa" w:w="1386"/>
            <w:vAlign w:val="top"/>
          </w:tcPr>
          <w:p>
            <w:pPr>
              <w:spacing w:after="0"/>
            </w:pPr>
            <w:r>
              <w:rPr>
                <w:rFonts w:ascii="Aptos" w:hAnsi="Aptos"/>
                <w:sz w:val="15"/>
              </w:rPr>
              <w:t>A phone overlays nutrient-deficiency guidance on a live view of a crop leaf. This is</w:t>
            </w:r>
          </w:p>
        </w:tc>
        <w:tc>
          <w:tcPr>
            <w:tcW w:type="dxa" w:w="1386"/>
            <w:vAlign w:val="top"/>
          </w:tcPr>
          <w:p>
            <w:pPr>
              <w:spacing w:after="0"/>
            </w:pPr>
            <w:r>
              <w:rPr>
                <w:rFonts w:ascii="Aptos" w:hAnsi="Aptos"/>
                <w:sz w:val="14"/>
              </w:rPr>
              <w:t>telephone-only counselling</w:t>
            </w:r>
          </w:p>
        </w:tc>
        <w:tc>
          <w:tcPr>
            <w:tcW w:type="dxa" w:w="1386"/>
            <w:vAlign w:val="top"/>
          </w:tcPr>
          <w:p>
            <w:pPr>
              <w:spacing w:after="0"/>
            </w:pPr>
            <w:r>
              <w:rPr>
                <w:rFonts w:ascii="Aptos" w:hAnsi="Aptos"/>
                <w:sz w:val="14"/>
              </w:rPr>
              <w:t>VR-only immersive replacement</w:t>
            </w:r>
          </w:p>
        </w:tc>
        <w:tc>
          <w:tcPr>
            <w:tcW w:type="dxa" w:w="1386"/>
            <w:vAlign w:val="top"/>
          </w:tcPr>
          <w:p>
            <w:pPr>
              <w:spacing w:after="0"/>
            </w:pPr>
            <w:r>
              <w:rPr>
                <w:rFonts w:ascii="Aptos" w:hAnsi="Aptos"/>
                <w:sz w:val="14"/>
              </w:rPr>
              <w:t>augmented learning using AR</w:t>
            </w:r>
          </w:p>
        </w:tc>
        <w:tc>
          <w:tcPr>
            <w:tcW w:type="dxa" w:w="1386"/>
            <w:vAlign w:val="top"/>
          </w:tcPr>
          <w:p>
            <w:pPr>
              <w:spacing w:after="0"/>
            </w:pPr>
            <w:r>
              <w:rPr>
                <w:rFonts w:ascii="Aptos" w:hAnsi="Aptos"/>
                <w:sz w:val="14"/>
              </w:rPr>
              <w:t>paper-based assessment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The real-world view is enriched by digital overlay.</w:t>
              <w:br/>
              <w:t>Reference: Unit II Ref §9</w:t>
            </w:r>
          </w:p>
        </w:tc>
      </w:tr>
      <w:tr>
        <w:tc>
          <w:tcPr>
            <w:tcW w:type="dxa" w:w="1386"/>
            <w:vAlign w:val="top"/>
          </w:tcPr>
          <w:p>
            <w:pPr>
              <w:spacing w:after="0"/>
            </w:pPr>
            <w:r>
              <w:rPr>
                <w:rFonts w:ascii="Aptos" w:hAnsi="Aptos"/>
                <w:sz w:val="14"/>
              </w:rPr>
              <w:t>215</w:t>
            </w:r>
          </w:p>
        </w:tc>
        <w:tc>
          <w:tcPr>
            <w:tcW w:type="dxa" w:w="1386"/>
            <w:vAlign w:val="top"/>
          </w:tcPr>
          <w:p>
            <w:pPr>
              <w:spacing w:after="0"/>
            </w:pPr>
            <w:r>
              <w:rPr>
                <w:rFonts w:ascii="Aptos" w:hAnsi="Aptos"/>
                <w:sz w:val="15"/>
              </w:rPr>
              <w:t>A headset places a learner inside a fully computer-generated dairy plant. This is mainly</w:t>
            </w:r>
          </w:p>
        </w:tc>
        <w:tc>
          <w:tcPr>
            <w:tcW w:type="dxa" w:w="1386"/>
            <w:vAlign w:val="top"/>
          </w:tcPr>
          <w:p>
            <w:pPr>
              <w:spacing w:after="0"/>
            </w:pPr>
            <w:r>
              <w:rPr>
                <w:rFonts w:ascii="Aptos" w:hAnsi="Aptos"/>
                <w:sz w:val="14"/>
              </w:rPr>
              <w:t>virtual reality</w:t>
            </w:r>
          </w:p>
        </w:tc>
        <w:tc>
          <w:tcPr>
            <w:tcW w:type="dxa" w:w="1386"/>
            <w:vAlign w:val="top"/>
          </w:tcPr>
          <w:p>
            <w:pPr>
              <w:spacing w:after="0"/>
            </w:pPr>
            <w:r>
              <w:rPr>
                <w:rFonts w:ascii="Aptos" w:hAnsi="Aptos"/>
                <w:sz w:val="14"/>
              </w:rPr>
              <w:t>augmented reality only</w:t>
            </w:r>
          </w:p>
        </w:tc>
        <w:tc>
          <w:tcPr>
            <w:tcW w:type="dxa" w:w="1386"/>
            <w:vAlign w:val="top"/>
          </w:tcPr>
          <w:p>
            <w:pPr>
              <w:spacing w:after="0"/>
            </w:pPr>
            <w:r>
              <w:rPr>
                <w:rFonts w:ascii="Aptos" w:hAnsi="Aptos"/>
                <w:sz w:val="14"/>
              </w:rPr>
              <w:t>asynchronous email</w:t>
            </w:r>
          </w:p>
        </w:tc>
        <w:tc>
          <w:tcPr>
            <w:tcW w:type="dxa" w:w="1386"/>
            <w:vAlign w:val="top"/>
          </w:tcPr>
          <w:p>
            <w:pPr>
              <w:spacing w:after="0"/>
            </w:pPr>
            <w:r>
              <w:rPr>
                <w:rFonts w:ascii="Aptos" w:hAnsi="Aptos"/>
                <w:sz w:val="14"/>
              </w:rPr>
              <w:t>CeRA access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VR immerses the learner in a computer-generated environment.</w:t>
              <w:br/>
              <w:t>Reference: R23</w:t>
            </w:r>
          </w:p>
        </w:tc>
      </w:tr>
      <w:tr>
        <w:tc>
          <w:tcPr>
            <w:tcW w:type="dxa" w:w="1386"/>
            <w:vAlign w:val="top"/>
          </w:tcPr>
          <w:p>
            <w:pPr>
              <w:spacing w:after="0"/>
            </w:pPr>
            <w:r>
              <w:rPr>
                <w:rFonts w:ascii="Aptos" w:hAnsi="Aptos"/>
                <w:sz w:val="14"/>
              </w:rPr>
              <w:t>216</w:t>
            </w:r>
          </w:p>
        </w:tc>
        <w:tc>
          <w:tcPr>
            <w:tcW w:type="dxa" w:w="1386"/>
            <w:vAlign w:val="top"/>
          </w:tcPr>
          <w:p>
            <w:pPr>
              <w:spacing w:after="0"/>
            </w:pPr>
            <w:r>
              <w:rPr>
                <w:rFonts w:ascii="Aptos" w:hAnsi="Aptos"/>
                <w:sz w:val="15"/>
              </w:rPr>
              <w:t>A system increases difficulty after correct responses and provides prerequisite practice after errors. This is</w:t>
            </w:r>
          </w:p>
        </w:tc>
        <w:tc>
          <w:tcPr>
            <w:tcW w:type="dxa" w:w="1386"/>
            <w:vAlign w:val="top"/>
          </w:tcPr>
          <w:p>
            <w:pPr>
              <w:spacing w:after="0"/>
            </w:pPr>
            <w:r>
              <w:rPr>
                <w:rFonts w:ascii="Aptos" w:hAnsi="Aptos"/>
                <w:sz w:val="14"/>
              </w:rPr>
              <w:t>adaptive learning</w:t>
            </w:r>
          </w:p>
        </w:tc>
        <w:tc>
          <w:tcPr>
            <w:tcW w:type="dxa" w:w="1386"/>
            <w:vAlign w:val="top"/>
          </w:tcPr>
          <w:p>
            <w:pPr>
              <w:spacing w:after="0"/>
            </w:pPr>
            <w:r>
              <w:rPr>
                <w:rFonts w:ascii="Aptos" w:hAnsi="Aptos"/>
                <w:sz w:val="14"/>
              </w:rPr>
              <w:t>campus networking</w:t>
            </w:r>
          </w:p>
        </w:tc>
        <w:tc>
          <w:tcPr>
            <w:tcW w:type="dxa" w:w="1386"/>
            <w:vAlign w:val="top"/>
          </w:tcPr>
          <w:p>
            <w:pPr>
              <w:spacing w:after="0"/>
            </w:pPr>
            <w:r>
              <w:rPr>
                <w:rFonts w:ascii="Aptos" w:hAnsi="Aptos"/>
                <w:sz w:val="14"/>
              </w:rPr>
              <w:t>fixed linear instruction</w:t>
            </w:r>
          </w:p>
        </w:tc>
        <w:tc>
          <w:tcPr>
            <w:tcW w:type="dxa" w:w="1386"/>
            <w:vAlign w:val="top"/>
          </w:tcPr>
          <w:p>
            <w:pPr>
              <w:spacing w:after="0"/>
            </w:pPr>
            <w:r>
              <w:rPr>
                <w:rFonts w:ascii="Aptos" w:hAnsi="Aptos"/>
                <w:sz w:val="14"/>
              </w:rPr>
              <w:t>mere file hosting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The pathway changes dynamically according to performance.</w:t>
              <w:br/>
              <w:t>Reference: R19</w:t>
            </w:r>
          </w:p>
        </w:tc>
      </w:tr>
      <w:tr>
        <w:tc>
          <w:tcPr>
            <w:tcW w:type="dxa" w:w="1386"/>
            <w:vAlign w:val="top"/>
          </w:tcPr>
          <w:p>
            <w:pPr>
              <w:spacing w:after="0"/>
            </w:pPr>
            <w:r>
              <w:rPr>
                <w:rFonts w:ascii="Aptos" w:hAnsi="Aptos"/>
                <w:sz w:val="14"/>
              </w:rPr>
              <w:t>217</w:t>
            </w:r>
          </w:p>
        </w:tc>
        <w:tc>
          <w:tcPr>
            <w:tcW w:type="dxa" w:w="1386"/>
            <w:vAlign w:val="top"/>
          </w:tcPr>
          <w:p>
            <w:pPr>
              <w:spacing w:after="0"/>
            </w:pPr>
            <w:r>
              <w:rPr>
                <w:rFonts w:ascii="Aptos" w:hAnsi="Aptos"/>
                <w:sz w:val="15"/>
              </w:rPr>
              <w:t>Two learners receive different next activities based on evidence of mastery. The design illustrates</w:t>
            </w:r>
          </w:p>
        </w:tc>
        <w:tc>
          <w:tcPr>
            <w:tcW w:type="dxa" w:w="1386"/>
            <w:vAlign w:val="top"/>
          </w:tcPr>
          <w:p>
            <w:pPr>
              <w:spacing w:after="0"/>
            </w:pPr>
            <w:r>
              <w:rPr>
                <w:rFonts w:ascii="Aptos" w:hAnsi="Aptos"/>
                <w:sz w:val="14"/>
              </w:rPr>
              <w:t>only synchronous delivery</w:t>
            </w:r>
          </w:p>
        </w:tc>
        <w:tc>
          <w:tcPr>
            <w:tcW w:type="dxa" w:w="1386"/>
            <w:vAlign w:val="top"/>
          </w:tcPr>
          <w:p>
            <w:pPr>
              <w:spacing w:after="0"/>
            </w:pPr>
            <w:r>
              <w:rPr>
                <w:rFonts w:ascii="Aptos" w:hAnsi="Aptos"/>
                <w:sz w:val="14"/>
              </w:rPr>
              <w:t>identical fixed pacing</w:t>
            </w:r>
          </w:p>
        </w:tc>
        <w:tc>
          <w:tcPr>
            <w:tcW w:type="dxa" w:w="1386"/>
            <w:vAlign w:val="top"/>
          </w:tcPr>
          <w:p>
            <w:pPr>
              <w:spacing w:after="0"/>
            </w:pPr>
            <w:r>
              <w:rPr>
                <w:rFonts w:ascii="Aptos" w:hAnsi="Aptos"/>
                <w:sz w:val="14"/>
              </w:rPr>
              <w:t>open licensing</w:t>
            </w:r>
          </w:p>
        </w:tc>
        <w:tc>
          <w:tcPr>
            <w:tcW w:type="dxa" w:w="1386"/>
            <w:vAlign w:val="top"/>
          </w:tcPr>
          <w:p>
            <w:pPr>
              <w:spacing w:after="0"/>
            </w:pPr>
            <w:r>
              <w:rPr>
                <w:rFonts w:ascii="Aptos" w:hAnsi="Aptos"/>
                <w:sz w:val="14"/>
              </w:rPr>
              <w:t>personalized/adaptive pathways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Adaptive systems use learner data to alter the next experience.</w:t>
              <w:br/>
              <w:t>Reference: R19</w:t>
            </w:r>
          </w:p>
        </w:tc>
      </w:tr>
      <w:tr>
        <w:tc>
          <w:tcPr>
            <w:tcW w:type="dxa" w:w="1386"/>
            <w:vAlign w:val="top"/>
          </w:tcPr>
          <w:p>
            <w:pPr>
              <w:spacing w:after="0"/>
            </w:pPr>
            <w:r>
              <w:rPr>
                <w:rFonts w:ascii="Aptos" w:hAnsi="Aptos"/>
                <w:sz w:val="14"/>
              </w:rPr>
              <w:t>218</w:t>
            </w:r>
          </w:p>
        </w:tc>
        <w:tc>
          <w:tcPr>
            <w:tcW w:type="dxa" w:w="1386"/>
            <w:vAlign w:val="top"/>
          </w:tcPr>
          <w:p>
            <w:pPr>
              <w:spacing w:after="0"/>
            </w:pPr>
            <w:r>
              <w:rPr>
                <w:rFonts w:ascii="Aptos" w:hAnsi="Aptos"/>
                <w:sz w:val="15"/>
              </w:rPr>
              <w:t>An adaptive system uses a single unreliable quiz to permanently label a learner 'weak'. What is the main problem?</w:t>
            </w:r>
          </w:p>
        </w:tc>
        <w:tc>
          <w:tcPr>
            <w:tcW w:type="dxa" w:w="1386"/>
            <w:vAlign w:val="top"/>
          </w:tcPr>
          <w:p>
            <w:pPr>
              <w:spacing w:after="0"/>
            </w:pPr>
            <w:r>
              <w:rPr>
                <w:rFonts w:ascii="Aptos" w:hAnsi="Aptos"/>
                <w:sz w:val="14"/>
              </w:rPr>
              <w:t>too much accessibility</w:t>
            </w:r>
          </w:p>
        </w:tc>
        <w:tc>
          <w:tcPr>
            <w:tcW w:type="dxa" w:w="1386"/>
            <w:vAlign w:val="top"/>
          </w:tcPr>
          <w:p>
            <w:pPr>
              <w:spacing w:after="0"/>
            </w:pPr>
            <w:r>
              <w:rPr>
                <w:rFonts w:ascii="Aptos" w:hAnsi="Aptos"/>
                <w:sz w:val="14"/>
              </w:rPr>
              <w:t>excessive OER reuse</w:t>
            </w:r>
          </w:p>
        </w:tc>
        <w:tc>
          <w:tcPr>
            <w:tcW w:type="dxa" w:w="1386"/>
            <w:vAlign w:val="top"/>
          </w:tcPr>
          <w:p>
            <w:pPr>
              <w:spacing w:after="0"/>
            </w:pPr>
            <w:r>
              <w:rPr>
                <w:rFonts w:ascii="Aptos" w:hAnsi="Aptos"/>
                <w:sz w:val="14"/>
              </w:rPr>
              <w:t>poor evidence and potentially harmful profiling</w:t>
            </w:r>
          </w:p>
        </w:tc>
        <w:tc>
          <w:tcPr>
            <w:tcW w:type="dxa" w:w="1386"/>
            <w:vAlign w:val="top"/>
          </w:tcPr>
          <w:p>
            <w:pPr>
              <w:spacing w:after="0"/>
            </w:pPr>
            <w:r>
              <w:rPr>
                <w:rFonts w:ascii="Aptos" w:hAnsi="Aptos"/>
                <w:sz w:val="14"/>
              </w:rPr>
              <w:t>too many captions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Adaptive decisions should be based on valid evidence and remain open to revision.</w:t>
              <w:br/>
              <w:t>Reference: Unit II Ref §9</w:t>
            </w:r>
          </w:p>
        </w:tc>
      </w:tr>
      <w:tr>
        <w:tc>
          <w:tcPr>
            <w:tcW w:type="dxa" w:w="1386"/>
            <w:vAlign w:val="top"/>
          </w:tcPr>
          <w:p>
            <w:pPr>
              <w:spacing w:after="0"/>
            </w:pPr>
            <w:r>
              <w:rPr>
                <w:rFonts w:ascii="Aptos" w:hAnsi="Aptos"/>
                <w:sz w:val="14"/>
              </w:rPr>
              <w:t>219</w:t>
            </w:r>
          </w:p>
        </w:tc>
        <w:tc>
          <w:tcPr>
            <w:tcW w:type="dxa" w:w="1386"/>
            <w:vAlign w:val="top"/>
          </w:tcPr>
          <w:p>
            <w:pPr>
              <w:spacing w:after="0"/>
            </w:pPr>
            <w:r>
              <w:rPr>
                <w:rFonts w:ascii="Aptos" w:hAnsi="Aptos"/>
                <w:sz w:val="15"/>
              </w:rPr>
              <w:t>A Moodle course contains 90 unlabeled PDFs and no activities. What is the best improvement?</w:t>
            </w:r>
          </w:p>
        </w:tc>
        <w:tc>
          <w:tcPr>
            <w:tcW w:type="dxa" w:w="1386"/>
            <w:vAlign w:val="top"/>
          </w:tcPr>
          <w:p>
            <w:pPr>
              <w:spacing w:after="0"/>
            </w:pPr>
            <w:r>
              <w:rPr>
                <w:rFonts w:ascii="Aptos" w:hAnsi="Aptos"/>
                <w:sz w:val="14"/>
              </w:rPr>
              <w:t>add 90 more PDFs</w:t>
            </w:r>
          </w:p>
        </w:tc>
        <w:tc>
          <w:tcPr>
            <w:tcW w:type="dxa" w:w="1386"/>
            <w:vAlign w:val="top"/>
          </w:tcPr>
          <w:p>
            <w:pPr>
              <w:spacing w:after="0"/>
            </w:pPr>
            <w:r>
              <w:rPr>
                <w:rFonts w:ascii="Aptos" w:hAnsi="Aptos"/>
                <w:sz w:val="14"/>
              </w:rPr>
              <w:t>remove all headings</w:t>
            </w:r>
          </w:p>
        </w:tc>
        <w:tc>
          <w:tcPr>
            <w:tcW w:type="dxa" w:w="1386"/>
            <w:vAlign w:val="top"/>
          </w:tcPr>
          <w:p>
            <w:pPr>
              <w:spacing w:after="0"/>
            </w:pPr>
            <w:r>
              <w:rPr>
                <w:rFonts w:ascii="Aptos" w:hAnsi="Aptos"/>
                <w:sz w:val="14"/>
              </w:rPr>
              <w:t>make navigation less predictable</w:t>
            </w:r>
          </w:p>
        </w:tc>
        <w:tc>
          <w:tcPr>
            <w:tcW w:type="dxa" w:w="1386"/>
            <w:vAlign w:val="top"/>
          </w:tcPr>
          <w:p>
            <w:pPr>
              <w:spacing w:after="0"/>
            </w:pPr>
            <w:r>
              <w:rPr>
                <w:rFonts w:ascii="Aptos" w:hAnsi="Aptos"/>
                <w:sz w:val="14"/>
              </w:rPr>
              <w:t>organize a learning pathway with outcomes, sections, activities, assessment and feedback</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An LMS should support instruction, not merely file storage.</w:t>
              <w:br/>
              <w:t>Reference: Unit II Ref §10</w:t>
            </w:r>
          </w:p>
        </w:tc>
      </w:tr>
      <w:tr>
        <w:tc>
          <w:tcPr>
            <w:tcW w:type="dxa" w:w="1386"/>
            <w:vAlign w:val="top"/>
          </w:tcPr>
          <w:p>
            <w:pPr>
              <w:spacing w:after="0"/>
            </w:pPr>
            <w:r>
              <w:rPr>
                <w:rFonts w:ascii="Aptos" w:hAnsi="Aptos"/>
                <w:sz w:val="14"/>
              </w:rPr>
              <w:t>220</w:t>
            </w:r>
          </w:p>
        </w:tc>
        <w:tc>
          <w:tcPr>
            <w:tcW w:type="dxa" w:w="1386"/>
            <w:vAlign w:val="top"/>
          </w:tcPr>
          <w:p>
            <w:pPr>
              <w:spacing w:after="0"/>
            </w:pPr>
            <w:r>
              <w:rPr>
                <w:rFonts w:ascii="Aptos" w:hAnsi="Aptos"/>
                <w:sz w:val="15"/>
              </w:rPr>
              <w:t>Students keep missing deadlines because course sections use inconsistent names and navigation. Which Moodle design principle should be improved?</w:t>
            </w:r>
          </w:p>
        </w:tc>
        <w:tc>
          <w:tcPr>
            <w:tcW w:type="dxa" w:w="1386"/>
            <w:vAlign w:val="top"/>
          </w:tcPr>
          <w:p>
            <w:pPr>
              <w:spacing w:after="0"/>
            </w:pPr>
            <w:r>
              <w:rPr>
                <w:rFonts w:ascii="Aptos" w:hAnsi="Aptos"/>
                <w:sz w:val="14"/>
              </w:rPr>
              <w:t>drone mapping</w:t>
            </w:r>
          </w:p>
        </w:tc>
        <w:tc>
          <w:tcPr>
            <w:tcW w:type="dxa" w:w="1386"/>
            <w:vAlign w:val="top"/>
          </w:tcPr>
          <w:p>
            <w:pPr>
              <w:spacing w:after="0"/>
            </w:pPr>
            <w:r>
              <w:rPr>
                <w:rFonts w:ascii="Aptos" w:hAnsi="Aptos"/>
                <w:sz w:val="14"/>
              </w:rPr>
              <w:t>consistency and predictable structure</w:t>
            </w:r>
          </w:p>
        </w:tc>
        <w:tc>
          <w:tcPr>
            <w:tcW w:type="dxa" w:w="1386"/>
            <w:vAlign w:val="top"/>
          </w:tcPr>
          <w:p>
            <w:pPr>
              <w:spacing w:after="0"/>
            </w:pPr>
            <w:r>
              <w:rPr>
                <w:rFonts w:ascii="Aptos" w:hAnsi="Aptos"/>
                <w:sz w:val="14"/>
              </w:rPr>
              <w:t>blockchain verification</w:t>
            </w:r>
          </w:p>
        </w:tc>
        <w:tc>
          <w:tcPr>
            <w:tcW w:type="dxa" w:w="1386"/>
            <w:vAlign w:val="top"/>
          </w:tcPr>
          <w:p>
            <w:pPr>
              <w:spacing w:after="0"/>
            </w:pPr>
            <w:r>
              <w:rPr>
                <w:rFonts w:ascii="Aptos" w:hAnsi="Aptos"/>
                <w:sz w:val="14"/>
              </w:rPr>
              <w:t>IP authentication</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Clear, repeated structure reduces navigation burden.</w:t>
              <w:br/>
              <w:t>Reference: Unit II Ref §10</w:t>
            </w:r>
          </w:p>
        </w:tc>
      </w:tr>
      <w:tr>
        <w:tc>
          <w:tcPr>
            <w:tcW w:type="dxa" w:w="1386"/>
            <w:vAlign w:val="top"/>
          </w:tcPr>
          <w:p>
            <w:pPr>
              <w:spacing w:after="0"/>
            </w:pPr>
            <w:r>
              <w:rPr>
                <w:rFonts w:ascii="Aptos" w:hAnsi="Aptos"/>
                <w:sz w:val="14"/>
              </w:rPr>
              <w:t>221</w:t>
            </w:r>
          </w:p>
        </w:tc>
        <w:tc>
          <w:tcPr>
            <w:tcW w:type="dxa" w:w="1386"/>
            <w:vAlign w:val="top"/>
          </w:tcPr>
          <w:p>
            <w:pPr>
              <w:spacing w:after="0"/>
            </w:pPr>
            <w:r>
              <w:rPr>
                <w:rFonts w:ascii="Aptos" w:hAnsi="Aptos"/>
                <w:sz w:val="15"/>
              </w:rPr>
              <w:t>A teacher wants a low-stakes quiz after each topic to help learners identify misconceptions. This is mainly</w:t>
            </w:r>
          </w:p>
        </w:tc>
        <w:tc>
          <w:tcPr>
            <w:tcW w:type="dxa" w:w="1386"/>
            <w:vAlign w:val="top"/>
          </w:tcPr>
          <w:p>
            <w:pPr>
              <w:spacing w:after="0"/>
            </w:pPr>
            <w:r>
              <w:rPr>
                <w:rFonts w:ascii="Aptos" w:hAnsi="Aptos"/>
                <w:sz w:val="14"/>
              </w:rPr>
              <w:t>summative certification only</w:t>
            </w:r>
          </w:p>
        </w:tc>
        <w:tc>
          <w:tcPr>
            <w:tcW w:type="dxa" w:w="1386"/>
            <w:vAlign w:val="top"/>
          </w:tcPr>
          <w:p>
            <w:pPr>
              <w:spacing w:after="0"/>
            </w:pPr>
            <w:r>
              <w:rPr>
                <w:rFonts w:ascii="Aptos" w:hAnsi="Aptos"/>
                <w:sz w:val="14"/>
              </w:rPr>
              <w:t>open licensing</w:t>
            </w:r>
          </w:p>
        </w:tc>
        <w:tc>
          <w:tcPr>
            <w:tcW w:type="dxa" w:w="1386"/>
            <w:vAlign w:val="top"/>
          </w:tcPr>
          <w:p>
            <w:pPr>
              <w:spacing w:after="0"/>
            </w:pPr>
            <w:r>
              <w:rPr>
                <w:rFonts w:ascii="Aptos" w:hAnsi="Aptos"/>
                <w:sz w:val="14"/>
              </w:rPr>
              <w:t>campus access control</w:t>
            </w:r>
          </w:p>
        </w:tc>
        <w:tc>
          <w:tcPr>
            <w:tcW w:type="dxa" w:w="1386"/>
            <w:vAlign w:val="top"/>
          </w:tcPr>
          <w:p>
            <w:pPr>
              <w:spacing w:after="0"/>
            </w:pPr>
            <w:r>
              <w:rPr>
                <w:rFonts w:ascii="Aptos" w:hAnsi="Aptos"/>
                <w:sz w:val="14"/>
              </w:rPr>
              <w:t>formative assessment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quiz is used during learning to provide evidence and feedback.</w:t>
              <w:br/>
              <w:t>Reference: R22</w:t>
            </w:r>
          </w:p>
        </w:tc>
      </w:tr>
      <w:tr>
        <w:tc>
          <w:tcPr>
            <w:tcW w:type="dxa" w:w="1386"/>
            <w:vAlign w:val="top"/>
          </w:tcPr>
          <w:p>
            <w:pPr>
              <w:spacing w:after="0"/>
            </w:pPr>
            <w:r>
              <w:rPr>
                <w:rFonts w:ascii="Aptos" w:hAnsi="Aptos"/>
                <w:sz w:val="14"/>
              </w:rPr>
              <w:t>222</w:t>
            </w:r>
          </w:p>
        </w:tc>
        <w:tc>
          <w:tcPr>
            <w:tcW w:type="dxa" w:w="1386"/>
            <w:vAlign w:val="top"/>
          </w:tcPr>
          <w:p>
            <w:pPr>
              <w:spacing w:after="0"/>
            </w:pPr>
            <w:r>
              <w:rPr>
                <w:rFonts w:ascii="Aptos" w:hAnsi="Aptos"/>
                <w:sz w:val="15"/>
              </w:rPr>
              <w:t>A proctored final exam determines whether a learner meets course completion requirements. This is primarily</w:t>
            </w:r>
          </w:p>
        </w:tc>
        <w:tc>
          <w:tcPr>
            <w:tcW w:type="dxa" w:w="1386"/>
            <w:vAlign w:val="top"/>
          </w:tcPr>
          <w:p>
            <w:pPr>
              <w:spacing w:after="0"/>
            </w:pPr>
            <w:r>
              <w:rPr>
                <w:rFonts w:ascii="Aptos" w:hAnsi="Aptos"/>
                <w:sz w:val="14"/>
              </w:rPr>
              <w:t>activity resource</w:t>
            </w:r>
          </w:p>
        </w:tc>
        <w:tc>
          <w:tcPr>
            <w:tcW w:type="dxa" w:w="1386"/>
            <w:vAlign w:val="top"/>
          </w:tcPr>
          <w:p>
            <w:pPr>
              <w:spacing w:after="0"/>
            </w:pPr>
            <w:r>
              <w:rPr>
                <w:rFonts w:ascii="Aptos" w:hAnsi="Aptos"/>
                <w:sz w:val="14"/>
              </w:rPr>
              <w:t>metadata</w:t>
            </w:r>
          </w:p>
        </w:tc>
        <w:tc>
          <w:tcPr>
            <w:tcW w:type="dxa" w:w="1386"/>
            <w:vAlign w:val="top"/>
          </w:tcPr>
          <w:p>
            <w:pPr>
              <w:spacing w:after="0"/>
            </w:pPr>
            <w:r>
              <w:rPr>
                <w:rFonts w:ascii="Aptos" w:hAnsi="Aptos"/>
                <w:sz w:val="14"/>
              </w:rPr>
              <w:t>alt text</w:t>
            </w:r>
          </w:p>
        </w:tc>
        <w:tc>
          <w:tcPr>
            <w:tcW w:type="dxa" w:w="1386"/>
            <w:vAlign w:val="top"/>
          </w:tcPr>
          <w:p>
            <w:pPr>
              <w:spacing w:after="0"/>
            </w:pPr>
            <w:r>
              <w:rPr>
                <w:rFonts w:ascii="Aptos" w:hAnsi="Aptos"/>
                <w:sz w:val="14"/>
              </w:rPr>
              <w:t>summative assessment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The final exam judges achievement at the end of the course.</w:t>
              <w:br/>
              <w:t>Reference: R22</w:t>
            </w:r>
          </w:p>
        </w:tc>
      </w:tr>
      <w:tr>
        <w:tc>
          <w:tcPr>
            <w:tcW w:type="dxa" w:w="1386"/>
            <w:vAlign w:val="top"/>
          </w:tcPr>
          <w:p>
            <w:pPr>
              <w:spacing w:after="0"/>
            </w:pPr>
            <w:r>
              <w:rPr>
                <w:rFonts w:ascii="Aptos" w:hAnsi="Aptos"/>
                <w:sz w:val="14"/>
              </w:rPr>
              <w:t>223</w:t>
            </w:r>
          </w:p>
        </w:tc>
        <w:tc>
          <w:tcPr>
            <w:tcW w:type="dxa" w:w="1386"/>
            <w:vAlign w:val="top"/>
          </w:tcPr>
          <w:p>
            <w:pPr>
              <w:spacing w:after="0"/>
            </w:pPr>
            <w:r>
              <w:rPr>
                <w:rFonts w:ascii="Aptos" w:hAnsi="Aptos"/>
                <w:sz w:val="15"/>
              </w:rPr>
              <w:t>A university evaluates an online course only by counting enrolled learners. Why is this inadequate?</w:t>
            </w:r>
          </w:p>
        </w:tc>
        <w:tc>
          <w:tcPr>
            <w:tcW w:type="dxa" w:w="1386"/>
            <w:vAlign w:val="top"/>
          </w:tcPr>
          <w:p>
            <w:pPr>
              <w:spacing w:after="0"/>
            </w:pPr>
            <w:r>
              <w:rPr>
                <w:rFonts w:ascii="Aptos" w:hAnsi="Aptos"/>
                <w:sz w:val="14"/>
              </w:rPr>
              <w:t>quality also requires evidence about learning, support, accessibility, assessment and learner experience</w:t>
            </w:r>
          </w:p>
        </w:tc>
        <w:tc>
          <w:tcPr>
            <w:tcW w:type="dxa" w:w="1386"/>
            <w:vAlign w:val="top"/>
          </w:tcPr>
          <w:p>
            <w:pPr>
              <w:spacing w:after="0"/>
            </w:pPr>
            <w:r>
              <w:rPr>
                <w:rFonts w:ascii="Aptos" w:hAnsi="Aptos"/>
                <w:sz w:val="14"/>
              </w:rPr>
              <w:t>course design does not matter</w:t>
            </w:r>
          </w:p>
        </w:tc>
        <w:tc>
          <w:tcPr>
            <w:tcW w:type="dxa" w:w="1386"/>
            <w:vAlign w:val="top"/>
          </w:tcPr>
          <w:p>
            <w:pPr>
              <w:spacing w:after="0"/>
            </w:pPr>
            <w:r>
              <w:rPr>
                <w:rFonts w:ascii="Aptos" w:hAnsi="Aptos"/>
                <w:sz w:val="14"/>
              </w:rPr>
              <w:t>enrolment alone proves outcomes</w:t>
            </w:r>
          </w:p>
        </w:tc>
        <w:tc>
          <w:tcPr>
            <w:tcW w:type="dxa" w:w="1386"/>
            <w:vAlign w:val="top"/>
          </w:tcPr>
          <w:p>
            <w:pPr>
              <w:spacing w:after="0"/>
            </w:pPr>
            <w:r>
              <w:rPr>
                <w:rFonts w:ascii="Aptos" w:hAnsi="Aptos"/>
                <w:sz w:val="14"/>
              </w:rPr>
              <w:t>all online courses have identical quality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QA is multidimensional.</w:t>
              <w:br/>
              <w:t>Reference: R22; Unit II Ref §11</w:t>
            </w:r>
          </w:p>
        </w:tc>
      </w:tr>
      <w:tr>
        <w:tc>
          <w:tcPr>
            <w:tcW w:type="dxa" w:w="1386"/>
            <w:vAlign w:val="top"/>
          </w:tcPr>
          <w:p>
            <w:pPr>
              <w:spacing w:after="0"/>
            </w:pPr>
            <w:r>
              <w:rPr>
                <w:rFonts w:ascii="Aptos" w:hAnsi="Aptos"/>
                <w:sz w:val="14"/>
              </w:rPr>
              <w:t>224</w:t>
            </w:r>
          </w:p>
        </w:tc>
        <w:tc>
          <w:tcPr>
            <w:tcW w:type="dxa" w:w="1386"/>
            <w:vAlign w:val="top"/>
          </w:tcPr>
          <w:p>
            <w:pPr>
              <w:spacing w:after="0"/>
            </w:pPr>
            <w:r>
              <w:rPr>
                <w:rFonts w:ascii="Aptos" w:hAnsi="Aptos"/>
                <w:sz w:val="15"/>
              </w:rPr>
              <w:t>Students cannot use the final exam with screen readers. Which QA dimension has failed?</w:t>
            </w:r>
          </w:p>
        </w:tc>
        <w:tc>
          <w:tcPr>
            <w:tcW w:type="dxa" w:w="1386"/>
            <w:vAlign w:val="top"/>
          </w:tcPr>
          <w:p>
            <w:pPr>
              <w:spacing w:after="0"/>
            </w:pPr>
            <w:r>
              <w:rPr>
                <w:rFonts w:ascii="Aptos" w:hAnsi="Aptos"/>
                <w:sz w:val="14"/>
              </w:rPr>
              <w:t>course branding</w:t>
            </w:r>
          </w:p>
        </w:tc>
        <w:tc>
          <w:tcPr>
            <w:tcW w:type="dxa" w:w="1386"/>
            <w:vAlign w:val="top"/>
          </w:tcPr>
          <w:p>
            <w:pPr>
              <w:spacing w:after="0"/>
            </w:pPr>
            <w:r>
              <w:rPr>
                <w:rFonts w:ascii="Aptos" w:hAnsi="Aptos"/>
                <w:sz w:val="14"/>
              </w:rPr>
              <w:t>server colour</w:t>
            </w:r>
          </w:p>
        </w:tc>
        <w:tc>
          <w:tcPr>
            <w:tcW w:type="dxa" w:w="1386"/>
            <w:vAlign w:val="top"/>
          </w:tcPr>
          <w:p>
            <w:pPr>
              <w:spacing w:after="0"/>
            </w:pPr>
            <w:r>
              <w:rPr>
                <w:rFonts w:ascii="Aptos" w:hAnsi="Aptos"/>
                <w:sz w:val="14"/>
              </w:rPr>
              <w:t>OER remixing</w:t>
            </w:r>
          </w:p>
        </w:tc>
        <w:tc>
          <w:tcPr>
            <w:tcW w:type="dxa" w:w="1386"/>
            <w:vAlign w:val="top"/>
          </w:tcPr>
          <w:p>
            <w:pPr>
              <w:spacing w:after="0"/>
            </w:pPr>
            <w:r>
              <w:rPr>
                <w:rFonts w:ascii="Aptos" w:hAnsi="Aptos"/>
                <w:sz w:val="14"/>
              </w:rPr>
              <w:t>accessibility and fairness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Assessment must be accessible and fair.</w:t>
              <w:br/>
              <w:t>Reference: R22</w:t>
            </w:r>
          </w:p>
        </w:tc>
      </w:tr>
      <w:tr>
        <w:tc>
          <w:tcPr>
            <w:tcW w:type="dxa" w:w="1386"/>
            <w:vAlign w:val="top"/>
          </w:tcPr>
          <w:p>
            <w:pPr>
              <w:spacing w:after="0"/>
            </w:pPr>
            <w:r>
              <w:rPr>
                <w:rFonts w:ascii="Aptos" w:hAnsi="Aptos"/>
                <w:sz w:val="14"/>
              </w:rPr>
              <w:t>225</w:t>
            </w:r>
          </w:p>
        </w:tc>
        <w:tc>
          <w:tcPr>
            <w:tcW w:type="dxa" w:w="1386"/>
            <w:vAlign w:val="top"/>
          </w:tcPr>
          <w:p>
            <w:pPr>
              <w:spacing w:after="0"/>
            </w:pPr>
            <w:r>
              <w:rPr>
                <w:rFonts w:ascii="Aptos" w:hAnsi="Aptos"/>
                <w:sz w:val="15"/>
              </w:rPr>
              <w:t>An online course has learning outcomes requiring field skill but assesses only recall MCQs. What is the main QA problem?</w:t>
            </w:r>
          </w:p>
        </w:tc>
        <w:tc>
          <w:tcPr>
            <w:tcW w:type="dxa" w:w="1386"/>
            <w:vAlign w:val="top"/>
          </w:tcPr>
          <w:p>
            <w:pPr>
              <w:spacing w:after="0"/>
            </w:pPr>
            <w:r>
              <w:rPr>
                <w:rFonts w:ascii="Aptos" w:hAnsi="Aptos"/>
                <w:sz w:val="14"/>
              </w:rPr>
              <w:t>assessment is not aligned with the intended outcomes</w:t>
            </w:r>
          </w:p>
        </w:tc>
        <w:tc>
          <w:tcPr>
            <w:tcW w:type="dxa" w:w="1386"/>
            <w:vAlign w:val="top"/>
          </w:tcPr>
          <w:p>
            <w:pPr>
              <w:spacing w:after="0"/>
            </w:pPr>
            <w:r>
              <w:rPr>
                <w:rFonts w:ascii="Aptos" w:hAnsi="Aptos"/>
                <w:sz w:val="14"/>
              </w:rPr>
              <w:t>too much adaptive learning</w:t>
            </w:r>
          </w:p>
        </w:tc>
        <w:tc>
          <w:tcPr>
            <w:tcW w:type="dxa" w:w="1386"/>
            <w:vAlign w:val="top"/>
          </w:tcPr>
          <w:p>
            <w:pPr>
              <w:spacing w:after="0"/>
            </w:pPr>
            <w:r>
              <w:rPr>
                <w:rFonts w:ascii="Aptos" w:hAnsi="Aptos"/>
                <w:sz w:val="14"/>
              </w:rPr>
              <w:t>too many citations</w:t>
            </w:r>
          </w:p>
        </w:tc>
        <w:tc>
          <w:tcPr>
            <w:tcW w:type="dxa" w:w="1386"/>
            <w:vAlign w:val="top"/>
          </w:tcPr>
          <w:p>
            <w:pPr>
              <w:spacing w:after="0"/>
            </w:pPr>
            <w:r>
              <w:rPr>
                <w:rFonts w:ascii="Aptos" w:hAnsi="Aptos"/>
                <w:sz w:val="14"/>
              </w:rPr>
              <w:t>too much accessibility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Assessment should sample the knowledge/skill demanded by the outcomes.</w:t>
              <w:br/>
              <w:t>Reference: R22; Unit II Ref §11</w:t>
            </w:r>
          </w:p>
        </w:tc>
      </w:tr>
      <w:tr>
        <w:tc>
          <w:tcPr>
            <w:tcW w:type="dxa" w:w="1386"/>
            <w:vAlign w:val="top"/>
          </w:tcPr>
          <w:p>
            <w:pPr>
              <w:spacing w:after="0"/>
            </w:pPr>
            <w:r>
              <w:rPr>
                <w:rFonts w:ascii="Aptos" w:hAnsi="Aptos"/>
                <w:sz w:val="14"/>
              </w:rPr>
              <w:t>226</w:t>
            </w:r>
          </w:p>
        </w:tc>
        <w:tc>
          <w:tcPr>
            <w:tcW w:type="dxa" w:w="1386"/>
            <w:vAlign w:val="top"/>
          </w:tcPr>
          <w:p>
            <w:pPr>
              <w:spacing w:after="0"/>
            </w:pPr>
            <w:r>
              <w:rPr>
                <w:rFonts w:ascii="Aptos" w:hAnsi="Aptos"/>
                <w:sz w:val="15"/>
              </w:rPr>
              <w:t>A certificate is issued after identity-verified assessment. What does this primarily strengthen?</w:t>
            </w:r>
          </w:p>
        </w:tc>
        <w:tc>
          <w:tcPr>
            <w:tcW w:type="dxa" w:w="1386"/>
            <w:vAlign w:val="top"/>
          </w:tcPr>
          <w:p>
            <w:pPr>
              <w:spacing w:after="0"/>
            </w:pPr>
            <w:r>
              <w:rPr>
                <w:rFonts w:ascii="Aptos" w:hAnsi="Aptos"/>
                <w:sz w:val="14"/>
              </w:rPr>
              <w:t>credibility of certification evidence</w:t>
            </w:r>
          </w:p>
        </w:tc>
        <w:tc>
          <w:tcPr>
            <w:tcW w:type="dxa" w:w="1386"/>
            <w:vAlign w:val="top"/>
          </w:tcPr>
          <w:p>
            <w:pPr>
              <w:spacing w:after="0"/>
            </w:pPr>
            <w:r>
              <w:rPr>
                <w:rFonts w:ascii="Aptos" w:hAnsi="Aptos"/>
                <w:sz w:val="14"/>
              </w:rPr>
              <w:t>course navigation</w:t>
            </w:r>
          </w:p>
        </w:tc>
        <w:tc>
          <w:tcPr>
            <w:tcW w:type="dxa" w:w="1386"/>
            <w:vAlign w:val="top"/>
          </w:tcPr>
          <w:p>
            <w:pPr>
              <w:spacing w:after="0"/>
            </w:pPr>
            <w:r>
              <w:rPr>
                <w:rFonts w:ascii="Aptos" w:hAnsi="Aptos"/>
                <w:sz w:val="14"/>
              </w:rPr>
              <w:t>open-license permissions</w:t>
            </w:r>
          </w:p>
        </w:tc>
        <w:tc>
          <w:tcPr>
            <w:tcW w:type="dxa" w:w="1386"/>
            <w:vAlign w:val="top"/>
          </w:tcPr>
          <w:p>
            <w:pPr>
              <w:spacing w:after="0"/>
            </w:pPr>
            <w:r>
              <w:rPr>
                <w:rFonts w:ascii="Aptos" w:hAnsi="Aptos"/>
                <w:sz w:val="14"/>
              </w:rPr>
              <w:t>video compression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Verification helps link the assessed performance to the credential holder.</w:t>
              <w:br/>
              <w:t>Reference: R5; R22</w:t>
            </w:r>
          </w:p>
        </w:tc>
      </w:tr>
      <w:tr>
        <w:tc>
          <w:tcPr>
            <w:tcW w:type="dxa" w:w="1386"/>
            <w:vAlign w:val="top"/>
          </w:tcPr>
          <w:p>
            <w:pPr>
              <w:spacing w:after="0"/>
            </w:pPr>
            <w:r>
              <w:rPr>
                <w:rFonts w:ascii="Aptos" w:hAnsi="Aptos"/>
                <w:sz w:val="14"/>
              </w:rPr>
              <w:t>227</w:t>
            </w:r>
          </w:p>
        </w:tc>
        <w:tc>
          <w:tcPr>
            <w:tcW w:type="dxa" w:w="1386"/>
            <w:vAlign w:val="top"/>
          </w:tcPr>
          <w:p>
            <w:pPr>
              <w:spacing w:after="0"/>
            </w:pPr>
            <w:r>
              <w:rPr>
                <w:rFonts w:ascii="Aptos" w:hAnsi="Aptos"/>
                <w:sz w:val="15"/>
              </w:rPr>
              <w:t>A university reviews learner complaints, assessment outcomes and accessibility audit findings each semester and redesigns the course. This is</w:t>
            </w:r>
          </w:p>
        </w:tc>
        <w:tc>
          <w:tcPr>
            <w:tcW w:type="dxa" w:w="1386"/>
            <w:vAlign w:val="top"/>
          </w:tcPr>
          <w:p>
            <w:pPr>
              <w:spacing w:after="0"/>
            </w:pPr>
            <w:r>
              <w:rPr>
                <w:rFonts w:ascii="Aptos" w:hAnsi="Aptos"/>
                <w:sz w:val="14"/>
              </w:rPr>
              <w:t>continuous quality improvement</w:t>
            </w:r>
          </w:p>
        </w:tc>
        <w:tc>
          <w:tcPr>
            <w:tcW w:type="dxa" w:w="1386"/>
            <w:vAlign w:val="top"/>
          </w:tcPr>
          <w:p>
            <w:pPr>
              <w:spacing w:after="0"/>
            </w:pPr>
            <w:r>
              <w:rPr>
                <w:rFonts w:ascii="Aptos" w:hAnsi="Aptos"/>
                <w:sz w:val="14"/>
              </w:rPr>
              <w:t>pure summative assessment</w:t>
            </w:r>
          </w:p>
        </w:tc>
        <w:tc>
          <w:tcPr>
            <w:tcW w:type="dxa" w:w="1386"/>
            <w:vAlign w:val="top"/>
          </w:tcPr>
          <w:p>
            <w:pPr>
              <w:spacing w:after="0"/>
            </w:pPr>
            <w:r>
              <w:rPr>
                <w:rFonts w:ascii="Aptos" w:hAnsi="Aptos"/>
                <w:sz w:val="14"/>
              </w:rPr>
              <w:t>one-time content upload</w:t>
            </w:r>
          </w:p>
        </w:tc>
        <w:tc>
          <w:tcPr>
            <w:tcW w:type="dxa" w:w="1386"/>
            <w:vAlign w:val="top"/>
          </w:tcPr>
          <w:p>
            <w:pPr>
              <w:spacing w:after="0"/>
            </w:pPr>
            <w:r>
              <w:rPr>
                <w:rFonts w:ascii="Aptos" w:hAnsi="Aptos"/>
                <w:sz w:val="14"/>
              </w:rPr>
              <w:t>technical disruption only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QA uses evidence iteratively to improve the programme.</w:t>
              <w:br/>
              <w:t>Reference: R22; Unit II Ref §11</w:t>
            </w:r>
          </w:p>
        </w:tc>
      </w:tr>
      <w:tr>
        <w:tc>
          <w:tcPr>
            <w:tcW w:type="dxa" w:w="1386"/>
            <w:vAlign w:val="top"/>
          </w:tcPr>
          <w:p>
            <w:pPr>
              <w:spacing w:after="0"/>
            </w:pPr>
            <w:r>
              <w:rPr>
                <w:rFonts w:ascii="Aptos" w:hAnsi="Aptos"/>
                <w:sz w:val="14"/>
              </w:rPr>
              <w:t>228</w:t>
            </w:r>
          </w:p>
        </w:tc>
        <w:tc>
          <w:tcPr>
            <w:tcW w:type="dxa" w:w="1386"/>
            <w:vAlign w:val="top"/>
          </w:tcPr>
          <w:p>
            <w:pPr>
              <w:spacing w:after="0"/>
            </w:pPr>
            <w:r>
              <w:rPr>
                <w:rFonts w:ascii="Aptos" w:hAnsi="Aptos"/>
                <w:sz w:val="15"/>
              </w:rPr>
              <w:t>Which of the following belongs to SWAYAM four quadrants?</w:t>
            </w:r>
          </w:p>
        </w:tc>
        <w:tc>
          <w:tcPr>
            <w:tcW w:type="dxa" w:w="1386"/>
            <w:vAlign w:val="top"/>
          </w:tcPr>
          <w:p>
            <w:pPr>
              <w:spacing w:after="0"/>
            </w:pPr>
            <w:r>
              <w:rPr>
                <w:rFonts w:ascii="Aptos" w:hAnsi="Aptos"/>
                <w:sz w:val="14"/>
              </w:rPr>
              <w:t>transport route</w:t>
            </w:r>
          </w:p>
        </w:tc>
        <w:tc>
          <w:tcPr>
            <w:tcW w:type="dxa" w:w="1386"/>
            <w:vAlign w:val="top"/>
          </w:tcPr>
          <w:p>
            <w:pPr>
              <w:spacing w:after="0"/>
            </w:pPr>
            <w:r>
              <w:rPr>
                <w:rFonts w:ascii="Aptos" w:hAnsi="Aptos"/>
                <w:sz w:val="14"/>
              </w:rPr>
              <w:t>hostel allocation</w:t>
            </w:r>
          </w:p>
        </w:tc>
        <w:tc>
          <w:tcPr>
            <w:tcW w:type="dxa" w:w="1386"/>
            <w:vAlign w:val="top"/>
          </w:tcPr>
          <w:p>
            <w:pPr>
              <w:spacing w:after="0"/>
            </w:pPr>
            <w:r>
              <w:rPr>
                <w:rFonts w:ascii="Aptos" w:hAnsi="Aptos"/>
                <w:sz w:val="14"/>
              </w:rPr>
              <w:t>payroll processing</w:t>
            </w:r>
          </w:p>
        </w:tc>
        <w:tc>
          <w:tcPr>
            <w:tcW w:type="dxa" w:w="1386"/>
            <w:vAlign w:val="top"/>
          </w:tcPr>
          <w:p>
            <w:pPr>
              <w:spacing w:after="0"/>
            </w:pPr>
            <w:r>
              <w:rPr>
                <w:rFonts w:ascii="Aptos" w:hAnsi="Aptos"/>
                <w:sz w:val="14"/>
              </w:rPr>
              <w:t>online discussion forum</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online discussion forum is included under SWAYAM four quadrants.</w:t>
              <w:br/>
              <w:t>Reference: R5; R6</w:t>
            </w:r>
          </w:p>
        </w:tc>
      </w:tr>
      <w:tr>
        <w:tc>
          <w:tcPr>
            <w:tcW w:type="dxa" w:w="1386"/>
            <w:vAlign w:val="top"/>
          </w:tcPr>
          <w:p>
            <w:pPr>
              <w:spacing w:after="0"/>
            </w:pPr>
            <w:r>
              <w:rPr>
                <w:rFonts w:ascii="Aptos" w:hAnsi="Aptos"/>
                <w:sz w:val="14"/>
              </w:rPr>
              <w:t>229</w:t>
            </w:r>
          </w:p>
        </w:tc>
        <w:tc>
          <w:tcPr>
            <w:tcW w:type="dxa" w:w="1386"/>
            <w:vAlign w:val="top"/>
          </w:tcPr>
          <w:p>
            <w:pPr>
              <w:spacing w:after="0"/>
            </w:pPr>
            <w:r>
              <w:rPr>
                <w:rFonts w:ascii="Aptos" w:hAnsi="Aptos"/>
                <w:sz w:val="15"/>
              </w:rPr>
              <w:t>Which of the following is NOT part of SWAYAM four quadrants?</w:t>
            </w:r>
          </w:p>
        </w:tc>
        <w:tc>
          <w:tcPr>
            <w:tcW w:type="dxa" w:w="1386"/>
            <w:vAlign w:val="top"/>
          </w:tcPr>
          <w:p>
            <w:pPr>
              <w:spacing w:after="0"/>
            </w:pPr>
            <w:r>
              <w:rPr>
                <w:rFonts w:ascii="Aptos" w:hAnsi="Aptos"/>
                <w:sz w:val="14"/>
              </w:rPr>
              <w:t>prepared reading material</w:t>
            </w:r>
          </w:p>
        </w:tc>
        <w:tc>
          <w:tcPr>
            <w:tcW w:type="dxa" w:w="1386"/>
            <w:vAlign w:val="top"/>
          </w:tcPr>
          <w:p>
            <w:pPr>
              <w:spacing w:after="0"/>
            </w:pPr>
            <w:r>
              <w:rPr>
                <w:rFonts w:ascii="Aptos" w:hAnsi="Aptos"/>
                <w:sz w:val="14"/>
              </w:rPr>
              <w:t>online discussion forum</w:t>
            </w:r>
          </w:p>
        </w:tc>
        <w:tc>
          <w:tcPr>
            <w:tcW w:type="dxa" w:w="1386"/>
            <w:vAlign w:val="top"/>
          </w:tcPr>
          <w:p>
            <w:pPr>
              <w:spacing w:after="0"/>
            </w:pPr>
            <w:r>
              <w:rPr>
                <w:rFonts w:ascii="Aptos" w:hAnsi="Aptos"/>
                <w:sz w:val="14"/>
              </w:rPr>
              <w:t>tests/quizzes or assessment</w:t>
            </w:r>
          </w:p>
        </w:tc>
        <w:tc>
          <w:tcPr>
            <w:tcW w:type="dxa" w:w="1386"/>
            <w:vAlign w:val="top"/>
          </w:tcPr>
          <w:p>
            <w:pPr>
              <w:spacing w:after="0"/>
            </w:pPr>
            <w:r>
              <w:rPr>
                <w:rFonts w:ascii="Aptos" w:hAnsi="Aptos"/>
                <w:sz w:val="14"/>
              </w:rPr>
              <w:t>canteen billing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canteen billing is not a standard element of SWAYAM four quadrants.</w:t>
              <w:br/>
              <w:t>Reference: R5; R6</w:t>
            </w:r>
          </w:p>
        </w:tc>
      </w:tr>
      <w:tr>
        <w:tc>
          <w:tcPr>
            <w:tcW w:type="dxa" w:w="1386"/>
            <w:vAlign w:val="top"/>
          </w:tcPr>
          <w:p>
            <w:pPr>
              <w:spacing w:after="0"/>
            </w:pPr>
            <w:r>
              <w:rPr>
                <w:rFonts w:ascii="Aptos" w:hAnsi="Aptos"/>
                <w:sz w:val="14"/>
              </w:rPr>
              <w:t>230</w:t>
            </w:r>
          </w:p>
        </w:tc>
        <w:tc>
          <w:tcPr>
            <w:tcW w:type="dxa" w:w="1386"/>
            <w:vAlign w:val="top"/>
          </w:tcPr>
          <w:p>
            <w:pPr>
              <w:spacing w:after="0"/>
            </w:pPr>
            <w:r>
              <w:rPr>
                <w:rFonts w:ascii="Aptos" w:hAnsi="Aptos"/>
                <w:sz w:val="15"/>
              </w:rPr>
              <w:t>Which of the following belongs to Common OER 5R activities?</w:t>
            </w:r>
          </w:p>
        </w:tc>
        <w:tc>
          <w:tcPr>
            <w:tcW w:type="dxa" w:w="1386"/>
            <w:vAlign w:val="top"/>
          </w:tcPr>
          <w:p>
            <w:pPr>
              <w:spacing w:after="0"/>
            </w:pPr>
            <w:r>
              <w:rPr>
                <w:rFonts w:ascii="Aptos" w:hAnsi="Aptos"/>
                <w:sz w:val="14"/>
              </w:rPr>
              <w:t>Require payment</w:t>
            </w:r>
          </w:p>
        </w:tc>
        <w:tc>
          <w:tcPr>
            <w:tcW w:type="dxa" w:w="1386"/>
            <w:vAlign w:val="top"/>
          </w:tcPr>
          <w:p>
            <w:pPr>
              <w:spacing w:after="0"/>
            </w:pPr>
            <w:r>
              <w:rPr>
                <w:rFonts w:ascii="Aptos" w:hAnsi="Aptos"/>
                <w:sz w:val="14"/>
              </w:rPr>
              <w:t>Revoke</w:t>
            </w:r>
          </w:p>
        </w:tc>
        <w:tc>
          <w:tcPr>
            <w:tcW w:type="dxa" w:w="1386"/>
            <w:vAlign w:val="top"/>
          </w:tcPr>
          <w:p>
            <w:pPr>
              <w:spacing w:after="0"/>
            </w:pPr>
            <w:r>
              <w:rPr>
                <w:rFonts w:ascii="Aptos" w:hAnsi="Aptos"/>
                <w:sz w:val="14"/>
              </w:rPr>
              <w:t>Remix</w:t>
            </w:r>
          </w:p>
        </w:tc>
        <w:tc>
          <w:tcPr>
            <w:tcW w:type="dxa" w:w="1386"/>
            <w:vAlign w:val="top"/>
          </w:tcPr>
          <w:p>
            <w:pPr>
              <w:spacing w:after="0"/>
            </w:pPr>
            <w:r>
              <w:rPr>
                <w:rFonts w:ascii="Aptos" w:hAnsi="Aptos"/>
                <w:sz w:val="14"/>
              </w:rPr>
              <w:t>Remove attribution automatically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Remix is included under Common OER 5R activities.</w:t>
              <w:br/>
              <w:t>Reference: Unit II Ref §4</w:t>
            </w:r>
          </w:p>
        </w:tc>
      </w:tr>
      <w:tr>
        <w:tc>
          <w:tcPr>
            <w:tcW w:type="dxa" w:w="1386"/>
            <w:vAlign w:val="top"/>
          </w:tcPr>
          <w:p>
            <w:pPr>
              <w:spacing w:after="0"/>
            </w:pPr>
            <w:r>
              <w:rPr>
                <w:rFonts w:ascii="Aptos" w:hAnsi="Aptos"/>
                <w:sz w:val="14"/>
              </w:rPr>
              <w:t>231</w:t>
            </w:r>
          </w:p>
        </w:tc>
        <w:tc>
          <w:tcPr>
            <w:tcW w:type="dxa" w:w="1386"/>
            <w:vAlign w:val="top"/>
          </w:tcPr>
          <w:p>
            <w:pPr>
              <w:spacing w:after="0"/>
            </w:pPr>
            <w:r>
              <w:rPr>
                <w:rFonts w:ascii="Aptos" w:hAnsi="Aptos"/>
                <w:sz w:val="15"/>
              </w:rPr>
              <w:t>Which of the following is NOT part of Common OER 5R activities?</w:t>
            </w:r>
          </w:p>
        </w:tc>
        <w:tc>
          <w:tcPr>
            <w:tcW w:type="dxa" w:w="1386"/>
            <w:vAlign w:val="top"/>
          </w:tcPr>
          <w:p>
            <w:pPr>
              <w:spacing w:after="0"/>
            </w:pPr>
            <w:r>
              <w:rPr>
                <w:rFonts w:ascii="Aptos" w:hAnsi="Aptos"/>
                <w:sz w:val="14"/>
              </w:rPr>
              <w:t>Retain</w:t>
            </w:r>
          </w:p>
        </w:tc>
        <w:tc>
          <w:tcPr>
            <w:tcW w:type="dxa" w:w="1386"/>
            <w:vAlign w:val="top"/>
          </w:tcPr>
          <w:p>
            <w:pPr>
              <w:spacing w:after="0"/>
            </w:pPr>
            <w:r>
              <w:rPr>
                <w:rFonts w:ascii="Aptos" w:hAnsi="Aptos"/>
                <w:sz w:val="14"/>
              </w:rPr>
              <w:t>Revise</w:t>
            </w:r>
          </w:p>
        </w:tc>
        <w:tc>
          <w:tcPr>
            <w:tcW w:type="dxa" w:w="1386"/>
            <w:vAlign w:val="top"/>
          </w:tcPr>
          <w:p>
            <w:pPr>
              <w:spacing w:after="0"/>
            </w:pPr>
            <w:r>
              <w:rPr>
                <w:rFonts w:ascii="Aptos" w:hAnsi="Aptos"/>
                <w:sz w:val="14"/>
              </w:rPr>
              <w:t>Restrict</w:t>
            </w:r>
          </w:p>
        </w:tc>
        <w:tc>
          <w:tcPr>
            <w:tcW w:type="dxa" w:w="1386"/>
            <w:vAlign w:val="top"/>
          </w:tcPr>
          <w:p>
            <w:pPr>
              <w:spacing w:after="0"/>
            </w:pPr>
            <w:r>
              <w:rPr>
                <w:rFonts w:ascii="Aptos" w:hAnsi="Aptos"/>
                <w:sz w:val="14"/>
              </w:rPr>
              <w:t>Reuse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Restrict is not a standard element of Common OER 5R activities.</w:t>
              <w:br/>
              <w:t>Reference: Unit II Ref §4</w:t>
            </w:r>
          </w:p>
        </w:tc>
      </w:tr>
      <w:tr>
        <w:tc>
          <w:tcPr>
            <w:tcW w:type="dxa" w:w="1386"/>
            <w:vAlign w:val="top"/>
          </w:tcPr>
          <w:p>
            <w:pPr>
              <w:spacing w:after="0"/>
            </w:pPr>
            <w:r>
              <w:rPr>
                <w:rFonts w:ascii="Aptos" w:hAnsi="Aptos"/>
                <w:sz w:val="14"/>
              </w:rPr>
              <w:t>232</w:t>
            </w:r>
          </w:p>
        </w:tc>
        <w:tc>
          <w:tcPr>
            <w:tcW w:type="dxa" w:w="1386"/>
            <w:vAlign w:val="top"/>
          </w:tcPr>
          <w:p>
            <w:pPr>
              <w:spacing w:after="0"/>
            </w:pPr>
            <w:r>
              <w:rPr>
                <w:rFonts w:ascii="Aptos" w:hAnsi="Aptos"/>
                <w:sz w:val="15"/>
              </w:rPr>
              <w:t>Which of the following belongs to CeRA facilities?</w:t>
            </w:r>
          </w:p>
        </w:tc>
        <w:tc>
          <w:tcPr>
            <w:tcW w:type="dxa" w:w="1386"/>
            <w:vAlign w:val="top"/>
          </w:tcPr>
          <w:p>
            <w:pPr>
              <w:spacing w:after="0"/>
            </w:pPr>
            <w:r>
              <w:rPr>
                <w:rFonts w:ascii="Aptos" w:hAnsi="Aptos"/>
                <w:sz w:val="14"/>
              </w:rPr>
              <w:t>live proctored exam</w:t>
            </w:r>
          </w:p>
        </w:tc>
        <w:tc>
          <w:tcPr>
            <w:tcW w:type="dxa" w:w="1386"/>
            <w:vAlign w:val="top"/>
          </w:tcPr>
          <w:p>
            <w:pPr>
              <w:spacing w:after="0"/>
            </w:pPr>
            <w:r>
              <w:rPr>
                <w:rFonts w:ascii="Aptos" w:hAnsi="Aptos"/>
                <w:sz w:val="14"/>
              </w:rPr>
              <w:t>hostel booking</w:t>
            </w:r>
          </w:p>
        </w:tc>
        <w:tc>
          <w:tcPr>
            <w:tcW w:type="dxa" w:w="1386"/>
            <w:vAlign w:val="top"/>
          </w:tcPr>
          <w:p>
            <w:pPr>
              <w:spacing w:after="0"/>
            </w:pPr>
            <w:r>
              <w:rPr>
                <w:rFonts w:ascii="Aptos" w:hAnsi="Aptos"/>
                <w:sz w:val="14"/>
              </w:rPr>
              <w:t>biometric payroll</w:t>
            </w:r>
          </w:p>
        </w:tc>
        <w:tc>
          <w:tcPr>
            <w:tcW w:type="dxa" w:w="1386"/>
            <w:vAlign w:val="top"/>
          </w:tcPr>
          <w:p>
            <w:pPr>
              <w:spacing w:after="0"/>
            </w:pPr>
            <w:r>
              <w:rPr>
                <w:rFonts w:ascii="Aptos" w:hAnsi="Aptos"/>
                <w:sz w:val="14"/>
              </w:rPr>
              <w:t>IP-authenticated access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IP-authenticated access is included under CeRA facilities.</w:t>
              <w:br/>
              <w:t>Reference: R8</w:t>
            </w:r>
          </w:p>
        </w:tc>
      </w:tr>
      <w:tr>
        <w:tc>
          <w:tcPr>
            <w:tcW w:type="dxa" w:w="1386"/>
            <w:vAlign w:val="top"/>
          </w:tcPr>
          <w:p>
            <w:pPr>
              <w:spacing w:after="0"/>
            </w:pPr>
            <w:r>
              <w:rPr>
                <w:rFonts w:ascii="Aptos" w:hAnsi="Aptos"/>
                <w:sz w:val="14"/>
              </w:rPr>
              <w:t>233</w:t>
            </w:r>
          </w:p>
        </w:tc>
        <w:tc>
          <w:tcPr>
            <w:tcW w:type="dxa" w:w="1386"/>
            <w:vAlign w:val="top"/>
          </w:tcPr>
          <w:p>
            <w:pPr>
              <w:spacing w:after="0"/>
            </w:pPr>
            <w:r>
              <w:rPr>
                <w:rFonts w:ascii="Aptos" w:hAnsi="Aptos"/>
                <w:sz w:val="15"/>
              </w:rPr>
              <w:t>Which of the following is NOT part of CeRA facilities?</w:t>
            </w:r>
          </w:p>
        </w:tc>
        <w:tc>
          <w:tcPr>
            <w:tcW w:type="dxa" w:w="1386"/>
            <w:vAlign w:val="top"/>
          </w:tcPr>
          <w:p>
            <w:pPr>
              <w:spacing w:after="0"/>
            </w:pPr>
            <w:r>
              <w:rPr>
                <w:rFonts w:ascii="Aptos" w:hAnsi="Aptos"/>
                <w:sz w:val="14"/>
              </w:rPr>
              <w:t>Document Delivery Request (DDR)</w:t>
            </w:r>
          </w:p>
        </w:tc>
        <w:tc>
          <w:tcPr>
            <w:tcW w:type="dxa" w:w="1386"/>
            <w:vAlign w:val="top"/>
          </w:tcPr>
          <w:p>
            <w:pPr>
              <w:spacing w:after="0"/>
            </w:pPr>
            <w:r>
              <w:rPr>
                <w:rFonts w:ascii="Aptos" w:hAnsi="Aptos"/>
                <w:sz w:val="14"/>
              </w:rPr>
              <w:t>IP-authenticated access</w:t>
            </w:r>
          </w:p>
        </w:tc>
        <w:tc>
          <w:tcPr>
            <w:tcW w:type="dxa" w:w="1386"/>
            <w:vAlign w:val="top"/>
          </w:tcPr>
          <w:p>
            <w:pPr>
              <w:spacing w:after="0"/>
            </w:pPr>
            <w:r>
              <w:rPr>
                <w:rFonts w:ascii="Aptos" w:hAnsi="Aptos"/>
                <w:sz w:val="14"/>
              </w:rPr>
              <w:t>remote access facility</w:t>
            </w:r>
          </w:p>
        </w:tc>
        <w:tc>
          <w:tcPr>
            <w:tcW w:type="dxa" w:w="1386"/>
            <w:vAlign w:val="top"/>
          </w:tcPr>
          <w:p>
            <w:pPr>
              <w:spacing w:after="0"/>
            </w:pPr>
            <w:r>
              <w:rPr>
                <w:rFonts w:ascii="Aptos" w:hAnsi="Aptos"/>
                <w:sz w:val="14"/>
              </w:rPr>
              <w:t>biometric payroll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biometric payroll is not a standard element of CeRA facilities.</w:t>
              <w:br/>
              <w:t>Reference: R8</w:t>
            </w:r>
          </w:p>
        </w:tc>
      </w:tr>
      <w:tr>
        <w:tc>
          <w:tcPr>
            <w:tcW w:type="dxa" w:w="1386"/>
            <w:vAlign w:val="top"/>
          </w:tcPr>
          <w:p>
            <w:pPr>
              <w:spacing w:after="0"/>
            </w:pPr>
            <w:r>
              <w:rPr>
                <w:rFonts w:ascii="Aptos" w:hAnsi="Aptos"/>
                <w:sz w:val="14"/>
              </w:rPr>
              <w:t>234</w:t>
            </w:r>
          </w:p>
        </w:tc>
        <w:tc>
          <w:tcPr>
            <w:tcW w:type="dxa" w:w="1386"/>
            <w:vAlign w:val="top"/>
          </w:tcPr>
          <w:p>
            <w:pPr>
              <w:spacing w:after="0"/>
            </w:pPr>
            <w:r>
              <w:rPr>
                <w:rFonts w:ascii="Aptos" w:hAnsi="Aptos"/>
                <w:sz w:val="15"/>
              </w:rPr>
              <w:t>Which of the following belongs to Common digital agricultural learning resources?</w:t>
            </w:r>
          </w:p>
        </w:tc>
        <w:tc>
          <w:tcPr>
            <w:tcW w:type="dxa" w:w="1386"/>
            <w:vAlign w:val="top"/>
          </w:tcPr>
          <w:p>
            <w:pPr>
              <w:spacing w:after="0"/>
            </w:pPr>
            <w:r>
              <w:rPr>
                <w:rFonts w:ascii="Aptos" w:hAnsi="Aptos"/>
                <w:sz w:val="14"/>
              </w:rPr>
              <w:t>airline reservation system</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cinema streaming subscription</w:t>
            </w:r>
          </w:p>
        </w:tc>
        <w:tc>
          <w:tcPr>
            <w:tcW w:type="dxa" w:w="1386"/>
            <w:vAlign w:val="top"/>
          </w:tcPr>
          <w:p>
            <w:pPr>
              <w:spacing w:after="0"/>
            </w:pPr>
            <w:r>
              <w:rPr>
                <w:rFonts w:ascii="Aptos" w:hAnsi="Aptos"/>
                <w:sz w:val="14"/>
              </w:rPr>
              <w:t>vehicle insurance portal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CeRA is included under Common digital agricultural learning resources.</w:t>
              <w:br/>
              <w:t>Reference: R8-R12</w:t>
            </w:r>
          </w:p>
        </w:tc>
      </w:tr>
      <w:tr>
        <w:tc>
          <w:tcPr>
            <w:tcW w:type="dxa" w:w="1386"/>
            <w:vAlign w:val="top"/>
          </w:tcPr>
          <w:p>
            <w:pPr>
              <w:spacing w:after="0"/>
            </w:pPr>
            <w:r>
              <w:rPr>
                <w:rFonts w:ascii="Aptos" w:hAnsi="Aptos"/>
                <w:sz w:val="14"/>
              </w:rPr>
              <w:t>235</w:t>
            </w:r>
          </w:p>
        </w:tc>
        <w:tc>
          <w:tcPr>
            <w:tcW w:type="dxa" w:w="1386"/>
            <w:vAlign w:val="top"/>
          </w:tcPr>
          <w:p>
            <w:pPr>
              <w:spacing w:after="0"/>
            </w:pPr>
            <w:r>
              <w:rPr>
                <w:rFonts w:ascii="Aptos" w:hAnsi="Aptos"/>
                <w:sz w:val="15"/>
              </w:rPr>
              <w:t>Which of the following is NOT part of Common digital agricultural learning resources?</w:t>
            </w:r>
          </w:p>
        </w:tc>
        <w:tc>
          <w:tcPr>
            <w:tcW w:type="dxa" w:w="1386"/>
            <w:vAlign w:val="top"/>
          </w:tcPr>
          <w:p>
            <w:pPr>
              <w:spacing w:after="0"/>
            </w:pPr>
            <w:r>
              <w:rPr>
                <w:rFonts w:ascii="Aptos" w:hAnsi="Aptos"/>
                <w:sz w:val="14"/>
              </w:rPr>
              <w:t>e-Krishi Shiksha/e-courses</w:t>
            </w:r>
          </w:p>
        </w:tc>
        <w:tc>
          <w:tcPr>
            <w:tcW w:type="dxa" w:w="1386"/>
            <w:vAlign w:val="top"/>
          </w:tcPr>
          <w:p>
            <w:pPr>
              <w:spacing w:after="0"/>
            </w:pPr>
            <w:r>
              <w:rPr>
                <w:rFonts w:ascii="Aptos" w:hAnsi="Aptos"/>
                <w:sz w:val="14"/>
              </w:rPr>
              <w:t>vehicle insurance portal</w:t>
            </w:r>
          </w:p>
        </w:tc>
        <w:tc>
          <w:tcPr>
            <w:tcW w:type="dxa" w:w="1386"/>
            <w:vAlign w:val="top"/>
          </w:tcPr>
          <w:p>
            <w:pPr>
              <w:spacing w:after="0"/>
            </w:pPr>
            <w:r>
              <w:rPr>
                <w:rFonts w:ascii="Aptos" w:hAnsi="Aptos"/>
                <w:sz w:val="14"/>
              </w:rPr>
              <w:t>agMOOCs</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vehicle insurance portal is not a standard element of Common digital agricultural learning resources.</w:t>
              <w:br/>
              <w:t>Reference: R8-R12</w:t>
            </w:r>
          </w:p>
        </w:tc>
      </w:tr>
      <w:tr>
        <w:tc>
          <w:tcPr>
            <w:tcW w:type="dxa" w:w="1386"/>
            <w:vAlign w:val="top"/>
          </w:tcPr>
          <w:p>
            <w:pPr>
              <w:spacing w:after="0"/>
            </w:pPr>
            <w:r>
              <w:rPr>
                <w:rFonts w:ascii="Aptos" w:hAnsi="Aptos"/>
                <w:sz w:val="14"/>
              </w:rPr>
              <w:t>236</w:t>
            </w:r>
          </w:p>
        </w:tc>
        <w:tc>
          <w:tcPr>
            <w:tcW w:type="dxa" w:w="1386"/>
            <w:vAlign w:val="top"/>
          </w:tcPr>
          <w:p>
            <w:pPr>
              <w:spacing w:after="0"/>
            </w:pPr>
            <w:r>
              <w:rPr>
                <w:rFonts w:ascii="Aptos" w:hAnsi="Aptos"/>
                <w:sz w:val="15"/>
              </w:rPr>
              <w:t>Which of the following belongs to WBRL design concerns?</w:t>
            </w:r>
          </w:p>
        </w:tc>
        <w:tc>
          <w:tcPr>
            <w:tcW w:type="dxa" w:w="1386"/>
            <w:vAlign w:val="top"/>
          </w:tcPr>
          <w:p>
            <w:pPr>
              <w:spacing w:after="0"/>
            </w:pPr>
            <w:r>
              <w:rPr>
                <w:rFonts w:ascii="Aptos" w:hAnsi="Aptos"/>
                <w:sz w:val="14"/>
              </w:rPr>
              <w:t>course title capitalization</w:t>
            </w:r>
          </w:p>
        </w:tc>
        <w:tc>
          <w:tcPr>
            <w:tcW w:type="dxa" w:w="1386"/>
            <w:vAlign w:val="top"/>
          </w:tcPr>
          <w:p>
            <w:pPr>
              <w:spacing w:after="0"/>
            </w:pPr>
            <w:r>
              <w:rPr>
                <w:rFonts w:ascii="Aptos" w:hAnsi="Aptos"/>
                <w:sz w:val="14"/>
              </w:rPr>
              <w:t>paper size</w:t>
            </w:r>
          </w:p>
        </w:tc>
        <w:tc>
          <w:tcPr>
            <w:tcW w:type="dxa" w:w="1386"/>
            <w:vAlign w:val="top"/>
          </w:tcPr>
          <w:p>
            <w:pPr>
              <w:spacing w:after="0"/>
            </w:pPr>
            <w:r>
              <w:rPr>
                <w:rFonts w:ascii="Aptos" w:hAnsi="Aptos"/>
                <w:sz w:val="14"/>
              </w:rPr>
              <w:t>open-license attribution only</w:t>
            </w:r>
          </w:p>
        </w:tc>
        <w:tc>
          <w:tcPr>
            <w:tcW w:type="dxa" w:w="1386"/>
            <w:vAlign w:val="top"/>
          </w:tcPr>
          <w:p>
            <w:pPr>
              <w:spacing w:after="0"/>
            </w:pPr>
            <w:r>
              <w:rPr>
                <w:rFonts w:ascii="Aptos" w:hAnsi="Aptos"/>
                <w:sz w:val="14"/>
              </w:rPr>
              <w:t>equipment safety</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equipment safety is included under WBRL design concerns.</w:t>
              <w:br/>
              <w:t>Reference: R17; R18</w:t>
            </w:r>
          </w:p>
        </w:tc>
      </w:tr>
      <w:tr>
        <w:tc>
          <w:tcPr>
            <w:tcW w:type="dxa" w:w="1386"/>
            <w:vAlign w:val="top"/>
          </w:tcPr>
          <w:p>
            <w:pPr>
              <w:spacing w:after="0"/>
            </w:pPr>
            <w:r>
              <w:rPr>
                <w:rFonts w:ascii="Aptos" w:hAnsi="Aptos"/>
                <w:sz w:val="14"/>
              </w:rPr>
              <w:t>237</w:t>
            </w:r>
          </w:p>
        </w:tc>
        <w:tc>
          <w:tcPr>
            <w:tcW w:type="dxa" w:w="1386"/>
            <w:vAlign w:val="top"/>
          </w:tcPr>
          <w:p>
            <w:pPr>
              <w:spacing w:after="0"/>
            </w:pPr>
            <w:r>
              <w:rPr>
                <w:rFonts w:ascii="Aptos" w:hAnsi="Aptos"/>
                <w:sz w:val="15"/>
              </w:rPr>
              <w:t>Which of the following is NOT part of WBRL design concerns?</w:t>
            </w:r>
          </w:p>
        </w:tc>
        <w:tc>
          <w:tcPr>
            <w:tcW w:type="dxa" w:w="1386"/>
            <w:vAlign w:val="top"/>
          </w:tcPr>
          <w:p>
            <w:pPr>
              <w:spacing w:after="0"/>
            </w:pPr>
            <w:r>
              <w:rPr>
                <w:rFonts w:ascii="Aptos" w:hAnsi="Aptos"/>
                <w:sz w:val="14"/>
              </w:rPr>
              <w:t>maintenance</w:t>
            </w:r>
          </w:p>
        </w:tc>
        <w:tc>
          <w:tcPr>
            <w:tcW w:type="dxa" w:w="1386"/>
            <w:vAlign w:val="top"/>
          </w:tcPr>
          <w:p>
            <w:pPr>
              <w:spacing w:after="0"/>
            </w:pPr>
            <w:r>
              <w:rPr>
                <w:rFonts w:ascii="Aptos" w:hAnsi="Aptos"/>
                <w:sz w:val="14"/>
              </w:rPr>
              <w:t>course title capitalization</w:t>
            </w:r>
          </w:p>
        </w:tc>
        <w:tc>
          <w:tcPr>
            <w:tcW w:type="dxa" w:w="1386"/>
            <w:vAlign w:val="top"/>
          </w:tcPr>
          <w:p>
            <w:pPr>
              <w:spacing w:after="0"/>
            </w:pPr>
            <w:r>
              <w:rPr>
                <w:rFonts w:ascii="Aptos" w:hAnsi="Aptos"/>
                <w:sz w:val="14"/>
              </w:rPr>
              <w:t>technical support</w:t>
            </w:r>
          </w:p>
        </w:tc>
        <w:tc>
          <w:tcPr>
            <w:tcW w:type="dxa" w:w="1386"/>
            <w:vAlign w:val="top"/>
          </w:tcPr>
          <w:p>
            <w:pPr>
              <w:spacing w:after="0"/>
            </w:pPr>
            <w:r>
              <w:rPr>
                <w:rFonts w:ascii="Aptos" w:hAnsi="Aptos"/>
                <w:sz w:val="14"/>
              </w:rPr>
              <w:t>scheduling/queuing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course title capitalization is not a standard element of WBRL design concerns.</w:t>
              <w:br/>
              <w:t>Reference: R17; R18</w:t>
            </w:r>
          </w:p>
        </w:tc>
      </w:tr>
      <w:tr>
        <w:tc>
          <w:tcPr>
            <w:tcW w:type="dxa" w:w="1386"/>
            <w:vAlign w:val="top"/>
          </w:tcPr>
          <w:p>
            <w:pPr>
              <w:spacing w:after="0"/>
            </w:pPr>
            <w:r>
              <w:rPr>
                <w:rFonts w:ascii="Aptos" w:hAnsi="Aptos"/>
                <w:sz w:val="14"/>
              </w:rPr>
              <w:t>238</w:t>
            </w:r>
          </w:p>
        </w:tc>
        <w:tc>
          <w:tcPr>
            <w:tcW w:type="dxa" w:w="1386"/>
            <w:vAlign w:val="top"/>
          </w:tcPr>
          <w:p>
            <w:pPr>
              <w:spacing w:after="0"/>
            </w:pPr>
            <w:r>
              <w:rPr>
                <w:rFonts w:ascii="Aptos" w:hAnsi="Aptos"/>
                <w:sz w:val="15"/>
              </w:rPr>
              <w:t>Which of the following belongs to Accessibility practices?</w:t>
            </w:r>
          </w:p>
        </w:tc>
        <w:tc>
          <w:tcPr>
            <w:tcW w:type="dxa" w:w="1386"/>
            <w:vAlign w:val="top"/>
          </w:tcPr>
          <w:p>
            <w:pPr>
              <w:spacing w:after="0"/>
            </w:pPr>
            <w:r>
              <w:rPr>
                <w:rFonts w:ascii="Aptos" w:hAnsi="Aptos"/>
                <w:sz w:val="14"/>
              </w:rPr>
              <w:t>unlabeled controls</w:t>
            </w:r>
          </w:p>
        </w:tc>
        <w:tc>
          <w:tcPr>
            <w:tcW w:type="dxa" w:w="1386"/>
            <w:vAlign w:val="top"/>
          </w:tcPr>
          <w:p>
            <w:pPr>
              <w:spacing w:after="0"/>
            </w:pPr>
            <w:r>
              <w:rPr>
                <w:rFonts w:ascii="Aptos" w:hAnsi="Aptos"/>
                <w:sz w:val="14"/>
              </w:rPr>
              <w:t>image-only instructions</w:t>
            </w:r>
          </w:p>
        </w:tc>
        <w:tc>
          <w:tcPr>
            <w:tcW w:type="dxa" w:w="1386"/>
            <w:vAlign w:val="top"/>
          </w:tcPr>
          <w:p>
            <w:pPr>
              <w:spacing w:after="0"/>
            </w:pPr>
            <w:r>
              <w:rPr>
                <w:rFonts w:ascii="Aptos" w:hAnsi="Aptos"/>
                <w:sz w:val="14"/>
              </w:rPr>
              <w:t>decorative animation everywhere</w:t>
            </w:r>
          </w:p>
        </w:tc>
        <w:tc>
          <w:tcPr>
            <w:tcW w:type="dxa" w:w="1386"/>
            <w:vAlign w:val="top"/>
          </w:tcPr>
          <w:p>
            <w:pPr>
              <w:spacing w:after="0"/>
            </w:pPr>
            <w:r>
              <w:rPr>
                <w:rFonts w:ascii="Aptos" w:hAnsi="Aptos"/>
                <w:sz w:val="14"/>
              </w:rPr>
              <w:t>alternative text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alternative text is included under Accessibility practices.</w:t>
              <w:br/>
              <w:t>Reference: Unit II Ref §7</w:t>
            </w:r>
          </w:p>
        </w:tc>
      </w:tr>
      <w:tr>
        <w:tc>
          <w:tcPr>
            <w:tcW w:type="dxa" w:w="1386"/>
            <w:vAlign w:val="top"/>
          </w:tcPr>
          <w:p>
            <w:pPr>
              <w:spacing w:after="0"/>
            </w:pPr>
            <w:r>
              <w:rPr>
                <w:rFonts w:ascii="Aptos" w:hAnsi="Aptos"/>
                <w:sz w:val="14"/>
              </w:rPr>
              <w:t>239</w:t>
            </w:r>
          </w:p>
        </w:tc>
        <w:tc>
          <w:tcPr>
            <w:tcW w:type="dxa" w:w="1386"/>
            <w:vAlign w:val="top"/>
          </w:tcPr>
          <w:p>
            <w:pPr>
              <w:spacing w:after="0"/>
            </w:pPr>
            <w:r>
              <w:rPr>
                <w:rFonts w:ascii="Aptos" w:hAnsi="Aptos"/>
                <w:sz w:val="15"/>
              </w:rPr>
              <w:t>Which of the following is NOT part of Accessibility practices?</w:t>
            </w:r>
          </w:p>
        </w:tc>
        <w:tc>
          <w:tcPr>
            <w:tcW w:type="dxa" w:w="1386"/>
            <w:vAlign w:val="top"/>
          </w:tcPr>
          <w:p>
            <w:pPr>
              <w:spacing w:after="0"/>
            </w:pPr>
            <w:r>
              <w:rPr>
                <w:rFonts w:ascii="Aptos" w:hAnsi="Aptos"/>
                <w:sz w:val="14"/>
              </w:rPr>
              <w:t>alternative text</w:t>
            </w:r>
          </w:p>
        </w:tc>
        <w:tc>
          <w:tcPr>
            <w:tcW w:type="dxa" w:w="1386"/>
            <w:vAlign w:val="top"/>
          </w:tcPr>
          <w:p>
            <w:pPr>
              <w:spacing w:after="0"/>
            </w:pPr>
            <w:r>
              <w:rPr>
                <w:rFonts w:ascii="Aptos" w:hAnsi="Aptos"/>
                <w:sz w:val="14"/>
              </w:rPr>
              <w:t>unlabeled controls</w:t>
            </w:r>
          </w:p>
        </w:tc>
        <w:tc>
          <w:tcPr>
            <w:tcW w:type="dxa" w:w="1386"/>
            <w:vAlign w:val="top"/>
          </w:tcPr>
          <w:p>
            <w:pPr>
              <w:spacing w:after="0"/>
            </w:pPr>
            <w:r>
              <w:rPr>
                <w:rFonts w:ascii="Aptos" w:hAnsi="Aptos"/>
                <w:sz w:val="14"/>
              </w:rPr>
              <w:t>keyboard access</w:t>
            </w:r>
          </w:p>
        </w:tc>
        <w:tc>
          <w:tcPr>
            <w:tcW w:type="dxa" w:w="1386"/>
            <w:vAlign w:val="top"/>
          </w:tcPr>
          <w:p>
            <w:pPr>
              <w:spacing w:after="0"/>
            </w:pPr>
            <w:r>
              <w:rPr>
                <w:rFonts w:ascii="Aptos" w:hAnsi="Aptos"/>
                <w:sz w:val="14"/>
              </w:rPr>
              <w:t>readable contrast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unlabeled controls is not a standard element of Accessibility practices.</w:t>
              <w:br/>
              <w:t>Reference: Unit II Ref §7</w:t>
            </w:r>
          </w:p>
        </w:tc>
      </w:tr>
      <w:tr>
        <w:tc>
          <w:tcPr>
            <w:tcW w:type="dxa" w:w="1386"/>
            <w:vAlign w:val="top"/>
          </w:tcPr>
          <w:p>
            <w:pPr>
              <w:spacing w:after="0"/>
            </w:pPr>
            <w:r>
              <w:rPr>
                <w:rFonts w:ascii="Aptos" w:hAnsi="Aptos"/>
                <w:sz w:val="14"/>
              </w:rPr>
              <w:t>240</w:t>
            </w:r>
          </w:p>
        </w:tc>
        <w:tc>
          <w:tcPr>
            <w:tcW w:type="dxa" w:w="1386"/>
            <w:vAlign w:val="top"/>
          </w:tcPr>
          <w:p>
            <w:pPr>
              <w:spacing w:after="0"/>
            </w:pPr>
            <w:r>
              <w:rPr>
                <w:rFonts w:ascii="Aptos" w:hAnsi="Aptos"/>
                <w:sz w:val="15"/>
              </w:rPr>
              <w:t>Which of the following belongs to Disruptive/emerging technologies relevant to extension?</w:t>
            </w:r>
          </w:p>
        </w:tc>
        <w:tc>
          <w:tcPr>
            <w:tcW w:type="dxa" w:w="1386"/>
            <w:vAlign w:val="top"/>
          </w:tcPr>
          <w:p>
            <w:pPr>
              <w:spacing w:after="0"/>
            </w:pPr>
            <w:r>
              <w:rPr>
                <w:rFonts w:ascii="Aptos" w:hAnsi="Aptos"/>
                <w:sz w:val="14"/>
              </w:rPr>
              <w:t>paper clip</w:t>
            </w:r>
          </w:p>
        </w:tc>
        <w:tc>
          <w:tcPr>
            <w:tcW w:type="dxa" w:w="1386"/>
            <w:vAlign w:val="top"/>
          </w:tcPr>
          <w:p>
            <w:pPr>
              <w:spacing w:after="0"/>
            </w:pPr>
            <w:r>
              <w:rPr>
                <w:rFonts w:ascii="Aptos" w:hAnsi="Aptos"/>
                <w:sz w:val="14"/>
              </w:rPr>
              <w:t>stapler</w:t>
            </w:r>
          </w:p>
        </w:tc>
        <w:tc>
          <w:tcPr>
            <w:tcW w:type="dxa" w:w="1386"/>
            <w:vAlign w:val="top"/>
          </w:tcPr>
          <w:p>
            <w:pPr>
              <w:spacing w:after="0"/>
            </w:pPr>
            <w:r>
              <w:rPr>
                <w:rFonts w:ascii="Aptos" w:hAnsi="Aptos"/>
                <w:sz w:val="14"/>
              </w:rPr>
              <w:t>chalk as a new digital technology</w:t>
            </w:r>
          </w:p>
        </w:tc>
        <w:tc>
          <w:tcPr>
            <w:tcW w:type="dxa" w:w="1386"/>
            <w:vAlign w:val="top"/>
          </w:tcPr>
          <w:p>
            <w:pPr>
              <w:spacing w:after="0"/>
            </w:pPr>
            <w:r>
              <w:rPr>
                <w:rFonts w:ascii="Aptos" w:hAnsi="Aptos"/>
                <w:sz w:val="14"/>
              </w:rPr>
              <w:t>drones/UAS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drones/UAS is included under Disruptive/emerging technologies relevant to extension.</w:t>
              <w:br/>
              <w:t>Reference: R23</w:t>
            </w:r>
          </w:p>
        </w:tc>
      </w:tr>
      <w:tr>
        <w:tc>
          <w:tcPr>
            <w:tcW w:type="dxa" w:w="1386"/>
            <w:vAlign w:val="top"/>
          </w:tcPr>
          <w:p>
            <w:pPr>
              <w:spacing w:after="0"/>
            </w:pPr>
            <w:r>
              <w:rPr>
                <w:rFonts w:ascii="Aptos" w:hAnsi="Aptos"/>
                <w:sz w:val="14"/>
              </w:rPr>
              <w:t>241</w:t>
            </w:r>
          </w:p>
        </w:tc>
        <w:tc>
          <w:tcPr>
            <w:tcW w:type="dxa" w:w="1386"/>
            <w:vAlign w:val="top"/>
          </w:tcPr>
          <w:p>
            <w:pPr>
              <w:spacing w:after="0"/>
            </w:pPr>
            <w:r>
              <w:rPr>
                <w:rFonts w:ascii="Aptos" w:hAnsi="Aptos"/>
                <w:sz w:val="15"/>
              </w:rPr>
              <w:t>Which of the following is NOT part of Disruptive/emerging technologies relevant to extension?</w:t>
            </w:r>
          </w:p>
        </w:tc>
        <w:tc>
          <w:tcPr>
            <w:tcW w:type="dxa" w:w="1386"/>
            <w:vAlign w:val="top"/>
          </w:tcPr>
          <w:p>
            <w:pPr>
              <w:spacing w:after="0"/>
            </w:pPr>
            <w:r>
              <w:rPr>
                <w:rFonts w:ascii="Aptos" w:hAnsi="Aptos"/>
                <w:sz w:val="14"/>
              </w:rPr>
              <w:t>Internet of Things</w:t>
            </w:r>
          </w:p>
        </w:tc>
        <w:tc>
          <w:tcPr>
            <w:tcW w:type="dxa" w:w="1386"/>
            <w:vAlign w:val="top"/>
          </w:tcPr>
          <w:p>
            <w:pPr>
              <w:spacing w:after="0"/>
            </w:pPr>
            <w:r>
              <w:rPr>
                <w:rFonts w:ascii="Aptos" w:hAnsi="Aptos"/>
                <w:sz w:val="14"/>
              </w:rPr>
              <w:t>drones/UAS</w:t>
            </w:r>
          </w:p>
        </w:tc>
        <w:tc>
          <w:tcPr>
            <w:tcW w:type="dxa" w:w="1386"/>
            <w:vAlign w:val="top"/>
          </w:tcPr>
          <w:p>
            <w:pPr>
              <w:spacing w:after="0"/>
            </w:pPr>
            <w:r>
              <w:rPr>
                <w:rFonts w:ascii="Aptos" w:hAnsi="Aptos"/>
                <w:sz w:val="14"/>
              </w:rPr>
              <w:t>chalk as a new digital technology</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chalk as a new digital technology is not a standard element of Disruptive/emerging technologies relevant to extension.</w:t>
              <w:br/>
              <w:t>Reference: R23</w:t>
            </w:r>
          </w:p>
        </w:tc>
      </w:tr>
      <w:tr>
        <w:tc>
          <w:tcPr>
            <w:tcW w:type="dxa" w:w="1386"/>
            <w:vAlign w:val="top"/>
          </w:tcPr>
          <w:p>
            <w:pPr>
              <w:spacing w:after="0"/>
            </w:pPr>
            <w:r>
              <w:rPr>
                <w:rFonts w:ascii="Aptos" w:hAnsi="Aptos"/>
                <w:sz w:val="14"/>
              </w:rPr>
              <w:t>242</w:t>
            </w:r>
          </w:p>
        </w:tc>
        <w:tc>
          <w:tcPr>
            <w:tcW w:type="dxa" w:w="1386"/>
            <w:vAlign w:val="top"/>
          </w:tcPr>
          <w:p>
            <w:pPr>
              <w:spacing w:after="0"/>
            </w:pPr>
            <w:r>
              <w:rPr>
                <w:rFonts w:ascii="Aptos" w:hAnsi="Aptos"/>
                <w:sz w:val="15"/>
              </w:rPr>
              <w:t>Which of the following belongs to Moodle activities?</w:t>
            </w:r>
          </w:p>
        </w:tc>
        <w:tc>
          <w:tcPr>
            <w:tcW w:type="dxa" w:w="1386"/>
            <w:vAlign w:val="top"/>
          </w:tcPr>
          <w:p>
            <w:pPr>
              <w:spacing w:after="0"/>
            </w:pPr>
            <w:r>
              <w:rPr>
                <w:rFonts w:ascii="Aptos" w:hAnsi="Aptos"/>
                <w:sz w:val="14"/>
              </w:rPr>
              <w:t>File</w:t>
            </w:r>
          </w:p>
        </w:tc>
        <w:tc>
          <w:tcPr>
            <w:tcW w:type="dxa" w:w="1386"/>
            <w:vAlign w:val="top"/>
          </w:tcPr>
          <w:p>
            <w:pPr>
              <w:spacing w:after="0"/>
            </w:pPr>
            <w:r>
              <w:rPr>
                <w:rFonts w:ascii="Aptos" w:hAnsi="Aptos"/>
                <w:sz w:val="14"/>
              </w:rPr>
              <w:t>Folder</w:t>
            </w:r>
          </w:p>
        </w:tc>
        <w:tc>
          <w:tcPr>
            <w:tcW w:type="dxa" w:w="1386"/>
            <w:vAlign w:val="top"/>
          </w:tcPr>
          <w:p>
            <w:pPr>
              <w:spacing w:after="0"/>
            </w:pPr>
            <w:r>
              <w:rPr>
                <w:rFonts w:ascii="Aptos" w:hAnsi="Aptos"/>
                <w:sz w:val="14"/>
              </w:rPr>
              <w:t>Page</w:t>
            </w:r>
          </w:p>
        </w:tc>
        <w:tc>
          <w:tcPr>
            <w:tcW w:type="dxa" w:w="1386"/>
            <w:vAlign w:val="top"/>
          </w:tcPr>
          <w:p>
            <w:pPr>
              <w:spacing w:after="0"/>
            </w:pPr>
            <w:r>
              <w:rPr>
                <w:rFonts w:ascii="Aptos" w:hAnsi="Aptos"/>
                <w:sz w:val="14"/>
              </w:rPr>
              <w:t>Lesson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Lesson is included under Moodle activities.</w:t>
              <w:br/>
              <w:t>Reference: R20</w:t>
            </w:r>
          </w:p>
        </w:tc>
      </w:tr>
      <w:tr>
        <w:tc>
          <w:tcPr>
            <w:tcW w:type="dxa" w:w="1386"/>
            <w:vAlign w:val="top"/>
          </w:tcPr>
          <w:p>
            <w:pPr>
              <w:spacing w:after="0"/>
            </w:pPr>
            <w:r>
              <w:rPr>
                <w:rFonts w:ascii="Aptos" w:hAnsi="Aptos"/>
                <w:sz w:val="14"/>
              </w:rPr>
              <w:t>243</w:t>
            </w:r>
          </w:p>
        </w:tc>
        <w:tc>
          <w:tcPr>
            <w:tcW w:type="dxa" w:w="1386"/>
            <w:vAlign w:val="top"/>
          </w:tcPr>
          <w:p>
            <w:pPr>
              <w:spacing w:after="0"/>
            </w:pPr>
            <w:r>
              <w:rPr>
                <w:rFonts w:ascii="Aptos" w:hAnsi="Aptos"/>
                <w:sz w:val="15"/>
              </w:rPr>
              <w:t>Which of the following is NOT part of Moodle activities?</w:t>
            </w:r>
          </w:p>
        </w:tc>
        <w:tc>
          <w:tcPr>
            <w:tcW w:type="dxa" w:w="1386"/>
            <w:vAlign w:val="top"/>
          </w:tcPr>
          <w:p>
            <w:pPr>
              <w:spacing w:after="0"/>
            </w:pPr>
            <w:r>
              <w:rPr>
                <w:rFonts w:ascii="Aptos" w:hAnsi="Aptos"/>
                <w:sz w:val="14"/>
              </w:rPr>
              <w:t>Forum</w:t>
            </w:r>
          </w:p>
        </w:tc>
        <w:tc>
          <w:tcPr>
            <w:tcW w:type="dxa" w:w="1386"/>
            <w:vAlign w:val="top"/>
          </w:tcPr>
          <w:p>
            <w:pPr>
              <w:spacing w:after="0"/>
            </w:pPr>
            <w:r>
              <w:rPr>
                <w:rFonts w:ascii="Aptos" w:hAnsi="Aptos"/>
                <w:sz w:val="14"/>
              </w:rPr>
              <w:t>Quiz</w:t>
            </w:r>
          </w:p>
        </w:tc>
        <w:tc>
          <w:tcPr>
            <w:tcW w:type="dxa" w:w="1386"/>
            <w:vAlign w:val="top"/>
          </w:tcPr>
          <w:p>
            <w:pPr>
              <w:spacing w:after="0"/>
            </w:pPr>
            <w:r>
              <w:rPr>
                <w:rFonts w:ascii="Aptos" w:hAnsi="Aptos"/>
                <w:sz w:val="14"/>
              </w:rPr>
              <w:t>Folder</w:t>
            </w:r>
          </w:p>
        </w:tc>
        <w:tc>
          <w:tcPr>
            <w:tcW w:type="dxa" w:w="1386"/>
            <w:vAlign w:val="top"/>
          </w:tcPr>
          <w:p>
            <w:pPr>
              <w:spacing w:after="0"/>
            </w:pPr>
            <w:r>
              <w:rPr>
                <w:rFonts w:ascii="Aptos" w:hAnsi="Aptos"/>
                <w:sz w:val="14"/>
              </w:rPr>
              <w:t>Workshop</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Folder is not a standard element of Moodle activities.</w:t>
              <w:br/>
              <w:t>Reference: R20</w:t>
            </w:r>
          </w:p>
        </w:tc>
      </w:tr>
      <w:tr>
        <w:tc>
          <w:tcPr>
            <w:tcW w:type="dxa" w:w="1386"/>
            <w:vAlign w:val="top"/>
          </w:tcPr>
          <w:p>
            <w:pPr>
              <w:spacing w:after="0"/>
            </w:pPr>
            <w:r>
              <w:rPr>
                <w:rFonts w:ascii="Aptos" w:hAnsi="Aptos"/>
                <w:sz w:val="14"/>
              </w:rPr>
              <w:t>244</w:t>
            </w:r>
          </w:p>
        </w:tc>
        <w:tc>
          <w:tcPr>
            <w:tcW w:type="dxa" w:w="1386"/>
            <w:vAlign w:val="top"/>
          </w:tcPr>
          <w:p>
            <w:pPr>
              <w:spacing w:after="0"/>
            </w:pPr>
            <w:r>
              <w:rPr>
                <w:rFonts w:ascii="Aptos" w:hAnsi="Aptos"/>
                <w:sz w:val="15"/>
              </w:rPr>
              <w:t>Which of the following belongs to Moodle resources?</w:t>
            </w:r>
          </w:p>
        </w:tc>
        <w:tc>
          <w:tcPr>
            <w:tcW w:type="dxa" w:w="1386"/>
            <w:vAlign w:val="top"/>
          </w:tcPr>
          <w:p>
            <w:pPr>
              <w:spacing w:after="0"/>
            </w:pPr>
            <w:r>
              <w:rPr>
                <w:rFonts w:ascii="Aptos" w:hAnsi="Aptos"/>
                <w:sz w:val="14"/>
              </w:rPr>
              <w:t>Quiz</w:t>
            </w:r>
          </w:p>
        </w:tc>
        <w:tc>
          <w:tcPr>
            <w:tcW w:type="dxa" w:w="1386"/>
            <w:vAlign w:val="top"/>
          </w:tcPr>
          <w:p>
            <w:pPr>
              <w:spacing w:after="0"/>
            </w:pPr>
            <w:r>
              <w:rPr>
                <w:rFonts w:ascii="Aptos" w:hAnsi="Aptos"/>
                <w:sz w:val="14"/>
              </w:rPr>
              <w:t>Assignment</w:t>
            </w:r>
          </w:p>
        </w:tc>
        <w:tc>
          <w:tcPr>
            <w:tcW w:type="dxa" w:w="1386"/>
            <w:vAlign w:val="top"/>
          </w:tcPr>
          <w:p>
            <w:pPr>
              <w:spacing w:after="0"/>
            </w:pPr>
            <w:r>
              <w:rPr>
                <w:rFonts w:ascii="Aptos" w:hAnsi="Aptos"/>
                <w:sz w:val="14"/>
              </w:rPr>
              <w:t>Forum</w:t>
            </w:r>
          </w:p>
        </w:tc>
        <w:tc>
          <w:tcPr>
            <w:tcW w:type="dxa" w:w="1386"/>
            <w:vAlign w:val="top"/>
          </w:tcPr>
          <w:p>
            <w:pPr>
              <w:spacing w:after="0"/>
            </w:pPr>
            <w:r>
              <w:rPr>
                <w:rFonts w:ascii="Aptos" w:hAnsi="Aptos"/>
                <w:sz w:val="14"/>
              </w:rPr>
              <w:t>Page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Page is included under Moodle resources.</w:t>
              <w:br/>
              <w:t>Reference: R20</w:t>
            </w:r>
          </w:p>
        </w:tc>
      </w:tr>
      <w:tr>
        <w:tc>
          <w:tcPr>
            <w:tcW w:type="dxa" w:w="1386"/>
            <w:vAlign w:val="top"/>
          </w:tcPr>
          <w:p>
            <w:pPr>
              <w:spacing w:after="0"/>
            </w:pPr>
            <w:r>
              <w:rPr>
                <w:rFonts w:ascii="Aptos" w:hAnsi="Aptos"/>
                <w:sz w:val="14"/>
              </w:rPr>
              <w:t>245</w:t>
            </w:r>
          </w:p>
        </w:tc>
        <w:tc>
          <w:tcPr>
            <w:tcW w:type="dxa" w:w="1386"/>
            <w:vAlign w:val="top"/>
          </w:tcPr>
          <w:p>
            <w:pPr>
              <w:spacing w:after="0"/>
            </w:pPr>
            <w:r>
              <w:rPr>
                <w:rFonts w:ascii="Aptos" w:hAnsi="Aptos"/>
                <w:sz w:val="15"/>
              </w:rPr>
              <w:t>Which of the following is NOT part of Moodle resources?</w:t>
            </w:r>
          </w:p>
        </w:tc>
        <w:tc>
          <w:tcPr>
            <w:tcW w:type="dxa" w:w="1386"/>
            <w:vAlign w:val="top"/>
          </w:tcPr>
          <w:p>
            <w:pPr>
              <w:spacing w:after="0"/>
            </w:pPr>
            <w:r>
              <w:rPr>
                <w:rFonts w:ascii="Aptos" w:hAnsi="Aptos"/>
                <w:sz w:val="14"/>
              </w:rPr>
              <w:t>Page</w:t>
            </w:r>
          </w:p>
        </w:tc>
        <w:tc>
          <w:tcPr>
            <w:tcW w:type="dxa" w:w="1386"/>
            <w:vAlign w:val="top"/>
          </w:tcPr>
          <w:p>
            <w:pPr>
              <w:spacing w:after="0"/>
            </w:pPr>
            <w:r>
              <w:rPr>
                <w:rFonts w:ascii="Aptos" w:hAnsi="Aptos"/>
                <w:sz w:val="14"/>
              </w:rPr>
              <w:t>URL</w:t>
            </w:r>
          </w:p>
        </w:tc>
        <w:tc>
          <w:tcPr>
            <w:tcW w:type="dxa" w:w="1386"/>
            <w:vAlign w:val="top"/>
          </w:tcPr>
          <w:p>
            <w:pPr>
              <w:spacing w:after="0"/>
            </w:pPr>
            <w:r>
              <w:rPr>
                <w:rFonts w:ascii="Aptos" w:hAnsi="Aptos"/>
                <w:sz w:val="14"/>
              </w:rPr>
              <w:t>Workshop</w:t>
            </w:r>
          </w:p>
        </w:tc>
        <w:tc>
          <w:tcPr>
            <w:tcW w:type="dxa" w:w="1386"/>
            <w:vAlign w:val="top"/>
          </w:tcPr>
          <w:p>
            <w:pPr>
              <w:spacing w:after="0"/>
            </w:pPr>
            <w:r>
              <w:rPr>
                <w:rFonts w:ascii="Aptos" w:hAnsi="Aptos"/>
                <w:sz w:val="14"/>
              </w:rPr>
              <w:t>File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Workshop is not a standard element of Moodle resources.</w:t>
              <w:br/>
              <w:t>Reference: R20</w:t>
            </w:r>
          </w:p>
        </w:tc>
      </w:tr>
      <w:tr>
        <w:tc>
          <w:tcPr>
            <w:tcW w:type="dxa" w:w="1386"/>
            <w:vAlign w:val="top"/>
          </w:tcPr>
          <w:p>
            <w:pPr>
              <w:spacing w:after="0"/>
            </w:pPr>
            <w:r>
              <w:rPr>
                <w:rFonts w:ascii="Aptos" w:hAnsi="Aptos"/>
                <w:sz w:val="14"/>
              </w:rPr>
              <w:t>246</w:t>
            </w:r>
          </w:p>
        </w:tc>
        <w:tc>
          <w:tcPr>
            <w:tcW w:type="dxa" w:w="1386"/>
            <w:vAlign w:val="top"/>
          </w:tcPr>
          <w:p>
            <w:pPr>
              <w:spacing w:after="0"/>
            </w:pPr>
            <w:r>
              <w:rPr>
                <w:rFonts w:ascii="Aptos" w:hAnsi="Aptos"/>
                <w:sz w:val="15"/>
              </w:rPr>
              <w:t>Which of the following belongs to E-learning QA dimensions?</w:t>
            </w:r>
          </w:p>
        </w:tc>
        <w:tc>
          <w:tcPr>
            <w:tcW w:type="dxa" w:w="1386"/>
            <w:vAlign w:val="top"/>
          </w:tcPr>
          <w:p>
            <w:pPr>
              <w:spacing w:after="0"/>
            </w:pPr>
            <w:r>
              <w:rPr>
                <w:rFonts w:ascii="Aptos" w:hAnsi="Aptos"/>
                <w:sz w:val="14"/>
              </w:rPr>
              <w:t>maximum decorative animation</w:t>
            </w:r>
          </w:p>
        </w:tc>
        <w:tc>
          <w:tcPr>
            <w:tcW w:type="dxa" w:w="1386"/>
            <w:vAlign w:val="top"/>
          </w:tcPr>
          <w:p>
            <w:pPr>
              <w:spacing w:after="0"/>
            </w:pPr>
            <w:r>
              <w:rPr>
                <w:rFonts w:ascii="Aptos" w:hAnsi="Aptos"/>
                <w:sz w:val="14"/>
              </w:rPr>
              <w:t>technology reliability</w:t>
            </w:r>
          </w:p>
        </w:tc>
        <w:tc>
          <w:tcPr>
            <w:tcW w:type="dxa" w:w="1386"/>
            <w:vAlign w:val="top"/>
          </w:tcPr>
          <w:p>
            <w:pPr>
              <w:spacing w:after="0"/>
            </w:pPr>
            <w:r>
              <w:rPr>
                <w:rFonts w:ascii="Aptos" w:hAnsi="Aptos"/>
                <w:sz w:val="14"/>
              </w:rPr>
              <w:t>single-vendor dependence as a goal</w:t>
            </w:r>
          </w:p>
        </w:tc>
        <w:tc>
          <w:tcPr>
            <w:tcW w:type="dxa" w:w="1386"/>
            <w:vAlign w:val="top"/>
          </w:tcPr>
          <w:p>
            <w:pPr>
              <w:spacing w:after="0"/>
            </w:pPr>
            <w:r>
              <w:rPr>
                <w:rFonts w:ascii="Aptos" w:hAnsi="Aptos"/>
                <w:sz w:val="14"/>
              </w:rPr>
              <w:t>unlimited data collection</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technology reliability is included under E-learning QA dimensions.</w:t>
              <w:br/>
              <w:t>Reference: R22</w:t>
            </w:r>
          </w:p>
        </w:tc>
      </w:tr>
      <w:tr>
        <w:tc>
          <w:tcPr>
            <w:tcW w:type="dxa" w:w="1386"/>
            <w:vAlign w:val="top"/>
          </w:tcPr>
          <w:p>
            <w:pPr>
              <w:spacing w:after="0"/>
            </w:pPr>
            <w:r>
              <w:rPr>
                <w:rFonts w:ascii="Aptos" w:hAnsi="Aptos"/>
                <w:sz w:val="14"/>
              </w:rPr>
              <w:t>247</w:t>
            </w:r>
          </w:p>
        </w:tc>
        <w:tc>
          <w:tcPr>
            <w:tcW w:type="dxa" w:w="1386"/>
            <w:vAlign w:val="top"/>
          </w:tcPr>
          <w:p>
            <w:pPr>
              <w:spacing w:after="0"/>
            </w:pPr>
            <w:r>
              <w:rPr>
                <w:rFonts w:ascii="Aptos" w:hAnsi="Aptos"/>
                <w:sz w:val="15"/>
              </w:rPr>
              <w:t>Which of the following is NOT part of E-learning QA dimensions?</w:t>
            </w:r>
          </w:p>
        </w:tc>
        <w:tc>
          <w:tcPr>
            <w:tcW w:type="dxa" w:w="1386"/>
            <w:vAlign w:val="top"/>
          </w:tcPr>
          <w:p>
            <w:pPr>
              <w:spacing w:after="0"/>
            </w:pPr>
            <w:r>
              <w:rPr>
                <w:rFonts w:ascii="Aptos" w:hAnsi="Aptos"/>
                <w:sz w:val="14"/>
              </w:rPr>
              <w:t>accessibility</w:t>
            </w:r>
          </w:p>
        </w:tc>
        <w:tc>
          <w:tcPr>
            <w:tcW w:type="dxa" w:w="1386"/>
            <w:vAlign w:val="top"/>
          </w:tcPr>
          <w:p>
            <w:pPr>
              <w:spacing w:after="0"/>
            </w:pPr>
            <w:r>
              <w:rPr>
                <w:rFonts w:ascii="Aptos" w:hAnsi="Aptos"/>
                <w:sz w:val="14"/>
              </w:rPr>
              <w:t>unlimited data collection</w:t>
            </w:r>
          </w:p>
        </w:tc>
        <w:tc>
          <w:tcPr>
            <w:tcW w:type="dxa" w:w="1386"/>
            <w:vAlign w:val="top"/>
          </w:tcPr>
          <w:p>
            <w:pPr>
              <w:spacing w:after="0"/>
            </w:pPr>
            <w:r>
              <w:rPr>
                <w:rFonts w:ascii="Aptos" w:hAnsi="Aptos"/>
                <w:sz w:val="14"/>
              </w:rPr>
              <w:t>instructional alignment</w:t>
            </w:r>
          </w:p>
        </w:tc>
        <w:tc>
          <w:tcPr>
            <w:tcW w:type="dxa" w:w="1386"/>
            <w:vAlign w:val="top"/>
          </w:tcPr>
          <w:p>
            <w:pPr>
              <w:spacing w:after="0"/>
            </w:pPr>
            <w:r>
              <w:rPr>
                <w:rFonts w:ascii="Aptos" w:hAnsi="Aptos"/>
                <w:sz w:val="14"/>
              </w:rPr>
              <w:t>continuous improvement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unlimited data collection is not a standard element of E-learning QA dimensions.</w:t>
              <w:br/>
              <w:t>Reference: R22</w:t>
            </w:r>
          </w:p>
        </w:tc>
      </w:tr>
      <w:tr>
        <w:tc>
          <w:tcPr>
            <w:tcW w:type="dxa" w:w="1386"/>
            <w:vAlign w:val="top"/>
          </w:tcPr>
          <w:p>
            <w:pPr>
              <w:spacing w:after="0"/>
            </w:pPr>
            <w:r>
              <w:rPr>
                <w:rFonts w:ascii="Aptos" w:hAnsi="Aptos"/>
                <w:sz w:val="14"/>
              </w:rPr>
              <w:t>248</w:t>
            </w:r>
          </w:p>
        </w:tc>
        <w:tc>
          <w:tcPr>
            <w:tcW w:type="dxa" w:w="1386"/>
            <w:vAlign w:val="top"/>
          </w:tcPr>
          <w:p>
            <w:pPr>
              <w:spacing w:after="0"/>
            </w:pPr>
            <w:r>
              <w:rPr>
                <w:rFonts w:ascii="Aptos" w:hAnsi="Aptos"/>
                <w:sz w:val="15"/>
              </w:rPr>
              <w:t>Which statement correctly distinguishes Synchronous vs asynchronous learning?</w:t>
            </w:r>
          </w:p>
        </w:tc>
        <w:tc>
          <w:tcPr>
            <w:tcW w:type="dxa" w:w="1386"/>
            <w:vAlign w:val="top"/>
          </w:tcPr>
          <w:p>
            <w:pPr>
              <w:spacing w:after="0"/>
            </w:pPr>
            <w:r>
              <w:rPr>
                <w:rFonts w:ascii="Aptos" w:hAnsi="Aptos"/>
                <w:sz w:val="14"/>
              </w:rPr>
              <w:t>Synchronous requires same-time participation; asynchronous does not</w:t>
            </w:r>
          </w:p>
        </w:tc>
        <w:tc>
          <w:tcPr>
            <w:tcW w:type="dxa" w:w="1386"/>
            <w:vAlign w:val="top"/>
          </w:tcPr>
          <w:p>
            <w:pPr>
              <w:spacing w:after="0"/>
            </w:pPr>
            <w:r>
              <w:rPr>
                <w:rFonts w:ascii="Aptos" w:hAnsi="Aptos"/>
                <w:sz w:val="14"/>
              </w:rPr>
              <w:t>Synchronous cannot be online</w:t>
            </w:r>
          </w:p>
        </w:tc>
        <w:tc>
          <w:tcPr>
            <w:tcW w:type="dxa" w:w="1386"/>
            <w:vAlign w:val="top"/>
          </w:tcPr>
          <w:p>
            <w:pPr>
              <w:spacing w:after="0"/>
            </w:pPr>
            <w:r>
              <w:rPr>
                <w:rFonts w:ascii="Aptos" w:hAnsi="Aptos"/>
                <w:sz w:val="14"/>
              </w:rPr>
              <w:t>Both require same-time participation</w:t>
            </w:r>
          </w:p>
        </w:tc>
        <w:tc>
          <w:tcPr>
            <w:tcW w:type="dxa" w:w="1386"/>
            <w:vAlign w:val="top"/>
          </w:tcPr>
          <w:p>
            <w:pPr>
              <w:spacing w:after="0"/>
            </w:pPr>
            <w:r>
              <w:rPr>
                <w:rFonts w:ascii="Aptos" w:hAnsi="Aptos"/>
                <w:sz w:val="14"/>
              </w:rPr>
              <w:t>Asynchronous always requires live video</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Synchronous requires same-time participation; asynchronous does not.</w:t>
              <w:br/>
              <w:t>Reference: R2</w:t>
            </w:r>
          </w:p>
        </w:tc>
      </w:tr>
      <w:tr>
        <w:tc>
          <w:tcPr>
            <w:tcW w:type="dxa" w:w="1386"/>
            <w:vAlign w:val="top"/>
          </w:tcPr>
          <w:p>
            <w:pPr>
              <w:spacing w:after="0"/>
            </w:pPr>
            <w:r>
              <w:rPr>
                <w:rFonts w:ascii="Aptos" w:hAnsi="Aptos"/>
                <w:sz w:val="14"/>
              </w:rPr>
              <w:t>249</w:t>
            </w:r>
          </w:p>
        </w:tc>
        <w:tc>
          <w:tcPr>
            <w:tcW w:type="dxa" w:w="1386"/>
            <w:vAlign w:val="top"/>
          </w:tcPr>
          <w:p>
            <w:pPr>
              <w:spacing w:after="0"/>
            </w:pPr>
            <w:r>
              <w:rPr>
                <w:rFonts w:ascii="Aptos" w:hAnsi="Aptos"/>
                <w:sz w:val="15"/>
              </w:rPr>
              <w:t>Which statement correctly distinguishes ODL vs online learning?</w:t>
            </w:r>
          </w:p>
        </w:tc>
        <w:tc>
          <w:tcPr>
            <w:tcW w:type="dxa" w:w="1386"/>
            <w:vAlign w:val="top"/>
          </w:tcPr>
          <w:p>
            <w:pPr>
              <w:spacing w:after="0"/>
            </w:pPr>
            <w:r>
              <w:rPr>
                <w:rFonts w:ascii="Aptos" w:hAnsi="Aptos"/>
                <w:sz w:val="14"/>
              </w:rPr>
              <w:t>ODL means only web conferencing</w:t>
            </w:r>
          </w:p>
        </w:tc>
        <w:tc>
          <w:tcPr>
            <w:tcW w:type="dxa" w:w="1386"/>
            <w:vAlign w:val="top"/>
          </w:tcPr>
          <w:p>
            <w:pPr>
              <w:spacing w:after="0"/>
            </w:pPr>
            <w:r>
              <w:rPr>
                <w:rFonts w:ascii="Aptos" w:hAnsi="Aptos"/>
                <w:sz w:val="14"/>
              </w:rPr>
              <w:t>ODL excludes print or broadcast</w:t>
            </w:r>
          </w:p>
        </w:tc>
        <w:tc>
          <w:tcPr>
            <w:tcW w:type="dxa" w:w="1386"/>
            <w:vAlign w:val="top"/>
          </w:tcPr>
          <w:p>
            <w:pPr>
              <w:spacing w:after="0"/>
            </w:pPr>
            <w:r>
              <w:rPr>
                <w:rFonts w:ascii="Aptos" w:hAnsi="Aptos"/>
                <w:sz w:val="14"/>
              </w:rPr>
              <w:t>ODL is a broader educational arrangement and can use media beyond the internet</w:t>
            </w:r>
          </w:p>
        </w:tc>
        <w:tc>
          <w:tcPr>
            <w:tcW w:type="dxa" w:w="1386"/>
            <w:vAlign w:val="top"/>
          </w:tcPr>
          <w:p>
            <w:pPr>
              <w:spacing w:after="0"/>
            </w:pPr>
            <w:r>
              <w:rPr>
                <w:rFonts w:ascii="Aptos" w:hAnsi="Aptos"/>
                <w:sz w:val="14"/>
              </w:rPr>
              <w:t>Online learning and ODL are always identical</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ODL is a broader educational arrangement and can use media beyond the internet.</w:t>
              <w:br/>
              <w:t>Reference: R3</w:t>
            </w:r>
          </w:p>
        </w:tc>
      </w:tr>
      <w:tr>
        <w:tc>
          <w:tcPr>
            <w:tcW w:type="dxa" w:w="1386"/>
            <w:vAlign w:val="top"/>
          </w:tcPr>
          <w:p>
            <w:pPr>
              <w:spacing w:after="0"/>
            </w:pPr>
            <w:r>
              <w:rPr>
                <w:rFonts w:ascii="Aptos" w:hAnsi="Aptos"/>
                <w:sz w:val="14"/>
              </w:rPr>
              <w:t>250</w:t>
            </w:r>
          </w:p>
        </w:tc>
        <w:tc>
          <w:tcPr>
            <w:tcW w:type="dxa" w:w="1386"/>
            <w:vAlign w:val="top"/>
          </w:tcPr>
          <w:p>
            <w:pPr>
              <w:spacing w:after="0"/>
            </w:pPr>
            <w:r>
              <w:rPr>
                <w:rFonts w:ascii="Aptos" w:hAnsi="Aptos"/>
                <w:sz w:val="15"/>
              </w:rPr>
              <w:t>Which statement correctly distinguishes MOOC vs OER?</w:t>
            </w:r>
          </w:p>
        </w:tc>
        <w:tc>
          <w:tcPr>
            <w:tcW w:type="dxa" w:w="1386"/>
            <w:vAlign w:val="top"/>
          </w:tcPr>
          <w:p>
            <w:pPr>
              <w:spacing w:after="0"/>
            </w:pPr>
            <w:r>
              <w:rPr>
                <w:rFonts w:ascii="Aptos" w:hAnsi="Aptos"/>
                <w:sz w:val="14"/>
              </w:rPr>
              <w:t>A MOOC is a course-delivery form; OER refers to openly licensed/public-domain educational materials</w:t>
            </w:r>
          </w:p>
        </w:tc>
        <w:tc>
          <w:tcPr>
            <w:tcW w:type="dxa" w:w="1386"/>
            <w:vAlign w:val="top"/>
          </w:tcPr>
          <w:p>
            <w:pPr>
              <w:spacing w:after="0"/>
            </w:pPr>
            <w:r>
              <w:rPr>
                <w:rFonts w:ascii="Aptos" w:hAnsi="Aptos"/>
                <w:sz w:val="14"/>
              </w:rPr>
              <w:t>Every MOOC is necessarily OER</w:t>
            </w:r>
          </w:p>
        </w:tc>
        <w:tc>
          <w:tcPr>
            <w:tcW w:type="dxa" w:w="1386"/>
            <w:vAlign w:val="top"/>
          </w:tcPr>
          <w:p>
            <w:pPr>
              <w:spacing w:after="0"/>
            </w:pPr>
            <w:r>
              <w:rPr>
                <w:rFonts w:ascii="Aptos" w:hAnsi="Aptos"/>
                <w:sz w:val="14"/>
              </w:rPr>
              <w:t>Every OER is a MOOC</w:t>
            </w:r>
          </w:p>
        </w:tc>
        <w:tc>
          <w:tcPr>
            <w:tcW w:type="dxa" w:w="1386"/>
            <w:vAlign w:val="top"/>
          </w:tcPr>
          <w:p>
            <w:pPr>
              <w:spacing w:after="0"/>
            </w:pPr>
            <w:r>
              <w:rPr>
                <w:rFonts w:ascii="Aptos" w:hAnsi="Aptos"/>
                <w:sz w:val="14"/>
              </w:rPr>
              <w:t>MOOCs cannot use OER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 MOOC is a course-delivery form; OER refers to openly licensed/public-domain educational materials.</w:t>
              <w:br/>
              <w:t>Reference: R4; R15</w:t>
            </w:r>
          </w:p>
        </w:tc>
      </w:tr>
      <w:tr>
        <w:tc>
          <w:tcPr>
            <w:tcW w:type="dxa" w:w="1386"/>
            <w:vAlign w:val="top"/>
          </w:tcPr>
          <w:p>
            <w:pPr>
              <w:spacing w:after="0"/>
            </w:pPr>
            <w:r>
              <w:rPr>
                <w:rFonts w:ascii="Aptos" w:hAnsi="Aptos"/>
                <w:sz w:val="14"/>
              </w:rPr>
              <w:t>251</w:t>
            </w:r>
          </w:p>
        </w:tc>
        <w:tc>
          <w:tcPr>
            <w:tcW w:type="dxa" w:w="1386"/>
            <w:vAlign w:val="top"/>
          </w:tcPr>
          <w:p>
            <w:pPr>
              <w:spacing w:after="0"/>
            </w:pPr>
            <w:r>
              <w:rPr>
                <w:rFonts w:ascii="Aptos" w:hAnsi="Aptos"/>
                <w:sz w:val="15"/>
              </w:rPr>
              <w:t>Which statement correctly distinguishes OER vs free online content?</w:t>
            </w:r>
          </w:p>
        </w:tc>
        <w:tc>
          <w:tcPr>
            <w:tcW w:type="dxa" w:w="1386"/>
            <w:vAlign w:val="top"/>
          </w:tcPr>
          <w:p>
            <w:pPr>
              <w:spacing w:after="0"/>
            </w:pPr>
            <w:r>
              <w:rPr>
                <w:rFonts w:ascii="Aptos" w:hAnsi="Aptos"/>
                <w:sz w:val="14"/>
              </w:rPr>
              <w:t>OER must be paid</w:t>
            </w:r>
          </w:p>
        </w:tc>
        <w:tc>
          <w:tcPr>
            <w:tcW w:type="dxa" w:w="1386"/>
            <w:vAlign w:val="top"/>
          </w:tcPr>
          <w:p>
            <w:pPr>
              <w:spacing w:after="0"/>
            </w:pPr>
            <w:r>
              <w:rPr>
                <w:rFonts w:ascii="Aptos" w:hAnsi="Aptos"/>
                <w:sz w:val="14"/>
              </w:rPr>
              <w:t>OER includes reuse/adaptation permissions; free online content may only permit viewing</w:t>
            </w:r>
          </w:p>
        </w:tc>
        <w:tc>
          <w:tcPr>
            <w:tcW w:type="dxa" w:w="1386"/>
            <w:vAlign w:val="top"/>
          </w:tcPr>
          <w:p>
            <w:pPr>
              <w:spacing w:after="0"/>
            </w:pPr>
            <w:r>
              <w:rPr>
                <w:rFonts w:ascii="Aptos" w:hAnsi="Aptos"/>
                <w:sz w:val="14"/>
              </w:rPr>
              <w:t>They are legally identical</w:t>
            </w:r>
          </w:p>
        </w:tc>
        <w:tc>
          <w:tcPr>
            <w:tcW w:type="dxa" w:w="1386"/>
            <w:vAlign w:val="top"/>
          </w:tcPr>
          <w:p>
            <w:pPr>
              <w:spacing w:after="0"/>
            </w:pPr>
            <w:r>
              <w:rPr>
                <w:rFonts w:ascii="Aptos" w:hAnsi="Aptos"/>
                <w:sz w:val="14"/>
              </w:rPr>
              <w:t>Free content automatically permits remixing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OER includes reuse/adaptation permissions; free online content may only permit viewing.</w:t>
              <w:br/>
              <w:t>Reference: R4</w:t>
            </w:r>
          </w:p>
        </w:tc>
      </w:tr>
      <w:tr>
        <w:tc>
          <w:tcPr>
            <w:tcW w:type="dxa" w:w="1386"/>
            <w:vAlign w:val="top"/>
          </w:tcPr>
          <w:p>
            <w:pPr>
              <w:spacing w:after="0"/>
            </w:pPr>
            <w:r>
              <w:rPr>
                <w:rFonts w:ascii="Aptos" w:hAnsi="Aptos"/>
                <w:sz w:val="14"/>
              </w:rPr>
              <w:t>252</w:t>
            </w:r>
          </w:p>
        </w:tc>
        <w:tc>
          <w:tcPr>
            <w:tcW w:type="dxa" w:w="1386"/>
            <w:vAlign w:val="top"/>
          </w:tcPr>
          <w:p>
            <w:pPr>
              <w:spacing w:after="0"/>
            </w:pPr>
            <w:r>
              <w:rPr>
                <w:rFonts w:ascii="Aptos" w:hAnsi="Aptos"/>
                <w:sz w:val="15"/>
              </w:rPr>
              <w:t>Which statement correctly distinguishes RLO vs OER?</w:t>
            </w:r>
          </w:p>
        </w:tc>
        <w:tc>
          <w:tcPr>
            <w:tcW w:type="dxa" w:w="1386"/>
            <w:vAlign w:val="top"/>
          </w:tcPr>
          <w:p>
            <w:pPr>
              <w:spacing w:after="0"/>
            </w:pPr>
            <w:r>
              <w:rPr>
                <w:rFonts w:ascii="Aptos" w:hAnsi="Aptos"/>
                <w:sz w:val="14"/>
              </w:rPr>
              <w:t>OER must always be a small module</w:t>
            </w:r>
          </w:p>
        </w:tc>
        <w:tc>
          <w:tcPr>
            <w:tcW w:type="dxa" w:w="1386"/>
            <w:vAlign w:val="top"/>
          </w:tcPr>
          <w:p>
            <w:pPr>
              <w:spacing w:after="0"/>
            </w:pPr>
            <w:r>
              <w:rPr>
                <w:rFonts w:ascii="Aptos" w:hAnsi="Aptos"/>
                <w:sz w:val="14"/>
              </w:rPr>
              <w:t>They are synonyms</w:t>
            </w:r>
          </w:p>
        </w:tc>
        <w:tc>
          <w:tcPr>
            <w:tcW w:type="dxa" w:w="1386"/>
            <w:vAlign w:val="top"/>
          </w:tcPr>
          <w:p>
            <w:pPr>
              <w:spacing w:after="0"/>
            </w:pPr>
            <w:r>
              <w:rPr>
                <w:rFonts w:ascii="Aptos" w:hAnsi="Aptos"/>
                <w:sz w:val="14"/>
              </w:rPr>
              <w:t>RLO emphasizes modular reuse; OER emphasizes legal openness</w:t>
            </w:r>
          </w:p>
        </w:tc>
        <w:tc>
          <w:tcPr>
            <w:tcW w:type="dxa" w:w="1386"/>
            <w:vAlign w:val="top"/>
          </w:tcPr>
          <w:p>
            <w:pPr>
              <w:spacing w:after="0"/>
            </w:pPr>
            <w:r>
              <w:rPr>
                <w:rFonts w:ascii="Aptos" w:hAnsi="Aptos"/>
                <w:sz w:val="14"/>
              </w:rPr>
              <w:t>RLO must always be CC BY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RLO emphasizes modular reuse; OER emphasizes legal openness.</w:t>
              <w:br/>
              <w:t>Reference: R4; R15</w:t>
            </w:r>
          </w:p>
        </w:tc>
      </w:tr>
      <w:tr>
        <w:tc>
          <w:tcPr>
            <w:tcW w:type="dxa" w:w="1386"/>
            <w:vAlign w:val="top"/>
          </w:tcPr>
          <w:p>
            <w:pPr>
              <w:spacing w:after="0"/>
            </w:pPr>
            <w:r>
              <w:rPr>
                <w:rFonts w:ascii="Aptos" w:hAnsi="Aptos"/>
                <w:sz w:val="14"/>
              </w:rPr>
              <w:t>253</w:t>
            </w:r>
          </w:p>
        </w:tc>
        <w:tc>
          <w:tcPr>
            <w:tcW w:type="dxa" w:w="1386"/>
            <w:vAlign w:val="top"/>
          </w:tcPr>
          <w:p>
            <w:pPr>
              <w:spacing w:after="0"/>
            </w:pPr>
            <w:r>
              <w:rPr>
                <w:rFonts w:ascii="Aptos" w:hAnsi="Aptos"/>
                <w:sz w:val="15"/>
              </w:rPr>
              <w:t>Which statement correctly distinguishes CeRA vs Krishikosh?</w:t>
            </w:r>
          </w:p>
        </w:tc>
        <w:tc>
          <w:tcPr>
            <w:tcW w:type="dxa" w:w="1386"/>
            <w:vAlign w:val="top"/>
          </w:tcPr>
          <w:p>
            <w:pPr>
              <w:spacing w:after="0"/>
            </w:pPr>
            <w:r>
              <w:rPr>
                <w:rFonts w:ascii="Aptos" w:hAnsi="Aptos"/>
                <w:sz w:val="14"/>
              </w:rPr>
              <w:t>CeRA is a repository of only theses and Krishikosh is a journal subscription consortium</w:t>
            </w:r>
          </w:p>
        </w:tc>
        <w:tc>
          <w:tcPr>
            <w:tcW w:type="dxa" w:w="1386"/>
            <w:vAlign w:val="top"/>
          </w:tcPr>
          <w:p>
            <w:pPr>
              <w:spacing w:after="0"/>
            </w:pPr>
            <w:r>
              <w:rPr>
                <w:rFonts w:ascii="Aptos" w:hAnsi="Aptos"/>
                <w:sz w:val="14"/>
              </w:rPr>
              <w:t>Both are physical laboratory systems</w:t>
            </w:r>
          </w:p>
        </w:tc>
        <w:tc>
          <w:tcPr>
            <w:tcW w:type="dxa" w:w="1386"/>
            <w:vAlign w:val="top"/>
          </w:tcPr>
          <w:p>
            <w:pPr>
              <w:spacing w:after="0"/>
            </w:pPr>
            <w:r>
              <w:rPr>
                <w:rFonts w:ascii="Aptos" w:hAnsi="Aptos"/>
                <w:sz w:val="14"/>
              </w:rPr>
              <w:t>CeRA is an e-resource consortium; Krishikosh is a digital repository</w:t>
            </w:r>
          </w:p>
        </w:tc>
        <w:tc>
          <w:tcPr>
            <w:tcW w:type="dxa" w:w="1386"/>
            <w:vAlign w:val="top"/>
          </w:tcPr>
          <w:p>
            <w:pPr>
              <w:spacing w:after="0"/>
            </w:pPr>
            <w:r>
              <w:rPr>
                <w:rFonts w:ascii="Aptos" w:hAnsi="Aptos"/>
                <w:sz w:val="14"/>
              </w:rPr>
              <w:t>Both are live video platforms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CeRA is an e-resource consortium; Krishikosh is a digital repository.</w:t>
              <w:br/>
              <w:t>Reference: R8; R10</w:t>
            </w:r>
          </w:p>
        </w:tc>
      </w:tr>
      <w:tr>
        <w:tc>
          <w:tcPr>
            <w:tcW w:type="dxa" w:w="1386"/>
            <w:vAlign w:val="top"/>
          </w:tcPr>
          <w:p>
            <w:pPr>
              <w:spacing w:after="0"/>
            </w:pPr>
            <w:r>
              <w:rPr>
                <w:rFonts w:ascii="Aptos" w:hAnsi="Aptos"/>
                <w:sz w:val="14"/>
              </w:rPr>
              <w:t>254</w:t>
            </w:r>
          </w:p>
        </w:tc>
        <w:tc>
          <w:tcPr>
            <w:tcW w:type="dxa" w:w="1386"/>
            <w:vAlign w:val="top"/>
          </w:tcPr>
          <w:p>
            <w:pPr>
              <w:spacing w:after="0"/>
            </w:pPr>
            <w:r>
              <w:rPr>
                <w:rFonts w:ascii="Aptos" w:hAnsi="Aptos"/>
                <w:sz w:val="15"/>
              </w:rPr>
              <w:t>Which statement correctly distinguishes Remote laboratory vs simulation?</w:t>
            </w:r>
          </w:p>
        </w:tc>
        <w:tc>
          <w:tcPr>
            <w:tcW w:type="dxa" w:w="1386"/>
            <w:vAlign w:val="top"/>
          </w:tcPr>
          <w:p>
            <w:pPr>
              <w:spacing w:after="0"/>
            </w:pPr>
            <w:r>
              <w:rPr>
                <w:rFonts w:ascii="Aptos" w:hAnsi="Aptos"/>
                <w:sz w:val="14"/>
              </w:rPr>
              <w:t>Remote laboratories cannot collect real data</w:t>
            </w:r>
          </w:p>
        </w:tc>
        <w:tc>
          <w:tcPr>
            <w:tcW w:type="dxa" w:w="1386"/>
            <w:vAlign w:val="top"/>
          </w:tcPr>
          <w:p>
            <w:pPr>
              <w:spacing w:after="0"/>
            </w:pPr>
            <w:r>
              <w:rPr>
                <w:rFonts w:ascii="Aptos" w:hAnsi="Aptos"/>
                <w:sz w:val="14"/>
              </w:rPr>
              <w:t>Remote laboratory can control real equipment; simulation models a system computationally</w:t>
            </w:r>
          </w:p>
        </w:tc>
        <w:tc>
          <w:tcPr>
            <w:tcW w:type="dxa" w:w="1386"/>
            <w:vAlign w:val="top"/>
          </w:tcPr>
          <w:p>
            <w:pPr>
              <w:spacing w:after="0"/>
            </w:pPr>
            <w:r>
              <w:rPr>
                <w:rFonts w:ascii="Aptos" w:hAnsi="Aptos"/>
                <w:sz w:val="14"/>
              </w:rPr>
              <w:t>Simulation must be synchronous</w:t>
            </w:r>
          </w:p>
        </w:tc>
        <w:tc>
          <w:tcPr>
            <w:tcW w:type="dxa" w:w="1386"/>
            <w:vAlign w:val="top"/>
          </w:tcPr>
          <w:p>
            <w:pPr>
              <w:spacing w:after="0"/>
            </w:pPr>
            <w:r>
              <w:rPr>
                <w:rFonts w:ascii="Aptos" w:hAnsi="Aptos"/>
                <w:sz w:val="14"/>
              </w:rPr>
              <w:t>Both necessarily control the same real equipment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Remote laboratory can control real equipment; simulation models a system computationally.</w:t>
              <w:br/>
              <w:t>Reference: R17; R18</w:t>
            </w:r>
          </w:p>
        </w:tc>
      </w:tr>
      <w:tr>
        <w:tc>
          <w:tcPr>
            <w:tcW w:type="dxa" w:w="1386"/>
            <w:vAlign w:val="top"/>
          </w:tcPr>
          <w:p>
            <w:pPr>
              <w:spacing w:after="0"/>
            </w:pPr>
            <w:r>
              <w:rPr>
                <w:rFonts w:ascii="Aptos" w:hAnsi="Aptos"/>
                <w:sz w:val="14"/>
              </w:rPr>
              <w:t>255</w:t>
            </w:r>
          </w:p>
        </w:tc>
        <w:tc>
          <w:tcPr>
            <w:tcW w:type="dxa" w:w="1386"/>
            <w:vAlign w:val="top"/>
          </w:tcPr>
          <w:p>
            <w:pPr>
              <w:spacing w:after="0"/>
            </w:pPr>
            <w:r>
              <w:rPr>
                <w:rFonts w:ascii="Aptos" w:hAnsi="Aptos"/>
                <w:sz w:val="15"/>
              </w:rPr>
              <w:t>Which statement correctly distinguishes AR vs VR?</w:t>
            </w:r>
          </w:p>
        </w:tc>
        <w:tc>
          <w:tcPr>
            <w:tcW w:type="dxa" w:w="1386"/>
            <w:vAlign w:val="top"/>
          </w:tcPr>
          <w:p>
            <w:pPr>
              <w:spacing w:after="0"/>
            </w:pPr>
            <w:r>
              <w:rPr>
                <w:rFonts w:ascii="Aptos" w:hAnsi="Aptos"/>
                <w:sz w:val="14"/>
              </w:rPr>
              <w:t>AR always blocks the physical world completely</w:t>
            </w:r>
          </w:p>
        </w:tc>
        <w:tc>
          <w:tcPr>
            <w:tcW w:type="dxa" w:w="1386"/>
            <w:vAlign w:val="top"/>
          </w:tcPr>
          <w:p>
            <w:pPr>
              <w:spacing w:after="0"/>
            </w:pPr>
            <w:r>
              <w:rPr>
                <w:rFonts w:ascii="Aptos" w:hAnsi="Aptos"/>
                <w:sz w:val="14"/>
              </w:rPr>
              <w:t>They have no difference</w:t>
            </w:r>
          </w:p>
        </w:tc>
        <w:tc>
          <w:tcPr>
            <w:tcW w:type="dxa" w:w="1386"/>
            <w:vAlign w:val="top"/>
          </w:tcPr>
          <w:p>
            <w:pPr>
              <w:spacing w:after="0"/>
            </w:pPr>
            <w:r>
              <w:rPr>
                <w:rFonts w:ascii="Aptos" w:hAnsi="Aptos"/>
                <w:sz w:val="14"/>
              </w:rPr>
              <w:t>VR means adding labels to real objects only</w:t>
            </w:r>
          </w:p>
        </w:tc>
        <w:tc>
          <w:tcPr>
            <w:tcW w:type="dxa" w:w="1386"/>
            <w:vAlign w:val="top"/>
          </w:tcPr>
          <w:p>
            <w:pPr>
              <w:spacing w:after="0"/>
            </w:pPr>
            <w:r>
              <w:rPr>
                <w:rFonts w:ascii="Aptos" w:hAnsi="Aptos"/>
                <w:sz w:val="14"/>
              </w:rPr>
              <w:t>AR overlays digital information on the physical world; VR typically immerses the learner in a computer-generated environment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AR overlays digital information on the physical world; VR typically immerses the learner in a computer-generated environment.</w:t>
              <w:br/>
              <w:t>Reference: R23</w:t>
            </w:r>
          </w:p>
        </w:tc>
      </w:tr>
      <w:tr>
        <w:tc>
          <w:tcPr>
            <w:tcW w:type="dxa" w:w="1386"/>
            <w:vAlign w:val="top"/>
          </w:tcPr>
          <w:p>
            <w:pPr>
              <w:spacing w:after="0"/>
            </w:pPr>
            <w:r>
              <w:rPr>
                <w:rFonts w:ascii="Aptos" w:hAnsi="Aptos"/>
                <w:sz w:val="14"/>
              </w:rPr>
              <w:t>256</w:t>
            </w:r>
          </w:p>
        </w:tc>
        <w:tc>
          <w:tcPr>
            <w:tcW w:type="dxa" w:w="1386"/>
            <w:vAlign w:val="top"/>
          </w:tcPr>
          <w:p>
            <w:pPr>
              <w:spacing w:after="0"/>
            </w:pPr>
            <w:r>
              <w:rPr>
                <w:rFonts w:ascii="Aptos" w:hAnsi="Aptos"/>
                <w:sz w:val="15"/>
              </w:rPr>
              <w:t>Which statement correctly distinguishes Adaptive vs self-paced learning?</w:t>
            </w:r>
          </w:p>
        </w:tc>
        <w:tc>
          <w:tcPr>
            <w:tcW w:type="dxa" w:w="1386"/>
            <w:vAlign w:val="top"/>
          </w:tcPr>
          <w:p>
            <w:pPr>
              <w:spacing w:after="0"/>
            </w:pPr>
            <w:r>
              <w:rPr>
                <w:rFonts w:ascii="Aptos" w:hAnsi="Aptos"/>
                <w:sz w:val="14"/>
              </w:rPr>
              <w:t>Adaptive learning changes the pathway using learner data; self-paced learning may keep a fixed pathway</w:t>
            </w:r>
          </w:p>
        </w:tc>
        <w:tc>
          <w:tcPr>
            <w:tcW w:type="dxa" w:w="1386"/>
            <w:vAlign w:val="top"/>
          </w:tcPr>
          <w:p>
            <w:pPr>
              <w:spacing w:after="0"/>
            </w:pPr>
            <w:r>
              <w:rPr>
                <w:rFonts w:ascii="Aptos" w:hAnsi="Aptos"/>
                <w:sz w:val="14"/>
              </w:rPr>
              <w:t>Self-paced learning always uses AI</w:t>
            </w:r>
          </w:p>
        </w:tc>
        <w:tc>
          <w:tcPr>
            <w:tcW w:type="dxa" w:w="1386"/>
            <w:vAlign w:val="top"/>
          </w:tcPr>
          <w:p>
            <w:pPr>
              <w:spacing w:after="0"/>
            </w:pPr>
            <w:r>
              <w:rPr>
                <w:rFonts w:ascii="Aptos" w:hAnsi="Aptos"/>
                <w:sz w:val="14"/>
              </w:rPr>
              <w:t>Adaptive learning cannot change difficulty</w:t>
            </w:r>
          </w:p>
        </w:tc>
        <w:tc>
          <w:tcPr>
            <w:tcW w:type="dxa" w:w="1386"/>
            <w:vAlign w:val="top"/>
          </w:tcPr>
          <w:p>
            <w:pPr>
              <w:spacing w:after="0"/>
            </w:pPr>
            <w:r>
              <w:rPr>
                <w:rFonts w:ascii="Aptos" w:hAnsi="Aptos"/>
                <w:sz w:val="14"/>
              </w:rPr>
              <w:t>They are always identical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Adaptive learning changes the pathway using learner data; self-paced learning may keep a fixed pathway.</w:t>
              <w:br/>
              <w:t>Reference: R19</w:t>
            </w:r>
          </w:p>
        </w:tc>
      </w:tr>
      <w:tr>
        <w:tc>
          <w:tcPr>
            <w:tcW w:type="dxa" w:w="1386"/>
            <w:vAlign w:val="top"/>
          </w:tcPr>
          <w:p>
            <w:pPr>
              <w:spacing w:after="0"/>
            </w:pPr>
            <w:r>
              <w:rPr>
                <w:rFonts w:ascii="Aptos" w:hAnsi="Aptos"/>
                <w:sz w:val="14"/>
              </w:rPr>
              <w:t>257</w:t>
            </w:r>
          </w:p>
        </w:tc>
        <w:tc>
          <w:tcPr>
            <w:tcW w:type="dxa" w:w="1386"/>
            <w:vAlign w:val="top"/>
          </w:tcPr>
          <w:p>
            <w:pPr>
              <w:spacing w:after="0"/>
            </w:pPr>
            <w:r>
              <w:rPr>
                <w:rFonts w:ascii="Aptos" w:hAnsi="Aptos"/>
                <w:sz w:val="15"/>
              </w:rPr>
              <w:t>Which statement correctly distinguishes Moodle activity vs resource?</w:t>
            </w:r>
          </w:p>
        </w:tc>
        <w:tc>
          <w:tcPr>
            <w:tcW w:type="dxa" w:w="1386"/>
            <w:vAlign w:val="top"/>
          </w:tcPr>
          <w:p>
            <w:pPr>
              <w:spacing w:after="0"/>
            </w:pPr>
            <w:r>
              <w:rPr>
                <w:rFonts w:ascii="Aptos" w:hAnsi="Aptos"/>
                <w:sz w:val="14"/>
              </w:rPr>
              <w:t>Activities cannot contain content</w:t>
            </w:r>
          </w:p>
        </w:tc>
        <w:tc>
          <w:tcPr>
            <w:tcW w:type="dxa" w:w="1386"/>
            <w:vAlign w:val="top"/>
          </w:tcPr>
          <w:p>
            <w:pPr>
              <w:spacing w:after="0"/>
            </w:pPr>
            <w:r>
              <w:rPr>
                <w:rFonts w:ascii="Aptos" w:hAnsi="Aptos"/>
                <w:sz w:val="14"/>
              </w:rPr>
              <w:t>There is no practical distinction</w:t>
            </w:r>
          </w:p>
        </w:tc>
        <w:tc>
          <w:tcPr>
            <w:tcW w:type="dxa" w:w="1386"/>
            <w:vAlign w:val="top"/>
          </w:tcPr>
          <w:p>
            <w:pPr>
              <w:spacing w:after="0"/>
            </w:pPr>
            <w:r>
              <w:rPr>
                <w:rFonts w:ascii="Aptos" w:hAnsi="Aptos"/>
                <w:sz w:val="14"/>
              </w:rPr>
              <w:t>Activities usually involve participation/interactions; resources mainly present or organize content</w:t>
            </w:r>
          </w:p>
        </w:tc>
        <w:tc>
          <w:tcPr>
            <w:tcW w:type="dxa" w:w="1386"/>
            <w:vAlign w:val="top"/>
          </w:tcPr>
          <w:p>
            <w:pPr>
              <w:spacing w:after="0"/>
            </w:pPr>
            <w:r>
              <w:rPr>
                <w:rFonts w:ascii="Aptos" w:hAnsi="Aptos"/>
                <w:sz w:val="14"/>
              </w:rPr>
              <w:t>Resources are always graded and activities never are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Activities usually involve participation/interactions; resources mainly present or organize content.</w:t>
              <w:br/>
              <w:t>Reference: R20</w:t>
            </w:r>
          </w:p>
        </w:tc>
      </w:tr>
      <w:tr>
        <w:tc>
          <w:tcPr>
            <w:tcW w:type="dxa" w:w="1386"/>
            <w:vAlign w:val="top"/>
          </w:tcPr>
          <w:p>
            <w:pPr>
              <w:spacing w:after="0"/>
            </w:pPr>
            <w:r>
              <w:rPr>
                <w:rFonts w:ascii="Aptos" w:hAnsi="Aptos"/>
                <w:sz w:val="14"/>
              </w:rPr>
              <w:t>258</w:t>
            </w:r>
          </w:p>
        </w:tc>
        <w:tc>
          <w:tcPr>
            <w:tcW w:type="dxa" w:w="1386"/>
            <w:vAlign w:val="top"/>
          </w:tcPr>
          <w:p>
            <w:pPr>
              <w:spacing w:after="0"/>
            </w:pPr>
            <w:r>
              <w:rPr>
                <w:rFonts w:ascii="Aptos" w:hAnsi="Aptos"/>
                <w:sz w:val="15"/>
              </w:rPr>
              <w:t>Which statement correctly distinguishes Formative vs summative assessment?</w:t>
            </w:r>
          </w:p>
        </w:tc>
        <w:tc>
          <w:tcPr>
            <w:tcW w:type="dxa" w:w="1386"/>
            <w:vAlign w:val="top"/>
          </w:tcPr>
          <w:p>
            <w:pPr>
              <w:spacing w:after="0"/>
            </w:pPr>
            <w:r>
              <w:rPr>
                <w:rFonts w:ascii="Aptos" w:hAnsi="Aptos"/>
                <w:sz w:val="14"/>
              </w:rPr>
              <w:t>Formative supports improvement during learning; summative judges achievement at a defined endpoint</w:t>
            </w:r>
          </w:p>
        </w:tc>
        <w:tc>
          <w:tcPr>
            <w:tcW w:type="dxa" w:w="1386"/>
            <w:vAlign w:val="top"/>
          </w:tcPr>
          <w:p>
            <w:pPr>
              <w:spacing w:after="0"/>
            </w:pPr>
            <w:r>
              <w:rPr>
                <w:rFonts w:ascii="Aptos" w:hAnsi="Aptos"/>
                <w:sz w:val="14"/>
              </w:rPr>
              <w:t>Formative is only for certification</w:t>
            </w:r>
          </w:p>
        </w:tc>
        <w:tc>
          <w:tcPr>
            <w:tcW w:type="dxa" w:w="1386"/>
            <w:vAlign w:val="top"/>
          </w:tcPr>
          <w:p>
            <w:pPr>
              <w:spacing w:after="0"/>
            </w:pPr>
            <w:r>
              <w:rPr>
                <w:rFonts w:ascii="Aptos" w:hAnsi="Aptos"/>
                <w:sz w:val="14"/>
              </w:rPr>
              <w:t>Both are identical</w:t>
            </w:r>
          </w:p>
        </w:tc>
        <w:tc>
          <w:tcPr>
            <w:tcW w:type="dxa" w:w="1386"/>
            <w:vAlign w:val="top"/>
          </w:tcPr>
          <w:p>
            <w:pPr>
              <w:spacing w:after="0"/>
            </w:pPr>
            <w:r>
              <w:rPr>
                <w:rFonts w:ascii="Aptos" w:hAnsi="Aptos"/>
                <w:sz w:val="14"/>
              </w:rPr>
              <w:t>Summative cannot be graded</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Formative supports improvement during learning; summative judges achievement at a defined endpoint.</w:t>
              <w:br/>
              <w:t>Reference: R22</w:t>
            </w:r>
          </w:p>
        </w:tc>
      </w:tr>
      <w:tr>
        <w:tc>
          <w:tcPr>
            <w:tcW w:type="dxa" w:w="1386"/>
            <w:vAlign w:val="top"/>
          </w:tcPr>
          <w:p>
            <w:pPr>
              <w:spacing w:after="0"/>
            </w:pPr>
            <w:r>
              <w:rPr>
                <w:rFonts w:ascii="Aptos" w:hAnsi="Aptos"/>
                <w:sz w:val="14"/>
              </w:rPr>
              <w:t>259</w:t>
            </w:r>
          </w:p>
        </w:tc>
        <w:tc>
          <w:tcPr>
            <w:tcW w:type="dxa" w:w="1386"/>
            <w:vAlign w:val="top"/>
          </w:tcPr>
          <w:p>
            <w:pPr>
              <w:spacing w:after="0"/>
            </w:pPr>
            <w:r>
              <w:rPr>
                <w:rFonts w:ascii="Aptos" w:hAnsi="Aptos"/>
                <w:sz w:val="15"/>
              </w:rPr>
              <w:t>Which statement correctly distinguishes Certificate vs recognition?</w:t>
            </w:r>
          </w:p>
        </w:tc>
        <w:tc>
          <w:tcPr>
            <w:tcW w:type="dxa" w:w="1386"/>
            <w:vAlign w:val="top"/>
          </w:tcPr>
          <w:p>
            <w:pPr>
              <w:spacing w:after="0"/>
            </w:pPr>
            <w:r>
              <w:rPr>
                <w:rFonts w:ascii="Aptos" w:hAnsi="Aptos"/>
                <w:sz w:val="14"/>
              </w:rPr>
              <w:t>A certificate records completion/achievement; external recognition depends on the issuer and receiving context</w:t>
            </w:r>
          </w:p>
        </w:tc>
        <w:tc>
          <w:tcPr>
            <w:tcW w:type="dxa" w:w="1386"/>
            <w:vAlign w:val="top"/>
          </w:tcPr>
          <w:p>
            <w:pPr>
              <w:spacing w:after="0"/>
            </w:pPr>
            <w:r>
              <w:rPr>
                <w:rFonts w:ascii="Aptos" w:hAnsi="Aptos"/>
                <w:sz w:val="14"/>
              </w:rPr>
              <w:t>Recognition is automatic</w:t>
            </w:r>
          </w:p>
        </w:tc>
        <w:tc>
          <w:tcPr>
            <w:tcW w:type="dxa" w:w="1386"/>
            <w:vAlign w:val="top"/>
          </w:tcPr>
          <w:p>
            <w:pPr>
              <w:spacing w:after="0"/>
            </w:pPr>
            <w:r>
              <w:rPr>
                <w:rFonts w:ascii="Aptos" w:hAnsi="Aptos"/>
                <w:sz w:val="14"/>
              </w:rPr>
              <w:t>A certificate cannot be digital</w:t>
            </w:r>
          </w:p>
        </w:tc>
        <w:tc>
          <w:tcPr>
            <w:tcW w:type="dxa" w:w="1386"/>
            <w:vAlign w:val="top"/>
          </w:tcPr>
          <w:p>
            <w:pPr>
              <w:spacing w:after="0"/>
            </w:pPr>
            <w:r>
              <w:rPr>
                <w:rFonts w:ascii="Aptos" w:hAnsi="Aptos"/>
                <w:sz w:val="14"/>
              </w:rPr>
              <w:t>Every certificate has statutory equivalence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 certificate records completion/achievement; external recognition depends on the issuer and receiving context.</w:t>
              <w:br/>
              <w:t>Reference: Unit II Ref §11</w:t>
            </w:r>
          </w:p>
        </w:tc>
      </w:tr>
      <w:tr>
        <w:tc>
          <w:tcPr>
            <w:tcW w:type="dxa" w:w="1386"/>
            <w:vAlign w:val="top"/>
          </w:tcPr>
          <w:p>
            <w:pPr>
              <w:spacing w:after="0"/>
            </w:pPr>
            <w:r>
              <w:rPr>
                <w:rFonts w:ascii="Aptos" w:hAnsi="Aptos"/>
                <w:sz w:val="14"/>
              </w:rPr>
              <w:t>260</w:t>
            </w:r>
          </w:p>
        </w:tc>
        <w:tc>
          <w:tcPr>
            <w:tcW w:type="dxa" w:w="1386"/>
            <w:vAlign w:val="top"/>
          </w:tcPr>
          <w:p>
            <w:pPr>
              <w:spacing w:after="0"/>
            </w:pPr>
            <w:r>
              <w:rPr>
                <w:rFonts w:ascii="Aptos" w:hAnsi="Aptos"/>
                <w:sz w:val="15"/>
              </w:rPr>
              <w:t>True or False: Technology should normally be selected after learning outcomes are clarified.</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Technology-first design can lead to tool use that is poorly aligned with the learning problem.</w:t>
              <w:br/>
              <w:t>Reference: Unit II Ref §1</w:t>
            </w:r>
          </w:p>
        </w:tc>
      </w:tr>
      <w:tr>
        <w:tc>
          <w:tcPr>
            <w:tcW w:type="dxa" w:w="1386"/>
            <w:vAlign w:val="top"/>
          </w:tcPr>
          <w:p>
            <w:pPr>
              <w:spacing w:after="0"/>
            </w:pPr>
            <w:r>
              <w:rPr>
                <w:rFonts w:ascii="Aptos" w:hAnsi="Aptos"/>
                <w:sz w:val="14"/>
              </w:rPr>
              <w:t>261</w:t>
            </w:r>
          </w:p>
        </w:tc>
        <w:tc>
          <w:tcPr>
            <w:tcW w:type="dxa" w:w="1386"/>
            <w:vAlign w:val="top"/>
          </w:tcPr>
          <w:p>
            <w:pPr>
              <w:spacing w:after="0"/>
            </w:pPr>
            <w:r>
              <w:rPr>
                <w:rFonts w:ascii="Aptos" w:hAnsi="Aptos"/>
                <w:sz w:val="15"/>
              </w:rPr>
              <w:t>True or False: A digital format automatically makes a resource an OER.</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OER requires public-domain status or an open license with reuse rights.</w:t>
              <w:br/>
              <w:t>Reference: R4</w:t>
            </w:r>
          </w:p>
        </w:tc>
      </w:tr>
      <w:tr>
        <w:tc>
          <w:tcPr>
            <w:tcW w:type="dxa" w:w="1386"/>
            <w:vAlign w:val="top"/>
          </w:tcPr>
          <w:p>
            <w:pPr>
              <w:spacing w:after="0"/>
            </w:pPr>
            <w:r>
              <w:rPr>
                <w:rFonts w:ascii="Aptos" w:hAnsi="Aptos"/>
                <w:sz w:val="14"/>
              </w:rPr>
              <w:t>262</w:t>
            </w:r>
          </w:p>
        </w:tc>
        <w:tc>
          <w:tcPr>
            <w:tcW w:type="dxa" w:w="1386"/>
            <w:vAlign w:val="top"/>
          </w:tcPr>
          <w:p>
            <w:pPr>
              <w:spacing w:after="0"/>
            </w:pPr>
            <w:r>
              <w:rPr>
                <w:rFonts w:ascii="Aptos" w:hAnsi="Aptos"/>
                <w:sz w:val="15"/>
              </w:rPr>
              <w:t>True or False: Asynchronous learning can include deadlines even though learners do not participate at exactly the same time.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Asynchronous means no same-time requirement, not absence of schedules.</w:t>
              <w:br/>
              <w:t>Reference: R2</w:t>
            </w:r>
          </w:p>
        </w:tc>
      </w:tr>
      <w:tr>
        <w:tc>
          <w:tcPr>
            <w:tcW w:type="dxa" w:w="1386"/>
            <w:vAlign w:val="top"/>
          </w:tcPr>
          <w:p>
            <w:pPr>
              <w:spacing w:after="0"/>
            </w:pPr>
            <w:r>
              <w:rPr>
                <w:rFonts w:ascii="Aptos" w:hAnsi="Aptos"/>
                <w:sz w:val="14"/>
              </w:rPr>
              <w:t>263</w:t>
            </w:r>
          </w:p>
        </w:tc>
        <w:tc>
          <w:tcPr>
            <w:tcW w:type="dxa" w:w="1386"/>
            <w:vAlign w:val="top"/>
          </w:tcPr>
          <w:p>
            <w:pPr>
              <w:spacing w:after="0"/>
            </w:pPr>
            <w:r>
              <w:rPr>
                <w:rFonts w:ascii="Aptos" w:hAnsi="Aptos"/>
                <w:sz w:val="15"/>
              </w:rPr>
              <w:t>True or False: Synchronous online learning removes all time-zone and scheduling constraints.</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Same-time participation creates scheduling and time-zone dependencies.</w:t>
              <w:br/>
              <w:t>Reference: R2</w:t>
            </w:r>
          </w:p>
        </w:tc>
      </w:tr>
      <w:tr>
        <w:tc>
          <w:tcPr>
            <w:tcW w:type="dxa" w:w="1386"/>
            <w:vAlign w:val="top"/>
          </w:tcPr>
          <w:p>
            <w:pPr>
              <w:spacing w:after="0"/>
            </w:pPr>
            <w:r>
              <w:rPr>
                <w:rFonts w:ascii="Aptos" w:hAnsi="Aptos"/>
                <w:sz w:val="14"/>
              </w:rPr>
              <w:t>264</w:t>
            </w:r>
          </w:p>
        </w:tc>
        <w:tc>
          <w:tcPr>
            <w:tcW w:type="dxa" w:w="1386"/>
            <w:vAlign w:val="top"/>
          </w:tcPr>
          <w:p>
            <w:pPr>
              <w:spacing w:after="0"/>
            </w:pPr>
            <w:r>
              <w:rPr>
                <w:rFonts w:ascii="Aptos" w:hAnsi="Aptos"/>
                <w:sz w:val="15"/>
              </w:rPr>
              <w:t>True or False: Distance education can use printed resources as well as digital technologies.</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Distance education is not restricted to internet delivery.</w:t>
              <w:br/>
              <w:t>Reference: R3</w:t>
            </w:r>
          </w:p>
        </w:tc>
      </w:tr>
      <w:tr>
        <w:tc>
          <w:tcPr>
            <w:tcW w:type="dxa" w:w="1386"/>
            <w:vAlign w:val="top"/>
          </w:tcPr>
          <w:p>
            <w:pPr>
              <w:spacing w:after="0"/>
            </w:pPr>
            <w:r>
              <w:rPr>
                <w:rFonts w:ascii="Aptos" w:hAnsi="Aptos"/>
                <w:sz w:val="14"/>
              </w:rPr>
              <w:t>265</w:t>
            </w:r>
          </w:p>
        </w:tc>
        <w:tc>
          <w:tcPr>
            <w:tcW w:type="dxa" w:w="1386"/>
            <w:vAlign w:val="top"/>
          </w:tcPr>
          <w:p>
            <w:pPr>
              <w:spacing w:after="0"/>
            </w:pPr>
            <w:r>
              <w:rPr>
                <w:rFonts w:ascii="Aptos" w:hAnsi="Aptos"/>
                <w:sz w:val="15"/>
              </w:rPr>
              <w:t>True or False: A MOOC certificate is always free because the course is 'open'.</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Access and certification conditions vary by platform and course.</w:t>
              <w:br/>
              <w:t>Reference: R5; R15</w:t>
            </w:r>
          </w:p>
        </w:tc>
      </w:tr>
      <w:tr>
        <w:tc>
          <w:tcPr>
            <w:tcW w:type="dxa" w:w="1386"/>
            <w:vAlign w:val="top"/>
          </w:tcPr>
          <w:p>
            <w:pPr>
              <w:spacing w:after="0"/>
            </w:pPr>
            <w:r>
              <w:rPr>
                <w:rFonts w:ascii="Aptos" w:hAnsi="Aptos"/>
                <w:sz w:val="14"/>
              </w:rPr>
              <w:t>266</w:t>
            </w:r>
          </w:p>
        </w:tc>
        <w:tc>
          <w:tcPr>
            <w:tcW w:type="dxa" w:w="1386"/>
            <w:vAlign w:val="top"/>
          </w:tcPr>
          <w:p>
            <w:pPr>
              <w:spacing w:after="0"/>
            </w:pPr>
            <w:r>
              <w:rPr>
                <w:rFonts w:ascii="Aptos" w:hAnsi="Aptos"/>
                <w:sz w:val="15"/>
              </w:rPr>
              <w:t>True or False: The four-quadrant SWAYAM approach includes learner interaction/discussion.</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An online discussion forum is one of the quadrants.</w:t>
              <w:br/>
              <w:t>Reference: R5; R6</w:t>
            </w:r>
          </w:p>
        </w:tc>
      </w:tr>
      <w:tr>
        <w:tc>
          <w:tcPr>
            <w:tcW w:type="dxa" w:w="1386"/>
            <w:vAlign w:val="top"/>
          </w:tcPr>
          <w:p>
            <w:pPr>
              <w:spacing w:after="0"/>
            </w:pPr>
            <w:r>
              <w:rPr>
                <w:rFonts w:ascii="Aptos" w:hAnsi="Aptos"/>
                <w:sz w:val="14"/>
              </w:rPr>
              <w:t>267</w:t>
            </w:r>
          </w:p>
        </w:tc>
        <w:tc>
          <w:tcPr>
            <w:tcW w:type="dxa" w:w="1386"/>
            <w:vAlign w:val="top"/>
          </w:tcPr>
          <w:p>
            <w:pPr>
              <w:spacing w:after="0"/>
            </w:pPr>
            <w:r>
              <w:rPr>
                <w:rFonts w:ascii="Aptos" w:hAnsi="Aptos"/>
                <w:sz w:val="15"/>
              </w:rPr>
              <w:t>True or False: Coursera and edX both emerged in 2012.</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Official histories of both platforms identify 2012 as the founding year.</w:t>
              <w:br/>
              <w:t>Reference: R13; R14</w:t>
            </w:r>
          </w:p>
        </w:tc>
      </w:tr>
      <w:tr>
        <w:tc>
          <w:tcPr>
            <w:tcW w:type="dxa" w:w="1386"/>
            <w:vAlign w:val="top"/>
          </w:tcPr>
          <w:p>
            <w:pPr>
              <w:spacing w:after="0"/>
            </w:pPr>
            <w:r>
              <w:rPr>
                <w:rFonts w:ascii="Aptos" w:hAnsi="Aptos"/>
                <w:sz w:val="14"/>
              </w:rPr>
              <w:t>268</w:t>
            </w:r>
          </w:p>
        </w:tc>
        <w:tc>
          <w:tcPr>
            <w:tcW w:type="dxa" w:w="1386"/>
            <w:vAlign w:val="top"/>
          </w:tcPr>
          <w:p>
            <w:pPr>
              <w:spacing w:after="0"/>
            </w:pPr>
            <w:r>
              <w:rPr>
                <w:rFonts w:ascii="Aptos" w:hAnsi="Aptos"/>
                <w:sz w:val="15"/>
              </w:rPr>
              <w:t>True or False: CeRA is officially documented by ICAR as an e-consortium for agricultural e-resources.</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CeRA supports NARES access to scholarly literature.</w:t>
              <w:br/>
              <w:t>Reference: R8</w:t>
            </w:r>
          </w:p>
        </w:tc>
      </w:tr>
      <w:tr>
        <w:tc>
          <w:tcPr>
            <w:tcW w:type="dxa" w:w="1386"/>
            <w:vAlign w:val="top"/>
          </w:tcPr>
          <w:p>
            <w:pPr>
              <w:spacing w:after="0"/>
            </w:pPr>
            <w:r>
              <w:rPr>
                <w:rFonts w:ascii="Aptos" w:hAnsi="Aptos"/>
                <w:sz w:val="14"/>
              </w:rPr>
              <w:t>269</w:t>
            </w:r>
          </w:p>
        </w:tc>
        <w:tc>
          <w:tcPr>
            <w:tcW w:type="dxa" w:w="1386"/>
            <w:vAlign w:val="top"/>
          </w:tcPr>
          <w:p>
            <w:pPr>
              <w:spacing w:after="0"/>
            </w:pPr>
            <w:r>
              <w:rPr>
                <w:rFonts w:ascii="Aptos" w:hAnsi="Aptos"/>
                <w:sz w:val="15"/>
              </w:rPr>
              <w:t>True or False: CeRA's DDR means Document Delivery Request.</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DDR is a CeRA service for obtaining specific documents/articles.</w:t>
              <w:br/>
              <w:t>Reference: R8</w:t>
            </w:r>
          </w:p>
        </w:tc>
      </w:tr>
      <w:tr>
        <w:tc>
          <w:tcPr>
            <w:tcW w:type="dxa" w:w="1386"/>
            <w:vAlign w:val="top"/>
          </w:tcPr>
          <w:p>
            <w:pPr>
              <w:spacing w:after="0"/>
            </w:pPr>
            <w:r>
              <w:rPr>
                <w:rFonts w:ascii="Aptos" w:hAnsi="Aptos"/>
                <w:sz w:val="14"/>
              </w:rPr>
              <w:t>270</w:t>
            </w:r>
          </w:p>
        </w:tc>
        <w:tc>
          <w:tcPr>
            <w:tcW w:type="dxa" w:w="1386"/>
            <w:vAlign w:val="top"/>
          </w:tcPr>
          <w:p>
            <w:pPr>
              <w:spacing w:after="0"/>
            </w:pPr>
            <w:r>
              <w:rPr>
                <w:rFonts w:ascii="Aptos" w:hAnsi="Aptos"/>
                <w:sz w:val="15"/>
              </w:rPr>
              <w:t>True or False: Krishikosh is designed only for real-time video teaching.</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It is a digital repository of agricultural knowledge outputs.</w:t>
              <w:br/>
              <w:t>Reference: R10</w:t>
            </w:r>
          </w:p>
        </w:tc>
      </w:tr>
      <w:tr>
        <w:tc>
          <w:tcPr>
            <w:tcW w:type="dxa" w:w="1386"/>
            <w:vAlign w:val="top"/>
          </w:tcPr>
          <w:p>
            <w:pPr>
              <w:spacing w:after="0"/>
            </w:pPr>
            <w:r>
              <w:rPr>
                <w:rFonts w:ascii="Aptos" w:hAnsi="Aptos"/>
                <w:sz w:val="14"/>
              </w:rPr>
              <w:t>271</w:t>
            </w:r>
          </w:p>
        </w:tc>
        <w:tc>
          <w:tcPr>
            <w:tcW w:type="dxa" w:w="1386"/>
            <w:vAlign w:val="top"/>
          </w:tcPr>
          <w:p>
            <w:pPr>
              <w:spacing w:after="0"/>
            </w:pPr>
            <w:r>
              <w:rPr>
                <w:rFonts w:ascii="Aptos" w:hAnsi="Aptos"/>
                <w:sz w:val="15"/>
              </w:rPr>
              <w:t>True or False: COL is headquartered in Vancouver, Canada.</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COL is hosted in Vancouver, British Columbia.</w:t>
              <w:br/>
              <w:t>Reference: R11</w:t>
            </w:r>
          </w:p>
        </w:tc>
      </w:tr>
      <w:tr>
        <w:tc>
          <w:tcPr>
            <w:tcW w:type="dxa" w:w="1386"/>
            <w:vAlign w:val="top"/>
          </w:tcPr>
          <w:p>
            <w:pPr>
              <w:spacing w:after="0"/>
            </w:pPr>
            <w:r>
              <w:rPr>
                <w:rFonts w:ascii="Aptos" w:hAnsi="Aptos"/>
                <w:sz w:val="14"/>
              </w:rPr>
              <w:t>272</w:t>
            </w:r>
          </w:p>
        </w:tc>
        <w:tc>
          <w:tcPr>
            <w:tcW w:type="dxa" w:w="1386"/>
            <w:vAlign w:val="top"/>
          </w:tcPr>
          <w:p>
            <w:pPr>
              <w:spacing w:after="0"/>
            </w:pPr>
            <w:r>
              <w:rPr>
                <w:rFonts w:ascii="Aptos" w:hAnsi="Aptos"/>
                <w:sz w:val="15"/>
              </w:rPr>
              <w:t>True or False: A remote laboratory and a simulation are necessarily the same thing.</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Remote labs may operate real hardware, while simulations model systems computationally.</w:t>
              <w:br/>
              <w:t>Reference: R17; R18</w:t>
            </w:r>
          </w:p>
        </w:tc>
      </w:tr>
      <w:tr>
        <w:tc>
          <w:tcPr>
            <w:tcW w:type="dxa" w:w="1386"/>
            <w:vAlign w:val="top"/>
          </w:tcPr>
          <w:p>
            <w:pPr>
              <w:spacing w:after="0"/>
            </w:pPr>
            <w:r>
              <w:rPr>
                <w:rFonts w:ascii="Aptos" w:hAnsi="Aptos"/>
                <w:sz w:val="14"/>
              </w:rPr>
              <w:t>273</w:t>
            </w:r>
          </w:p>
        </w:tc>
        <w:tc>
          <w:tcPr>
            <w:tcW w:type="dxa" w:w="1386"/>
            <w:vAlign w:val="top"/>
          </w:tcPr>
          <w:p>
            <w:pPr>
              <w:spacing w:after="0"/>
            </w:pPr>
            <w:r>
              <w:rPr>
                <w:rFonts w:ascii="Aptos" w:hAnsi="Aptos"/>
                <w:sz w:val="15"/>
              </w:rPr>
              <w:t>True or False: A smart classroom is effective merely because it contains expensive technology.</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Pedagogy, usability, access and staff competence are essential.</w:t>
              <w:br/>
              <w:t>Reference: R16</w:t>
            </w:r>
          </w:p>
        </w:tc>
      </w:tr>
      <w:tr>
        <w:tc>
          <w:tcPr>
            <w:tcW w:type="dxa" w:w="1386"/>
            <w:vAlign w:val="top"/>
          </w:tcPr>
          <w:p>
            <w:pPr>
              <w:spacing w:after="0"/>
            </w:pPr>
            <w:r>
              <w:rPr>
                <w:rFonts w:ascii="Aptos" w:hAnsi="Aptos"/>
                <w:sz w:val="14"/>
              </w:rPr>
              <w:t>274</w:t>
            </w:r>
          </w:p>
        </w:tc>
        <w:tc>
          <w:tcPr>
            <w:tcW w:type="dxa" w:w="1386"/>
            <w:vAlign w:val="top"/>
          </w:tcPr>
          <w:p>
            <w:pPr>
              <w:spacing w:after="0"/>
            </w:pPr>
            <w:r>
              <w:rPr>
                <w:rFonts w:ascii="Aptos" w:hAnsi="Aptos"/>
                <w:sz w:val="15"/>
              </w:rPr>
              <w:t>True or False: Captions can improve accessibility of video learning.</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Captions convey spoken content textually.</w:t>
              <w:br/>
              <w:t>Reference: Unit II Ref §7</w:t>
            </w:r>
          </w:p>
        </w:tc>
      </w:tr>
      <w:tr>
        <w:tc>
          <w:tcPr>
            <w:tcW w:type="dxa" w:w="1386"/>
            <w:vAlign w:val="top"/>
          </w:tcPr>
          <w:p>
            <w:pPr>
              <w:spacing w:after="0"/>
            </w:pPr>
            <w:r>
              <w:rPr>
                <w:rFonts w:ascii="Aptos" w:hAnsi="Aptos"/>
                <w:sz w:val="14"/>
              </w:rPr>
              <w:t>275</w:t>
            </w:r>
          </w:p>
        </w:tc>
        <w:tc>
          <w:tcPr>
            <w:tcW w:type="dxa" w:w="1386"/>
            <w:vAlign w:val="top"/>
          </w:tcPr>
          <w:p>
            <w:pPr>
              <w:spacing w:after="0"/>
            </w:pPr>
            <w:r>
              <w:rPr>
                <w:rFonts w:ascii="Aptos" w:hAnsi="Aptos"/>
                <w:sz w:val="15"/>
              </w:rPr>
              <w:t>True or False: Adding more simultaneous media always improves learning.</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Extraneous and redundant media can overload attention and working memory.</w:t>
              <w:br/>
              <w:t>Reference: Unit II Ref §7</w:t>
            </w:r>
          </w:p>
        </w:tc>
      </w:tr>
      <w:tr>
        <w:tc>
          <w:tcPr>
            <w:tcW w:type="dxa" w:w="1386"/>
            <w:vAlign w:val="top"/>
          </w:tcPr>
          <w:p>
            <w:pPr>
              <w:spacing w:after="0"/>
            </w:pPr>
            <w:r>
              <w:rPr>
                <w:rFonts w:ascii="Aptos" w:hAnsi="Aptos"/>
                <w:sz w:val="14"/>
              </w:rPr>
              <w:t>276</w:t>
            </w:r>
          </w:p>
        </w:tc>
        <w:tc>
          <w:tcPr>
            <w:tcW w:type="dxa" w:w="1386"/>
            <w:vAlign w:val="top"/>
          </w:tcPr>
          <w:p>
            <w:pPr>
              <w:spacing w:after="0"/>
            </w:pPr>
            <w:r>
              <w:rPr>
                <w:rFonts w:ascii="Aptos" w:hAnsi="Aptos"/>
                <w:sz w:val="15"/>
              </w:rPr>
              <w:t>True or False: AI-generated advice should be verified before high-stakes extension use.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AI systems can generate erroneous or biased output.</w:t>
              <w:br/>
              <w:t>Reference: Unit II Ref §8</w:t>
            </w:r>
          </w:p>
        </w:tc>
      </w:tr>
      <w:tr>
        <w:tc>
          <w:tcPr>
            <w:tcW w:type="dxa" w:w="1386"/>
            <w:vAlign w:val="top"/>
          </w:tcPr>
          <w:p>
            <w:pPr>
              <w:spacing w:after="0"/>
            </w:pPr>
            <w:r>
              <w:rPr>
                <w:rFonts w:ascii="Aptos" w:hAnsi="Aptos"/>
                <w:sz w:val="14"/>
              </w:rPr>
              <w:t>277</w:t>
            </w:r>
          </w:p>
        </w:tc>
        <w:tc>
          <w:tcPr>
            <w:tcW w:type="dxa" w:w="1386"/>
            <w:vAlign w:val="top"/>
          </w:tcPr>
          <w:p>
            <w:pPr>
              <w:spacing w:after="0"/>
            </w:pPr>
            <w:r>
              <w:rPr>
                <w:rFonts w:ascii="Aptos" w:hAnsi="Aptos"/>
                <w:sz w:val="15"/>
              </w:rPr>
              <w:t>True or False: IoT in agriculture can involve networked sensors and actuators.</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IoT links physical devices that collect/exchange data and may act on the environment.</w:t>
              <w:br/>
              <w:t>Reference: R23</w:t>
            </w:r>
          </w:p>
        </w:tc>
      </w:tr>
      <w:tr>
        <w:tc>
          <w:tcPr>
            <w:tcW w:type="dxa" w:w="1386"/>
            <w:vAlign w:val="top"/>
          </w:tcPr>
          <w:p>
            <w:pPr>
              <w:spacing w:after="0"/>
            </w:pPr>
            <w:r>
              <w:rPr>
                <w:rFonts w:ascii="Aptos" w:hAnsi="Aptos"/>
                <w:sz w:val="14"/>
              </w:rPr>
              <w:t>278</w:t>
            </w:r>
          </w:p>
        </w:tc>
        <w:tc>
          <w:tcPr>
            <w:tcW w:type="dxa" w:w="1386"/>
            <w:vAlign w:val="top"/>
          </w:tcPr>
          <w:p>
            <w:pPr>
              <w:spacing w:after="0"/>
            </w:pPr>
            <w:r>
              <w:rPr>
                <w:rFonts w:ascii="Aptos" w:hAnsi="Aptos"/>
                <w:sz w:val="15"/>
              </w:rPr>
              <w:t>True or False: Learning analytics can raise privacy and profiling concerns.</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Learner data requires responsible governance.</w:t>
              <w:br/>
              <w:t>Reference: R23</w:t>
            </w:r>
          </w:p>
        </w:tc>
      </w:tr>
      <w:tr>
        <w:tc>
          <w:tcPr>
            <w:tcW w:type="dxa" w:w="1386"/>
            <w:vAlign w:val="top"/>
          </w:tcPr>
          <w:p>
            <w:pPr>
              <w:spacing w:after="0"/>
            </w:pPr>
            <w:r>
              <w:rPr>
                <w:rFonts w:ascii="Aptos" w:hAnsi="Aptos"/>
                <w:sz w:val="14"/>
              </w:rPr>
              <w:t>279</w:t>
            </w:r>
          </w:p>
        </w:tc>
        <w:tc>
          <w:tcPr>
            <w:tcW w:type="dxa" w:w="1386"/>
            <w:vAlign w:val="top"/>
          </w:tcPr>
          <w:p>
            <w:pPr>
              <w:spacing w:after="0"/>
            </w:pPr>
            <w:r>
              <w:rPr>
                <w:rFonts w:ascii="Aptos" w:hAnsi="Aptos"/>
                <w:sz w:val="15"/>
              </w:rPr>
              <w:t>True or False: Blockchain is always preferable to a conventional database for educational records.</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Its extra complexity should be justified by the use case.</w:t>
              <w:br/>
              <w:t>Reference: Unit II Ref §8</w:t>
            </w:r>
          </w:p>
        </w:tc>
      </w:tr>
      <w:tr>
        <w:tc>
          <w:tcPr>
            <w:tcW w:type="dxa" w:w="1386"/>
            <w:vAlign w:val="top"/>
          </w:tcPr>
          <w:p>
            <w:pPr>
              <w:spacing w:after="0"/>
            </w:pPr>
            <w:r>
              <w:rPr>
                <w:rFonts w:ascii="Aptos" w:hAnsi="Aptos"/>
                <w:sz w:val="14"/>
              </w:rPr>
              <w:t>280</w:t>
            </w:r>
          </w:p>
        </w:tc>
        <w:tc>
          <w:tcPr>
            <w:tcW w:type="dxa" w:w="1386"/>
            <w:vAlign w:val="top"/>
          </w:tcPr>
          <w:p>
            <w:pPr>
              <w:spacing w:after="0"/>
            </w:pPr>
            <w:r>
              <w:rPr>
                <w:rFonts w:ascii="Aptos" w:hAnsi="Aptos"/>
                <w:sz w:val="15"/>
              </w:rPr>
              <w:t>True or False: AR usually preserves a view of the physical environment while overlaying digital information.</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That is the basic distinction from more immersive VR.</w:t>
              <w:br/>
              <w:t>Reference: R23</w:t>
            </w:r>
          </w:p>
        </w:tc>
      </w:tr>
      <w:tr>
        <w:tc>
          <w:tcPr>
            <w:tcW w:type="dxa" w:w="1386"/>
            <w:vAlign w:val="top"/>
          </w:tcPr>
          <w:p>
            <w:pPr>
              <w:spacing w:after="0"/>
            </w:pPr>
            <w:r>
              <w:rPr>
                <w:rFonts w:ascii="Aptos" w:hAnsi="Aptos"/>
                <w:sz w:val="14"/>
              </w:rPr>
              <w:t>281</w:t>
            </w:r>
          </w:p>
        </w:tc>
        <w:tc>
          <w:tcPr>
            <w:tcW w:type="dxa" w:w="1386"/>
            <w:vAlign w:val="top"/>
          </w:tcPr>
          <w:p>
            <w:pPr>
              <w:spacing w:after="0"/>
            </w:pPr>
            <w:r>
              <w:rPr>
                <w:rFonts w:ascii="Aptos" w:hAnsi="Aptos"/>
                <w:sz w:val="15"/>
              </w:rPr>
              <w:t>True or False: Adaptive learning is defined only by giving learners unlimited time.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Adaptive systems change content/sequence/difficulty or feedback based on learner data.</w:t>
              <w:br/>
              <w:t>Reference: R19</w:t>
            </w:r>
          </w:p>
        </w:tc>
      </w:tr>
      <w:tr>
        <w:tc>
          <w:tcPr>
            <w:tcW w:type="dxa" w:w="1386"/>
            <w:vAlign w:val="top"/>
          </w:tcPr>
          <w:p>
            <w:pPr>
              <w:spacing w:after="0"/>
            </w:pPr>
            <w:r>
              <w:rPr>
                <w:rFonts w:ascii="Aptos" w:hAnsi="Aptos"/>
                <w:sz w:val="14"/>
              </w:rPr>
              <w:t>282</w:t>
            </w:r>
          </w:p>
        </w:tc>
        <w:tc>
          <w:tcPr>
            <w:tcW w:type="dxa" w:w="1386"/>
            <w:vAlign w:val="top"/>
          </w:tcPr>
          <w:p>
            <w:pPr>
              <w:spacing w:after="0"/>
            </w:pPr>
            <w:r>
              <w:rPr>
                <w:rFonts w:ascii="Aptos" w:hAnsi="Aptos"/>
                <w:sz w:val="15"/>
              </w:rPr>
              <w:t>True or False: Moodle is open-source software, but content uploaded to Moodle does not automatically become OER.</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Software licensing and content licensing are separate.</w:t>
              <w:br/>
              <w:t>Reference: R20; R4</w:t>
            </w:r>
          </w:p>
        </w:tc>
      </w:tr>
      <w:tr>
        <w:tc>
          <w:tcPr>
            <w:tcW w:type="dxa" w:w="1386"/>
            <w:vAlign w:val="top"/>
          </w:tcPr>
          <w:p>
            <w:pPr>
              <w:spacing w:after="0"/>
            </w:pPr>
            <w:r>
              <w:rPr>
                <w:rFonts w:ascii="Aptos" w:hAnsi="Aptos"/>
                <w:sz w:val="14"/>
              </w:rPr>
              <w:t>283</w:t>
            </w:r>
          </w:p>
        </w:tc>
        <w:tc>
          <w:tcPr>
            <w:tcW w:type="dxa" w:w="1386"/>
            <w:vAlign w:val="top"/>
          </w:tcPr>
          <w:p>
            <w:pPr>
              <w:spacing w:after="0"/>
            </w:pPr>
            <w:r>
              <w:rPr>
                <w:rFonts w:ascii="Aptos" w:hAnsi="Aptos"/>
                <w:sz w:val="15"/>
              </w:rPr>
              <w:t>True or False: Activity completion can use a required score as a completion condition.</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Moodle can record completion based on configured criteria.</w:t>
              <w:br/>
              <w:t>Reference: R21</w:t>
            </w:r>
          </w:p>
        </w:tc>
      </w:tr>
      <w:tr>
        <w:tc>
          <w:tcPr>
            <w:tcW w:type="dxa" w:w="1386"/>
            <w:vAlign w:val="top"/>
          </w:tcPr>
          <w:p>
            <w:pPr>
              <w:spacing w:after="0"/>
            </w:pPr>
            <w:r>
              <w:rPr>
                <w:rFonts w:ascii="Aptos" w:hAnsi="Aptos"/>
                <w:sz w:val="14"/>
              </w:rPr>
              <w:t>284</w:t>
            </w:r>
          </w:p>
        </w:tc>
        <w:tc>
          <w:tcPr>
            <w:tcW w:type="dxa" w:w="1386"/>
            <w:vAlign w:val="top"/>
          </w:tcPr>
          <w:p>
            <w:pPr>
              <w:spacing w:after="0"/>
            </w:pPr>
            <w:r>
              <w:rPr>
                <w:rFonts w:ascii="Aptos" w:hAnsi="Aptos"/>
                <w:sz w:val="15"/>
              </w:rPr>
              <w:t>True or False: Good LMS design should make navigation predictable.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Consistency reduces navigation burden and supports self-regulation.</w:t>
              <w:br/>
              <w:t>Reference: Unit II Ref §10</w:t>
            </w:r>
          </w:p>
        </w:tc>
      </w:tr>
      <w:tr>
        <w:tc>
          <w:tcPr>
            <w:tcW w:type="dxa" w:w="1386"/>
            <w:vAlign w:val="top"/>
          </w:tcPr>
          <w:p>
            <w:pPr>
              <w:spacing w:after="0"/>
            </w:pPr>
            <w:r>
              <w:rPr>
                <w:rFonts w:ascii="Aptos" w:hAnsi="Aptos"/>
                <w:sz w:val="14"/>
              </w:rPr>
              <w:t>285</w:t>
            </w:r>
          </w:p>
        </w:tc>
        <w:tc>
          <w:tcPr>
            <w:tcW w:type="dxa" w:w="1386"/>
            <w:vAlign w:val="top"/>
          </w:tcPr>
          <w:p>
            <w:pPr>
              <w:spacing w:after="0"/>
            </w:pPr>
            <w:r>
              <w:rPr>
                <w:rFonts w:ascii="Aptos" w:hAnsi="Aptos"/>
                <w:sz w:val="15"/>
              </w:rPr>
              <w:t>True or False: Installing many unreviewed plugins can increase LMS maintenance and security risk.</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Plugins extend functionality but require governance and updates.</w:t>
              <w:br/>
              <w:t>Reference: R20</w:t>
            </w:r>
          </w:p>
        </w:tc>
      </w:tr>
      <w:tr>
        <w:tc>
          <w:tcPr>
            <w:tcW w:type="dxa" w:w="1386"/>
            <w:vAlign w:val="top"/>
          </w:tcPr>
          <w:p>
            <w:pPr>
              <w:spacing w:after="0"/>
            </w:pPr>
            <w:r>
              <w:rPr>
                <w:rFonts w:ascii="Aptos" w:hAnsi="Aptos"/>
                <w:sz w:val="14"/>
              </w:rPr>
              <w:t>286</w:t>
            </w:r>
          </w:p>
        </w:tc>
        <w:tc>
          <w:tcPr>
            <w:tcW w:type="dxa" w:w="1386"/>
            <w:vAlign w:val="top"/>
          </w:tcPr>
          <w:p>
            <w:pPr>
              <w:spacing w:after="0"/>
            </w:pPr>
            <w:r>
              <w:rPr>
                <w:rFonts w:ascii="Aptos" w:hAnsi="Aptos"/>
                <w:sz w:val="15"/>
              </w:rPr>
              <w:t>True or False: Quality assurance in e-learning is limited to checking technical uptime.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QA includes instructional design, content, support, accessibility, assessment, integrity and continuous improvement.</w:t>
              <w:br/>
              <w:t>Reference: R22</w:t>
            </w:r>
          </w:p>
        </w:tc>
      </w:tr>
      <w:tr>
        <w:tc>
          <w:tcPr>
            <w:tcW w:type="dxa" w:w="1386"/>
            <w:vAlign w:val="top"/>
          </w:tcPr>
          <w:p>
            <w:pPr>
              <w:spacing w:after="0"/>
            </w:pPr>
            <w:r>
              <w:rPr>
                <w:rFonts w:ascii="Aptos" w:hAnsi="Aptos"/>
                <w:sz w:val="14"/>
              </w:rPr>
              <w:t>287</w:t>
            </w:r>
          </w:p>
        </w:tc>
        <w:tc>
          <w:tcPr>
            <w:tcW w:type="dxa" w:w="1386"/>
            <w:vAlign w:val="top"/>
          </w:tcPr>
          <w:p>
            <w:pPr>
              <w:spacing w:after="0"/>
            </w:pPr>
            <w:r>
              <w:rPr>
                <w:rFonts w:ascii="Aptos" w:hAnsi="Aptos"/>
                <w:sz w:val="15"/>
              </w:rPr>
              <w:t>True or False: A valid assessment should be aligned with the learning outcomes it claims to measure.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Alignment is a core quality principle.</w:t>
              <w:br/>
              <w:t>Reference: R22</w:t>
            </w:r>
          </w:p>
        </w:tc>
      </w:tr>
      <w:tr>
        <w:tc>
          <w:tcPr>
            <w:tcW w:type="dxa" w:w="1386"/>
            <w:vAlign w:val="top"/>
          </w:tcPr>
          <w:p>
            <w:pPr>
              <w:spacing w:after="0"/>
            </w:pPr>
            <w:r>
              <w:rPr>
                <w:rFonts w:ascii="Aptos" w:hAnsi="Aptos"/>
                <w:sz w:val="14"/>
              </w:rPr>
              <w:t>288</w:t>
            </w:r>
          </w:p>
        </w:tc>
        <w:tc>
          <w:tcPr>
            <w:tcW w:type="dxa" w:w="1386"/>
            <w:vAlign w:val="top"/>
          </w:tcPr>
          <w:p>
            <w:pPr>
              <w:spacing w:after="0"/>
            </w:pPr>
            <w:r>
              <w:rPr>
                <w:rFonts w:ascii="Aptos" w:hAnsi="Aptos"/>
                <w:sz w:val="15"/>
              </w:rPr>
              <w:t>True or False: Proctoring is the only possible evidence of online assessment quality.</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Assessment quality also depends on validity, reliability, fairness, accessibility, design and other integrity methods.</w:t>
              <w:br/>
              <w:t>Reference: R22</w:t>
            </w:r>
          </w:p>
        </w:tc>
      </w:tr>
      <w:tr>
        <w:tc>
          <w:tcPr>
            <w:tcW w:type="dxa" w:w="1386"/>
            <w:vAlign w:val="top"/>
          </w:tcPr>
          <w:p>
            <w:pPr>
              <w:spacing w:after="0"/>
            </w:pPr>
            <w:r>
              <w:rPr>
                <w:rFonts w:ascii="Aptos" w:hAnsi="Aptos"/>
                <w:sz w:val="14"/>
              </w:rPr>
              <w:t>289</w:t>
            </w:r>
          </w:p>
        </w:tc>
        <w:tc>
          <w:tcPr>
            <w:tcW w:type="dxa" w:w="1386"/>
            <w:vAlign w:val="top"/>
          </w:tcPr>
          <w:p>
            <w:pPr>
              <w:spacing w:after="0"/>
            </w:pPr>
            <w:r>
              <w:rPr>
                <w:rFonts w:ascii="Aptos" w:hAnsi="Aptos"/>
                <w:sz w:val="15"/>
              </w:rPr>
              <w:t>True or False: A digital badge and a full academic degree are automatically equivalent credentials.</w:t>
            </w:r>
          </w:p>
        </w:tc>
        <w:tc>
          <w:tcPr>
            <w:tcW w:type="dxa" w:w="1386"/>
            <w:vAlign w:val="top"/>
          </w:tcPr>
          <w:p>
            <w:pPr>
              <w:spacing w:after="0"/>
            </w:pPr>
            <w:r>
              <w:rPr>
                <w:rFonts w:ascii="Aptos" w:hAnsi="Aptos"/>
                <w:sz w:val="14"/>
              </w:rPr>
              <w:t>Cannot be determined from the concept</w:t>
            </w:r>
          </w:p>
        </w:tc>
        <w:tc>
          <w:tcPr>
            <w:tcW w:type="dxa" w:w="1386"/>
            <w:vAlign w:val="top"/>
          </w:tcPr>
          <w:p>
            <w:pPr>
              <w:spacing w:after="0"/>
            </w:pPr>
            <w:r>
              <w:rPr>
                <w:rFonts w:ascii="Aptos" w:hAnsi="Aptos"/>
                <w:sz w:val="14"/>
              </w:rPr>
              <w:t>True</w:t>
            </w:r>
          </w:p>
        </w:tc>
        <w:tc>
          <w:tcPr>
            <w:tcW w:type="dxa" w:w="1386"/>
            <w:vAlign w:val="top"/>
          </w:tcPr>
          <w:p>
            <w:pPr>
              <w:spacing w:after="0"/>
            </w:pPr>
            <w:r>
              <w:rPr>
                <w:rFonts w:ascii="Aptos" w:hAnsi="Aptos"/>
                <w:sz w:val="14"/>
              </w:rPr>
              <w:t>Both True and False</w:t>
            </w:r>
          </w:p>
        </w:tc>
        <w:tc>
          <w:tcPr>
            <w:tcW w:type="dxa" w:w="1386"/>
            <w:vAlign w:val="top"/>
          </w:tcPr>
          <w:p>
            <w:pPr>
              <w:spacing w:after="0"/>
            </w:pPr>
            <w:r>
              <w:rPr>
                <w:rFonts w:ascii="Aptos" w:hAnsi="Aptos"/>
                <w:sz w:val="14"/>
              </w:rPr>
              <w:t>False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Credentials differ in scope, issuer, standards and recognition.</w:t>
              <w:br/>
              <w:t>Reference: Unit II Ref §11</w:t>
            </w:r>
          </w:p>
        </w:tc>
      </w:tr>
      <w:tr>
        <w:tc>
          <w:tcPr>
            <w:tcW w:type="dxa" w:w="1386"/>
            <w:vAlign w:val="top"/>
          </w:tcPr>
          <w:p>
            <w:pPr>
              <w:spacing w:after="0"/>
            </w:pPr>
            <w:r>
              <w:rPr>
                <w:rFonts w:ascii="Aptos" w:hAnsi="Aptos"/>
                <w:sz w:val="14"/>
              </w:rPr>
              <w:t>290</w:t>
            </w:r>
          </w:p>
        </w:tc>
        <w:tc>
          <w:tcPr>
            <w:tcW w:type="dxa" w:w="1386"/>
            <w:vAlign w:val="top"/>
          </w:tcPr>
          <w:p>
            <w:pPr>
              <w:spacing w:after="0"/>
            </w:pPr>
            <w:r>
              <w:rPr>
                <w:rFonts w:ascii="Aptos" w:hAnsi="Aptos"/>
                <w:sz w:val="15"/>
              </w:rPr>
              <w:t>Which term refers to the action possibilities a medium provides for learning?</w:t>
            </w:r>
          </w:p>
        </w:tc>
        <w:tc>
          <w:tcPr>
            <w:tcW w:type="dxa" w:w="1386"/>
            <w:vAlign w:val="top"/>
          </w:tcPr>
          <w:p>
            <w:pPr>
              <w:spacing w:after="0"/>
            </w:pPr>
            <w:r>
              <w:rPr>
                <w:rFonts w:ascii="Aptos" w:hAnsi="Aptos"/>
                <w:sz w:val="14"/>
              </w:rPr>
              <w:t>Media affordance</w:t>
            </w:r>
          </w:p>
        </w:tc>
        <w:tc>
          <w:tcPr>
            <w:tcW w:type="dxa" w:w="1386"/>
            <w:vAlign w:val="top"/>
          </w:tcPr>
          <w:p>
            <w:pPr>
              <w:spacing w:after="0"/>
            </w:pPr>
            <w:r>
              <w:rPr>
                <w:rFonts w:ascii="Aptos" w:hAnsi="Aptos"/>
                <w:sz w:val="14"/>
              </w:rPr>
              <w:t>Media cost</w:t>
            </w:r>
          </w:p>
        </w:tc>
        <w:tc>
          <w:tcPr>
            <w:tcW w:type="dxa" w:w="1386"/>
            <w:vAlign w:val="top"/>
          </w:tcPr>
          <w:p>
            <w:pPr>
              <w:spacing w:after="0"/>
            </w:pPr>
            <w:r>
              <w:rPr>
                <w:rFonts w:ascii="Aptos" w:hAnsi="Aptos"/>
                <w:sz w:val="14"/>
              </w:rPr>
              <w:t>Media bandwidth only</w:t>
            </w:r>
          </w:p>
        </w:tc>
        <w:tc>
          <w:tcPr>
            <w:tcW w:type="dxa" w:w="1386"/>
            <w:vAlign w:val="top"/>
          </w:tcPr>
          <w:p>
            <w:pPr>
              <w:spacing w:after="0"/>
            </w:pPr>
            <w:r>
              <w:rPr>
                <w:rFonts w:ascii="Aptos" w:hAnsi="Aptos"/>
                <w:sz w:val="14"/>
              </w:rPr>
              <w:t>Media ownership</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Affordances describe what the medium enables learners/teachers to do.</w:t>
              <w:br/>
              <w:t>Reference: Unit II Ref §7</w:t>
            </w:r>
          </w:p>
        </w:tc>
      </w:tr>
      <w:tr>
        <w:tc>
          <w:tcPr>
            <w:tcW w:type="dxa" w:w="1386"/>
            <w:vAlign w:val="top"/>
          </w:tcPr>
          <w:p>
            <w:pPr>
              <w:spacing w:after="0"/>
            </w:pPr>
            <w:r>
              <w:rPr>
                <w:rFonts w:ascii="Aptos" w:hAnsi="Aptos"/>
                <w:sz w:val="14"/>
              </w:rPr>
              <w:t>291</w:t>
            </w:r>
          </w:p>
        </w:tc>
        <w:tc>
          <w:tcPr>
            <w:tcW w:type="dxa" w:w="1386"/>
            <w:vAlign w:val="top"/>
          </w:tcPr>
          <w:p>
            <w:pPr>
              <w:spacing w:after="0"/>
            </w:pPr>
            <w:r>
              <w:rPr>
                <w:rFonts w:ascii="Aptos" w:hAnsi="Aptos"/>
                <w:sz w:val="15"/>
              </w:rPr>
              <w:t>Which medium is often best for showing spatial relationships in a compact form?</w:t>
            </w:r>
          </w:p>
        </w:tc>
        <w:tc>
          <w:tcPr>
            <w:tcW w:type="dxa" w:w="1386"/>
            <w:vAlign w:val="top"/>
          </w:tcPr>
          <w:p>
            <w:pPr>
              <w:spacing w:after="0"/>
            </w:pPr>
            <w:r>
              <w:rPr>
                <w:rFonts w:ascii="Aptos" w:hAnsi="Aptos"/>
                <w:sz w:val="14"/>
              </w:rPr>
              <w:t>attendance code</w:t>
            </w:r>
          </w:p>
        </w:tc>
        <w:tc>
          <w:tcPr>
            <w:tcW w:type="dxa" w:w="1386"/>
            <w:vAlign w:val="top"/>
          </w:tcPr>
          <w:p>
            <w:pPr>
              <w:spacing w:after="0"/>
            </w:pPr>
            <w:r>
              <w:rPr>
                <w:rFonts w:ascii="Aptos" w:hAnsi="Aptos"/>
                <w:sz w:val="14"/>
              </w:rPr>
              <w:t>password prompt</w:t>
            </w:r>
          </w:p>
        </w:tc>
        <w:tc>
          <w:tcPr>
            <w:tcW w:type="dxa" w:w="1386"/>
            <w:vAlign w:val="top"/>
          </w:tcPr>
          <w:p>
            <w:pPr>
              <w:spacing w:after="0"/>
            </w:pPr>
            <w:r>
              <w:rPr>
                <w:rFonts w:ascii="Aptos" w:hAnsi="Aptos"/>
                <w:sz w:val="14"/>
              </w:rPr>
              <w:t>plain audio only</w:t>
            </w:r>
          </w:p>
        </w:tc>
        <w:tc>
          <w:tcPr>
            <w:tcW w:type="dxa" w:w="1386"/>
            <w:vAlign w:val="top"/>
          </w:tcPr>
          <w:p>
            <w:pPr>
              <w:spacing w:after="0"/>
            </w:pPr>
            <w:r>
              <w:rPr>
                <w:rFonts w:ascii="Aptos" w:hAnsi="Aptos"/>
                <w:sz w:val="14"/>
              </w:rPr>
              <w:t>diagram</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Diagrams can efficiently represent structure and spatial relationships.</w:t>
              <w:br/>
              <w:t>Reference: Unit II Ref §7</w:t>
            </w:r>
          </w:p>
        </w:tc>
      </w:tr>
      <w:tr>
        <w:tc>
          <w:tcPr>
            <w:tcW w:type="dxa" w:w="1386"/>
            <w:vAlign w:val="top"/>
          </w:tcPr>
          <w:p>
            <w:pPr>
              <w:spacing w:after="0"/>
            </w:pPr>
            <w:r>
              <w:rPr>
                <w:rFonts w:ascii="Aptos" w:hAnsi="Aptos"/>
                <w:sz w:val="14"/>
              </w:rPr>
              <w:t>292</w:t>
            </w:r>
          </w:p>
        </w:tc>
        <w:tc>
          <w:tcPr>
            <w:tcW w:type="dxa" w:w="1386"/>
            <w:vAlign w:val="top"/>
          </w:tcPr>
          <w:p>
            <w:pPr>
              <w:spacing w:after="0"/>
            </w:pPr>
            <w:r>
              <w:rPr>
                <w:rFonts w:ascii="Aptos" w:hAnsi="Aptos"/>
                <w:sz w:val="15"/>
              </w:rPr>
              <w:t>Which medium can be especially useful for pronunciation and oral-language modelling?</w:t>
            </w:r>
          </w:p>
        </w:tc>
        <w:tc>
          <w:tcPr>
            <w:tcW w:type="dxa" w:w="1386"/>
            <w:vAlign w:val="top"/>
          </w:tcPr>
          <w:p>
            <w:pPr>
              <w:spacing w:after="0"/>
            </w:pPr>
            <w:r>
              <w:rPr>
                <w:rFonts w:ascii="Aptos" w:hAnsi="Aptos"/>
                <w:sz w:val="14"/>
              </w:rPr>
              <w:t>static password list</w:t>
            </w:r>
          </w:p>
        </w:tc>
        <w:tc>
          <w:tcPr>
            <w:tcW w:type="dxa" w:w="1386"/>
            <w:vAlign w:val="top"/>
          </w:tcPr>
          <w:p>
            <w:pPr>
              <w:spacing w:after="0"/>
            </w:pPr>
            <w:r>
              <w:rPr>
                <w:rFonts w:ascii="Aptos" w:hAnsi="Aptos"/>
                <w:sz w:val="14"/>
              </w:rPr>
              <w:t>attendance ledger</w:t>
            </w:r>
          </w:p>
        </w:tc>
        <w:tc>
          <w:tcPr>
            <w:tcW w:type="dxa" w:w="1386"/>
            <w:vAlign w:val="top"/>
          </w:tcPr>
          <w:p>
            <w:pPr>
              <w:spacing w:after="0"/>
            </w:pPr>
            <w:r>
              <w:rPr>
                <w:rFonts w:ascii="Aptos" w:hAnsi="Aptos"/>
                <w:sz w:val="14"/>
              </w:rPr>
              <w:t>audio</w:t>
            </w:r>
          </w:p>
        </w:tc>
        <w:tc>
          <w:tcPr>
            <w:tcW w:type="dxa" w:w="1386"/>
            <w:vAlign w:val="top"/>
          </w:tcPr>
          <w:p>
            <w:pPr>
              <w:spacing w:after="0"/>
            </w:pPr>
            <w:r>
              <w:rPr>
                <w:rFonts w:ascii="Aptos" w:hAnsi="Aptos"/>
                <w:sz w:val="14"/>
              </w:rPr>
              <w:t>spreadsheet only</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Audio directly represents speech and sound.</w:t>
              <w:br/>
              <w:t>Reference: Unit II Ref §7</w:t>
            </w:r>
          </w:p>
        </w:tc>
      </w:tr>
      <w:tr>
        <w:tc>
          <w:tcPr>
            <w:tcW w:type="dxa" w:w="1386"/>
            <w:vAlign w:val="top"/>
          </w:tcPr>
          <w:p>
            <w:pPr>
              <w:spacing w:after="0"/>
            </w:pPr>
            <w:r>
              <w:rPr>
                <w:rFonts w:ascii="Aptos" w:hAnsi="Aptos"/>
                <w:sz w:val="14"/>
              </w:rPr>
              <w:t>293</w:t>
            </w:r>
          </w:p>
        </w:tc>
        <w:tc>
          <w:tcPr>
            <w:tcW w:type="dxa" w:w="1386"/>
            <w:vAlign w:val="top"/>
          </w:tcPr>
          <w:p>
            <w:pPr>
              <w:spacing w:after="0"/>
            </w:pPr>
            <w:r>
              <w:rPr>
                <w:rFonts w:ascii="Aptos" w:hAnsi="Aptos"/>
                <w:sz w:val="15"/>
              </w:rPr>
              <w:t>Which technology can allow safe practice of hazardous or costly scenarios without physical exposure?</w:t>
            </w:r>
          </w:p>
        </w:tc>
        <w:tc>
          <w:tcPr>
            <w:tcW w:type="dxa" w:w="1386"/>
            <w:vAlign w:val="top"/>
          </w:tcPr>
          <w:p>
            <w:pPr>
              <w:spacing w:after="0"/>
            </w:pPr>
            <w:r>
              <w:rPr>
                <w:rFonts w:ascii="Aptos" w:hAnsi="Aptos"/>
                <w:sz w:val="14"/>
              </w:rPr>
              <w:t>simulation</w:t>
            </w:r>
          </w:p>
        </w:tc>
        <w:tc>
          <w:tcPr>
            <w:tcW w:type="dxa" w:w="1386"/>
            <w:vAlign w:val="top"/>
          </w:tcPr>
          <w:p>
            <w:pPr>
              <w:spacing w:after="0"/>
            </w:pPr>
            <w:r>
              <w:rPr>
                <w:rFonts w:ascii="Aptos" w:hAnsi="Aptos"/>
                <w:sz w:val="14"/>
              </w:rPr>
              <w:t>file name</w:t>
            </w:r>
          </w:p>
        </w:tc>
        <w:tc>
          <w:tcPr>
            <w:tcW w:type="dxa" w:w="1386"/>
            <w:vAlign w:val="top"/>
          </w:tcPr>
          <w:p>
            <w:pPr>
              <w:spacing w:after="0"/>
            </w:pPr>
            <w:r>
              <w:rPr>
                <w:rFonts w:ascii="Aptos" w:hAnsi="Aptos"/>
                <w:sz w:val="14"/>
              </w:rPr>
              <w:t>plain text heading</w:t>
            </w:r>
          </w:p>
        </w:tc>
        <w:tc>
          <w:tcPr>
            <w:tcW w:type="dxa" w:w="1386"/>
            <w:vAlign w:val="top"/>
          </w:tcPr>
          <w:p>
            <w:pPr>
              <w:spacing w:after="0"/>
            </w:pPr>
            <w:r>
              <w:rPr>
                <w:rFonts w:ascii="Aptos" w:hAnsi="Aptos"/>
                <w:sz w:val="14"/>
              </w:rPr>
              <w:t>course code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Simulations can provide risk-free practice.</w:t>
              <w:br/>
              <w:t>Reference: R18; Unit II Ref §7</w:t>
            </w:r>
          </w:p>
        </w:tc>
      </w:tr>
      <w:tr>
        <w:tc>
          <w:tcPr>
            <w:tcW w:type="dxa" w:w="1386"/>
            <w:vAlign w:val="top"/>
          </w:tcPr>
          <w:p>
            <w:pPr>
              <w:spacing w:after="0"/>
            </w:pPr>
            <w:r>
              <w:rPr>
                <w:rFonts w:ascii="Aptos" w:hAnsi="Aptos"/>
                <w:sz w:val="14"/>
              </w:rPr>
              <w:t>294</w:t>
            </w:r>
          </w:p>
        </w:tc>
        <w:tc>
          <w:tcPr>
            <w:tcW w:type="dxa" w:w="1386"/>
            <w:vAlign w:val="top"/>
          </w:tcPr>
          <w:p>
            <w:pPr>
              <w:spacing w:after="0"/>
            </w:pPr>
            <w:r>
              <w:rPr>
                <w:rFonts w:ascii="Aptos" w:hAnsi="Aptos"/>
                <w:sz w:val="15"/>
              </w:rPr>
              <w:t>Which issue is particularly important when educational tools collect learner data?</w:t>
            </w:r>
          </w:p>
        </w:tc>
        <w:tc>
          <w:tcPr>
            <w:tcW w:type="dxa" w:w="1386"/>
            <w:vAlign w:val="top"/>
          </w:tcPr>
          <w:p>
            <w:pPr>
              <w:spacing w:after="0"/>
            </w:pPr>
            <w:r>
              <w:rPr>
                <w:rFonts w:ascii="Aptos" w:hAnsi="Aptos"/>
                <w:sz w:val="14"/>
              </w:rPr>
              <w:t>privacy and data governance</w:t>
            </w:r>
          </w:p>
        </w:tc>
        <w:tc>
          <w:tcPr>
            <w:tcW w:type="dxa" w:w="1386"/>
            <w:vAlign w:val="top"/>
          </w:tcPr>
          <w:p>
            <w:pPr>
              <w:spacing w:after="0"/>
            </w:pPr>
            <w:r>
              <w:rPr>
                <w:rFonts w:ascii="Aptos" w:hAnsi="Aptos"/>
                <w:sz w:val="14"/>
              </w:rPr>
              <w:t>paper size only</w:t>
            </w:r>
          </w:p>
        </w:tc>
        <w:tc>
          <w:tcPr>
            <w:tcW w:type="dxa" w:w="1386"/>
            <w:vAlign w:val="top"/>
          </w:tcPr>
          <w:p>
            <w:pPr>
              <w:spacing w:after="0"/>
            </w:pPr>
            <w:r>
              <w:rPr>
                <w:rFonts w:ascii="Aptos" w:hAnsi="Aptos"/>
                <w:sz w:val="14"/>
              </w:rPr>
              <w:t>font colour only</w:t>
            </w:r>
          </w:p>
        </w:tc>
        <w:tc>
          <w:tcPr>
            <w:tcW w:type="dxa" w:w="1386"/>
            <w:vAlign w:val="top"/>
          </w:tcPr>
          <w:p>
            <w:pPr>
              <w:spacing w:after="0"/>
            </w:pPr>
            <w:r>
              <w:rPr>
                <w:rFonts w:ascii="Aptos" w:hAnsi="Aptos"/>
                <w:sz w:val="14"/>
              </w:rPr>
              <w:t>projector brightness only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Learner data can be sensitive and requires purpose limitation, security and governance.</w:t>
              <w:br/>
              <w:t>Reference: R22; R23</w:t>
            </w:r>
          </w:p>
        </w:tc>
      </w:tr>
      <w:tr>
        <w:tc>
          <w:tcPr>
            <w:tcW w:type="dxa" w:w="1386"/>
            <w:vAlign w:val="top"/>
          </w:tcPr>
          <w:p>
            <w:pPr>
              <w:spacing w:after="0"/>
            </w:pPr>
            <w:r>
              <w:rPr>
                <w:rFonts w:ascii="Aptos" w:hAnsi="Aptos"/>
                <w:sz w:val="14"/>
              </w:rPr>
              <w:t>295</w:t>
            </w:r>
          </w:p>
        </w:tc>
        <w:tc>
          <w:tcPr>
            <w:tcW w:type="dxa" w:w="1386"/>
            <w:vAlign w:val="top"/>
          </w:tcPr>
          <w:p>
            <w:pPr>
              <w:spacing w:after="0"/>
            </w:pPr>
            <w:r>
              <w:rPr>
                <w:rFonts w:ascii="Aptos" w:hAnsi="Aptos"/>
                <w:sz w:val="15"/>
              </w:rPr>
              <w:t>Which feature of asynchronous learning requires deliberate learner support?</w:t>
            </w:r>
          </w:p>
        </w:tc>
        <w:tc>
          <w:tcPr>
            <w:tcW w:type="dxa" w:w="1386"/>
            <w:vAlign w:val="top"/>
          </w:tcPr>
          <w:p>
            <w:pPr>
              <w:spacing w:after="0"/>
            </w:pPr>
            <w:r>
              <w:rPr>
                <w:rFonts w:ascii="Aptos" w:hAnsi="Aptos"/>
                <w:sz w:val="14"/>
              </w:rPr>
              <w:t>guaranteed immediate oral feedback</w:t>
            </w:r>
          </w:p>
        </w:tc>
        <w:tc>
          <w:tcPr>
            <w:tcW w:type="dxa" w:w="1386"/>
            <w:vAlign w:val="top"/>
          </w:tcPr>
          <w:p>
            <w:pPr>
              <w:spacing w:after="0"/>
            </w:pPr>
            <w:r>
              <w:rPr>
                <w:rFonts w:ascii="Aptos" w:hAnsi="Aptos"/>
                <w:sz w:val="14"/>
              </w:rPr>
              <w:t>greater need for self-regulation and clear structure</w:t>
            </w:r>
          </w:p>
        </w:tc>
        <w:tc>
          <w:tcPr>
            <w:tcW w:type="dxa" w:w="1386"/>
            <w:vAlign w:val="top"/>
          </w:tcPr>
          <w:p>
            <w:pPr>
              <w:spacing w:after="0"/>
            </w:pPr>
            <w:r>
              <w:rPr>
                <w:rFonts w:ascii="Aptos" w:hAnsi="Aptos"/>
                <w:sz w:val="14"/>
              </w:rPr>
              <w:t>no need for deadlines</w:t>
            </w:r>
          </w:p>
        </w:tc>
        <w:tc>
          <w:tcPr>
            <w:tcW w:type="dxa" w:w="1386"/>
            <w:vAlign w:val="top"/>
          </w:tcPr>
          <w:p>
            <w:pPr>
              <w:spacing w:after="0"/>
            </w:pPr>
            <w:r>
              <w:rPr>
                <w:rFonts w:ascii="Aptos" w:hAnsi="Aptos"/>
                <w:sz w:val="14"/>
              </w:rPr>
              <w:t>mandatory simultaneous attendance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Asynchronous flexibility transfers more responsibility for pacing and task management to learners.</w:t>
              <w:br/>
              <w:t>Reference: R2</w:t>
            </w:r>
          </w:p>
        </w:tc>
      </w:tr>
      <w:tr>
        <w:tc>
          <w:tcPr>
            <w:tcW w:type="dxa" w:w="1386"/>
            <w:vAlign w:val="top"/>
          </w:tcPr>
          <w:p>
            <w:pPr>
              <w:spacing w:after="0"/>
            </w:pPr>
            <w:r>
              <w:rPr>
                <w:rFonts w:ascii="Aptos" w:hAnsi="Aptos"/>
                <w:sz w:val="14"/>
              </w:rPr>
              <w:t>296</w:t>
            </w:r>
          </w:p>
        </w:tc>
        <w:tc>
          <w:tcPr>
            <w:tcW w:type="dxa" w:w="1386"/>
            <w:vAlign w:val="top"/>
          </w:tcPr>
          <w:p>
            <w:pPr>
              <w:spacing w:after="0"/>
            </w:pPr>
            <w:r>
              <w:rPr>
                <w:rFonts w:ascii="Aptos" w:hAnsi="Aptos"/>
                <w:sz w:val="15"/>
              </w:rPr>
              <w:t>Which feature of synchronous learning can increase social presence?</w:t>
            </w:r>
          </w:p>
        </w:tc>
        <w:tc>
          <w:tcPr>
            <w:tcW w:type="dxa" w:w="1386"/>
            <w:vAlign w:val="top"/>
          </w:tcPr>
          <w:p>
            <w:pPr>
              <w:spacing w:after="0"/>
            </w:pPr>
            <w:r>
              <w:rPr>
                <w:rFonts w:ascii="Aptos" w:hAnsi="Aptos"/>
                <w:sz w:val="14"/>
              </w:rPr>
              <w:t>only downloadable text</w:t>
            </w:r>
          </w:p>
        </w:tc>
        <w:tc>
          <w:tcPr>
            <w:tcW w:type="dxa" w:w="1386"/>
            <w:vAlign w:val="top"/>
          </w:tcPr>
          <w:p>
            <w:pPr>
              <w:spacing w:after="0"/>
            </w:pPr>
            <w:r>
              <w:rPr>
                <w:rFonts w:ascii="Aptos" w:hAnsi="Aptos"/>
                <w:sz w:val="14"/>
              </w:rPr>
              <w:t>real-time interaction</w:t>
            </w:r>
          </w:p>
        </w:tc>
        <w:tc>
          <w:tcPr>
            <w:tcW w:type="dxa" w:w="1386"/>
            <w:vAlign w:val="top"/>
          </w:tcPr>
          <w:p>
            <w:pPr>
              <w:spacing w:after="0"/>
            </w:pPr>
            <w:r>
              <w:rPr>
                <w:rFonts w:ascii="Aptos" w:hAnsi="Aptos"/>
                <w:sz w:val="14"/>
              </w:rPr>
              <w:t>complete absence of communication</w:t>
            </w:r>
          </w:p>
        </w:tc>
        <w:tc>
          <w:tcPr>
            <w:tcW w:type="dxa" w:w="1386"/>
            <w:vAlign w:val="top"/>
          </w:tcPr>
          <w:p>
            <w:pPr>
              <w:spacing w:after="0"/>
            </w:pPr>
            <w:r>
              <w:rPr>
                <w:rFonts w:ascii="Aptos" w:hAnsi="Aptos"/>
                <w:sz w:val="14"/>
              </w:rPr>
              <w:t>no instructor contact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Live interaction can increase immediacy and presence.</w:t>
              <w:br/>
              <w:t>Reference: R2</w:t>
            </w:r>
          </w:p>
        </w:tc>
      </w:tr>
      <w:tr>
        <w:tc>
          <w:tcPr>
            <w:tcW w:type="dxa" w:w="1386"/>
            <w:vAlign w:val="top"/>
          </w:tcPr>
          <w:p>
            <w:pPr>
              <w:spacing w:after="0"/>
            </w:pPr>
            <w:r>
              <w:rPr>
                <w:rFonts w:ascii="Aptos" w:hAnsi="Aptos"/>
                <w:sz w:val="14"/>
              </w:rPr>
              <w:t>297</w:t>
            </w:r>
          </w:p>
        </w:tc>
        <w:tc>
          <w:tcPr>
            <w:tcW w:type="dxa" w:w="1386"/>
            <w:vAlign w:val="top"/>
          </w:tcPr>
          <w:p>
            <w:pPr>
              <w:spacing w:after="0"/>
            </w:pPr>
            <w:r>
              <w:rPr>
                <w:rFonts w:ascii="Aptos" w:hAnsi="Aptos"/>
                <w:sz w:val="15"/>
              </w:rPr>
              <w:t>What is the primary relationship between LMS and e-learning?</w:t>
            </w:r>
          </w:p>
        </w:tc>
        <w:tc>
          <w:tcPr>
            <w:tcW w:type="dxa" w:w="1386"/>
            <w:vAlign w:val="top"/>
          </w:tcPr>
          <w:p>
            <w:pPr>
              <w:spacing w:after="0"/>
            </w:pPr>
            <w:r>
              <w:rPr>
                <w:rFonts w:ascii="Aptos" w:hAnsi="Aptos"/>
                <w:sz w:val="14"/>
              </w:rPr>
              <w:t>e-learning cannot occur without Moodle</w:t>
            </w:r>
          </w:p>
        </w:tc>
        <w:tc>
          <w:tcPr>
            <w:tcW w:type="dxa" w:w="1386"/>
            <w:vAlign w:val="top"/>
          </w:tcPr>
          <w:p>
            <w:pPr>
              <w:spacing w:after="0"/>
            </w:pPr>
            <w:r>
              <w:rPr>
                <w:rFonts w:ascii="Aptos" w:hAnsi="Aptos"/>
                <w:sz w:val="14"/>
              </w:rPr>
              <w:t>An LMS can support e-learning, but e-learning is broader than an LMS</w:t>
            </w:r>
          </w:p>
        </w:tc>
        <w:tc>
          <w:tcPr>
            <w:tcW w:type="dxa" w:w="1386"/>
            <w:vAlign w:val="top"/>
          </w:tcPr>
          <w:p>
            <w:pPr>
              <w:spacing w:after="0"/>
            </w:pPr>
            <w:r>
              <w:rPr>
                <w:rFonts w:ascii="Aptos" w:hAnsi="Aptos"/>
                <w:sz w:val="14"/>
              </w:rPr>
              <w:t>an LMS is only a video player</w:t>
            </w:r>
          </w:p>
        </w:tc>
        <w:tc>
          <w:tcPr>
            <w:tcW w:type="dxa" w:w="1386"/>
            <w:vAlign w:val="top"/>
          </w:tcPr>
          <w:p>
            <w:pPr>
              <w:spacing w:after="0"/>
            </w:pPr>
            <w:r>
              <w:rPr>
                <w:rFonts w:ascii="Aptos" w:hAnsi="Aptos"/>
                <w:sz w:val="14"/>
              </w:rPr>
              <w:t>They are exact synonyms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E-learning can use many digital tools and arrangements beyond an LMS.</w:t>
              <w:br/>
              <w:t>Reference: Unit II Ref §2</w:t>
            </w:r>
          </w:p>
        </w:tc>
      </w:tr>
      <w:tr>
        <w:tc>
          <w:tcPr>
            <w:tcW w:type="dxa" w:w="1386"/>
            <w:vAlign w:val="top"/>
          </w:tcPr>
          <w:p>
            <w:pPr>
              <w:spacing w:after="0"/>
            </w:pPr>
            <w:r>
              <w:rPr>
                <w:rFonts w:ascii="Aptos" w:hAnsi="Aptos"/>
                <w:sz w:val="14"/>
              </w:rPr>
              <w:t>298</w:t>
            </w:r>
          </w:p>
        </w:tc>
        <w:tc>
          <w:tcPr>
            <w:tcW w:type="dxa" w:w="1386"/>
            <w:vAlign w:val="top"/>
          </w:tcPr>
          <w:p>
            <w:pPr>
              <w:spacing w:after="0"/>
            </w:pPr>
            <w:r>
              <w:rPr>
                <w:rFonts w:ascii="Aptos" w:hAnsi="Aptos"/>
                <w:sz w:val="15"/>
              </w:rPr>
              <w:t>Which phrase best captures the instructional-design principle for technology choice?</w:t>
            </w:r>
          </w:p>
        </w:tc>
        <w:tc>
          <w:tcPr>
            <w:tcW w:type="dxa" w:w="1386"/>
            <w:vAlign w:val="top"/>
          </w:tcPr>
          <w:p>
            <w:pPr>
              <w:spacing w:after="0"/>
            </w:pPr>
            <w:r>
              <w:rPr>
                <w:rFonts w:ascii="Aptos" w:hAnsi="Aptos"/>
                <w:sz w:val="14"/>
              </w:rPr>
              <w:t>tool first, outcome later</w:t>
            </w:r>
          </w:p>
        </w:tc>
        <w:tc>
          <w:tcPr>
            <w:tcW w:type="dxa" w:w="1386"/>
            <w:vAlign w:val="top"/>
          </w:tcPr>
          <w:p>
            <w:pPr>
              <w:spacing w:after="0"/>
            </w:pPr>
            <w:r>
              <w:rPr>
                <w:rFonts w:ascii="Aptos" w:hAnsi="Aptos"/>
                <w:sz w:val="14"/>
              </w:rPr>
              <w:t>costliest tool first</w:t>
            </w:r>
          </w:p>
        </w:tc>
        <w:tc>
          <w:tcPr>
            <w:tcW w:type="dxa" w:w="1386"/>
            <w:vAlign w:val="top"/>
          </w:tcPr>
          <w:p>
            <w:pPr>
              <w:spacing w:after="0"/>
            </w:pPr>
            <w:r>
              <w:rPr>
                <w:rFonts w:ascii="Aptos" w:hAnsi="Aptos"/>
                <w:sz w:val="14"/>
              </w:rPr>
              <w:t>newest tool always</w:t>
            </w:r>
          </w:p>
        </w:tc>
        <w:tc>
          <w:tcPr>
            <w:tcW w:type="dxa" w:w="1386"/>
            <w:vAlign w:val="top"/>
          </w:tcPr>
          <w:p>
            <w:pPr>
              <w:spacing w:after="0"/>
            </w:pPr>
            <w:r>
              <w:rPr>
                <w:rFonts w:ascii="Aptos" w:hAnsi="Aptos"/>
                <w:sz w:val="14"/>
              </w:rPr>
              <w:t>learning need first, tool second</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Technology should serve the learning design.</w:t>
              <w:br/>
              <w:t>Reference: Unit II Ref §1</w:t>
            </w:r>
          </w:p>
        </w:tc>
      </w:tr>
      <w:tr>
        <w:tc>
          <w:tcPr>
            <w:tcW w:type="dxa" w:w="1386"/>
            <w:vAlign w:val="top"/>
          </w:tcPr>
          <w:p>
            <w:pPr>
              <w:spacing w:after="0"/>
            </w:pPr>
            <w:r>
              <w:rPr>
                <w:rFonts w:ascii="Aptos" w:hAnsi="Aptos"/>
                <w:sz w:val="14"/>
              </w:rPr>
              <w:t>299</w:t>
            </w:r>
          </w:p>
        </w:tc>
        <w:tc>
          <w:tcPr>
            <w:tcW w:type="dxa" w:w="1386"/>
            <w:vAlign w:val="top"/>
          </w:tcPr>
          <w:p>
            <w:pPr>
              <w:spacing w:after="0"/>
            </w:pPr>
            <w:r>
              <w:rPr>
                <w:rFonts w:ascii="Aptos" w:hAnsi="Aptos"/>
                <w:sz w:val="15"/>
              </w:rPr>
              <w:t>Which is a likely consequence of requiring high-bandwidth synchronous video for all rural learners?</w:t>
            </w:r>
          </w:p>
        </w:tc>
        <w:tc>
          <w:tcPr>
            <w:tcW w:type="dxa" w:w="1386"/>
            <w:vAlign w:val="top"/>
          </w:tcPr>
          <w:p>
            <w:pPr>
              <w:spacing w:after="0"/>
            </w:pPr>
            <w:r>
              <w:rPr>
                <w:rFonts w:ascii="Aptos" w:hAnsi="Aptos"/>
                <w:sz w:val="14"/>
              </w:rPr>
              <w:t>guaranteed equal participation</w:t>
            </w:r>
          </w:p>
        </w:tc>
        <w:tc>
          <w:tcPr>
            <w:tcW w:type="dxa" w:w="1386"/>
            <w:vAlign w:val="top"/>
          </w:tcPr>
          <w:p>
            <w:pPr>
              <w:spacing w:after="0"/>
            </w:pPr>
            <w:r>
              <w:rPr>
                <w:rFonts w:ascii="Aptos" w:hAnsi="Aptos"/>
                <w:sz w:val="14"/>
              </w:rPr>
              <w:t>elimination of device differences</w:t>
            </w:r>
          </w:p>
        </w:tc>
        <w:tc>
          <w:tcPr>
            <w:tcW w:type="dxa" w:w="1386"/>
            <w:vAlign w:val="top"/>
          </w:tcPr>
          <w:p>
            <w:pPr>
              <w:spacing w:after="0"/>
            </w:pPr>
            <w:r>
              <w:rPr>
                <w:rFonts w:ascii="Aptos" w:hAnsi="Aptos"/>
                <w:sz w:val="14"/>
              </w:rPr>
              <w:t>exclusion of learners with weak connectivity</w:t>
            </w:r>
          </w:p>
        </w:tc>
        <w:tc>
          <w:tcPr>
            <w:tcW w:type="dxa" w:w="1386"/>
            <w:vAlign w:val="top"/>
          </w:tcPr>
          <w:p>
            <w:pPr>
              <w:spacing w:after="0"/>
            </w:pPr>
            <w:r>
              <w:rPr>
                <w:rFonts w:ascii="Aptos" w:hAnsi="Aptos"/>
                <w:sz w:val="14"/>
              </w:rPr>
              <w:t>automatic inclusion</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Connectivity constraints can create participation barriers.</w:t>
              <w:br/>
              <w:t>Reference: Unit II Ref §1; §7</w:t>
            </w:r>
          </w:p>
        </w:tc>
      </w:tr>
      <w:tr>
        <w:tc>
          <w:tcPr>
            <w:tcW w:type="dxa" w:w="1386"/>
            <w:vAlign w:val="top"/>
          </w:tcPr>
          <w:p>
            <w:pPr>
              <w:spacing w:after="0"/>
            </w:pPr>
            <w:r>
              <w:rPr>
                <w:rFonts w:ascii="Aptos" w:hAnsi="Aptos"/>
                <w:sz w:val="14"/>
              </w:rPr>
              <w:t>300</w:t>
            </w:r>
          </w:p>
        </w:tc>
        <w:tc>
          <w:tcPr>
            <w:tcW w:type="dxa" w:w="1386"/>
            <w:vAlign w:val="top"/>
          </w:tcPr>
          <w:p>
            <w:pPr>
              <w:spacing w:after="0"/>
            </w:pPr>
            <w:r>
              <w:rPr>
                <w:rFonts w:ascii="Aptos" w:hAnsi="Aptos"/>
                <w:sz w:val="15"/>
              </w:rPr>
              <w:t>Which is NOT a defining feature of MOOC?</w:t>
            </w:r>
          </w:p>
        </w:tc>
        <w:tc>
          <w:tcPr>
            <w:tcW w:type="dxa" w:w="1386"/>
            <w:vAlign w:val="top"/>
          </w:tcPr>
          <w:p>
            <w:pPr>
              <w:spacing w:after="0"/>
            </w:pPr>
            <w:r>
              <w:rPr>
                <w:rFonts w:ascii="Aptos" w:hAnsi="Aptos"/>
                <w:sz w:val="14"/>
              </w:rPr>
              <w:t>mandatory co-location of all learners</w:t>
            </w:r>
          </w:p>
        </w:tc>
        <w:tc>
          <w:tcPr>
            <w:tcW w:type="dxa" w:w="1386"/>
            <w:vAlign w:val="top"/>
          </w:tcPr>
          <w:p>
            <w:pPr>
              <w:spacing w:after="0"/>
            </w:pPr>
            <w:r>
              <w:rPr>
                <w:rFonts w:ascii="Aptos" w:hAnsi="Aptos"/>
                <w:sz w:val="14"/>
              </w:rPr>
              <w:t>course structure</w:t>
            </w:r>
          </w:p>
        </w:tc>
        <w:tc>
          <w:tcPr>
            <w:tcW w:type="dxa" w:w="1386"/>
            <w:vAlign w:val="top"/>
          </w:tcPr>
          <w:p>
            <w:pPr>
              <w:spacing w:after="0"/>
            </w:pPr>
            <w:r>
              <w:rPr>
                <w:rFonts w:ascii="Aptos" w:hAnsi="Aptos"/>
                <w:sz w:val="14"/>
              </w:rPr>
              <w:t>capacity for large enrolment</w:t>
            </w:r>
          </w:p>
        </w:tc>
        <w:tc>
          <w:tcPr>
            <w:tcW w:type="dxa" w:w="1386"/>
            <w:vAlign w:val="top"/>
          </w:tcPr>
          <w:p>
            <w:pPr>
              <w:spacing w:after="0"/>
            </w:pPr>
            <w:r>
              <w:rPr>
                <w:rFonts w:ascii="Aptos" w:hAnsi="Aptos"/>
                <w:sz w:val="14"/>
              </w:rPr>
              <w:t>online delivery</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MOOCs are online and do not require co-location.</w:t>
              <w:br/>
              <w:t>Reference: R15</w:t>
            </w:r>
          </w:p>
        </w:tc>
      </w:tr>
      <w:tr>
        <w:tc>
          <w:tcPr>
            <w:tcW w:type="dxa" w:w="1386"/>
            <w:vAlign w:val="top"/>
          </w:tcPr>
          <w:p>
            <w:pPr>
              <w:spacing w:after="0"/>
            </w:pPr>
            <w:r>
              <w:rPr>
                <w:rFonts w:ascii="Aptos" w:hAnsi="Aptos"/>
                <w:sz w:val="14"/>
              </w:rPr>
              <w:t>301</w:t>
            </w:r>
          </w:p>
        </w:tc>
        <w:tc>
          <w:tcPr>
            <w:tcW w:type="dxa" w:w="1386"/>
            <w:vAlign w:val="top"/>
          </w:tcPr>
          <w:p>
            <w:pPr>
              <w:spacing w:after="0"/>
            </w:pPr>
            <w:r>
              <w:rPr>
                <w:rFonts w:ascii="Aptos" w:hAnsi="Aptos"/>
                <w:sz w:val="15"/>
              </w:rPr>
              <w:t>Which statement about cMOOCs is most accurate?</w:t>
            </w:r>
          </w:p>
        </w:tc>
        <w:tc>
          <w:tcPr>
            <w:tcW w:type="dxa" w:w="1386"/>
            <w:vAlign w:val="top"/>
          </w:tcPr>
          <w:p>
            <w:pPr>
              <w:spacing w:after="0"/>
            </w:pPr>
            <w:r>
              <w:rPr>
                <w:rFonts w:ascii="Aptos" w:hAnsi="Aptos"/>
                <w:sz w:val="14"/>
              </w:rPr>
              <w:t>They emphasize networked participation and connectivist learning</w:t>
            </w:r>
          </w:p>
        </w:tc>
        <w:tc>
          <w:tcPr>
            <w:tcW w:type="dxa" w:w="1386"/>
            <w:vAlign w:val="top"/>
          </w:tcPr>
          <w:p>
            <w:pPr>
              <w:spacing w:after="0"/>
            </w:pPr>
            <w:r>
              <w:rPr>
                <w:rFonts w:ascii="Aptos" w:hAnsi="Aptos"/>
                <w:sz w:val="14"/>
              </w:rPr>
              <w:t>They prohibit peer interaction</w:t>
            </w:r>
          </w:p>
        </w:tc>
        <w:tc>
          <w:tcPr>
            <w:tcW w:type="dxa" w:w="1386"/>
            <w:vAlign w:val="top"/>
          </w:tcPr>
          <w:p>
            <w:pPr>
              <w:spacing w:after="0"/>
            </w:pPr>
            <w:r>
              <w:rPr>
                <w:rFonts w:ascii="Aptos" w:hAnsi="Aptos"/>
                <w:sz w:val="14"/>
              </w:rPr>
              <w:t>They are defined by proctored exams only</w:t>
            </w:r>
          </w:p>
        </w:tc>
        <w:tc>
          <w:tcPr>
            <w:tcW w:type="dxa" w:w="1386"/>
            <w:vAlign w:val="top"/>
          </w:tcPr>
          <w:p>
            <w:pPr>
              <w:spacing w:after="0"/>
            </w:pPr>
            <w:r>
              <w:rPr>
                <w:rFonts w:ascii="Aptos" w:hAnsi="Aptos"/>
                <w:sz w:val="14"/>
              </w:rPr>
              <w:t>They must be closed enrolment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cMOOCs emerged from connectivist practice.</w:t>
              <w:br/>
              <w:t>Reference: R15</w:t>
            </w:r>
          </w:p>
        </w:tc>
      </w:tr>
      <w:tr>
        <w:tc>
          <w:tcPr>
            <w:tcW w:type="dxa" w:w="1386"/>
            <w:vAlign w:val="top"/>
          </w:tcPr>
          <w:p>
            <w:pPr>
              <w:spacing w:after="0"/>
            </w:pPr>
            <w:r>
              <w:rPr>
                <w:rFonts w:ascii="Aptos" w:hAnsi="Aptos"/>
                <w:sz w:val="14"/>
              </w:rPr>
              <w:t>302</w:t>
            </w:r>
          </w:p>
        </w:tc>
        <w:tc>
          <w:tcPr>
            <w:tcW w:type="dxa" w:w="1386"/>
            <w:vAlign w:val="top"/>
          </w:tcPr>
          <w:p>
            <w:pPr>
              <w:spacing w:after="0"/>
            </w:pPr>
            <w:r>
              <w:rPr>
                <w:rFonts w:ascii="Aptos" w:hAnsi="Aptos"/>
                <w:sz w:val="15"/>
              </w:rPr>
              <w:t>Which statement about xMOOCs is most accurate?</w:t>
            </w:r>
          </w:p>
        </w:tc>
        <w:tc>
          <w:tcPr>
            <w:tcW w:type="dxa" w:w="1386"/>
            <w:vAlign w:val="top"/>
          </w:tcPr>
          <w:p>
            <w:pPr>
              <w:spacing w:after="0"/>
            </w:pPr>
            <w:r>
              <w:rPr>
                <w:rFonts w:ascii="Aptos" w:hAnsi="Aptos"/>
                <w:sz w:val="14"/>
              </w:rPr>
              <w:t>They typically use structured content and platform-managed activities/assessment</w:t>
            </w:r>
          </w:p>
        </w:tc>
        <w:tc>
          <w:tcPr>
            <w:tcW w:type="dxa" w:w="1386"/>
            <w:vAlign w:val="top"/>
          </w:tcPr>
          <w:p>
            <w:pPr>
              <w:spacing w:after="0"/>
            </w:pPr>
            <w:r>
              <w:rPr>
                <w:rFonts w:ascii="Aptos" w:hAnsi="Aptos"/>
                <w:sz w:val="14"/>
              </w:rPr>
              <w:t>They cannot contain video</w:t>
            </w:r>
          </w:p>
        </w:tc>
        <w:tc>
          <w:tcPr>
            <w:tcW w:type="dxa" w:w="1386"/>
            <w:vAlign w:val="top"/>
          </w:tcPr>
          <w:p>
            <w:pPr>
              <w:spacing w:after="0"/>
            </w:pPr>
            <w:r>
              <w:rPr>
                <w:rFonts w:ascii="Aptos" w:hAnsi="Aptos"/>
                <w:sz w:val="14"/>
              </w:rPr>
              <w:t>They are always offline</w:t>
            </w:r>
          </w:p>
        </w:tc>
        <w:tc>
          <w:tcPr>
            <w:tcW w:type="dxa" w:w="1386"/>
            <w:vAlign w:val="top"/>
          </w:tcPr>
          <w:p>
            <w:pPr>
              <w:spacing w:after="0"/>
            </w:pPr>
            <w:r>
              <w:rPr>
                <w:rFonts w:ascii="Aptos" w:hAnsi="Aptos"/>
                <w:sz w:val="14"/>
              </w:rPr>
              <w:t>They exclude quizzes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xMOOCs generally follow a more structured platform model.</w:t>
              <w:br/>
              <w:t>Reference: R15</w:t>
            </w:r>
          </w:p>
        </w:tc>
      </w:tr>
      <w:tr>
        <w:tc>
          <w:tcPr>
            <w:tcW w:type="dxa" w:w="1386"/>
            <w:vAlign w:val="top"/>
          </w:tcPr>
          <w:p>
            <w:pPr>
              <w:spacing w:after="0"/>
            </w:pPr>
            <w:r>
              <w:rPr>
                <w:rFonts w:ascii="Aptos" w:hAnsi="Aptos"/>
                <w:sz w:val="14"/>
              </w:rPr>
              <w:t>303</w:t>
            </w:r>
          </w:p>
        </w:tc>
        <w:tc>
          <w:tcPr>
            <w:tcW w:type="dxa" w:w="1386"/>
            <w:vAlign w:val="top"/>
          </w:tcPr>
          <w:p>
            <w:pPr>
              <w:spacing w:after="0"/>
            </w:pPr>
            <w:r>
              <w:rPr>
                <w:rFonts w:ascii="Aptos" w:hAnsi="Aptos"/>
                <w:sz w:val="15"/>
              </w:rPr>
              <w:t>What does the 'O' in OER stand for?</w:t>
            </w:r>
          </w:p>
        </w:tc>
        <w:tc>
          <w:tcPr>
            <w:tcW w:type="dxa" w:w="1386"/>
            <w:vAlign w:val="top"/>
          </w:tcPr>
          <w:p>
            <w:pPr>
              <w:spacing w:after="0"/>
            </w:pPr>
            <w:r>
              <w:rPr>
                <w:rFonts w:ascii="Aptos" w:hAnsi="Aptos"/>
                <w:sz w:val="14"/>
              </w:rPr>
              <w:t>Open</w:t>
            </w:r>
          </w:p>
        </w:tc>
        <w:tc>
          <w:tcPr>
            <w:tcW w:type="dxa" w:w="1386"/>
            <w:vAlign w:val="top"/>
          </w:tcPr>
          <w:p>
            <w:pPr>
              <w:spacing w:after="0"/>
            </w:pPr>
            <w:r>
              <w:rPr>
                <w:rFonts w:ascii="Aptos" w:hAnsi="Aptos"/>
                <w:sz w:val="14"/>
              </w:rPr>
              <w:t>Objective</w:t>
            </w:r>
          </w:p>
        </w:tc>
        <w:tc>
          <w:tcPr>
            <w:tcW w:type="dxa" w:w="1386"/>
            <w:vAlign w:val="top"/>
          </w:tcPr>
          <w:p>
            <w:pPr>
              <w:spacing w:after="0"/>
            </w:pPr>
            <w:r>
              <w:rPr>
                <w:rFonts w:ascii="Aptos" w:hAnsi="Aptos"/>
                <w:sz w:val="14"/>
              </w:rPr>
              <w:t>Offline</w:t>
            </w:r>
          </w:p>
        </w:tc>
        <w:tc>
          <w:tcPr>
            <w:tcW w:type="dxa" w:w="1386"/>
            <w:vAlign w:val="top"/>
          </w:tcPr>
          <w:p>
            <w:pPr>
              <w:spacing w:after="0"/>
            </w:pPr>
            <w:r>
              <w:rPr>
                <w:rFonts w:ascii="Aptos" w:hAnsi="Aptos"/>
                <w:sz w:val="14"/>
              </w:rPr>
              <w:t>Operational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OER means Open Educational Resources.</w:t>
              <w:br/>
              <w:t>Reference: R4</w:t>
            </w:r>
          </w:p>
        </w:tc>
      </w:tr>
      <w:tr>
        <w:tc>
          <w:tcPr>
            <w:tcW w:type="dxa" w:w="1386"/>
            <w:vAlign w:val="top"/>
          </w:tcPr>
          <w:p>
            <w:pPr>
              <w:spacing w:after="0"/>
            </w:pPr>
            <w:r>
              <w:rPr>
                <w:rFonts w:ascii="Aptos" w:hAnsi="Aptos"/>
                <w:sz w:val="14"/>
              </w:rPr>
              <w:t>304</w:t>
            </w:r>
          </w:p>
        </w:tc>
        <w:tc>
          <w:tcPr>
            <w:tcW w:type="dxa" w:w="1386"/>
            <w:vAlign w:val="top"/>
          </w:tcPr>
          <w:p>
            <w:pPr>
              <w:spacing w:after="0"/>
            </w:pPr>
            <w:r>
              <w:rPr>
                <w:rFonts w:ascii="Aptos" w:hAnsi="Aptos"/>
                <w:sz w:val="15"/>
              </w:rPr>
              <w:t>What does the 'R' in RLO stand for?</w:t>
            </w:r>
          </w:p>
        </w:tc>
        <w:tc>
          <w:tcPr>
            <w:tcW w:type="dxa" w:w="1386"/>
            <w:vAlign w:val="top"/>
          </w:tcPr>
          <w:p>
            <w:pPr>
              <w:spacing w:after="0"/>
            </w:pPr>
            <w:r>
              <w:rPr>
                <w:rFonts w:ascii="Aptos" w:hAnsi="Aptos"/>
                <w:sz w:val="14"/>
              </w:rPr>
              <w:t>Remote</w:t>
            </w:r>
          </w:p>
        </w:tc>
        <w:tc>
          <w:tcPr>
            <w:tcW w:type="dxa" w:w="1386"/>
            <w:vAlign w:val="top"/>
          </w:tcPr>
          <w:p>
            <w:pPr>
              <w:spacing w:after="0"/>
            </w:pPr>
            <w:r>
              <w:rPr>
                <w:rFonts w:ascii="Aptos" w:hAnsi="Aptos"/>
                <w:sz w:val="14"/>
              </w:rPr>
              <w:t>Reusable</w:t>
            </w:r>
          </w:p>
        </w:tc>
        <w:tc>
          <w:tcPr>
            <w:tcW w:type="dxa" w:w="1386"/>
            <w:vAlign w:val="top"/>
          </w:tcPr>
          <w:p>
            <w:pPr>
              <w:spacing w:after="0"/>
            </w:pPr>
            <w:r>
              <w:rPr>
                <w:rFonts w:ascii="Aptos" w:hAnsi="Aptos"/>
                <w:sz w:val="14"/>
              </w:rPr>
              <w:t>Restricted</w:t>
            </w:r>
          </w:p>
        </w:tc>
        <w:tc>
          <w:tcPr>
            <w:tcW w:type="dxa" w:w="1386"/>
            <w:vAlign w:val="top"/>
          </w:tcPr>
          <w:p>
            <w:pPr>
              <w:spacing w:after="0"/>
            </w:pPr>
            <w:r>
              <w:rPr>
                <w:rFonts w:ascii="Aptos" w:hAnsi="Aptos"/>
                <w:sz w:val="14"/>
              </w:rPr>
              <w:t>Recorded</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RLO means Reusable Learning Object.</w:t>
              <w:br/>
              <w:t>Reference: R15</w:t>
            </w:r>
          </w:p>
        </w:tc>
      </w:tr>
      <w:tr>
        <w:tc>
          <w:tcPr>
            <w:tcW w:type="dxa" w:w="1386"/>
            <w:vAlign w:val="top"/>
          </w:tcPr>
          <w:p>
            <w:pPr>
              <w:spacing w:after="0"/>
            </w:pPr>
            <w:r>
              <w:rPr>
                <w:rFonts w:ascii="Aptos" w:hAnsi="Aptos"/>
                <w:sz w:val="14"/>
              </w:rPr>
              <w:t>305</w:t>
            </w:r>
          </w:p>
        </w:tc>
        <w:tc>
          <w:tcPr>
            <w:tcW w:type="dxa" w:w="1386"/>
            <w:vAlign w:val="top"/>
          </w:tcPr>
          <w:p>
            <w:pPr>
              <w:spacing w:after="0"/>
            </w:pPr>
            <w:r>
              <w:rPr>
                <w:rFonts w:ascii="Aptos" w:hAnsi="Aptos"/>
                <w:sz w:val="15"/>
              </w:rPr>
              <w:t>Which feature most improves reuse of learning objects across systems?</w:t>
            </w:r>
          </w:p>
        </w:tc>
        <w:tc>
          <w:tcPr>
            <w:tcW w:type="dxa" w:w="1386"/>
            <w:vAlign w:val="top"/>
          </w:tcPr>
          <w:p>
            <w:pPr>
              <w:spacing w:after="0"/>
            </w:pPr>
            <w:r>
              <w:rPr>
                <w:rFonts w:ascii="Aptos" w:hAnsi="Aptos"/>
                <w:sz w:val="14"/>
              </w:rPr>
              <w:t>missing metadata</w:t>
            </w:r>
          </w:p>
        </w:tc>
        <w:tc>
          <w:tcPr>
            <w:tcW w:type="dxa" w:w="1386"/>
            <w:vAlign w:val="top"/>
          </w:tcPr>
          <w:p>
            <w:pPr>
              <w:spacing w:after="0"/>
            </w:pPr>
            <w:r>
              <w:rPr>
                <w:rFonts w:ascii="Aptos" w:hAnsi="Aptos"/>
                <w:sz w:val="14"/>
              </w:rPr>
              <w:t>interoperability</w:t>
            </w:r>
          </w:p>
        </w:tc>
        <w:tc>
          <w:tcPr>
            <w:tcW w:type="dxa" w:w="1386"/>
            <w:vAlign w:val="top"/>
          </w:tcPr>
          <w:p>
            <w:pPr>
              <w:spacing w:after="0"/>
            </w:pPr>
            <w:r>
              <w:rPr>
                <w:rFonts w:ascii="Aptos" w:hAnsi="Aptos"/>
                <w:sz w:val="14"/>
              </w:rPr>
              <w:t>hard-coded dependence on one course</w:t>
            </w:r>
          </w:p>
        </w:tc>
        <w:tc>
          <w:tcPr>
            <w:tcW w:type="dxa" w:w="1386"/>
            <w:vAlign w:val="top"/>
          </w:tcPr>
          <w:p>
            <w:pPr>
              <w:spacing w:after="0"/>
            </w:pPr>
            <w:r>
              <w:rPr>
                <w:rFonts w:ascii="Aptos" w:hAnsi="Aptos"/>
                <w:sz w:val="14"/>
              </w:rPr>
              <w:t>platform lock-in</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Interoperability supports movement and reuse across contexts/systems.</w:t>
              <w:br/>
              <w:t>Reference: R15</w:t>
            </w:r>
          </w:p>
        </w:tc>
      </w:tr>
      <w:tr>
        <w:tc>
          <w:tcPr>
            <w:tcW w:type="dxa" w:w="1386"/>
            <w:vAlign w:val="top"/>
          </w:tcPr>
          <w:p>
            <w:pPr>
              <w:spacing w:after="0"/>
            </w:pPr>
            <w:r>
              <w:rPr>
                <w:rFonts w:ascii="Aptos" w:hAnsi="Aptos"/>
                <w:sz w:val="14"/>
              </w:rPr>
              <w:t>306</w:t>
            </w:r>
          </w:p>
        </w:tc>
        <w:tc>
          <w:tcPr>
            <w:tcW w:type="dxa" w:w="1386"/>
            <w:vAlign w:val="top"/>
          </w:tcPr>
          <w:p>
            <w:pPr>
              <w:spacing w:after="0"/>
            </w:pPr>
            <w:r>
              <w:rPr>
                <w:rFonts w:ascii="Aptos" w:hAnsi="Aptos"/>
                <w:sz w:val="15"/>
              </w:rPr>
              <w:t>Which feature improves discovery of reusable learning objects?</w:t>
            </w:r>
          </w:p>
        </w:tc>
        <w:tc>
          <w:tcPr>
            <w:tcW w:type="dxa" w:w="1386"/>
            <w:vAlign w:val="top"/>
          </w:tcPr>
          <w:p>
            <w:pPr>
              <w:spacing w:after="0"/>
            </w:pPr>
            <w:r>
              <w:rPr>
                <w:rFonts w:ascii="Aptos" w:hAnsi="Aptos"/>
                <w:sz w:val="14"/>
              </w:rPr>
              <w:t>metadata</w:t>
            </w:r>
          </w:p>
        </w:tc>
        <w:tc>
          <w:tcPr>
            <w:tcW w:type="dxa" w:w="1386"/>
            <w:vAlign w:val="top"/>
          </w:tcPr>
          <w:p>
            <w:pPr>
              <w:spacing w:after="0"/>
            </w:pPr>
            <w:r>
              <w:rPr>
                <w:rFonts w:ascii="Aptos" w:hAnsi="Aptos"/>
                <w:sz w:val="14"/>
              </w:rPr>
              <w:t>random file names</w:t>
            </w:r>
          </w:p>
        </w:tc>
        <w:tc>
          <w:tcPr>
            <w:tcW w:type="dxa" w:w="1386"/>
            <w:vAlign w:val="top"/>
          </w:tcPr>
          <w:p>
            <w:pPr>
              <w:spacing w:after="0"/>
            </w:pPr>
            <w:r>
              <w:rPr>
                <w:rFonts w:ascii="Aptos" w:hAnsi="Aptos"/>
                <w:sz w:val="14"/>
              </w:rPr>
              <w:t>hidden titles</w:t>
            </w:r>
          </w:p>
        </w:tc>
        <w:tc>
          <w:tcPr>
            <w:tcW w:type="dxa" w:w="1386"/>
            <w:vAlign w:val="top"/>
          </w:tcPr>
          <w:p>
            <w:pPr>
              <w:spacing w:after="0"/>
            </w:pPr>
            <w:r>
              <w:rPr>
                <w:rFonts w:ascii="Aptos" w:hAnsi="Aptos"/>
                <w:sz w:val="14"/>
              </w:rPr>
              <w:t>missing descriptions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Metadata describes content, purpose and other searchable attributes.</w:t>
              <w:br/>
              <w:t>Reference: R15</w:t>
            </w:r>
          </w:p>
        </w:tc>
      </w:tr>
      <w:tr>
        <w:tc>
          <w:tcPr>
            <w:tcW w:type="dxa" w:w="1386"/>
            <w:vAlign w:val="top"/>
          </w:tcPr>
          <w:p>
            <w:pPr>
              <w:spacing w:after="0"/>
            </w:pPr>
            <w:r>
              <w:rPr>
                <w:rFonts w:ascii="Aptos" w:hAnsi="Aptos"/>
                <w:sz w:val="14"/>
              </w:rPr>
              <w:t>307</w:t>
            </w:r>
          </w:p>
        </w:tc>
        <w:tc>
          <w:tcPr>
            <w:tcW w:type="dxa" w:w="1386"/>
            <w:vAlign w:val="top"/>
          </w:tcPr>
          <w:p>
            <w:pPr>
              <w:spacing w:after="0"/>
            </w:pPr>
            <w:r>
              <w:rPr>
                <w:rFonts w:ascii="Aptos" w:hAnsi="Aptos"/>
                <w:sz w:val="15"/>
              </w:rPr>
              <w:t>Which ICAR system is an e-consortium of agricultural libraries?</w:t>
            </w:r>
          </w:p>
        </w:tc>
        <w:tc>
          <w:tcPr>
            <w:tcW w:type="dxa" w:w="1386"/>
            <w:vAlign w:val="top"/>
          </w:tcPr>
          <w:p>
            <w:pPr>
              <w:spacing w:after="0"/>
            </w:pPr>
            <w:r>
              <w:rPr>
                <w:rFonts w:ascii="Aptos" w:hAnsi="Aptos"/>
                <w:sz w:val="14"/>
              </w:rPr>
              <w:t>Krishikosh</w:t>
            </w:r>
          </w:p>
        </w:tc>
        <w:tc>
          <w:tcPr>
            <w:tcW w:type="dxa" w:w="1386"/>
            <w:vAlign w:val="top"/>
          </w:tcPr>
          <w:p>
            <w:pPr>
              <w:spacing w:after="0"/>
            </w:pPr>
            <w:r>
              <w:rPr>
                <w:rFonts w:ascii="Aptos" w:hAnsi="Aptos"/>
                <w:sz w:val="14"/>
              </w:rPr>
              <w:t>Moodle</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SWAYAM</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CeRA is ICAR's e-consortium for NARES libraries.</w:t>
              <w:br/>
              <w:t>Reference: R8</w:t>
            </w:r>
          </w:p>
        </w:tc>
      </w:tr>
      <w:tr>
        <w:tc>
          <w:tcPr>
            <w:tcW w:type="dxa" w:w="1386"/>
            <w:vAlign w:val="top"/>
          </w:tcPr>
          <w:p>
            <w:pPr>
              <w:spacing w:after="0"/>
            </w:pPr>
            <w:r>
              <w:rPr>
                <w:rFonts w:ascii="Aptos" w:hAnsi="Aptos"/>
                <w:sz w:val="14"/>
              </w:rPr>
              <w:t>308</w:t>
            </w:r>
          </w:p>
        </w:tc>
        <w:tc>
          <w:tcPr>
            <w:tcW w:type="dxa" w:w="1386"/>
            <w:vAlign w:val="top"/>
          </w:tcPr>
          <w:p>
            <w:pPr>
              <w:spacing w:after="0"/>
            </w:pPr>
            <w:r>
              <w:rPr>
                <w:rFonts w:ascii="Aptos" w:hAnsi="Aptos"/>
                <w:sz w:val="15"/>
              </w:rPr>
              <w:t>Which system is specifically an open-access repository rather than a journal e-consortium?</w:t>
            </w:r>
          </w:p>
        </w:tc>
        <w:tc>
          <w:tcPr>
            <w:tcW w:type="dxa" w:w="1386"/>
            <w:vAlign w:val="top"/>
          </w:tcPr>
          <w:p>
            <w:pPr>
              <w:spacing w:after="0"/>
            </w:pPr>
            <w:r>
              <w:rPr>
                <w:rFonts w:ascii="Aptos" w:hAnsi="Aptos"/>
                <w:sz w:val="14"/>
              </w:rPr>
              <w:t>Moodle Quiz</w:t>
            </w:r>
          </w:p>
        </w:tc>
        <w:tc>
          <w:tcPr>
            <w:tcW w:type="dxa" w:w="1386"/>
            <w:vAlign w:val="top"/>
          </w:tcPr>
          <w:p>
            <w:pPr>
              <w:spacing w:after="0"/>
            </w:pPr>
            <w:r>
              <w:rPr>
                <w:rFonts w:ascii="Aptos" w:hAnsi="Aptos"/>
                <w:sz w:val="14"/>
              </w:rPr>
              <w:t>SWAYAM</w:t>
            </w:r>
          </w:p>
        </w:tc>
        <w:tc>
          <w:tcPr>
            <w:tcW w:type="dxa" w:w="1386"/>
            <w:vAlign w:val="top"/>
          </w:tcPr>
          <w:p>
            <w:pPr>
              <w:spacing w:after="0"/>
            </w:pPr>
            <w:r>
              <w:rPr>
                <w:rFonts w:ascii="Aptos" w:hAnsi="Aptos"/>
                <w:sz w:val="14"/>
              </w:rPr>
              <w:t>Krishikosh</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Krishikosh is a repository; CeRA is an e-resource consortium.</w:t>
              <w:br/>
              <w:t>Reference: R10</w:t>
            </w:r>
          </w:p>
        </w:tc>
      </w:tr>
      <w:tr>
        <w:tc>
          <w:tcPr>
            <w:tcW w:type="dxa" w:w="1386"/>
            <w:vAlign w:val="top"/>
          </w:tcPr>
          <w:p>
            <w:pPr>
              <w:spacing w:after="0"/>
            </w:pPr>
            <w:r>
              <w:rPr>
                <w:rFonts w:ascii="Aptos" w:hAnsi="Aptos"/>
                <w:sz w:val="14"/>
              </w:rPr>
              <w:t>309</w:t>
            </w:r>
          </w:p>
        </w:tc>
        <w:tc>
          <w:tcPr>
            <w:tcW w:type="dxa" w:w="1386"/>
            <w:vAlign w:val="top"/>
          </w:tcPr>
          <w:p>
            <w:pPr>
              <w:spacing w:after="0"/>
            </w:pPr>
            <w:r>
              <w:rPr>
                <w:rFonts w:ascii="Aptos" w:hAnsi="Aptos"/>
                <w:sz w:val="15"/>
              </w:rPr>
              <w:t>Which ICAR division currently monitors CeRA according to the official page?</w:t>
            </w:r>
          </w:p>
        </w:tc>
        <w:tc>
          <w:tcPr>
            <w:tcW w:type="dxa" w:w="1386"/>
            <w:vAlign w:val="top"/>
          </w:tcPr>
          <w:p>
            <w:pPr>
              <w:spacing w:after="0"/>
            </w:pPr>
            <w:r>
              <w:rPr>
                <w:rFonts w:ascii="Aptos" w:hAnsi="Aptos"/>
                <w:sz w:val="14"/>
              </w:rPr>
              <w:t>Agricultural Education Division</w:t>
            </w:r>
          </w:p>
        </w:tc>
        <w:tc>
          <w:tcPr>
            <w:tcW w:type="dxa" w:w="1386"/>
            <w:vAlign w:val="top"/>
          </w:tcPr>
          <w:p>
            <w:pPr>
              <w:spacing w:after="0"/>
            </w:pPr>
            <w:r>
              <w:rPr>
                <w:rFonts w:ascii="Aptos" w:hAnsi="Aptos"/>
                <w:sz w:val="14"/>
              </w:rPr>
              <w:t>Ministry of Railways</w:t>
            </w:r>
          </w:p>
        </w:tc>
        <w:tc>
          <w:tcPr>
            <w:tcW w:type="dxa" w:w="1386"/>
            <w:vAlign w:val="top"/>
          </w:tcPr>
          <w:p>
            <w:pPr>
              <w:spacing w:after="0"/>
            </w:pPr>
            <w:r>
              <w:rPr>
                <w:rFonts w:ascii="Aptos" w:hAnsi="Aptos"/>
                <w:sz w:val="14"/>
              </w:rPr>
              <w:t>Department of Space only</w:t>
            </w:r>
          </w:p>
        </w:tc>
        <w:tc>
          <w:tcPr>
            <w:tcW w:type="dxa" w:w="1386"/>
            <w:vAlign w:val="top"/>
          </w:tcPr>
          <w:p>
            <w:pPr>
              <w:spacing w:after="0"/>
            </w:pPr>
            <w:r>
              <w:rPr>
                <w:rFonts w:ascii="Aptos" w:hAnsi="Aptos"/>
                <w:sz w:val="14"/>
              </w:rPr>
              <w:t>Election Commission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ICAR's official CeRA page states it is monitored by the Agricultural Education Division.</w:t>
              <w:br/>
              <w:t>Reference: R8</w:t>
            </w:r>
          </w:p>
        </w:tc>
      </w:tr>
      <w:tr>
        <w:tc>
          <w:tcPr>
            <w:tcW w:type="dxa" w:w="1386"/>
            <w:vAlign w:val="top"/>
          </w:tcPr>
          <w:p>
            <w:pPr>
              <w:spacing w:after="0"/>
            </w:pPr>
            <w:r>
              <w:rPr>
                <w:rFonts w:ascii="Aptos" w:hAnsi="Aptos"/>
                <w:sz w:val="14"/>
              </w:rPr>
              <w:t>310</w:t>
            </w:r>
          </w:p>
        </w:tc>
        <w:tc>
          <w:tcPr>
            <w:tcW w:type="dxa" w:w="1386"/>
            <w:vAlign w:val="top"/>
          </w:tcPr>
          <w:p>
            <w:pPr>
              <w:spacing w:after="0"/>
            </w:pPr>
            <w:r>
              <w:rPr>
                <w:rFonts w:ascii="Aptos" w:hAnsi="Aptos"/>
                <w:sz w:val="15"/>
              </w:rPr>
              <w:t>Which historical project supported the establishment of CeRA?</w:t>
            </w:r>
          </w:p>
        </w:tc>
        <w:tc>
          <w:tcPr>
            <w:tcW w:type="dxa" w:w="1386"/>
            <w:vAlign w:val="top"/>
          </w:tcPr>
          <w:p>
            <w:pPr>
              <w:spacing w:after="0"/>
            </w:pPr>
            <w:r>
              <w:rPr>
                <w:rFonts w:ascii="Aptos" w:hAnsi="Aptos"/>
                <w:sz w:val="14"/>
              </w:rPr>
              <w:t>NME-ICT</w:t>
            </w:r>
          </w:p>
        </w:tc>
        <w:tc>
          <w:tcPr>
            <w:tcW w:type="dxa" w:w="1386"/>
            <w:vAlign w:val="top"/>
          </w:tcPr>
          <w:p>
            <w:pPr>
              <w:spacing w:after="0"/>
            </w:pPr>
            <w:r>
              <w:rPr>
                <w:rFonts w:ascii="Aptos" w:hAnsi="Aptos"/>
                <w:sz w:val="14"/>
              </w:rPr>
              <w:t>PMGSY</w:t>
            </w:r>
          </w:p>
        </w:tc>
        <w:tc>
          <w:tcPr>
            <w:tcW w:type="dxa" w:w="1386"/>
            <w:vAlign w:val="top"/>
          </w:tcPr>
          <w:p>
            <w:pPr>
              <w:spacing w:after="0"/>
            </w:pPr>
            <w:r>
              <w:rPr>
                <w:rFonts w:ascii="Aptos" w:hAnsi="Aptos"/>
                <w:sz w:val="14"/>
              </w:rPr>
              <w:t>NAIP</w:t>
            </w:r>
          </w:p>
        </w:tc>
        <w:tc>
          <w:tcPr>
            <w:tcW w:type="dxa" w:w="1386"/>
            <w:vAlign w:val="top"/>
          </w:tcPr>
          <w:p>
            <w:pPr>
              <w:spacing w:after="0"/>
            </w:pPr>
            <w:r>
              <w:rPr>
                <w:rFonts w:ascii="Aptos" w:hAnsi="Aptos"/>
                <w:sz w:val="14"/>
              </w:rPr>
              <w:t>SSA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CeRA was established under the National Agricultural Innovation Project.</w:t>
              <w:br/>
              <w:t>Reference: R8</w:t>
            </w:r>
          </w:p>
        </w:tc>
      </w:tr>
      <w:tr>
        <w:tc>
          <w:tcPr>
            <w:tcW w:type="dxa" w:w="1386"/>
            <w:vAlign w:val="top"/>
          </w:tcPr>
          <w:p>
            <w:pPr>
              <w:spacing w:after="0"/>
            </w:pPr>
            <w:r>
              <w:rPr>
                <w:rFonts w:ascii="Aptos" w:hAnsi="Aptos"/>
                <w:sz w:val="14"/>
              </w:rPr>
              <w:t>311</w:t>
            </w:r>
          </w:p>
        </w:tc>
        <w:tc>
          <w:tcPr>
            <w:tcW w:type="dxa" w:w="1386"/>
            <w:vAlign w:val="top"/>
          </w:tcPr>
          <w:p>
            <w:pPr>
              <w:spacing w:after="0"/>
            </w:pPr>
            <w:r>
              <w:rPr>
                <w:rFonts w:ascii="Aptos" w:hAnsi="Aptos"/>
                <w:sz w:val="15"/>
              </w:rPr>
              <w:t>Which is a central principle for selecting between virtual and remote labs?</w:t>
            </w:r>
          </w:p>
        </w:tc>
        <w:tc>
          <w:tcPr>
            <w:tcW w:type="dxa" w:w="1386"/>
            <w:vAlign w:val="top"/>
          </w:tcPr>
          <w:p>
            <w:pPr>
              <w:spacing w:after="0"/>
            </w:pPr>
            <w:r>
              <w:rPr>
                <w:rFonts w:ascii="Aptos" w:hAnsi="Aptos"/>
                <w:sz w:val="14"/>
              </w:rPr>
              <w:t>always choose simulation</w:t>
            </w:r>
          </w:p>
        </w:tc>
        <w:tc>
          <w:tcPr>
            <w:tcW w:type="dxa" w:w="1386"/>
            <w:vAlign w:val="top"/>
          </w:tcPr>
          <w:p>
            <w:pPr>
              <w:spacing w:after="0"/>
            </w:pPr>
            <w:r>
              <w:rPr>
                <w:rFonts w:ascii="Aptos" w:hAnsi="Aptos"/>
                <w:sz w:val="14"/>
              </w:rPr>
              <w:t>always choose the most expensive mode</w:t>
            </w:r>
          </w:p>
        </w:tc>
        <w:tc>
          <w:tcPr>
            <w:tcW w:type="dxa" w:w="1386"/>
            <w:vAlign w:val="top"/>
          </w:tcPr>
          <w:p>
            <w:pPr>
              <w:spacing w:after="0"/>
            </w:pPr>
            <w:r>
              <w:rPr>
                <w:rFonts w:ascii="Aptos" w:hAnsi="Aptos"/>
                <w:sz w:val="14"/>
              </w:rPr>
              <w:t>match the lab mode to the intended learning outcome</w:t>
            </w:r>
          </w:p>
        </w:tc>
        <w:tc>
          <w:tcPr>
            <w:tcW w:type="dxa" w:w="1386"/>
            <w:vAlign w:val="top"/>
          </w:tcPr>
          <w:p>
            <w:pPr>
              <w:spacing w:after="0"/>
            </w:pPr>
            <w:r>
              <w:rPr>
                <w:rFonts w:ascii="Aptos" w:hAnsi="Aptos"/>
                <w:sz w:val="14"/>
              </w:rPr>
              <w:t>avoid learner feedback</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Different lab modes offer different affordances and constraints.</w:t>
              <w:br/>
              <w:t>Reference: R18</w:t>
            </w:r>
          </w:p>
        </w:tc>
      </w:tr>
      <w:tr>
        <w:tc>
          <w:tcPr>
            <w:tcW w:type="dxa" w:w="1386"/>
            <w:vAlign w:val="top"/>
          </w:tcPr>
          <w:p>
            <w:pPr>
              <w:spacing w:after="0"/>
            </w:pPr>
            <w:r>
              <w:rPr>
                <w:rFonts w:ascii="Aptos" w:hAnsi="Aptos"/>
                <w:sz w:val="14"/>
              </w:rPr>
              <w:t>312</w:t>
            </w:r>
          </w:p>
        </w:tc>
        <w:tc>
          <w:tcPr>
            <w:tcW w:type="dxa" w:w="1386"/>
            <w:vAlign w:val="top"/>
          </w:tcPr>
          <w:p>
            <w:pPr>
              <w:spacing w:after="0"/>
            </w:pPr>
            <w:r>
              <w:rPr>
                <w:rFonts w:ascii="Aptos" w:hAnsi="Aptos"/>
                <w:sz w:val="15"/>
              </w:rPr>
              <w:t>Which is an example of smart-campus infrastructure?</w:t>
            </w:r>
          </w:p>
        </w:tc>
        <w:tc>
          <w:tcPr>
            <w:tcW w:type="dxa" w:w="1386"/>
            <w:vAlign w:val="top"/>
          </w:tcPr>
          <w:p>
            <w:pPr>
              <w:spacing w:after="0"/>
            </w:pPr>
            <w:r>
              <w:rPr>
                <w:rFonts w:ascii="Aptos" w:hAnsi="Aptos"/>
                <w:sz w:val="14"/>
              </w:rPr>
              <w:t>unlabeled paper files only</w:t>
            </w:r>
          </w:p>
        </w:tc>
        <w:tc>
          <w:tcPr>
            <w:tcW w:type="dxa" w:w="1386"/>
            <w:vAlign w:val="top"/>
          </w:tcPr>
          <w:p>
            <w:pPr>
              <w:spacing w:after="0"/>
            </w:pPr>
            <w:r>
              <w:rPr>
                <w:rFonts w:ascii="Aptos" w:hAnsi="Aptos"/>
                <w:sz w:val="14"/>
              </w:rPr>
              <w:t>isolated projector with no systems integration</w:t>
            </w:r>
          </w:p>
        </w:tc>
        <w:tc>
          <w:tcPr>
            <w:tcW w:type="dxa" w:w="1386"/>
            <w:vAlign w:val="top"/>
          </w:tcPr>
          <w:p>
            <w:pPr>
              <w:spacing w:after="0"/>
            </w:pPr>
            <w:r>
              <w:rPr>
                <w:rFonts w:ascii="Aptos" w:hAnsi="Aptos"/>
                <w:sz w:val="14"/>
              </w:rPr>
              <w:t>manual chalk inventory</w:t>
            </w:r>
          </w:p>
        </w:tc>
        <w:tc>
          <w:tcPr>
            <w:tcW w:type="dxa" w:w="1386"/>
            <w:vAlign w:val="top"/>
          </w:tcPr>
          <w:p>
            <w:pPr>
              <w:spacing w:after="0"/>
            </w:pPr>
            <w:r>
              <w:rPr>
                <w:rFonts w:ascii="Aptos" w:hAnsi="Aptos"/>
                <w:sz w:val="14"/>
              </w:rPr>
              <w:t>identity and access management integrated with digital services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Smart campuses integrate digital services across the institution.</w:t>
              <w:br/>
              <w:t>Reference: Unit II Ref §6</w:t>
            </w:r>
          </w:p>
        </w:tc>
      </w:tr>
      <w:tr>
        <w:tc>
          <w:tcPr>
            <w:tcW w:type="dxa" w:w="1386"/>
            <w:vAlign w:val="top"/>
          </w:tcPr>
          <w:p>
            <w:pPr>
              <w:spacing w:after="0"/>
            </w:pPr>
            <w:r>
              <w:rPr>
                <w:rFonts w:ascii="Aptos" w:hAnsi="Aptos"/>
                <w:sz w:val="14"/>
              </w:rPr>
              <w:t>313</w:t>
            </w:r>
          </w:p>
        </w:tc>
        <w:tc>
          <w:tcPr>
            <w:tcW w:type="dxa" w:w="1386"/>
            <w:vAlign w:val="top"/>
          </w:tcPr>
          <w:p>
            <w:pPr>
              <w:spacing w:after="0"/>
            </w:pPr>
            <w:r>
              <w:rPr>
                <w:rFonts w:ascii="Aptos" w:hAnsi="Aptos"/>
                <w:sz w:val="15"/>
              </w:rPr>
              <w:t>Which risk is specific to campus-wide data integration?</w:t>
            </w:r>
          </w:p>
        </w:tc>
        <w:tc>
          <w:tcPr>
            <w:tcW w:type="dxa" w:w="1386"/>
            <w:vAlign w:val="top"/>
          </w:tcPr>
          <w:p>
            <w:pPr>
              <w:spacing w:after="0"/>
            </w:pPr>
            <w:r>
              <w:rPr>
                <w:rFonts w:ascii="Aptos" w:hAnsi="Aptos"/>
                <w:sz w:val="14"/>
              </w:rPr>
              <w:t>loss of all digital services</w:t>
            </w:r>
          </w:p>
        </w:tc>
        <w:tc>
          <w:tcPr>
            <w:tcW w:type="dxa" w:w="1386"/>
            <w:vAlign w:val="top"/>
          </w:tcPr>
          <w:p>
            <w:pPr>
              <w:spacing w:after="0"/>
            </w:pPr>
            <w:r>
              <w:rPr>
                <w:rFonts w:ascii="Aptos" w:hAnsi="Aptos"/>
                <w:sz w:val="14"/>
              </w:rPr>
              <w:t>surveillance/privacy concerns</w:t>
            </w:r>
          </w:p>
        </w:tc>
        <w:tc>
          <w:tcPr>
            <w:tcW w:type="dxa" w:w="1386"/>
            <w:vAlign w:val="top"/>
          </w:tcPr>
          <w:p>
            <w:pPr>
              <w:spacing w:after="0"/>
            </w:pPr>
            <w:r>
              <w:rPr>
                <w:rFonts w:ascii="Aptos" w:hAnsi="Aptos"/>
                <w:sz w:val="14"/>
              </w:rPr>
              <w:t>automatic open licensing</w:t>
            </w:r>
          </w:p>
        </w:tc>
        <w:tc>
          <w:tcPr>
            <w:tcW w:type="dxa" w:w="1386"/>
            <w:vAlign w:val="top"/>
          </w:tcPr>
          <w:p>
            <w:pPr>
              <w:spacing w:after="0"/>
            </w:pPr>
            <w:r>
              <w:rPr>
                <w:rFonts w:ascii="Aptos" w:hAnsi="Aptos"/>
                <w:sz w:val="14"/>
              </w:rPr>
              <w:t>impossibility of collecting data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Integrated data systems require governance and proportionality.</w:t>
              <w:br/>
              <w:t>Reference: Unit II Ref §6</w:t>
            </w:r>
          </w:p>
        </w:tc>
      </w:tr>
      <w:tr>
        <w:tc>
          <w:tcPr>
            <w:tcW w:type="dxa" w:w="1386"/>
            <w:vAlign w:val="top"/>
          </w:tcPr>
          <w:p>
            <w:pPr>
              <w:spacing w:after="0"/>
            </w:pPr>
            <w:r>
              <w:rPr>
                <w:rFonts w:ascii="Aptos" w:hAnsi="Aptos"/>
                <w:sz w:val="14"/>
              </w:rPr>
              <w:t>314</w:t>
            </w:r>
          </w:p>
        </w:tc>
        <w:tc>
          <w:tcPr>
            <w:tcW w:type="dxa" w:w="1386"/>
            <w:vAlign w:val="top"/>
          </w:tcPr>
          <w:p>
            <w:pPr>
              <w:spacing w:after="0"/>
            </w:pPr>
            <w:r>
              <w:rPr>
                <w:rFonts w:ascii="Aptos" w:hAnsi="Aptos"/>
                <w:sz w:val="15"/>
              </w:rPr>
              <w:t>Which principle helps learners follow a multimedia explanation by drawing attention to essential information?</w:t>
            </w:r>
          </w:p>
        </w:tc>
        <w:tc>
          <w:tcPr>
            <w:tcW w:type="dxa" w:w="1386"/>
            <w:vAlign w:val="top"/>
          </w:tcPr>
          <w:p>
            <w:pPr>
              <w:spacing w:after="0"/>
            </w:pPr>
            <w:r>
              <w:rPr>
                <w:rFonts w:ascii="Aptos" w:hAnsi="Aptos"/>
                <w:sz w:val="14"/>
              </w:rPr>
              <w:t>maximizing simultaneous stimuli</w:t>
            </w:r>
          </w:p>
        </w:tc>
        <w:tc>
          <w:tcPr>
            <w:tcW w:type="dxa" w:w="1386"/>
            <w:vAlign w:val="top"/>
          </w:tcPr>
          <w:p>
            <w:pPr>
              <w:spacing w:after="0"/>
            </w:pPr>
            <w:r>
              <w:rPr>
                <w:rFonts w:ascii="Aptos" w:hAnsi="Aptos"/>
                <w:sz w:val="14"/>
              </w:rPr>
              <w:t>adding irrelevant decoration</w:t>
            </w:r>
          </w:p>
        </w:tc>
        <w:tc>
          <w:tcPr>
            <w:tcW w:type="dxa" w:w="1386"/>
            <w:vAlign w:val="top"/>
          </w:tcPr>
          <w:p>
            <w:pPr>
              <w:spacing w:after="0"/>
            </w:pPr>
            <w:r>
              <w:rPr>
                <w:rFonts w:ascii="Aptos" w:hAnsi="Aptos"/>
                <w:sz w:val="14"/>
              </w:rPr>
              <w:t>hiding headings</w:t>
            </w:r>
          </w:p>
        </w:tc>
        <w:tc>
          <w:tcPr>
            <w:tcW w:type="dxa" w:w="1386"/>
            <w:vAlign w:val="top"/>
          </w:tcPr>
          <w:p>
            <w:pPr>
              <w:spacing w:after="0"/>
            </w:pPr>
            <w:r>
              <w:rPr>
                <w:rFonts w:ascii="Aptos" w:hAnsi="Aptos"/>
                <w:sz w:val="14"/>
              </w:rPr>
              <w:t>signalling/cueing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Signalling directs attention to relevant structure or information.</w:t>
              <w:br/>
              <w:t>Reference: Unit II Ref §7</w:t>
            </w:r>
          </w:p>
        </w:tc>
      </w:tr>
      <w:tr>
        <w:tc>
          <w:tcPr>
            <w:tcW w:type="dxa" w:w="1386"/>
            <w:vAlign w:val="top"/>
          </w:tcPr>
          <w:p>
            <w:pPr>
              <w:spacing w:after="0"/>
            </w:pPr>
            <w:r>
              <w:rPr>
                <w:rFonts w:ascii="Aptos" w:hAnsi="Aptos"/>
                <w:sz w:val="14"/>
              </w:rPr>
              <w:t>315</w:t>
            </w:r>
          </w:p>
        </w:tc>
        <w:tc>
          <w:tcPr>
            <w:tcW w:type="dxa" w:w="1386"/>
            <w:vAlign w:val="top"/>
          </w:tcPr>
          <w:p>
            <w:pPr>
              <w:spacing w:after="0"/>
            </w:pPr>
            <w:r>
              <w:rPr>
                <w:rFonts w:ascii="Aptos" w:hAnsi="Aptos"/>
                <w:sz w:val="15"/>
              </w:rPr>
              <w:t>Which design technique divides complex content into manageable learner-controlled parts?</w:t>
            </w:r>
          </w:p>
        </w:tc>
        <w:tc>
          <w:tcPr>
            <w:tcW w:type="dxa" w:w="1386"/>
            <w:vAlign w:val="top"/>
          </w:tcPr>
          <w:p>
            <w:pPr>
              <w:spacing w:after="0"/>
            </w:pPr>
            <w:r>
              <w:rPr>
                <w:rFonts w:ascii="Aptos" w:hAnsi="Aptos"/>
                <w:sz w:val="14"/>
              </w:rPr>
              <w:t>segmenting</w:t>
            </w:r>
          </w:p>
        </w:tc>
        <w:tc>
          <w:tcPr>
            <w:tcW w:type="dxa" w:w="1386"/>
            <w:vAlign w:val="top"/>
          </w:tcPr>
          <w:p>
            <w:pPr>
              <w:spacing w:after="0"/>
            </w:pPr>
            <w:r>
              <w:rPr>
                <w:rFonts w:ascii="Aptos" w:hAnsi="Aptos"/>
                <w:sz w:val="14"/>
              </w:rPr>
              <w:t>IP filtering</w:t>
            </w:r>
          </w:p>
        </w:tc>
        <w:tc>
          <w:tcPr>
            <w:tcW w:type="dxa" w:w="1386"/>
            <w:vAlign w:val="top"/>
          </w:tcPr>
          <w:p>
            <w:pPr>
              <w:spacing w:after="0"/>
            </w:pPr>
            <w:r>
              <w:rPr>
                <w:rFonts w:ascii="Aptos" w:hAnsi="Aptos"/>
                <w:sz w:val="14"/>
              </w:rPr>
              <w:t>data scraping</w:t>
            </w:r>
          </w:p>
        </w:tc>
        <w:tc>
          <w:tcPr>
            <w:tcW w:type="dxa" w:w="1386"/>
            <w:vAlign w:val="top"/>
          </w:tcPr>
          <w:p>
            <w:pPr>
              <w:spacing w:after="0"/>
            </w:pPr>
            <w:r>
              <w:rPr>
                <w:rFonts w:ascii="Aptos" w:hAnsi="Aptos"/>
                <w:sz w:val="14"/>
              </w:rPr>
              <w:t>credentialing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Segmenting can reduce processing burden and improve pacing.</w:t>
              <w:br/>
              <w:t>Reference: Unit II Ref §7</w:t>
            </w:r>
          </w:p>
        </w:tc>
      </w:tr>
      <w:tr>
        <w:tc>
          <w:tcPr>
            <w:tcW w:type="dxa" w:w="1386"/>
            <w:vAlign w:val="top"/>
          </w:tcPr>
          <w:p>
            <w:pPr>
              <w:spacing w:after="0"/>
            </w:pPr>
            <w:r>
              <w:rPr>
                <w:rFonts w:ascii="Aptos" w:hAnsi="Aptos"/>
                <w:sz w:val="14"/>
              </w:rPr>
              <w:t>316</w:t>
            </w:r>
          </w:p>
        </w:tc>
        <w:tc>
          <w:tcPr>
            <w:tcW w:type="dxa" w:w="1386"/>
            <w:vAlign w:val="top"/>
          </w:tcPr>
          <w:p>
            <w:pPr>
              <w:spacing w:after="0"/>
            </w:pPr>
            <w:r>
              <w:rPr>
                <w:rFonts w:ascii="Aptos" w:hAnsi="Aptos"/>
                <w:sz w:val="15"/>
              </w:rPr>
              <w:t>Which technology is most directly associated with connected sensor networks?</w:t>
            </w:r>
          </w:p>
        </w:tc>
        <w:tc>
          <w:tcPr>
            <w:tcW w:type="dxa" w:w="1386"/>
            <w:vAlign w:val="top"/>
          </w:tcPr>
          <w:p>
            <w:pPr>
              <w:spacing w:after="0"/>
            </w:pPr>
            <w:r>
              <w:rPr>
                <w:rFonts w:ascii="Aptos" w:hAnsi="Aptos"/>
                <w:sz w:val="14"/>
              </w:rPr>
              <w:t>IoT</w:t>
            </w:r>
          </w:p>
        </w:tc>
        <w:tc>
          <w:tcPr>
            <w:tcW w:type="dxa" w:w="1386"/>
            <w:vAlign w:val="top"/>
          </w:tcPr>
          <w:p>
            <w:pPr>
              <w:spacing w:after="0"/>
            </w:pPr>
            <w:r>
              <w:rPr>
                <w:rFonts w:ascii="Aptos" w:hAnsi="Aptos"/>
                <w:sz w:val="14"/>
              </w:rPr>
              <w:t>RLO</w:t>
            </w:r>
          </w:p>
        </w:tc>
        <w:tc>
          <w:tcPr>
            <w:tcW w:type="dxa" w:w="1386"/>
            <w:vAlign w:val="top"/>
          </w:tcPr>
          <w:p>
            <w:pPr>
              <w:spacing w:after="0"/>
            </w:pPr>
            <w:r>
              <w:rPr>
                <w:rFonts w:ascii="Aptos" w:hAnsi="Aptos"/>
                <w:sz w:val="14"/>
              </w:rPr>
              <w:t>MOOC</w:t>
            </w:r>
          </w:p>
        </w:tc>
        <w:tc>
          <w:tcPr>
            <w:tcW w:type="dxa" w:w="1386"/>
            <w:vAlign w:val="top"/>
          </w:tcPr>
          <w:p>
            <w:pPr>
              <w:spacing w:after="0"/>
            </w:pPr>
            <w:r>
              <w:rPr>
                <w:rFonts w:ascii="Aptos" w:hAnsi="Aptos"/>
                <w:sz w:val="14"/>
              </w:rPr>
              <w:t>OER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IoT connects instrumented physical objects.</w:t>
              <w:br/>
              <w:t>Reference: R23</w:t>
            </w:r>
          </w:p>
        </w:tc>
      </w:tr>
      <w:tr>
        <w:tc>
          <w:tcPr>
            <w:tcW w:type="dxa" w:w="1386"/>
            <w:vAlign w:val="top"/>
          </w:tcPr>
          <w:p>
            <w:pPr>
              <w:spacing w:after="0"/>
            </w:pPr>
            <w:r>
              <w:rPr>
                <w:rFonts w:ascii="Aptos" w:hAnsi="Aptos"/>
                <w:sz w:val="14"/>
              </w:rPr>
              <w:t>317</w:t>
            </w:r>
          </w:p>
        </w:tc>
        <w:tc>
          <w:tcPr>
            <w:tcW w:type="dxa" w:w="1386"/>
            <w:vAlign w:val="top"/>
          </w:tcPr>
          <w:p>
            <w:pPr>
              <w:spacing w:after="0"/>
            </w:pPr>
            <w:r>
              <w:rPr>
                <w:rFonts w:ascii="Aptos" w:hAnsi="Aptos"/>
                <w:sz w:val="15"/>
              </w:rPr>
              <w:t>Which technology is most directly associated with automated generation, prediction or tutoring?</w:t>
            </w:r>
          </w:p>
        </w:tc>
        <w:tc>
          <w:tcPr>
            <w:tcW w:type="dxa" w:w="1386"/>
            <w:vAlign w:val="top"/>
          </w:tcPr>
          <w:p>
            <w:pPr>
              <w:spacing w:after="0"/>
            </w:pPr>
            <w:r>
              <w:rPr>
                <w:rFonts w:ascii="Aptos" w:hAnsi="Aptos"/>
                <w:sz w:val="14"/>
              </w:rPr>
              <w:t>RLO</w:t>
            </w:r>
          </w:p>
        </w:tc>
        <w:tc>
          <w:tcPr>
            <w:tcW w:type="dxa" w:w="1386"/>
            <w:vAlign w:val="top"/>
          </w:tcPr>
          <w:p>
            <w:pPr>
              <w:spacing w:after="0"/>
            </w:pPr>
            <w:r>
              <w:rPr>
                <w:rFonts w:ascii="Aptos" w:hAnsi="Aptos"/>
                <w:sz w:val="14"/>
              </w:rPr>
              <w:t>DDR</w:t>
            </w:r>
          </w:p>
        </w:tc>
        <w:tc>
          <w:tcPr>
            <w:tcW w:type="dxa" w:w="1386"/>
            <w:vAlign w:val="top"/>
          </w:tcPr>
          <w:p>
            <w:pPr>
              <w:spacing w:after="0"/>
            </w:pPr>
            <w:r>
              <w:rPr>
                <w:rFonts w:ascii="Aptos" w:hAnsi="Aptos"/>
                <w:sz w:val="14"/>
              </w:rPr>
              <w:t>AI</w:t>
            </w:r>
          </w:p>
        </w:tc>
        <w:tc>
          <w:tcPr>
            <w:tcW w:type="dxa" w:w="1386"/>
            <w:vAlign w:val="top"/>
          </w:tcPr>
          <w:p>
            <w:pPr>
              <w:spacing w:after="0"/>
            </w:pPr>
            <w:r>
              <w:rPr>
                <w:rFonts w:ascii="Aptos" w:hAnsi="Aptos"/>
                <w:sz w:val="14"/>
              </w:rPr>
              <w:t>OER</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AI systems can generate content, classify, predict and tutor.</w:t>
              <w:br/>
              <w:t>Reference: R23</w:t>
            </w:r>
          </w:p>
        </w:tc>
      </w:tr>
      <w:tr>
        <w:tc>
          <w:tcPr>
            <w:tcW w:type="dxa" w:w="1386"/>
            <w:vAlign w:val="top"/>
          </w:tcPr>
          <w:p>
            <w:pPr>
              <w:spacing w:after="0"/>
            </w:pPr>
            <w:r>
              <w:rPr>
                <w:rFonts w:ascii="Aptos" w:hAnsi="Aptos"/>
                <w:sz w:val="14"/>
              </w:rPr>
              <w:t>318</w:t>
            </w:r>
          </w:p>
        </w:tc>
        <w:tc>
          <w:tcPr>
            <w:tcW w:type="dxa" w:w="1386"/>
            <w:vAlign w:val="top"/>
          </w:tcPr>
          <w:p>
            <w:pPr>
              <w:spacing w:after="0"/>
            </w:pPr>
            <w:r>
              <w:rPr>
                <w:rFonts w:ascii="Aptos" w:hAnsi="Aptos"/>
                <w:sz w:val="15"/>
              </w:rPr>
              <w:t>Which technology is most directly associated with immersive computer-generated environments?</w:t>
            </w:r>
          </w:p>
        </w:tc>
        <w:tc>
          <w:tcPr>
            <w:tcW w:type="dxa" w:w="1386"/>
            <w:vAlign w:val="top"/>
          </w:tcPr>
          <w:p>
            <w:pPr>
              <w:spacing w:after="0"/>
            </w:pPr>
            <w:r>
              <w:rPr>
                <w:rFonts w:ascii="Aptos" w:hAnsi="Aptos"/>
                <w:sz w:val="14"/>
              </w:rPr>
              <w:t>CeRA</w:t>
            </w:r>
          </w:p>
        </w:tc>
        <w:tc>
          <w:tcPr>
            <w:tcW w:type="dxa" w:w="1386"/>
            <w:vAlign w:val="top"/>
          </w:tcPr>
          <w:p>
            <w:pPr>
              <w:spacing w:after="0"/>
            </w:pPr>
            <w:r>
              <w:rPr>
                <w:rFonts w:ascii="Aptos" w:hAnsi="Aptos"/>
                <w:sz w:val="14"/>
              </w:rPr>
              <w:t>VR</w:t>
            </w:r>
          </w:p>
        </w:tc>
        <w:tc>
          <w:tcPr>
            <w:tcW w:type="dxa" w:w="1386"/>
            <w:vAlign w:val="top"/>
          </w:tcPr>
          <w:p>
            <w:pPr>
              <w:spacing w:after="0"/>
            </w:pPr>
            <w:r>
              <w:rPr>
                <w:rFonts w:ascii="Aptos" w:hAnsi="Aptos"/>
                <w:sz w:val="14"/>
              </w:rPr>
              <w:t>Forum</w:t>
            </w:r>
          </w:p>
        </w:tc>
        <w:tc>
          <w:tcPr>
            <w:tcW w:type="dxa" w:w="1386"/>
            <w:vAlign w:val="top"/>
          </w:tcPr>
          <w:p>
            <w:pPr>
              <w:spacing w:after="0"/>
            </w:pPr>
            <w:r>
              <w:rPr>
                <w:rFonts w:ascii="Aptos" w:hAnsi="Aptos"/>
                <w:sz w:val="14"/>
              </w:rPr>
              <w:t>AR</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VR typically immerses the learner in a virtual environment.</w:t>
              <w:br/>
              <w:t>Reference: R23</w:t>
            </w:r>
          </w:p>
        </w:tc>
      </w:tr>
      <w:tr>
        <w:tc>
          <w:tcPr>
            <w:tcW w:type="dxa" w:w="1386"/>
            <w:vAlign w:val="top"/>
          </w:tcPr>
          <w:p>
            <w:pPr>
              <w:spacing w:after="0"/>
            </w:pPr>
            <w:r>
              <w:rPr>
                <w:rFonts w:ascii="Aptos" w:hAnsi="Aptos"/>
                <w:sz w:val="14"/>
              </w:rPr>
              <w:t>319</w:t>
            </w:r>
          </w:p>
        </w:tc>
        <w:tc>
          <w:tcPr>
            <w:tcW w:type="dxa" w:w="1386"/>
            <w:vAlign w:val="top"/>
          </w:tcPr>
          <w:p>
            <w:pPr>
              <w:spacing w:after="0"/>
            </w:pPr>
            <w:r>
              <w:rPr>
                <w:rFonts w:ascii="Aptos" w:hAnsi="Aptos"/>
                <w:sz w:val="15"/>
              </w:rPr>
              <w:t>Which technology is most directly associated with distributed tamper-evident ledgers?</w:t>
            </w:r>
          </w:p>
        </w:tc>
        <w:tc>
          <w:tcPr>
            <w:tcW w:type="dxa" w:w="1386"/>
            <w:vAlign w:val="top"/>
          </w:tcPr>
          <w:p>
            <w:pPr>
              <w:spacing w:after="0"/>
            </w:pPr>
            <w:r>
              <w:rPr>
                <w:rFonts w:ascii="Aptos" w:hAnsi="Aptos"/>
                <w:sz w:val="14"/>
              </w:rPr>
              <w:t>blockchain</w:t>
            </w:r>
          </w:p>
        </w:tc>
        <w:tc>
          <w:tcPr>
            <w:tcW w:type="dxa" w:w="1386"/>
            <w:vAlign w:val="top"/>
          </w:tcPr>
          <w:p>
            <w:pPr>
              <w:spacing w:after="0"/>
            </w:pPr>
            <w:r>
              <w:rPr>
                <w:rFonts w:ascii="Aptos" w:hAnsi="Aptos"/>
                <w:sz w:val="14"/>
              </w:rPr>
              <w:t>cloud storage only</w:t>
            </w:r>
          </w:p>
        </w:tc>
        <w:tc>
          <w:tcPr>
            <w:tcW w:type="dxa" w:w="1386"/>
            <w:vAlign w:val="top"/>
          </w:tcPr>
          <w:p>
            <w:pPr>
              <w:spacing w:after="0"/>
            </w:pPr>
            <w:r>
              <w:rPr>
                <w:rFonts w:ascii="Aptos" w:hAnsi="Aptos"/>
                <w:sz w:val="14"/>
              </w:rPr>
              <w:t>podcast</w:t>
            </w:r>
          </w:p>
        </w:tc>
        <w:tc>
          <w:tcPr>
            <w:tcW w:type="dxa" w:w="1386"/>
            <w:vAlign w:val="top"/>
          </w:tcPr>
          <w:p>
            <w:pPr>
              <w:spacing w:after="0"/>
            </w:pPr>
            <w:r>
              <w:rPr>
                <w:rFonts w:ascii="Aptos" w:hAnsi="Aptos"/>
                <w:sz w:val="14"/>
              </w:rPr>
              <w:t>discussion board</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Blockchain is a distributed-ledger technology.</w:t>
              <w:br/>
              <w:t>Reference: R23</w:t>
            </w:r>
          </w:p>
        </w:tc>
      </w:tr>
      <w:tr>
        <w:tc>
          <w:tcPr>
            <w:tcW w:type="dxa" w:w="1386"/>
            <w:vAlign w:val="top"/>
          </w:tcPr>
          <w:p>
            <w:pPr>
              <w:spacing w:after="0"/>
            </w:pPr>
            <w:r>
              <w:rPr>
                <w:rFonts w:ascii="Aptos" w:hAnsi="Aptos"/>
                <w:sz w:val="14"/>
              </w:rPr>
              <w:t>320</w:t>
            </w:r>
          </w:p>
        </w:tc>
        <w:tc>
          <w:tcPr>
            <w:tcW w:type="dxa" w:w="1386"/>
            <w:vAlign w:val="top"/>
          </w:tcPr>
          <w:p>
            <w:pPr>
              <w:spacing w:after="0"/>
            </w:pPr>
            <w:r>
              <w:rPr>
                <w:rFonts w:ascii="Aptos" w:hAnsi="Aptos"/>
                <w:sz w:val="15"/>
              </w:rPr>
              <w:t>Which technology is most directly associated with elastic hosted computing resources?</w:t>
            </w:r>
          </w:p>
        </w:tc>
        <w:tc>
          <w:tcPr>
            <w:tcW w:type="dxa" w:w="1386"/>
            <w:vAlign w:val="top"/>
          </w:tcPr>
          <w:p>
            <w:pPr>
              <w:spacing w:after="0"/>
            </w:pPr>
            <w:r>
              <w:rPr>
                <w:rFonts w:ascii="Aptos" w:hAnsi="Aptos"/>
                <w:sz w:val="14"/>
              </w:rPr>
              <w:t>printed workbook</w:t>
            </w:r>
          </w:p>
        </w:tc>
        <w:tc>
          <w:tcPr>
            <w:tcW w:type="dxa" w:w="1386"/>
            <w:vAlign w:val="top"/>
          </w:tcPr>
          <w:p>
            <w:pPr>
              <w:spacing w:after="0"/>
            </w:pPr>
            <w:r>
              <w:rPr>
                <w:rFonts w:ascii="Aptos" w:hAnsi="Aptos"/>
                <w:sz w:val="14"/>
              </w:rPr>
              <w:t>cloud computing</w:t>
            </w:r>
          </w:p>
        </w:tc>
        <w:tc>
          <w:tcPr>
            <w:tcW w:type="dxa" w:w="1386"/>
            <w:vAlign w:val="top"/>
          </w:tcPr>
          <w:p>
            <w:pPr>
              <w:spacing w:after="0"/>
            </w:pPr>
            <w:r>
              <w:rPr>
                <w:rFonts w:ascii="Aptos" w:hAnsi="Aptos"/>
                <w:sz w:val="14"/>
              </w:rPr>
              <w:t>offline chalkboard</w:t>
            </w:r>
          </w:p>
        </w:tc>
        <w:tc>
          <w:tcPr>
            <w:tcW w:type="dxa" w:w="1386"/>
            <w:vAlign w:val="top"/>
          </w:tcPr>
          <w:p>
            <w:pPr>
              <w:spacing w:after="0"/>
            </w:pPr>
            <w:r>
              <w:rPr>
                <w:rFonts w:ascii="Aptos" w:hAnsi="Aptos"/>
                <w:sz w:val="14"/>
              </w:rPr>
              <w:t>paper filing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Cloud services provide shared hosted computing over networks.</w:t>
              <w:br/>
              <w:t>Reference: R23</w:t>
            </w:r>
          </w:p>
        </w:tc>
      </w:tr>
      <w:tr>
        <w:tc>
          <w:tcPr>
            <w:tcW w:type="dxa" w:w="1386"/>
            <w:vAlign w:val="top"/>
          </w:tcPr>
          <w:p>
            <w:pPr>
              <w:spacing w:after="0"/>
            </w:pPr>
            <w:r>
              <w:rPr>
                <w:rFonts w:ascii="Aptos" w:hAnsi="Aptos"/>
                <w:sz w:val="14"/>
              </w:rPr>
              <w:t>321</w:t>
            </w:r>
          </w:p>
        </w:tc>
        <w:tc>
          <w:tcPr>
            <w:tcW w:type="dxa" w:w="1386"/>
            <w:vAlign w:val="top"/>
          </w:tcPr>
          <w:p>
            <w:pPr>
              <w:spacing w:after="0"/>
            </w:pPr>
            <w:r>
              <w:rPr>
                <w:rFonts w:ascii="Aptos" w:hAnsi="Aptos"/>
                <w:sz w:val="15"/>
              </w:rPr>
              <w:t>Adaptive learning generally relies on</w:t>
            </w:r>
          </w:p>
        </w:tc>
        <w:tc>
          <w:tcPr>
            <w:tcW w:type="dxa" w:w="1386"/>
            <w:vAlign w:val="top"/>
          </w:tcPr>
          <w:p>
            <w:pPr>
              <w:spacing w:after="0"/>
            </w:pPr>
            <w:r>
              <w:rPr>
                <w:rFonts w:ascii="Aptos" w:hAnsi="Aptos"/>
                <w:sz w:val="14"/>
              </w:rPr>
              <w:t>only campus electricity data</w:t>
            </w:r>
          </w:p>
        </w:tc>
        <w:tc>
          <w:tcPr>
            <w:tcW w:type="dxa" w:w="1386"/>
            <w:vAlign w:val="top"/>
          </w:tcPr>
          <w:p>
            <w:pPr>
              <w:spacing w:after="0"/>
            </w:pPr>
            <w:r>
              <w:rPr>
                <w:rFonts w:ascii="Aptos" w:hAnsi="Aptos"/>
                <w:sz w:val="14"/>
              </w:rPr>
              <w:t>random changes unrelated to performance</w:t>
            </w:r>
          </w:p>
        </w:tc>
        <w:tc>
          <w:tcPr>
            <w:tcW w:type="dxa" w:w="1386"/>
            <w:vAlign w:val="top"/>
          </w:tcPr>
          <w:p>
            <w:pPr>
              <w:spacing w:after="0"/>
            </w:pPr>
            <w:r>
              <w:rPr>
                <w:rFonts w:ascii="Aptos" w:hAnsi="Aptos"/>
                <w:sz w:val="14"/>
              </w:rPr>
              <w:t>no evidence about the learner</w:t>
            </w:r>
          </w:p>
        </w:tc>
        <w:tc>
          <w:tcPr>
            <w:tcW w:type="dxa" w:w="1386"/>
            <w:vAlign w:val="top"/>
          </w:tcPr>
          <w:p>
            <w:pPr>
              <w:spacing w:after="0"/>
            </w:pPr>
            <w:r>
              <w:rPr>
                <w:rFonts w:ascii="Aptos" w:hAnsi="Aptos"/>
                <w:sz w:val="14"/>
              </w:rPr>
              <w:t>learner interaction/performance data</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Adaptation responds to evidence about learner state/performance.</w:t>
              <w:br/>
              <w:t>Reference: R19</w:t>
            </w:r>
          </w:p>
        </w:tc>
      </w:tr>
      <w:tr>
        <w:tc>
          <w:tcPr>
            <w:tcW w:type="dxa" w:w="1386"/>
            <w:vAlign w:val="top"/>
          </w:tcPr>
          <w:p>
            <w:pPr>
              <w:spacing w:after="0"/>
            </w:pPr>
            <w:r>
              <w:rPr>
                <w:rFonts w:ascii="Aptos" w:hAnsi="Aptos"/>
                <w:sz w:val="14"/>
              </w:rPr>
              <w:t>322</w:t>
            </w:r>
          </w:p>
        </w:tc>
        <w:tc>
          <w:tcPr>
            <w:tcW w:type="dxa" w:w="1386"/>
            <w:vAlign w:val="top"/>
          </w:tcPr>
          <w:p>
            <w:pPr>
              <w:spacing w:after="0"/>
            </w:pPr>
            <w:r>
              <w:rPr>
                <w:rFonts w:ascii="Aptos" w:hAnsi="Aptos"/>
                <w:sz w:val="15"/>
              </w:rPr>
              <w:t>Which is a risk of poorly designed adaptive learning?</w:t>
            </w:r>
          </w:p>
        </w:tc>
        <w:tc>
          <w:tcPr>
            <w:tcW w:type="dxa" w:w="1386"/>
            <w:vAlign w:val="top"/>
          </w:tcPr>
          <w:p>
            <w:pPr>
              <w:spacing w:after="0"/>
            </w:pPr>
            <w:r>
              <w:rPr>
                <w:rFonts w:ascii="Aptos" w:hAnsi="Aptos"/>
                <w:sz w:val="14"/>
              </w:rPr>
              <w:t>narrowing opportunities based on inaccurate learner models</w:t>
            </w:r>
          </w:p>
        </w:tc>
        <w:tc>
          <w:tcPr>
            <w:tcW w:type="dxa" w:w="1386"/>
            <w:vAlign w:val="top"/>
          </w:tcPr>
          <w:p>
            <w:pPr>
              <w:spacing w:after="0"/>
            </w:pPr>
            <w:r>
              <w:rPr>
                <w:rFonts w:ascii="Aptos" w:hAnsi="Aptos"/>
                <w:sz w:val="14"/>
              </w:rPr>
              <w:t>automatic equality</w:t>
            </w:r>
          </w:p>
        </w:tc>
        <w:tc>
          <w:tcPr>
            <w:tcW w:type="dxa" w:w="1386"/>
            <w:vAlign w:val="top"/>
          </w:tcPr>
          <w:p>
            <w:pPr>
              <w:spacing w:after="0"/>
            </w:pPr>
            <w:r>
              <w:rPr>
                <w:rFonts w:ascii="Aptos" w:hAnsi="Aptos"/>
                <w:sz w:val="14"/>
              </w:rPr>
              <w:t>too much open licensing</w:t>
            </w:r>
          </w:p>
        </w:tc>
        <w:tc>
          <w:tcPr>
            <w:tcW w:type="dxa" w:w="1386"/>
            <w:vAlign w:val="top"/>
          </w:tcPr>
          <w:p>
            <w:pPr>
              <w:spacing w:after="0"/>
            </w:pPr>
            <w:r>
              <w:rPr>
                <w:rFonts w:ascii="Aptos" w:hAnsi="Aptos"/>
                <w:sz w:val="14"/>
              </w:rPr>
              <w:t>elimination of privacy issues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Weak learner models can misdirect or unfairly constrain pathways.</w:t>
              <w:br/>
              <w:t>Reference: Unit II Ref §9</w:t>
            </w:r>
          </w:p>
        </w:tc>
      </w:tr>
      <w:tr>
        <w:tc>
          <w:tcPr>
            <w:tcW w:type="dxa" w:w="1386"/>
            <w:vAlign w:val="top"/>
          </w:tcPr>
          <w:p>
            <w:pPr>
              <w:spacing w:after="0"/>
            </w:pPr>
            <w:r>
              <w:rPr>
                <w:rFonts w:ascii="Aptos" w:hAnsi="Aptos"/>
                <w:sz w:val="14"/>
              </w:rPr>
              <w:t>323</w:t>
            </w:r>
          </w:p>
        </w:tc>
        <w:tc>
          <w:tcPr>
            <w:tcW w:type="dxa" w:w="1386"/>
            <w:vAlign w:val="top"/>
          </w:tcPr>
          <w:p>
            <w:pPr>
              <w:spacing w:after="0"/>
            </w:pPr>
            <w:r>
              <w:rPr>
                <w:rFonts w:ascii="Aptos" w:hAnsi="Aptos"/>
                <w:sz w:val="15"/>
              </w:rPr>
              <w:t>Which practice supports transparency in adaptive learning?</w:t>
            </w:r>
          </w:p>
        </w:tc>
        <w:tc>
          <w:tcPr>
            <w:tcW w:type="dxa" w:w="1386"/>
            <w:vAlign w:val="top"/>
          </w:tcPr>
          <w:p>
            <w:pPr>
              <w:spacing w:after="0"/>
            </w:pPr>
            <w:r>
              <w:rPr>
                <w:rFonts w:ascii="Aptos" w:hAnsi="Aptos"/>
                <w:sz w:val="14"/>
              </w:rPr>
              <w:t>provide understandable feedback and allow instructor oversight</w:t>
            </w:r>
          </w:p>
        </w:tc>
        <w:tc>
          <w:tcPr>
            <w:tcW w:type="dxa" w:w="1386"/>
            <w:vAlign w:val="top"/>
          </w:tcPr>
          <w:p>
            <w:pPr>
              <w:spacing w:after="0"/>
            </w:pPr>
            <w:r>
              <w:rPr>
                <w:rFonts w:ascii="Aptos" w:hAnsi="Aptos"/>
                <w:sz w:val="14"/>
              </w:rPr>
              <w:t>collect unlimited data without explanation</w:t>
            </w:r>
          </w:p>
        </w:tc>
        <w:tc>
          <w:tcPr>
            <w:tcW w:type="dxa" w:w="1386"/>
            <w:vAlign w:val="top"/>
          </w:tcPr>
          <w:p>
            <w:pPr>
              <w:spacing w:after="0"/>
            </w:pPr>
            <w:r>
              <w:rPr>
                <w:rFonts w:ascii="Aptos" w:hAnsi="Aptos"/>
                <w:sz w:val="14"/>
              </w:rPr>
              <w:t>prevent correction of the learner model</w:t>
            </w:r>
          </w:p>
        </w:tc>
        <w:tc>
          <w:tcPr>
            <w:tcW w:type="dxa" w:w="1386"/>
            <w:vAlign w:val="top"/>
          </w:tcPr>
          <w:p>
            <w:pPr>
              <w:spacing w:after="0"/>
            </w:pPr>
            <w:r>
              <w:rPr>
                <w:rFonts w:ascii="Aptos" w:hAnsi="Aptos"/>
                <w:sz w:val="14"/>
              </w:rPr>
              <w:t>hide all adaptation logic from instructors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Human oversight and explainability support responsible adaptation.</w:t>
              <w:br/>
              <w:t>Reference: Unit II Ref §9</w:t>
            </w:r>
          </w:p>
        </w:tc>
      </w:tr>
      <w:tr>
        <w:tc>
          <w:tcPr>
            <w:tcW w:type="dxa" w:w="1386"/>
            <w:vAlign w:val="top"/>
          </w:tcPr>
          <w:p>
            <w:pPr>
              <w:spacing w:after="0"/>
            </w:pPr>
            <w:r>
              <w:rPr>
                <w:rFonts w:ascii="Aptos" w:hAnsi="Aptos"/>
                <w:sz w:val="14"/>
              </w:rPr>
              <w:t>324</w:t>
            </w:r>
          </w:p>
        </w:tc>
        <w:tc>
          <w:tcPr>
            <w:tcW w:type="dxa" w:w="1386"/>
            <w:vAlign w:val="top"/>
          </w:tcPr>
          <w:p>
            <w:pPr>
              <w:spacing w:after="0"/>
            </w:pPr>
            <w:r>
              <w:rPr>
                <w:rFonts w:ascii="Aptos" w:hAnsi="Aptos"/>
                <w:sz w:val="15"/>
              </w:rPr>
              <w:t>Which Moodle component commonly stores reusable assessment items?</w:t>
            </w:r>
          </w:p>
        </w:tc>
        <w:tc>
          <w:tcPr>
            <w:tcW w:type="dxa" w:w="1386"/>
            <w:vAlign w:val="top"/>
          </w:tcPr>
          <w:p>
            <w:pPr>
              <w:spacing w:after="0"/>
            </w:pPr>
            <w:r>
              <w:rPr>
                <w:rFonts w:ascii="Aptos" w:hAnsi="Aptos"/>
                <w:sz w:val="14"/>
              </w:rPr>
              <w:t>question bank</w:t>
            </w:r>
          </w:p>
        </w:tc>
        <w:tc>
          <w:tcPr>
            <w:tcW w:type="dxa" w:w="1386"/>
            <w:vAlign w:val="top"/>
          </w:tcPr>
          <w:p>
            <w:pPr>
              <w:spacing w:after="0"/>
            </w:pPr>
            <w:r>
              <w:rPr>
                <w:rFonts w:ascii="Aptos" w:hAnsi="Aptos"/>
                <w:sz w:val="14"/>
              </w:rPr>
              <w:t>theme</w:t>
            </w:r>
          </w:p>
        </w:tc>
        <w:tc>
          <w:tcPr>
            <w:tcW w:type="dxa" w:w="1386"/>
            <w:vAlign w:val="top"/>
          </w:tcPr>
          <w:p>
            <w:pPr>
              <w:spacing w:after="0"/>
            </w:pPr>
            <w:r>
              <w:rPr>
                <w:rFonts w:ascii="Aptos" w:hAnsi="Aptos"/>
                <w:sz w:val="14"/>
              </w:rPr>
              <w:t>site logo</w:t>
            </w:r>
          </w:p>
        </w:tc>
        <w:tc>
          <w:tcPr>
            <w:tcW w:type="dxa" w:w="1386"/>
            <w:vAlign w:val="top"/>
          </w:tcPr>
          <w:p>
            <w:pPr>
              <w:spacing w:after="0"/>
            </w:pPr>
            <w:r>
              <w:rPr>
                <w:rFonts w:ascii="Aptos" w:hAnsi="Aptos"/>
                <w:sz w:val="14"/>
              </w:rPr>
              <w:t>calendar colour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Question banks organize assessment items for reuse in quizzes.</w:t>
              <w:br/>
              <w:t>Reference: R20</w:t>
            </w:r>
          </w:p>
        </w:tc>
      </w:tr>
      <w:tr>
        <w:tc>
          <w:tcPr>
            <w:tcW w:type="dxa" w:w="1386"/>
            <w:vAlign w:val="top"/>
          </w:tcPr>
          <w:p>
            <w:pPr>
              <w:spacing w:after="0"/>
            </w:pPr>
            <w:r>
              <w:rPr>
                <w:rFonts w:ascii="Aptos" w:hAnsi="Aptos"/>
                <w:sz w:val="14"/>
              </w:rPr>
              <w:t>325</w:t>
            </w:r>
          </w:p>
        </w:tc>
        <w:tc>
          <w:tcPr>
            <w:tcW w:type="dxa" w:w="1386"/>
            <w:vAlign w:val="top"/>
          </w:tcPr>
          <w:p>
            <w:pPr>
              <w:spacing w:after="0"/>
            </w:pPr>
            <w:r>
              <w:rPr>
                <w:rFonts w:ascii="Aptos" w:hAnsi="Aptos"/>
                <w:sz w:val="15"/>
              </w:rPr>
              <w:t>Which Moodle feature can show course progress toward completion?</w:t>
            </w:r>
          </w:p>
        </w:tc>
        <w:tc>
          <w:tcPr>
            <w:tcW w:type="dxa" w:w="1386"/>
            <w:vAlign w:val="top"/>
          </w:tcPr>
          <w:p>
            <w:pPr>
              <w:spacing w:after="0"/>
            </w:pPr>
            <w:r>
              <w:rPr>
                <w:rFonts w:ascii="Aptos" w:hAnsi="Aptos"/>
                <w:sz w:val="14"/>
              </w:rPr>
              <w:t>only profile picture</w:t>
            </w:r>
          </w:p>
        </w:tc>
        <w:tc>
          <w:tcPr>
            <w:tcW w:type="dxa" w:w="1386"/>
            <w:vAlign w:val="top"/>
          </w:tcPr>
          <w:p>
            <w:pPr>
              <w:spacing w:after="0"/>
            </w:pPr>
            <w:r>
              <w:rPr>
                <w:rFonts w:ascii="Aptos" w:hAnsi="Aptos"/>
                <w:sz w:val="14"/>
              </w:rPr>
              <w:t>only theme settings</w:t>
            </w:r>
          </w:p>
        </w:tc>
        <w:tc>
          <w:tcPr>
            <w:tcW w:type="dxa" w:w="1386"/>
            <w:vAlign w:val="top"/>
          </w:tcPr>
          <w:p>
            <w:pPr>
              <w:spacing w:after="0"/>
            </w:pPr>
            <w:r>
              <w:rPr>
                <w:rFonts w:ascii="Aptos" w:hAnsi="Aptos"/>
                <w:sz w:val="14"/>
              </w:rPr>
              <w:t>course/activity completion</w:t>
            </w:r>
          </w:p>
        </w:tc>
        <w:tc>
          <w:tcPr>
            <w:tcW w:type="dxa" w:w="1386"/>
            <w:vAlign w:val="top"/>
          </w:tcPr>
          <w:p>
            <w:pPr>
              <w:spacing w:after="0"/>
            </w:pPr>
            <w:r>
              <w:rPr>
                <w:rFonts w:ascii="Aptos" w:hAnsi="Aptos"/>
                <w:sz w:val="14"/>
              </w:rPr>
              <w:t>only site footer</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Completion tracking provides progress cues.</w:t>
              <w:br/>
              <w:t>Reference: R21</w:t>
            </w:r>
          </w:p>
        </w:tc>
      </w:tr>
      <w:tr>
        <w:tc>
          <w:tcPr>
            <w:tcW w:type="dxa" w:w="1386"/>
            <w:vAlign w:val="top"/>
          </w:tcPr>
          <w:p>
            <w:pPr>
              <w:spacing w:after="0"/>
            </w:pPr>
            <w:r>
              <w:rPr>
                <w:rFonts w:ascii="Aptos" w:hAnsi="Aptos"/>
                <w:sz w:val="14"/>
              </w:rPr>
              <w:t>326</w:t>
            </w:r>
          </w:p>
        </w:tc>
        <w:tc>
          <w:tcPr>
            <w:tcW w:type="dxa" w:w="1386"/>
            <w:vAlign w:val="top"/>
          </w:tcPr>
          <w:p>
            <w:pPr>
              <w:spacing w:after="0"/>
            </w:pPr>
            <w:r>
              <w:rPr>
                <w:rFonts w:ascii="Aptos" w:hAnsi="Aptos"/>
                <w:sz w:val="15"/>
              </w:rPr>
              <w:t>Which Moodle feature supports differentiated permissions for teacher, student and manager?</w:t>
            </w:r>
          </w:p>
        </w:tc>
        <w:tc>
          <w:tcPr>
            <w:tcW w:type="dxa" w:w="1386"/>
            <w:vAlign w:val="top"/>
          </w:tcPr>
          <w:p>
            <w:pPr>
              <w:spacing w:after="0"/>
            </w:pPr>
            <w:r>
              <w:rPr>
                <w:rFonts w:ascii="Aptos" w:hAnsi="Aptos"/>
                <w:sz w:val="14"/>
              </w:rPr>
              <w:t>file extension</w:t>
            </w:r>
          </w:p>
        </w:tc>
        <w:tc>
          <w:tcPr>
            <w:tcW w:type="dxa" w:w="1386"/>
            <w:vAlign w:val="top"/>
          </w:tcPr>
          <w:p>
            <w:pPr>
              <w:spacing w:after="0"/>
            </w:pPr>
            <w:r>
              <w:rPr>
                <w:rFonts w:ascii="Aptos" w:hAnsi="Aptos"/>
                <w:sz w:val="14"/>
              </w:rPr>
              <w:t>URL slug</w:t>
            </w:r>
          </w:p>
        </w:tc>
        <w:tc>
          <w:tcPr>
            <w:tcW w:type="dxa" w:w="1386"/>
            <w:vAlign w:val="top"/>
          </w:tcPr>
          <w:p>
            <w:pPr>
              <w:spacing w:after="0"/>
            </w:pPr>
            <w:r>
              <w:rPr>
                <w:rFonts w:ascii="Aptos" w:hAnsi="Aptos"/>
                <w:sz w:val="14"/>
              </w:rPr>
              <w:t>theme font</w:t>
            </w:r>
          </w:p>
        </w:tc>
        <w:tc>
          <w:tcPr>
            <w:tcW w:type="dxa" w:w="1386"/>
            <w:vAlign w:val="top"/>
          </w:tcPr>
          <w:p>
            <w:pPr>
              <w:spacing w:after="0"/>
            </w:pPr>
            <w:r>
              <w:rPr>
                <w:rFonts w:ascii="Aptos" w:hAnsi="Aptos"/>
                <w:sz w:val="14"/>
              </w:rPr>
              <w:t>roles and permissions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Role-based permissions govern what users can do.</w:t>
              <w:br/>
              <w:t>Reference: R20</w:t>
            </w:r>
          </w:p>
        </w:tc>
      </w:tr>
      <w:tr>
        <w:tc>
          <w:tcPr>
            <w:tcW w:type="dxa" w:w="1386"/>
            <w:vAlign w:val="top"/>
          </w:tcPr>
          <w:p>
            <w:pPr>
              <w:spacing w:after="0"/>
            </w:pPr>
            <w:r>
              <w:rPr>
                <w:rFonts w:ascii="Aptos" w:hAnsi="Aptos"/>
                <w:sz w:val="14"/>
              </w:rPr>
              <w:t>327</w:t>
            </w:r>
          </w:p>
        </w:tc>
        <w:tc>
          <w:tcPr>
            <w:tcW w:type="dxa" w:w="1386"/>
            <w:vAlign w:val="top"/>
          </w:tcPr>
          <w:p>
            <w:pPr>
              <w:spacing w:after="0"/>
            </w:pPr>
            <w:r>
              <w:rPr>
                <w:rFonts w:ascii="Aptos" w:hAnsi="Aptos"/>
                <w:sz w:val="15"/>
              </w:rPr>
              <w:t>Which Moodle practice best supports feedback?</w:t>
            </w:r>
          </w:p>
        </w:tc>
        <w:tc>
          <w:tcPr>
            <w:tcW w:type="dxa" w:w="1386"/>
            <w:vAlign w:val="top"/>
          </w:tcPr>
          <w:p>
            <w:pPr>
              <w:spacing w:after="0"/>
            </w:pPr>
            <w:r>
              <w:rPr>
                <w:rFonts w:ascii="Aptos" w:hAnsi="Aptos"/>
                <w:sz w:val="14"/>
              </w:rPr>
              <w:t>use only final marks without explanation</w:t>
            </w:r>
          </w:p>
        </w:tc>
        <w:tc>
          <w:tcPr>
            <w:tcW w:type="dxa" w:w="1386"/>
            <w:vAlign w:val="top"/>
          </w:tcPr>
          <w:p>
            <w:pPr>
              <w:spacing w:after="0"/>
            </w:pPr>
            <w:r>
              <w:rPr>
                <w:rFonts w:ascii="Aptos" w:hAnsi="Aptos"/>
                <w:sz w:val="14"/>
              </w:rPr>
              <w:t>hide grades indefinitely</w:t>
            </w:r>
          </w:p>
        </w:tc>
        <w:tc>
          <w:tcPr>
            <w:tcW w:type="dxa" w:w="1386"/>
            <w:vAlign w:val="top"/>
          </w:tcPr>
          <w:p>
            <w:pPr>
              <w:spacing w:after="0"/>
            </w:pPr>
            <w:r>
              <w:rPr>
                <w:rFonts w:ascii="Aptos" w:hAnsi="Aptos"/>
                <w:sz w:val="14"/>
              </w:rPr>
              <w:t>use assignment comments, quiz feedback and timely responses</w:t>
            </w:r>
          </w:p>
        </w:tc>
        <w:tc>
          <w:tcPr>
            <w:tcW w:type="dxa" w:w="1386"/>
            <w:vAlign w:val="top"/>
          </w:tcPr>
          <w:p>
            <w:pPr>
              <w:spacing w:after="0"/>
            </w:pPr>
            <w:r>
              <w:rPr>
                <w:rFonts w:ascii="Aptos" w:hAnsi="Aptos"/>
                <w:sz w:val="14"/>
              </w:rPr>
              <w:t>disable all feedback</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Timely, task-relevant feedback supports learning.</w:t>
              <w:br/>
              <w:t>Reference: R20; Unit II Ref §10</w:t>
            </w:r>
          </w:p>
        </w:tc>
      </w:tr>
      <w:tr>
        <w:tc>
          <w:tcPr>
            <w:tcW w:type="dxa" w:w="1386"/>
            <w:vAlign w:val="top"/>
          </w:tcPr>
          <w:p>
            <w:pPr>
              <w:spacing w:after="0"/>
            </w:pPr>
            <w:r>
              <w:rPr>
                <w:rFonts w:ascii="Aptos" w:hAnsi="Aptos"/>
                <w:sz w:val="14"/>
              </w:rPr>
              <w:t>328</w:t>
            </w:r>
          </w:p>
        </w:tc>
        <w:tc>
          <w:tcPr>
            <w:tcW w:type="dxa" w:w="1386"/>
            <w:vAlign w:val="top"/>
          </w:tcPr>
          <w:p>
            <w:pPr>
              <w:spacing w:after="0"/>
            </w:pPr>
            <w:r>
              <w:rPr>
                <w:rFonts w:ascii="Aptos" w:hAnsi="Aptos"/>
                <w:sz w:val="15"/>
              </w:rPr>
              <w:t>What should an institution do before adding a third-party Moodle plugin?</w:t>
            </w:r>
          </w:p>
        </w:tc>
        <w:tc>
          <w:tcPr>
            <w:tcW w:type="dxa" w:w="1386"/>
            <w:vAlign w:val="top"/>
          </w:tcPr>
          <w:p>
            <w:pPr>
              <w:spacing w:after="0"/>
            </w:pPr>
            <w:r>
              <w:rPr>
                <w:rFonts w:ascii="Aptos" w:hAnsi="Aptos"/>
                <w:sz w:val="14"/>
              </w:rPr>
              <w:t>give the plugin unrestricted data access automatically</w:t>
            </w:r>
          </w:p>
        </w:tc>
        <w:tc>
          <w:tcPr>
            <w:tcW w:type="dxa" w:w="1386"/>
            <w:vAlign w:val="top"/>
          </w:tcPr>
          <w:p>
            <w:pPr>
              <w:spacing w:after="0"/>
            </w:pPr>
            <w:r>
              <w:rPr>
                <w:rFonts w:ascii="Aptos" w:hAnsi="Aptos"/>
                <w:sz w:val="14"/>
              </w:rPr>
              <w:t>disable backups first</w:t>
            </w:r>
          </w:p>
        </w:tc>
        <w:tc>
          <w:tcPr>
            <w:tcW w:type="dxa" w:w="1386"/>
            <w:vAlign w:val="top"/>
          </w:tcPr>
          <w:p>
            <w:pPr>
              <w:spacing w:after="0"/>
            </w:pPr>
            <w:r>
              <w:rPr>
                <w:rFonts w:ascii="Aptos" w:hAnsi="Aptos"/>
                <w:sz w:val="14"/>
              </w:rPr>
              <w:t>review need, security, maintenance and compatibility</w:t>
            </w:r>
          </w:p>
        </w:tc>
        <w:tc>
          <w:tcPr>
            <w:tcW w:type="dxa" w:w="1386"/>
            <w:vAlign w:val="top"/>
          </w:tcPr>
          <w:p>
            <w:pPr>
              <w:spacing w:after="0"/>
            </w:pPr>
            <w:r>
              <w:rPr>
                <w:rFonts w:ascii="Aptos" w:hAnsi="Aptos"/>
                <w:sz w:val="14"/>
              </w:rPr>
              <w:t>install every available plugin</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Plugin governance is a security and maintenance good practice.</w:t>
              <w:br/>
              <w:t>Reference: Unit II Ref §10</w:t>
            </w:r>
          </w:p>
        </w:tc>
      </w:tr>
      <w:tr>
        <w:tc>
          <w:tcPr>
            <w:tcW w:type="dxa" w:w="1386"/>
            <w:vAlign w:val="top"/>
          </w:tcPr>
          <w:p>
            <w:pPr>
              <w:spacing w:after="0"/>
            </w:pPr>
            <w:r>
              <w:rPr>
                <w:rFonts w:ascii="Aptos" w:hAnsi="Aptos"/>
                <w:sz w:val="14"/>
              </w:rPr>
              <w:t>329</w:t>
            </w:r>
          </w:p>
        </w:tc>
        <w:tc>
          <w:tcPr>
            <w:tcW w:type="dxa" w:w="1386"/>
            <w:vAlign w:val="top"/>
          </w:tcPr>
          <w:p>
            <w:pPr>
              <w:spacing w:after="0"/>
            </w:pPr>
            <w:r>
              <w:rPr>
                <w:rFonts w:ascii="Aptos" w:hAnsi="Aptos"/>
                <w:sz w:val="15"/>
              </w:rPr>
              <w:t>Which is a basic QA question for e-learning content?</w:t>
            </w:r>
          </w:p>
        </w:tc>
        <w:tc>
          <w:tcPr>
            <w:tcW w:type="dxa" w:w="1386"/>
            <w:vAlign w:val="top"/>
          </w:tcPr>
          <w:p>
            <w:pPr>
              <w:spacing w:after="0"/>
            </w:pPr>
            <w:r>
              <w:rPr>
                <w:rFonts w:ascii="Aptos" w:hAnsi="Aptos"/>
                <w:sz w:val="14"/>
              </w:rPr>
              <w:t>Is the content accurate, current and aligned with outcomes?</w:t>
            </w:r>
          </w:p>
        </w:tc>
        <w:tc>
          <w:tcPr>
            <w:tcW w:type="dxa" w:w="1386"/>
            <w:vAlign w:val="top"/>
          </w:tcPr>
          <w:p>
            <w:pPr>
              <w:spacing w:after="0"/>
            </w:pPr>
            <w:r>
              <w:rPr>
                <w:rFonts w:ascii="Aptos" w:hAnsi="Aptos"/>
                <w:sz w:val="14"/>
              </w:rPr>
              <w:t>Does it use only one font?</w:t>
            </w:r>
          </w:p>
        </w:tc>
        <w:tc>
          <w:tcPr>
            <w:tcW w:type="dxa" w:w="1386"/>
            <w:vAlign w:val="top"/>
          </w:tcPr>
          <w:p>
            <w:pPr>
              <w:spacing w:after="0"/>
            </w:pPr>
            <w:r>
              <w:rPr>
                <w:rFonts w:ascii="Aptos" w:hAnsi="Aptos"/>
                <w:sz w:val="14"/>
              </w:rPr>
              <w:t>Is every file very large?</w:t>
            </w:r>
          </w:p>
        </w:tc>
        <w:tc>
          <w:tcPr>
            <w:tcW w:type="dxa" w:w="1386"/>
            <w:vAlign w:val="top"/>
          </w:tcPr>
          <w:p>
            <w:pPr>
              <w:spacing w:after="0"/>
            </w:pPr>
            <w:r>
              <w:rPr>
                <w:rFonts w:ascii="Aptos" w:hAnsi="Aptos"/>
                <w:sz w:val="14"/>
              </w:rPr>
              <w:t>Does every page use animation?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Content quality and relevance are core QA dimensions.</w:t>
              <w:br/>
              <w:t>Reference: R22</w:t>
            </w:r>
          </w:p>
        </w:tc>
      </w:tr>
      <w:tr>
        <w:tc>
          <w:tcPr>
            <w:tcW w:type="dxa" w:w="1386"/>
            <w:vAlign w:val="top"/>
          </w:tcPr>
          <w:p>
            <w:pPr>
              <w:spacing w:after="0"/>
            </w:pPr>
            <w:r>
              <w:rPr>
                <w:rFonts w:ascii="Aptos" w:hAnsi="Aptos"/>
                <w:sz w:val="14"/>
              </w:rPr>
              <w:t>330</w:t>
            </w:r>
          </w:p>
        </w:tc>
        <w:tc>
          <w:tcPr>
            <w:tcW w:type="dxa" w:w="1386"/>
            <w:vAlign w:val="top"/>
          </w:tcPr>
          <w:p>
            <w:pPr>
              <w:spacing w:after="0"/>
            </w:pPr>
            <w:r>
              <w:rPr>
                <w:rFonts w:ascii="Aptos" w:hAnsi="Aptos"/>
                <w:sz w:val="15"/>
              </w:rPr>
              <w:t>Which is a basic QA question for learner support?</w:t>
            </w:r>
          </w:p>
        </w:tc>
        <w:tc>
          <w:tcPr>
            <w:tcW w:type="dxa" w:w="1386"/>
            <w:vAlign w:val="top"/>
          </w:tcPr>
          <w:p>
            <w:pPr>
              <w:spacing w:after="0"/>
            </w:pPr>
            <w:r>
              <w:rPr>
                <w:rFonts w:ascii="Aptos" w:hAnsi="Aptos"/>
                <w:sz w:val="14"/>
              </w:rPr>
              <w:t>Are support contacts hidden?</w:t>
            </w:r>
          </w:p>
        </w:tc>
        <w:tc>
          <w:tcPr>
            <w:tcW w:type="dxa" w:w="1386"/>
            <w:vAlign w:val="top"/>
          </w:tcPr>
          <w:p>
            <w:pPr>
              <w:spacing w:after="0"/>
            </w:pPr>
            <w:r>
              <w:rPr>
                <w:rFonts w:ascii="Aptos" w:hAnsi="Aptos"/>
                <w:sz w:val="14"/>
              </w:rPr>
              <w:t>Can learners obtain timely academic and technical help?</w:t>
            </w:r>
          </w:p>
        </w:tc>
        <w:tc>
          <w:tcPr>
            <w:tcW w:type="dxa" w:w="1386"/>
            <w:vAlign w:val="top"/>
          </w:tcPr>
          <w:p>
            <w:pPr>
              <w:spacing w:after="0"/>
            </w:pPr>
            <w:r>
              <w:rPr>
                <w:rFonts w:ascii="Aptos" w:hAnsi="Aptos"/>
                <w:sz w:val="14"/>
              </w:rPr>
              <w:t>Is feedback prohibited?</w:t>
            </w:r>
          </w:p>
        </w:tc>
        <w:tc>
          <w:tcPr>
            <w:tcW w:type="dxa" w:w="1386"/>
            <w:vAlign w:val="top"/>
          </w:tcPr>
          <w:p>
            <w:pPr>
              <w:spacing w:after="0"/>
            </w:pPr>
            <w:r>
              <w:rPr>
                <w:rFonts w:ascii="Aptos" w:hAnsi="Aptos"/>
                <w:sz w:val="14"/>
              </w:rPr>
              <w:t>Are all questions unanswered?</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Support is essential in distance/online learning.</w:t>
              <w:br/>
              <w:t>Reference: R22</w:t>
            </w:r>
          </w:p>
        </w:tc>
      </w:tr>
      <w:tr>
        <w:tc>
          <w:tcPr>
            <w:tcW w:type="dxa" w:w="1386"/>
            <w:vAlign w:val="top"/>
          </w:tcPr>
          <w:p>
            <w:pPr>
              <w:spacing w:after="0"/>
            </w:pPr>
            <w:r>
              <w:rPr>
                <w:rFonts w:ascii="Aptos" w:hAnsi="Aptos"/>
                <w:sz w:val="14"/>
              </w:rPr>
              <w:t>331</w:t>
            </w:r>
          </w:p>
        </w:tc>
        <w:tc>
          <w:tcPr>
            <w:tcW w:type="dxa" w:w="1386"/>
            <w:vAlign w:val="top"/>
          </w:tcPr>
          <w:p>
            <w:pPr>
              <w:spacing w:after="0"/>
            </w:pPr>
            <w:r>
              <w:rPr>
                <w:rFonts w:ascii="Aptos" w:hAnsi="Aptos"/>
                <w:sz w:val="15"/>
              </w:rPr>
              <w:t>Which is a basic QA question for technology?</w:t>
            </w:r>
          </w:p>
        </w:tc>
        <w:tc>
          <w:tcPr>
            <w:tcW w:type="dxa" w:w="1386"/>
            <w:vAlign w:val="top"/>
          </w:tcPr>
          <w:p>
            <w:pPr>
              <w:spacing w:after="0"/>
            </w:pPr>
            <w:r>
              <w:rPr>
                <w:rFonts w:ascii="Aptos" w:hAnsi="Aptos"/>
                <w:sz w:val="14"/>
              </w:rPr>
              <w:t>Is the platform reliable, usable, accessible and secure?</w:t>
            </w:r>
          </w:p>
        </w:tc>
        <w:tc>
          <w:tcPr>
            <w:tcW w:type="dxa" w:w="1386"/>
            <w:vAlign w:val="top"/>
          </w:tcPr>
          <w:p>
            <w:pPr>
              <w:spacing w:after="0"/>
            </w:pPr>
            <w:r>
              <w:rPr>
                <w:rFonts w:ascii="Aptos" w:hAnsi="Aptos"/>
                <w:sz w:val="14"/>
              </w:rPr>
              <w:t>Does it have the most animations?</w:t>
            </w:r>
          </w:p>
        </w:tc>
        <w:tc>
          <w:tcPr>
            <w:tcW w:type="dxa" w:w="1386"/>
            <w:vAlign w:val="top"/>
          </w:tcPr>
          <w:p>
            <w:pPr>
              <w:spacing w:after="0"/>
            </w:pPr>
            <w:r>
              <w:rPr>
                <w:rFonts w:ascii="Aptos" w:hAnsi="Aptos"/>
                <w:sz w:val="14"/>
              </w:rPr>
              <w:t>Is it the newest brand?</w:t>
            </w:r>
          </w:p>
        </w:tc>
        <w:tc>
          <w:tcPr>
            <w:tcW w:type="dxa" w:w="1386"/>
            <w:vAlign w:val="top"/>
          </w:tcPr>
          <w:p>
            <w:pPr>
              <w:spacing w:after="0"/>
            </w:pPr>
            <w:r>
              <w:rPr>
                <w:rFonts w:ascii="Aptos" w:hAnsi="Aptos"/>
                <w:sz w:val="14"/>
              </w:rPr>
              <w:t>Does it collect unlimited data?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Technology quality concerns usability, access, reliability and security.</w:t>
              <w:br/>
              <w:t>Reference: R22</w:t>
            </w:r>
          </w:p>
        </w:tc>
      </w:tr>
      <w:tr>
        <w:tc>
          <w:tcPr>
            <w:tcW w:type="dxa" w:w="1386"/>
            <w:vAlign w:val="top"/>
          </w:tcPr>
          <w:p>
            <w:pPr>
              <w:spacing w:after="0"/>
            </w:pPr>
            <w:r>
              <w:rPr>
                <w:rFonts w:ascii="Aptos" w:hAnsi="Aptos"/>
                <w:sz w:val="14"/>
              </w:rPr>
              <w:t>332</w:t>
            </w:r>
          </w:p>
        </w:tc>
        <w:tc>
          <w:tcPr>
            <w:tcW w:type="dxa" w:w="1386"/>
            <w:vAlign w:val="top"/>
          </w:tcPr>
          <w:p>
            <w:pPr>
              <w:spacing w:after="0"/>
            </w:pPr>
            <w:r>
              <w:rPr>
                <w:rFonts w:ascii="Aptos" w:hAnsi="Aptos"/>
                <w:sz w:val="15"/>
              </w:rPr>
              <w:t>Which is a basic QA question for assessment?</w:t>
            </w:r>
          </w:p>
        </w:tc>
        <w:tc>
          <w:tcPr>
            <w:tcW w:type="dxa" w:w="1386"/>
            <w:vAlign w:val="top"/>
          </w:tcPr>
          <w:p>
            <w:pPr>
              <w:spacing w:after="0"/>
            </w:pPr>
            <w:r>
              <w:rPr>
                <w:rFonts w:ascii="Aptos" w:hAnsi="Aptos"/>
                <w:sz w:val="14"/>
              </w:rPr>
              <w:t>Does it avoid feedback completely?</w:t>
            </w:r>
          </w:p>
        </w:tc>
        <w:tc>
          <w:tcPr>
            <w:tcW w:type="dxa" w:w="1386"/>
            <w:vAlign w:val="top"/>
          </w:tcPr>
          <w:p>
            <w:pPr>
              <w:spacing w:after="0"/>
            </w:pPr>
            <w:r>
              <w:rPr>
                <w:rFonts w:ascii="Aptos" w:hAnsi="Aptos"/>
                <w:sz w:val="14"/>
              </w:rPr>
              <w:t>Is every item recall regardless of outcome?</w:t>
            </w:r>
          </w:p>
        </w:tc>
        <w:tc>
          <w:tcPr>
            <w:tcW w:type="dxa" w:w="1386"/>
            <w:vAlign w:val="top"/>
          </w:tcPr>
          <w:p>
            <w:pPr>
              <w:spacing w:after="0"/>
            </w:pPr>
            <w:r>
              <w:rPr>
                <w:rFonts w:ascii="Aptos" w:hAnsi="Aptos"/>
                <w:sz w:val="14"/>
              </w:rPr>
              <w:t>Does the assessment validly measure the stated outcomes?</w:t>
            </w:r>
          </w:p>
        </w:tc>
        <w:tc>
          <w:tcPr>
            <w:tcW w:type="dxa" w:w="1386"/>
            <w:vAlign w:val="top"/>
          </w:tcPr>
          <w:p>
            <w:pPr>
              <w:spacing w:after="0"/>
            </w:pPr>
            <w:r>
              <w:rPr>
                <w:rFonts w:ascii="Aptos" w:hAnsi="Aptos"/>
                <w:sz w:val="14"/>
              </w:rPr>
              <w:t>Is the exam the longest possible?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Assessment validity and alignment are central.</w:t>
              <w:br/>
              <w:t>Reference: R22</w:t>
            </w:r>
          </w:p>
        </w:tc>
      </w:tr>
      <w:tr>
        <w:tc>
          <w:tcPr>
            <w:tcW w:type="dxa" w:w="1386"/>
            <w:vAlign w:val="top"/>
          </w:tcPr>
          <w:p>
            <w:pPr>
              <w:spacing w:after="0"/>
            </w:pPr>
            <w:r>
              <w:rPr>
                <w:rFonts w:ascii="Aptos" w:hAnsi="Aptos"/>
                <w:sz w:val="14"/>
              </w:rPr>
              <w:t>333</w:t>
            </w:r>
          </w:p>
        </w:tc>
        <w:tc>
          <w:tcPr>
            <w:tcW w:type="dxa" w:w="1386"/>
            <w:vAlign w:val="top"/>
          </w:tcPr>
          <w:p>
            <w:pPr>
              <w:spacing w:after="0"/>
            </w:pPr>
            <w:r>
              <w:rPr>
                <w:rFonts w:ascii="Aptos" w:hAnsi="Aptos"/>
                <w:sz w:val="15"/>
              </w:rPr>
              <w:t>Why is learner feedback valuable in e-learning QA?</w:t>
            </w:r>
          </w:p>
        </w:tc>
        <w:tc>
          <w:tcPr>
            <w:tcW w:type="dxa" w:w="1386"/>
            <w:vAlign w:val="top"/>
          </w:tcPr>
          <w:p>
            <w:pPr>
              <w:spacing w:after="0"/>
            </w:pPr>
            <w:r>
              <w:rPr>
                <w:rFonts w:ascii="Aptos" w:hAnsi="Aptos"/>
                <w:sz w:val="14"/>
              </w:rPr>
              <w:t>It eliminates the need for expert review</w:t>
            </w:r>
          </w:p>
        </w:tc>
        <w:tc>
          <w:tcPr>
            <w:tcW w:type="dxa" w:w="1386"/>
            <w:vAlign w:val="top"/>
          </w:tcPr>
          <w:p>
            <w:pPr>
              <w:spacing w:after="0"/>
            </w:pPr>
            <w:r>
              <w:rPr>
                <w:rFonts w:ascii="Aptos" w:hAnsi="Aptos"/>
                <w:sz w:val="14"/>
              </w:rPr>
              <w:t>It provides evidence about usability, support, clarity and learning experience</w:t>
            </w:r>
          </w:p>
        </w:tc>
        <w:tc>
          <w:tcPr>
            <w:tcW w:type="dxa" w:w="1386"/>
            <w:vAlign w:val="top"/>
          </w:tcPr>
          <w:p>
            <w:pPr>
              <w:spacing w:after="0"/>
            </w:pPr>
            <w:r>
              <w:rPr>
                <w:rFonts w:ascii="Aptos" w:hAnsi="Aptos"/>
                <w:sz w:val="14"/>
              </w:rPr>
              <w:t>It replaces all assessment data</w:t>
            </w:r>
          </w:p>
        </w:tc>
        <w:tc>
          <w:tcPr>
            <w:tcW w:type="dxa" w:w="1386"/>
            <w:vAlign w:val="top"/>
          </w:tcPr>
          <w:p>
            <w:pPr>
              <w:spacing w:after="0"/>
            </w:pPr>
            <w:r>
              <w:rPr>
                <w:rFonts w:ascii="Aptos" w:hAnsi="Aptos"/>
                <w:sz w:val="14"/>
              </w:rPr>
              <w:t>It proves every complaint is correct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Learner feedback is one of several QA evidence sources.</w:t>
              <w:br/>
              <w:t>Reference: R22</w:t>
            </w:r>
          </w:p>
        </w:tc>
      </w:tr>
      <w:tr>
        <w:tc>
          <w:tcPr>
            <w:tcW w:type="dxa" w:w="1386"/>
            <w:vAlign w:val="top"/>
          </w:tcPr>
          <w:p>
            <w:pPr>
              <w:spacing w:after="0"/>
            </w:pPr>
            <w:r>
              <w:rPr>
                <w:rFonts w:ascii="Aptos" w:hAnsi="Aptos"/>
                <w:sz w:val="14"/>
              </w:rPr>
              <w:t>334</w:t>
            </w:r>
          </w:p>
        </w:tc>
        <w:tc>
          <w:tcPr>
            <w:tcW w:type="dxa" w:w="1386"/>
            <w:vAlign w:val="top"/>
          </w:tcPr>
          <w:p>
            <w:pPr>
              <w:spacing w:after="0"/>
            </w:pPr>
            <w:r>
              <w:rPr>
                <w:rFonts w:ascii="Aptos" w:hAnsi="Aptos"/>
                <w:sz w:val="15"/>
              </w:rPr>
              <w:t>Considering Moodle and Virtual Reality (VR), which term-definition pair is correctly matched?</w:t>
            </w:r>
          </w:p>
        </w:tc>
        <w:tc>
          <w:tcPr>
            <w:tcW w:type="dxa" w:w="1386"/>
            <w:vAlign w:val="top"/>
          </w:tcPr>
          <w:p>
            <w:pPr>
              <w:spacing w:after="0"/>
            </w:pPr>
            <w:r>
              <w:rPr>
                <w:rFonts w:ascii="Aptos" w:hAnsi="Aptos"/>
                <w:sz w:val="14"/>
              </w:rPr>
              <w:t>Virtual Reality (VR) — a concept defined only by the use of printed media</w:t>
            </w:r>
          </w:p>
        </w:tc>
        <w:tc>
          <w:tcPr>
            <w:tcW w:type="dxa" w:w="1386"/>
            <w:vAlign w:val="top"/>
          </w:tcPr>
          <w:p>
            <w:pPr>
              <w:spacing w:after="0"/>
            </w:pPr>
            <w:r>
              <w:rPr>
                <w:rFonts w:ascii="Aptos" w:hAnsi="Aptos"/>
                <w:sz w:val="14"/>
              </w:rPr>
              <w:t>Virtual Reality (VR) — an open-source Learning Management System used to create and manage online or blended courses</w:t>
            </w:r>
          </w:p>
        </w:tc>
        <w:tc>
          <w:tcPr>
            <w:tcW w:type="dxa" w:w="1386"/>
            <w:vAlign w:val="top"/>
          </w:tcPr>
          <w:p>
            <w:pPr>
              <w:spacing w:after="0"/>
            </w:pPr>
            <w:r>
              <w:rPr>
                <w:rFonts w:ascii="Aptos" w:hAnsi="Aptos"/>
                <w:sz w:val="14"/>
              </w:rPr>
              <w:t>Moodle — a more immersive computer-generated environment experienced through digital interfaces</w:t>
            </w:r>
          </w:p>
        </w:tc>
        <w:tc>
          <w:tcPr>
            <w:tcW w:type="dxa" w:w="1386"/>
            <w:vAlign w:val="top"/>
          </w:tcPr>
          <w:p>
            <w:pPr>
              <w:spacing w:after="0"/>
            </w:pPr>
            <w:r>
              <w:rPr>
                <w:rFonts w:ascii="Aptos" w:hAnsi="Aptos"/>
                <w:sz w:val="14"/>
              </w:rPr>
              <w:t>Moodle — an open-source Learning Management System used to create and manage online or blended courses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Moodle is correctly matched with: an open-source Learning Management System used to create and manage online or blended courses. The distractors deliberately swap or distort the definitions.</w:t>
              <w:br/>
              <w:t>Reference: R20; Unit II Ref §10; Unit II reference</w:t>
            </w:r>
          </w:p>
        </w:tc>
      </w:tr>
      <w:tr>
        <w:tc>
          <w:tcPr>
            <w:tcW w:type="dxa" w:w="1386"/>
            <w:vAlign w:val="top"/>
          </w:tcPr>
          <w:p>
            <w:pPr>
              <w:spacing w:after="0"/>
            </w:pPr>
            <w:r>
              <w:rPr>
                <w:rFonts w:ascii="Aptos" w:hAnsi="Aptos"/>
                <w:sz w:val="14"/>
              </w:rPr>
              <w:t>335</w:t>
            </w:r>
          </w:p>
        </w:tc>
        <w:tc>
          <w:tcPr>
            <w:tcW w:type="dxa" w:w="1386"/>
            <w:vAlign w:val="top"/>
          </w:tcPr>
          <w:p>
            <w:pPr>
              <w:spacing w:after="0"/>
            </w:pPr>
            <w:r>
              <w:rPr>
                <w:rFonts w:ascii="Aptos" w:hAnsi="Aptos"/>
                <w:sz w:val="15"/>
              </w:rPr>
              <w:t>Considering Internet of Things (IoT) and Simulation, which term-definition pair is correctly matched?</w:t>
            </w:r>
          </w:p>
        </w:tc>
        <w:tc>
          <w:tcPr>
            <w:tcW w:type="dxa" w:w="1386"/>
            <w:vAlign w:val="top"/>
          </w:tcPr>
          <w:p>
            <w:pPr>
              <w:spacing w:after="0"/>
            </w:pPr>
            <w:r>
              <w:rPr>
                <w:rFonts w:ascii="Aptos" w:hAnsi="Aptos"/>
                <w:sz w:val="14"/>
              </w:rPr>
              <w:t>Internet of Things (IoT) — a modelled representation of a system used for practice or exploration without necessarily controlling physical equipment</w:t>
            </w:r>
          </w:p>
        </w:tc>
        <w:tc>
          <w:tcPr>
            <w:tcW w:type="dxa" w:w="1386"/>
            <w:vAlign w:val="top"/>
          </w:tcPr>
          <w:p>
            <w:pPr>
              <w:spacing w:after="0"/>
            </w:pPr>
            <w:r>
              <w:rPr>
                <w:rFonts w:ascii="Aptos" w:hAnsi="Aptos"/>
                <w:sz w:val="14"/>
              </w:rPr>
              <w:t>Simulation — a concept defined only by the use of printed media</w:t>
            </w:r>
          </w:p>
        </w:tc>
        <w:tc>
          <w:tcPr>
            <w:tcW w:type="dxa" w:w="1386"/>
            <w:vAlign w:val="top"/>
          </w:tcPr>
          <w:p>
            <w:pPr>
              <w:spacing w:after="0"/>
            </w:pPr>
            <w:r>
              <w:rPr>
                <w:rFonts w:ascii="Aptos" w:hAnsi="Aptos"/>
                <w:sz w:val="14"/>
              </w:rPr>
              <w:t>Internet of Things (IoT) — networked physical objects with sensors, processing and/or actuators that collect and exchange data</w:t>
            </w:r>
          </w:p>
        </w:tc>
        <w:tc>
          <w:tcPr>
            <w:tcW w:type="dxa" w:w="1386"/>
            <w:vAlign w:val="top"/>
          </w:tcPr>
          <w:p>
            <w:pPr>
              <w:spacing w:after="0"/>
            </w:pPr>
            <w:r>
              <w:rPr>
                <w:rFonts w:ascii="Aptos" w:hAnsi="Aptos"/>
                <w:sz w:val="14"/>
              </w:rPr>
              <w:t>Simulation — networked physical objects with sensors, processing and/or actuators that collect and exchange data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Internet of Things (IoT) is correctly matched with: networked physical objects with sensors, processing and/or actuators that collect and exchange data. The distractors deliberately swap or distort the definitions.</w:t>
              <w:br/>
              <w:t>Reference: R23; Unit II Ref §8; Unit II reference</w:t>
            </w:r>
          </w:p>
        </w:tc>
      </w:tr>
      <w:tr>
        <w:tc>
          <w:tcPr>
            <w:tcW w:type="dxa" w:w="1386"/>
            <w:vAlign w:val="top"/>
          </w:tcPr>
          <w:p>
            <w:pPr>
              <w:spacing w:after="0"/>
            </w:pPr>
            <w:r>
              <w:rPr>
                <w:rFonts w:ascii="Aptos" w:hAnsi="Aptos"/>
                <w:sz w:val="14"/>
              </w:rPr>
              <w:t>336</w:t>
            </w:r>
          </w:p>
        </w:tc>
        <w:tc>
          <w:tcPr>
            <w:tcW w:type="dxa" w:w="1386"/>
            <w:vAlign w:val="top"/>
          </w:tcPr>
          <w:p>
            <w:pPr>
              <w:spacing w:after="0"/>
            </w:pPr>
            <w:r>
              <w:rPr>
                <w:rFonts w:ascii="Aptos" w:hAnsi="Aptos"/>
                <w:sz w:val="15"/>
              </w:rPr>
              <w:t>Considering Open license and Adaptive learning, which term-definition pair is correctly matched?</w:t>
            </w:r>
          </w:p>
        </w:tc>
        <w:tc>
          <w:tcPr>
            <w:tcW w:type="dxa" w:w="1386"/>
            <w:vAlign w:val="top"/>
          </w:tcPr>
          <w:p>
            <w:pPr>
              <w:spacing w:after="0"/>
            </w:pPr>
            <w:r>
              <w:rPr>
                <w:rFonts w:ascii="Aptos" w:hAnsi="Aptos"/>
                <w:sz w:val="14"/>
              </w:rPr>
              <w:t>Open license — technology-mediated learning that dynamically adjusts sequence, content, difficulty, feedback or pace using learner data</w:t>
            </w:r>
          </w:p>
        </w:tc>
        <w:tc>
          <w:tcPr>
            <w:tcW w:type="dxa" w:w="1386"/>
            <w:vAlign w:val="top"/>
          </w:tcPr>
          <w:p>
            <w:pPr>
              <w:spacing w:after="0"/>
            </w:pPr>
            <w:r>
              <w:rPr>
                <w:rFonts w:ascii="Aptos" w:hAnsi="Aptos"/>
                <w:sz w:val="14"/>
              </w:rPr>
              <w:t>Adaptive learning — a concept defined only by the use of printed media</w:t>
            </w:r>
          </w:p>
        </w:tc>
        <w:tc>
          <w:tcPr>
            <w:tcW w:type="dxa" w:w="1386"/>
            <w:vAlign w:val="top"/>
          </w:tcPr>
          <w:p>
            <w:pPr>
              <w:spacing w:after="0"/>
            </w:pPr>
            <w:r>
              <w:rPr>
                <w:rFonts w:ascii="Aptos" w:hAnsi="Aptos"/>
                <w:sz w:val="14"/>
              </w:rPr>
              <w:t>Adaptive learning — a copyright license that grants the public specified rights to access, reuse, repurpose, adapt and redistribute material</w:t>
            </w:r>
          </w:p>
        </w:tc>
        <w:tc>
          <w:tcPr>
            <w:tcW w:type="dxa" w:w="1386"/>
            <w:vAlign w:val="top"/>
          </w:tcPr>
          <w:p>
            <w:pPr>
              <w:spacing w:after="0"/>
            </w:pPr>
            <w:r>
              <w:rPr>
                <w:rFonts w:ascii="Aptos" w:hAnsi="Aptos"/>
                <w:sz w:val="14"/>
              </w:rPr>
              <w:t>Open license — a copyright license that grants the public specified rights to access, reuse, repurpose, adapt and redistribute material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Open license is correctly matched with: a copyright license that grants the public specified rights to access, reuse, repurpose, adapt and redistribute material. The distractors deliberately swap or distort the definitions.</w:t>
              <w:br/>
              <w:t>Reference: R4; Unit II Ref §4; Unit II reference</w:t>
            </w:r>
          </w:p>
        </w:tc>
      </w:tr>
      <w:tr>
        <w:tc>
          <w:tcPr>
            <w:tcW w:type="dxa" w:w="1386"/>
            <w:vAlign w:val="top"/>
          </w:tcPr>
          <w:p>
            <w:pPr>
              <w:spacing w:after="0"/>
            </w:pPr>
            <w:r>
              <w:rPr>
                <w:rFonts w:ascii="Aptos" w:hAnsi="Aptos"/>
                <w:sz w:val="14"/>
              </w:rPr>
              <w:t>337</w:t>
            </w:r>
          </w:p>
        </w:tc>
        <w:tc>
          <w:tcPr>
            <w:tcW w:type="dxa" w:w="1386"/>
            <w:vAlign w:val="top"/>
          </w:tcPr>
          <w:p>
            <w:pPr>
              <w:spacing w:after="0"/>
            </w:pPr>
            <w:r>
              <w:rPr>
                <w:rFonts w:ascii="Aptos" w:hAnsi="Aptos"/>
                <w:sz w:val="15"/>
              </w:rPr>
              <w:t>Considering Learning analytics and Big data analytics, which term-definition pair is correctly matched?</w:t>
            </w:r>
          </w:p>
        </w:tc>
        <w:tc>
          <w:tcPr>
            <w:tcW w:type="dxa" w:w="1386"/>
            <w:vAlign w:val="top"/>
          </w:tcPr>
          <w:p>
            <w:pPr>
              <w:spacing w:after="0"/>
            </w:pPr>
            <w:r>
              <w:rPr>
                <w:rFonts w:ascii="Aptos" w:hAnsi="Aptos"/>
                <w:sz w:val="14"/>
              </w:rPr>
              <w:t>Learning analytics — computational analysis of large, varied or rapidly generated datasets to identify patterns and support decisions</w:t>
            </w:r>
          </w:p>
        </w:tc>
        <w:tc>
          <w:tcPr>
            <w:tcW w:type="dxa" w:w="1386"/>
            <w:vAlign w:val="top"/>
          </w:tcPr>
          <w:p>
            <w:pPr>
              <w:spacing w:after="0"/>
            </w:pPr>
            <w:r>
              <w:rPr>
                <w:rFonts w:ascii="Aptos" w:hAnsi="Aptos"/>
                <w:sz w:val="14"/>
              </w:rPr>
              <w:t>Big data analytics — collection and analysis of data about learners and learning contexts to understand and improve learning</w:t>
            </w:r>
          </w:p>
        </w:tc>
        <w:tc>
          <w:tcPr>
            <w:tcW w:type="dxa" w:w="1386"/>
            <w:vAlign w:val="top"/>
          </w:tcPr>
          <w:p>
            <w:pPr>
              <w:spacing w:after="0"/>
            </w:pPr>
            <w:r>
              <w:rPr>
                <w:rFonts w:ascii="Aptos" w:hAnsi="Aptos"/>
                <w:sz w:val="14"/>
              </w:rPr>
              <w:t>Big data analytics — a concept defined only by the use of printed media</w:t>
            </w:r>
          </w:p>
        </w:tc>
        <w:tc>
          <w:tcPr>
            <w:tcW w:type="dxa" w:w="1386"/>
            <w:vAlign w:val="top"/>
          </w:tcPr>
          <w:p>
            <w:pPr>
              <w:spacing w:after="0"/>
            </w:pPr>
            <w:r>
              <w:rPr>
                <w:rFonts w:ascii="Aptos" w:hAnsi="Aptos"/>
                <w:sz w:val="14"/>
              </w:rPr>
              <w:t>Learning analytics — collection and analysis of data about learners and learning contexts to understand and improve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Learning analytics is correctly matched with: collection and analysis of data about learners and learning contexts to understand and improve learning. The distractors deliberately swap or distort the definitions.</w:t>
              <w:br/>
              <w:t>Reference: R23; Unit II Ref §8; Unit II reference</w:t>
            </w:r>
          </w:p>
        </w:tc>
      </w:tr>
      <w:tr>
        <w:tc>
          <w:tcPr>
            <w:tcW w:type="dxa" w:w="1386"/>
            <w:vAlign w:val="top"/>
          </w:tcPr>
          <w:p>
            <w:pPr>
              <w:spacing w:after="0"/>
            </w:pPr>
            <w:r>
              <w:rPr>
                <w:rFonts w:ascii="Aptos" w:hAnsi="Aptos"/>
                <w:sz w:val="14"/>
              </w:rPr>
              <w:t>338</w:t>
            </w:r>
          </w:p>
        </w:tc>
        <w:tc>
          <w:tcPr>
            <w:tcW w:type="dxa" w:w="1386"/>
            <w:vAlign w:val="top"/>
          </w:tcPr>
          <w:p>
            <w:pPr>
              <w:spacing w:after="0"/>
            </w:pPr>
            <w:r>
              <w:rPr>
                <w:rFonts w:ascii="Aptos" w:hAnsi="Aptos"/>
                <w:sz w:val="15"/>
              </w:rPr>
              <w:t>Considering SWAYAM and Cloud computing, which term-definition pair is correctly matched?</w:t>
            </w:r>
          </w:p>
        </w:tc>
        <w:tc>
          <w:tcPr>
            <w:tcW w:type="dxa" w:w="1386"/>
            <w:vAlign w:val="top"/>
          </w:tcPr>
          <w:p>
            <w:pPr>
              <w:spacing w:after="0"/>
            </w:pPr>
            <w:r>
              <w:rPr>
                <w:rFonts w:ascii="Aptos" w:hAnsi="Aptos"/>
                <w:sz w:val="14"/>
              </w:rPr>
              <w:t>SWAYAM — Study Webs of Active-Learning for Young Aspiring Minds</w:t>
            </w:r>
          </w:p>
        </w:tc>
        <w:tc>
          <w:tcPr>
            <w:tcW w:type="dxa" w:w="1386"/>
            <w:vAlign w:val="top"/>
          </w:tcPr>
          <w:p>
            <w:pPr>
              <w:spacing w:after="0"/>
            </w:pPr>
            <w:r>
              <w:rPr>
                <w:rFonts w:ascii="Aptos" w:hAnsi="Aptos"/>
                <w:sz w:val="14"/>
              </w:rPr>
              <w:t>SWAYAM — on-demand network access to shared computing resources and services</w:t>
            </w:r>
          </w:p>
        </w:tc>
        <w:tc>
          <w:tcPr>
            <w:tcW w:type="dxa" w:w="1386"/>
            <w:vAlign w:val="top"/>
          </w:tcPr>
          <w:p>
            <w:pPr>
              <w:spacing w:after="0"/>
            </w:pPr>
            <w:r>
              <w:rPr>
                <w:rFonts w:ascii="Aptos" w:hAnsi="Aptos"/>
                <w:sz w:val="14"/>
              </w:rPr>
              <w:t>Cloud computing — a concept defined only by the use of printed media</w:t>
            </w:r>
          </w:p>
        </w:tc>
        <w:tc>
          <w:tcPr>
            <w:tcW w:type="dxa" w:w="1386"/>
            <w:vAlign w:val="top"/>
          </w:tcPr>
          <w:p>
            <w:pPr>
              <w:spacing w:after="0"/>
            </w:pPr>
            <w:r>
              <w:rPr>
                <w:rFonts w:ascii="Aptos" w:hAnsi="Aptos"/>
                <w:sz w:val="14"/>
              </w:rPr>
              <w:t>Cloud computing — Study Webs of Active-Learning for Young Aspiring Minds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SWAYAM is correctly matched with: Study Webs of Active-Learning for Young Aspiring Minds. The distractors deliberately swap or distort the definitions.</w:t>
              <w:br/>
              <w:t>Reference: R5; Unit II Ref §3; Unit II reference</w:t>
            </w:r>
          </w:p>
        </w:tc>
      </w:tr>
      <w:tr>
        <w:tc>
          <w:tcPr>
            <w:tcW w:type="dxa" w:w="1386"/>
            <w:vAlign w:val="top"/>
          </w:tcPr>
          <w:p>
            <w:pPr>
              <w:spacing w:after="0"/>
            </w:pPr>
            <w:r>
              <w:rPr>
                <w:rFonts w:ascii="Aptos" w:hAnsi="Aptos"/>
                <w:sz w:val="14"/>
              </w:rPr>
              <w:t>339</w:t>
            </w:r>
          </w:p>
        </w:tc>
        <w:tc>
          <w:tcPr>
            <w:tcW w:type="dxa" w:w="1386"/>
            <w:vAlign w:val="top"/>
          </w:tcPr>
          <w:p>
            <w:pPr>
              <w:spacing w:after="0"/>
            </w:pPr>
            <w:r>
              <w:rPr>
                <w:rFonts w:ascii="Aptos" w:hAnsi="Aptos"/>
                <w:sz w:val="15"/>
              </w:rPr>
              <w:t>Considering Open license and CeRA, which term-definition pair is correctly matched?</w:t>
            </w:r>
          </w:p>
        </w:tc>
        <w:tc>
          <w:tcPr>
            <w:tcW w:type="dxa" w:w="1386"/>
            <w:vAlign w:val="top"/>
          </w:tcPr>
          <w:p>
            <w:pPr>
              <w:spacing w:after="0"/>
            </w:pPr>
            <w:r>
              <w:rPr>
                <w:rFonts w:ascii="Aptos" w:hAnsi="Aptos"/>
                <w:sz w:val="14"/>
              </w:rPr>
              <w:t>Open license — Consortium for e-Resources in Agriculture</w:t>
            </w:r>
          </w:p>
        </w:tc>
        <w:tc>
          <w:tcPr>
            <w:tcW w:type="dxa" w:w="1386"/>
            <w:vAlign w:val="top"/>
          </w:tcPr>
          <w:p>
            <w:pPr>
              <w:spacing w:after="0"/>
            </w:pPr>
            <w:r>
              <w:rPr>
                <w:rFonts w:ascii="Aptos" w:hAnsi="Aptos"/>
                <w:sz w:val="14"/>
              </w:rPr>
              <w:t>CeRA — a copyright license that grants the public specified rights to access, reuse, repurpose, adapt and redistribute material</w:t>
            </w:r>
          </w:p>
        </w:tc>
        <w:tc>
          <w:tcPr>
            <w:tcW w:type="dxa" w:w="1386"/>
            <w:vAlign w:val="top"/>
          </w:tcPr>
          <w:p>
            <w:pPr>
              <w:spacing w:after="0"/>
            </w:pPr>
            <w:r>
              <w:rPr>
                <w:rFonts w:ascii="Aptos" w:hAnsi="Aptos"/>
                <w:sz w:val="14"/>
              </w:rPr>
              <w:t>Open license — a copyright license that grants the public specified rights to access, reuse, repurpose, adapt and redistribute material</w:t>
            </w:r>
          </w:p>
        </w:tc>
        <w:tc>
          <w:tcPr>
            <w:tcW w:type="dxa" w:w="1386"/>
            <w:vAlign w:val="top"/>
          </w:tcPr>
          <w:p>
            <w:pPr>
              <w:spacing w:after="0"/>
            </w:pPr>
            <w:r>
              <w:rPr>
                <w:rFonts w:ascii="Aptos" w:hAnsi="Aptos"/>
                <w:sz w:val="14"/>
              </w:rPr>
              <w:t>CeRA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Open license is correctly matched with: a copyright license that grants the public specified rights to access, reuse, repurpose, adapt and redistribute material. The distractors deliberately swap or distort the definitions.</w:t>
              <w:br/>
              <w:t>Reference: R4; Unit II Ref §4; Unit II reference</w:t>
            </w:r>
          </w:p>
        </w:tc>
      </w:tr>
      <w:tr>
        <w:tc>
          <w:tcPr>
            <w:tcW w:type="dxa" w:w="1386"/>
            <w:vAlign w:val="top"/>
          </w:tcPr>
          <w:p>
            <w:pPr>
              <w:spacing w:after="0"/>
            </w:pPr>
            <w:r>
              <w:rPr>
                <w:rFonts w:ascii="Aptos" w:hAnsi="Aptos"/>
                <w:sz w:val="14"/>
              </w:rPr>
              <w:t>340</w:t>
            </w:r>
          </w:p>
        </w:tc>
        <w:tc>
          <w:tcPr>
            <w:tcW w:type="dxa" w:w="1386"/>
            <w:vAlign w:val="top"/>
          </w:tcPr>
          <w:p>
            <w:pPr>
              <w:spacing w:after="0"/>
            </w:pPr>
            <w:r>
              <w:rPr>
                <w:rFonts w:ascii="Aptos" w:hAnsi="Aptos"/>
                <w:sz w:val="15"/>
              </w:rPr>
              <w:t>Considering COL and CeRA, which term-definition pair is correctly matched?</w:t>
            </w:r>
          </w:p>
        </w:tc>
        <w:tc>
          <w:tcPr>
            <w:tcW w:type="dxa" w:w="1386"/>
            <w:vAlign w:val="top"/>
          </w:tcPr>
          <w:p>
            <w:pPr>
              <w:spacing w:after="0"/>
            </w:pPr>
            <w:r>
              <w:rPr>
                <w:rFonts w:ascii="Aptos" w:hAnsi="Aptos"/>
                <w:sz w:val="14"/>
              </w:rPr>
              <w:t>COL — Consortium for e-Resources in Agriculture</w:t>
            </w:r>
          </w:p>
        </w:tc>
        <w:tc>
          <w:tcPr>
            <w:tcW w:type="dxa" w:w="1386"/>
            <w:vAlign w:val="top"/>
          </w:tcPr>
          <w:p>
            <w:pPr>
              <w:spacing w:after="0"/>
            </w:pPr>
            <w:r>
              <w:rPr>
                <w:rFonts w:ascii="Aptos" w:hAnsi="Aptos"/>
                <w:sz w:val="14"/>
              </w:rPr>
              <w:t>COL — Commonwealth of Learning</w:t>
            </w:r>
          </w:p>
        </w:tc>
        <w:tc>
          <w:tcPr>
            <w:tcW w:type="dxa" w:w="1386"/>
            <w:vAlign w:val="top"/>
          </w:tcPr>
          <w:p>
            <w:pPr>
              <w:spacing w:after="0"/>
            </w:pPr>
            <w:r>
              <w:rPr>
                <w:rFonts w:ascii="Aptos" w:hAnsi="Aptos"/>
                <w:sz w:val="14"/>
              </w:rPr>
              <w:t>CeRA — a concept defined only by the use of printed media</w:t>
            </w:r>
          </w:p>
        </w:tc>
        <w:tc>
          <w:tcPr>
            <w:tcW w:type="dxa" w:w="1386"/>
            <w:vAlign w:val="top"/>
          </w:tcPr>
          <w:p>
            <w:pPr>
              <w:spacing w:after="0"/>
            </w:pPr>
            <w:r>
              <w:rPr>
                <w:rFonts w:ascii="Aptos" w:hAnsi="Aptos"/>
                <w:sz w:val="14"/>
              </w:rPr>
              <w:t>CeRA — Commonwealth of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COL is correctly matched with: Commonwealth of Learning. The distractors deliberately swap or distort the definitions.</w:t>
              <w:br/>
              <w:t>Reference: R11; Unit II Ref §5; Unit II reference</w:t>
            </w:r>
          </w:p>
        </w:tc>
      </w:tr>
      <w:tr>
        <w:tc>
          <w:tcPr>
            <w:tcW w:type="dxa" w:w="1386"/>
            <w:vAlign w:val="top"/>
          </w:tcPr>
          <w:p>
            <w:pPr>
              <w:spacing w:after="0"/>
            </w:pPr>
            <w:r>
              <w:rPr>
                <w:rFonts w:ascii="Aptos" w:hAnsi="Aptos"/>
                <w:sz w:val="14"/>
              </w:rPr>
              <w:t>341</w:t>
            </w:r>
          </w:p>
        </w:tc>
        <w:tc>
          <w:tcPr>
            <w:tcW w:type="dxa" w:w="1386"/>
            <w:vAlign w:val="top"/>
          </w:tcPr>
          <w:p>
            <w:pPr>
              <w:spacing w:after="0"/>
            </w:pPr>
            <w:r>
              <w:rPr>
                <w:rFonts w:ascii="Aptos" w:hAnsi="Aptos"/>
                <w:sz w:val="15"/>
              </w:rPr>
              <w:t>Considering Asynchronous learning and Blended learning, which term-definition pair is correctly matched?</w:t>
            </w:r>
          </w:p>
        </w:tc>
        <w:tc>
          <w:tcPr>
            <w:tcW w:type="dxa" w:w="1386"/>
            <w:vAlign w:val="top"/>
          </w:tcPr>
          <w:p>
            <w:pPr>
              <w:spacing w:after="0"/>
            </w:pPr>
            <w:r>
              <w:rPr>
                <w:rFonts w:ascii="Aptos" w:hAnsi="Aptos"/>
                <w:sz w:val="14"/>
              </w:rPr>
              <w:t>Asynchronous learning — purposeful combination of face-to-face and online learning</w:t>
            </w:r>
          </w:p>
        </w:tc>
        <w:tc>
          <w:tcPr>
            <w:tcW w:type="dxa" w:w="1386"/>
            <w:vAlign w:val="top"/>
          </w:tcPr>
          <w:p>
            <w:pPr>
              <w:spacing w:after="0"/>
            </w:pPr>
            <w:r>
              <w:rPr>
                <w:rFonts w:ascii="Aptos" w:hAnsi="Aptos"/>
                <w:sz w:val="14"/>
              </w:rPr>
              <w:t>Blended learning — learning in which participation does not have to occur at the same time</w:t>
            </w:r>
          </w:p>
        </w:tc>
        <w:tc>
          <w:tcPr>
            <w:tcW w:type="dxa" w:w="1386"/>
            <w:vAlign w:val="top"/>
          </w:tcPr>
          <w:p>
            <w:pPr>
              <w:spacing w:after="0"/>
            </w:pPr>
            <w:r>
              <w:rPr>
                <w:rFonts w:ascii="Aptos" w:hAnsi="Aptos"/>
                <w:sz w:val="14"/>
              </w:rPr>
              <w:t>Asynchronous learning — learning in which participation does not have to occur at the same time</w:t>
            </w:r>
          </w:p>
        </w:tc>
        <w:tc>
          <w:tcPr>
            <w:tcW w:type="dxa" w:w="1386"/>
            <w:vAlign w:val="top"/>
          </w:tcPr>
          <w:p>
            <w:pPr>
              <w:spacing w:after="0"/>
            </w:pPr>
            <w:r>
              <w:rPr>
                <w:rFonts w:ascii="Aptos" w:hAnsi="Aptos"/>
                <w:sz w:val="14"/>
              </w:rPr>
              <w:t>Blended learning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Asynchronous learning is correctly matched with: learning in which participation does not have to occur at the same time. The distractors deliberately swap or distort the definitions.</w:t>
              <w:br/>
              <w:t>Reference: R2; Unit II Ref §2; Unit II reference</w:t>
            </w:r>
          </w:p>
        </w:tc>
      </w:tr>
      <w:tr>
        <w:tc>
          <w:tcPr>
            <w:tcW w:type="dxa" w:w="1386"/>
            <w:vAlign w:val="top"/>
          </w:tcPr>
          <w:p>
            <w:pPr>
              <w:spacing w:after="0"/>
            </w:pPr>
            <w:r>
              <w:rPr>
                <w:rFonts w:ascii="Aptos" w:hAnsi="Aptos"/>
                <w:sz w:val="14"/>
              </w:rPr>
              <w:t>342</w:t>
            </w:r>
          </w:p>
        </w:tc>
        <w:tc>
          <w:tcPr>
            <w:tcW w:type="dxa" w:w="1386"/>
            <w:vAlign w:val="top"/>
          </w:tcPr>
          <w:p>
            <w:pPr>
              <w:spacing w:after="0"/>
            </w:pPr>
            <w:r>
              <w:rPr>
                <w:rFonts w:ascii="Aptos" w:hAnsi="Aptos"/>
                <w:sz w:val="15"/>
              </w:rPr>
              <w:t>Considering Accessibility and cMOOC, which term-definition pair is correctly matched?</w:t>
            </w:r>
          </w:p>
        </w:tc>
        <w:tc>
          <w:tcPr>
            <w:tcW w:type="dxa" w:w="1386"/>
            <w:vAlign w:val="top"/>
          </w:tcPr>
          <w:p>
            <w:pPr>
              <w:spacing w:after="0"/>
            </w:pPr>
            <w:r>
              <w:rPr>
                <w:rFonts w:ascii="Aptos" w:hAnsi="Aptos"/>
                <w:sz w:val="14"/>
              </w:rPr>
              <w:t>Accessibility — a MOOC emphasizing networks, participation and connectivist learning</w:t>
            </w:r>
          </w:p>
        </w:tc>
        <w:tc>
          <w:tcPr>
            <w:tcW w:type="dxa" w:w="1386"/>
            <w:vAlign w:val="top"/>
          </w:tcPr>
          <w:p>
            <w:pPr>
              <w:spacing w:after="0"/>
            </w:pPr>
            <w:r>
              <w:rPr>
                <w:rFonts w:ascii="Aptos" w:hAnsi="Aptos"/>
                <w:sz w:val="14"/>
              </w:rPr>
              <w:t>Accessibility — designing content and interaction so people with diverse abilities can perceive, navigate, understand and participate</w:t>
            </w:r>
          </w:p>
        </w:tc>
        <w:tc>
          <w:tcPr>
            <w:tcW w:type="dxa" w:w="1386"/>
            <w:vAlign w:val="top"/>
          </w:tcPr>
          <w:p>
            <w:pPr>
              <w:spacing w:after="0"/>
            </w:pPr>
            <w:r>
              <w:rPr>
                <w:rFonts w:ascii="Aptos" w:hAnsi="Aptos"/>
                <w:sz w:val="14"/>
              </w:rPr>
              <w:t>cMOOC — designing content and interaction so people with diverse abilities can perceive, navigate, understand and participate</w:t>
            </w:r>
          </w:p>
        </w:tc>
        <w:tc>
          <w:tcPr>
            <w:tcW w:type="dxa" w:w="1386"/>
            <w:vAlign w:val="top"/>
          </w:tcPr>
          <w:p>
            <w:pPr>
              <w:spacing w:after="0"/>
            </w:pPr>
            <w:r>
              <w:rPr>
                <w:rFonts w:ascii="Aptos" w:hAnsi="Aptos"/>
                <w:sz w:val="14"/>
              </w:rPr>
              <w:t>cMOOC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Accessibility is correctly matched with: designing content and interaction so people with diverse abilities can perceive, navigate, understand and participate. The distractors deliberately swap or distort the definitions.</w:t>
              <w:br/>
              <w:t>Reference: R20; Unit II Ref §7; Unit II reference</w:t>
            </w:r>
          </w:p>
        </w:tc>
      </w:tr>
      <w:tr>
        <w:tc>
          <w:tcPr>
            <w:tcW w:type="dxa" w:w="1386"/>
            <w:vAlign w:val="top"/>
          </w:tcPr>
          <w:p>
            <w:pPr>
              <w:spacing w:after="0"/>
            </w:pPr>
            <w:r>
              <w:rPr>
                <w:rFonts w:ascii="Aptos" w:hAnsi="Aptos"/>
                <w:sz w:val="14"/>
              </w:rPr>
              <w:t>343</w:t>
            </w:r>
          </w:p>
        </w:tc>
        <w:tc>
          <w:tcPr>
            <w:tcW w:type="dxa" w:w="1386"/>
            <w:vAlign w:val="top"/>
          </w:tcPr>
          <w:p>
            <w:pPr>
              <w:spacing w:after="0"/>
            </w:pPr>
            <w:r>
              <w:rPr>
                <w:rFonts w:ascii="Aptos" w:hAnsi="Aptos"/>
                <w:sz w:val="15"/>
              </w:rPr>
              <w:t>Considering Technology-enabled learning (TEL) and Krishikosh, which term-definition pair is correctly matched?</w:t>
            </w:r>
          </w:p>
        </w:tc>
        <w:tc>
          <w:tcPr>
            <w:tcW w:type="dxa" w:w="1386"/>
            <w:vAlign w:val="top"/>
          </w:tcPr>
          <w:p>
            <w:pPr>
              <w:spacing w:after="0"/>
            </w:pPr>
            <w:r>
              <w:rPr>
                <w:rFonts w:ascii="Aptos" w:hAnsi="Aptos"/>
                <w:sz w:val="14"/>
              </w:rPr>
              <w:t>Krishikosh — a concept defined only by the use of printed media</w:t>
            </w:r>
          </w:p>
        </w:tc>
        <w:tc>
          <w:tcPr>
            <w:tcW w:type="dxa" w:w="1386"/>
            <w:vAlign w:val="top"/>
          </w:tcPr>
          <w:p>
            <w:pPr>
              <w:spacing w:after="0"/>
            </w:pPr>
            <w:r>
              <w:rPr>
                <w:rFonts w:ascii="Aptos" w:hAnsi="Aptos"/>
                <w:sz w:val="14"/>
              </w:rPr>
              <w:t>Technology-enabled learning (TEL) — deliberate use of digital technologies, media, networks and data to support or improve learning</w:t>
            </w:r>
          </w:p>
        </w:tc>
        <w:tc>
          <w:tcPr>
            <w:tcW w:type="dxa" w:w="1386"/>
            <w:vAlign w:val="top"/>
          </w:tcPr>
          <w:p>
            <w:pPr>
              <w:spacing w:after="0"/>
            </w:pPr>
            <w:r>
              <w:rPr>
                <w:rFonts w:ascii="Aptos" w:hAnsi="Aptos"/>
                <w:sz w:val="14"/>
              </w:rPr>
              <w:t>Krishikosh — deliberate use of digital technologies, media, networks and data to support or improve learning</w:t>
            </w:r>
          </w:p>
        </w:tc>
        <w:tc>
          <w:tcPr>
            <w:tcW w:type="dxa" w:w="1386"/>
            <w:vAlign w:val="top"/>
          </w:tcPr>
          <w:p>
            <w:pPr>
              <w:spacing w:after="0"/>
            </w:pPr>
            <w:r>
              <w:rPr>
                <w:rFonts w:ascii="Aptos" w:hAnsi="Aptos"/>
                <w:sz w:val="14"/>
              </w:rPr>
              <w:t>Technology-enabled learning (TEL) — an open-access digital repository for Indian agricultural and allied knowledge resources in NARES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Technology-enabled learning (TEL) is correctly matched with: deliberate use of digital technologies, media, networks and data to support or improve learning. The distractors deliberately swap or distort the definitions.</w:t>
              <w:br/>
              <w:t>Reference: R1; Unit II Ref §1; Unit II reference</w:t>
            </w:r>
          </w:p>
        </w:tc>
      </w:tr>
      <w:tr>
        <w:tc>
          <w:tcPr>
            <w:tcW w:type="dxa" w:w="1386"/>
            <w:vAlign w:val="top"/>
          </w:tcPr>
          <w:p>
            <w:pPr>
              <w:spacing w:after="0"/>
            </w:pPr>
            <w:r>
              <w:rPr>
                <w:rFonts w:ascii="Aptos" w:hAnsi="Aptos"/>
                <w:sz w:val="14"/>
              </w:rPr>
              <w:t>344</w:t>
            </w:r>
          </w:p>
        </w:tc>
        <w:tc>
          <w:tcPr>
            <w:tcW w:type="dxa" w:w="1386"/>
            <w:vAlign w:val="top"/>
          </w:tcPr>
          <w:p>
            <w:pPr>
              <w:spacing w:after="0"/>
            </w:pPr>
            <w:r>
              <w:rPr>
                <w:rFonts w:ascii="Aptos" w:hAnsi="Aptos"/>
                <w:sz w:val="15"/>
              </w:rPr>
              <w:t>Considering MOOC and Summative assessment, which term-definition pair is correctly matched?</w:t>
            </w:r>
          </w:p>
        </w:tc>
        <w:tc>
          <w:tcPr>
            <w:tcW w:type="dxa" w:w="1386"/>
            <w:vAlign w:val="top"/>
          </w:tcPr>
          <w:p>
            <w:pPr>
              <w:spacing w:after="0"/>
            </w:pPr>
            <w:r>
              <w:rPr>
                <w:rFonts w:ascii="Aptos" w:hAnsi="Aptos"/>
                <w:sz w:val="14"/>
              </w:rPr>
              <w:t>MOOC — assessment used to judge achievement at the end of a defined period or unit</w:t>
            </w:r>
          </w:p>
        </w:tc>
        <w:tc>
          <w:tcPr>
            <w:tcW w:type="dxa" w:w="1386"/>
            <w:vAlign w:val="top"/>
          </w:tcPr>
          <w:p>
            <w:pPr>
              <w:spacing w:after="0"/>
            </w:pPr>
            <w:r>
              <w:rPr>
                <w:rFonts w:ascii="Aptos" w:hAnsi="Aptos"/>
                <w:sz w:val="14"/>
              </w:rPr>
              <w:t>Summative assessment — Massive Open Online Course</w:t>
            </w:r>
          </w:p>
        </w:tc>
        <w:tc>
          <w:tcPr>
            <w:tcW w:type="dxa" w:w="1386"/>
            <w:vAlign w:val="top"/>
          </w:tcPr>
          <w:p>
            <w:pPr>
              <w:spacing w:after="0"/>
            </w:pPr>
            <w:r>
              <w:rPr>
                <w:rFonts w:ascii="Aptos" w:hAnsi="Aptos"/>
                <w:sz w:val="14"/>
              </w:rPr>
              <w:t>Summative assessment — a concept defined only by the use of printed media</w:t>
            </w:r>
          </w:p>
        </w:tc>
        <w:tc>
          <w:tcPr>
            <w:tcW w:type="dxa" w:w="1386"/>
            <w:vAlign w:val="top"/>
          </w:tcPr>
          <w:p>
            <w:pPr>
              <w:spacing w:after="0"/>
            </w:pPr>
            <w:r>
              <w:rPr>
                <w:rFonts w:ascii="Aptos" w:hAnsi="Aptos"/>
                <w:sz w:val="14"/>
              </w:rPr>
              <w:t>MOOC — Massive Open Online Course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MOOC is correctly matched with: Massive Open Online Course. The distractors deliberately swap or distort the definitions.</w:t>
              <w:br/>
              <w:t>Reference: R1; R15; Unit II Ref §3; Unit II reference</w:t>
            </w:r>
          </w:p>
        </w:tc>
      </w:tr>
      <w:tr>
        <w:tc>
          <w:tcPr>
            <w:tcW w:type="dxa" w:w="1386"/>
            <w:vAlign w:val="top"/>
          </w:tcPr>
          <w:p>
            <w:pPr>
              <w:spacing w:after="0"/>
            </w:pPr>
            <w:r>
              <w:rPr>
                <w:rFonts w:ascii="Aptos" w:hAnsi="Aptos"/>
                <w:sz w:val="14"/>
              </w:rPr>
              <w:t>345</w:t>
            </w:r>
          </w:p>
        </w:tc>
        <w:tc>
          <w:tcPr>
            <w:tcW w:type="dxa" w:w="1386"/>
            <w:vAlign w:val="top"/>
          </w:tcPr>
          <w:p>
            <w:pPr>
              <w:spacing w:after="0"/>
            </w:pPr>
            <w:r>
              <w:rPr>
                <w:rFonts w:ascii="Aptos" w:hAnsi="Aptos"/>
                <w:sz w:val="15"/>
              </w:rPr>
              <w:t>Considering Open license and Digital tool, which term-definition pair is correctly matched?</w:t>
            </w:r>
          </w:p>
        </w:tc>
        <w:tc>
          <w:tcPr>
            <w:tcW w:type="dxa" w:w="1386"/>
            <w:vAlign w:val="top"/>
          </w:tcPr>
          <w:p>
            <w:pPr>
              <w:spacing w:after="0"/>
            </w:pPr>
            <w:r>
              <w:rPr>
                <w:rFonts w:ascii="Aptos" w:hAnsi="Aptos"/>
                <w:sz w:val="14"/>
              </w:rPr>
              <w:t>Open license — hardware, software, platform or service used to create, communicate, collaborate, assess, manage or analyse learning</w:t>
            </w:r>
          </w:p>
        </w:tc>
        <w:tc>
          <w:tcPr>
            <w:tcW w:type="dxa" w:w="1386"/>
            <w:vAlign w:val="top"/>
          </w:tcPr>
          <w:p>
            <w:pPr>
              <w:spacing w:after="0"/>
            </w:pPr>
            <w:r>
              <w:rPr>
                <w:rFonts w:ascii="Aptos" w:hAnsi="Aptos"/>
                <w:sz w:val="14"/>
              </w:rPr>
              <w:t>Open license — a copyright license that grants the public specified rights to access, reuse, repurpose, adapt and redistribute material</w:t>
            </w:r>
          </w:p>
        </w:tc>
        <w:tc>
          <w:tcPr>
            <w:tcW w:type="dxa" w:w="1386"/>
            <w:vAlign w:val="top"/>
          </w:tcPr>
          <w:p>
            <w:pPr>
              <w:spacing w:after="0"/>
            </w:pPr>
            <w:r>
              <w:rPr>
                <w:rFonts w:ascii="Aptos" w:hAnsi="Aptos"/>
                <w:sz w:val="14"/>
              </w:rPr>
              <w:t>Digital tool — a concept defined only by the use of printed media</w:t>
            </w:r>
          </w:p>
        </w:tc>
        <w:tc>
          <w:tcPr>
            <w:tcW w:type="dxa" w:w="1386"/>
            <w:vAlign w:val="top"/>
          </w:tcPr>
          <w:p>
            <w:pPr>
              <w:spacing w:after="0"/>
            </w:pPr>
            <w:r>
              <w:rPr>
                <w:rFonts w:ascii="Aptos" w:hAnsi="Aptos"/>
                <w:sz w:val="14"/>
              </w:rPr>
              <w:t>Digital tool — a copyright license that grants the public specified rights to access, reuse, repurpose, adapt and redistribute material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Open license is correctly matched with: a copyright license that grants the public specified rights to access, reuse, repurpose, adapt and redistribute material. The distractors deliberately swap or distort the definitions.</w:t>
              <w:br/>
              <w:t>Reference: R4; Unit II Ref §4; Unit II reference</w:t>
            </w:r>
          </w:p>
        </w:tc>
      </w:tr>
      <w:tr>
        <w:tc>
          <w:tcPr>
            <w:tcW w:type="dxa" w:w="1386"/>
            <w:vAlign w:val="top"/>
          </w:tcPr>
          <w:p>
            <w:pPr>
              <w:spacing w:after="0"/>
            </w:pPr>
            <w:r>
              <w:rPr>
                <w:rFonts w:ascii="Aptos" w:hAnsi="Aptos"/>
                <w:sz w:val="14"/>
              </w:rPr>
              <w:t>346</w:t>
            </w:r>
          </w:p>
        </w:tc>
        <w:tc>
          <w:tcPr>
            <w:tcW w:type="dxa" w:w="1386"/>
            <w:vAlign w:val="top"/>
          </w:tcPr>
          <w:p>
            <w:pPr>
              <w:spacing w:after="0"/>
            </w:pPr>
            <w:r>
              <w:rPr>
                <w:rFonts w:ascii="Aptos" w:hAnsi="Aptos"/>
                <w:sz w:val="15"/>
              </w:rPr>
              <w:t>Considering Formative assessment and Learning analytics, which term-definition pair is correctly matched?</w:t>
            </w:r>
          </w:p>
        </w:tc>
        <w:tc>
          <w:tcPr>
            <w:tcW w:type="dxa" w:w="1386"/>
            <w:vAlign w:val="top"/>
          </w:tcPr>
          <w:p>
            <w:pPr>
              <w:spacing w:after="0"/>
            </w:pPr>
            <w:r>
              <w:rPr>
                <w:rFonts w:ascii="Aptos" w:hAnsi="Aptos"/>
                <w:sz w:val="14"/>
              </w:rPr>
              <w:t>Formative assessment — assessment used during learning to provide evidence and feedback for improvement</w:t>
            </w:r>
          </w:p>
        </w:tc>
        <w:tc>
          <w:tcPr>
            <w:tcW w:type="dxa" w:w="1386"/>
            <w:vAlign w:val="top"/>
          </w:tcPr>
          <w:p>
            <w:pPr>
              <w:spacing w:after="0"/>
            </w:pPr>
            <w:r>
              <w:rPr>
                <w:rFonts w:ascii="Aptos" w:hAnsi="Aptos"/>
                <w:sz w:val="14"/>
              </w:rPr>
              <w:t>Learning analytics — assessment used during learning to provide evidence and feedback for improvement</w:t>
            </w:r>
          </w:p>
        </w:tc>
        <w:tc>
          <w:tcPr>
            <w:tcW w:type="dxa" w:w="1386"/>
            <w:vAlign w:val="top"/>
          </w:tcPr>
          <w:p>
            <w:pPr>
              <w:spacing w:after="0"/>
            </w:pPr>
            <w:r>
              <w:rPr>
                <w:rFonts w:ascii="Aptos" w:hAnsi="Aptos"/>
                <w:sz w:val="14"/>
              </w:rPr>
              <w:t>Formative assessment — collection and analysis of data about learners and learning contexts to understand and improve learning</w:t>
            </w:r>
          </w:p>
        </w:tc>
        <w:tc>
          <w:tcPr>
            <w:tcW w:type="dxa" w:w="1386"/>
            <w:vAlign w:val="top"/>
          </w:tcPr>
          <w:p>
            <w:pPr>
              <w:spacing w:after="0"/>
            </w:pPr>
            <w:r>
              <w:rPr>
                <w:rFonts w:ascii="Aptos" w:hAnsi="Aptos"/>
                <w:sz w:val="14"/>
              </w:rPr>
              <w:t>Learning analytics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Formative assessment is correctly matched with: assessment used during learning to provide evidence and feedback for improvement. The distractors deliberately swap or distort the definitions.</w:t>
              <w:br/>
              <w:t>Reference: R22; Unit II Ref §11; Unit II reference</w:t>
            </w:r>
          </w:p>
        </w:tc>
      </w:tr>
      <w:tr>
        <w:tc>
          <w:tcPr>
            <w:tcW w:type="dxa" w:w="1386"/>
            <w:vAlign w:val="top"/>
          </w:tcPr>
          <w:p>
            <w:pPr>
              <w:spacing w:after="0"/>
            </w:pPr>
            <w:r>
              <w:rPr>
                <w:rFonts w:ascii="Aptos" w:hAnsi="Aptos"/>
                <w:sz w:val="14"/>
              </w:rPr>
              <w:t>347</w:t>
            </w:r>
          </w:p>
        </w:tc>
        <w:tc>
          <w:tcPr>
            <w:tcW w:type="dxa" w:w="1386"/>
            <w:vAlign w:val="top"/>
          </w:tcPr>
          <w:p>
            <w:pPr>
              <w:spacing w:after="0"/>
            </w:pPr>
            <w:r>
              <w:rPr>
                <w:rFonts w:ascii="Aptos" w:hAnsi="Aptos"/>
                <w:sz w:val="15"/>
              </w:rPr>
              <w:t>Considering Open Educational Resources (OER) and Distance education, which term-definition pair is correctly matched?</w:t>
            </w:r>
          </w:p>
        </w:tc>
        <w:tc>
          <w:tcPr>
            <w:tcW w:type="dxa" w:w="1386"/>
            <w:vAlign w:val="top"/>
          </w:tcPr>
          <w:p>
            <w:pPr>
              <w:spacing w:after="0"/>
            </w:pPr>
            <w:r>
              <w:rPr>
                <w:rFonts w:ascii="Aptos" w:hAnsi="Aptos"/>
                <w:sz w:val="14"/>
              </w:rPr>
              <w:t>Open Educational Resources (OER)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Open Educational Resources (OER) — 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Distance education — a concept defined only by the use of printed media</w:t>
            </w:r>
          </w:p>
        </w:tc>
        <w:tc>
          <w:tcPr>
            <w:tcW w:type="dxa" w:w="1386"/>
            <w:vAlign w:val="top"/>
          </w:tcPr>
          <w:p>
            <w:pPr>
              <w:spacing w:after="0"/>
            </w:pPr>
            <w:r>
              <w:rPr>
                <w:rFonts w:ascii="Aptos" w:hAnsi="Aptos"/>
                <w:sz w:val="14"/>
              </w:rPr>
              <w:t>Distance education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Open Educational Resources (OER) is correctly matched with: learning, teaching and research materials in the public domain or openly licensed to permit no-cost access, reuse, repurposing, adaptation and redistribution. The distractors deliberately swap or distort the definitions.</w:t>
              <w:br/>
              <w:t>Reference: R4; Unit II Ref §4; Unit II reference</w:t>
            </w:r>
          </w:p>
        </w:tc>
      </w:tr>
      <w:tr>
        <w:tc>
          <w:tcPr>
            <w:tcW w:type="dxa" w:w="1386"/>
            <w:vAlign w:val="top"/>
          </w:tcPr>
          <w:p>
            <w:pPr>
              <w:spacing w:after="0"/>
            </w:pPr>
            <w:r>
              <w:rPr>
                <w:rFonts w:ascii="Aptos" w:hAnsi="Aptos"/>
                <w:sz w:val="14"/>
              </w:rPr>
              <w:t>348</w:t>
            </w:r>
          </w:p>
        </w:tc>
        <w:tc>
          <w:tcPr>
            <w:tcW w:type="dxa" w:w="1386"/>
            <w:vAlign w:val="top"/>
          </w:tcPr>
          <w:p>
            <w:pPr>
              <w:spacing w:after="0"/>
            </w:pPr>
            <w:r>
              <w:rPr>
                <w:rFonts w:ascii="Aptos" w:hAnsi="Aptos"/>
                <w:sz w:val="15"/>
              </w:rPr>
              <w:t>Considering Augmented learning and Microcredential, which term-definition pair is correctly matched?</w:t>
            </w:r>
          </w:p>
        </w:tc>
        <w:tc>
          <w:tcPr>
            <w:tcW w:type="dxa" w:w="1386"/>
            <w:vAlign w:val="top"/>
          </w:tcPr>
          <w:p>
            <w:pPr>
              <w:spacing w:after="0"/>
            </w:pPr>
            <w:r>
              <w:rPr>
                <w:rFonts w:ascii="Aptos" w:hAnsi="Aptos"/>
                <w:sz w:val="14"/>
              </w:rPr>
              <w:t>Microcredential — a concept defined only by the use of printed media</w:t>
            </w:r>
          </w:p>
        </w:tc>
        <w:tc>
          <w:tcPr>
            <w:tcW w:type="dxa" w:w="1386"/>
            <w:vAlign w:val="top"/>
          </w:tcPr>
          <w:p>
            <w:pPr>
              <w:spacing w:after="0"/>
            </w:pPr>
            <w:r>
              <w:rPr>
                <w:rFonts w:ascii="Aptos" w:hAnsi="Aptos"/>
                <w:sz w:val="14"/>
              </w:rPr>
              <w:t>Augmented learning — credential representing a smaller, focused unit of learning or competence than a full degree</w:t>
            </w:r>
          </w:p>
        </w:tc>
        <w:tc>
          <w:tcPr>
            <w:tcW w:type="dxa" w:w="1386"/>
            <w:vAlign w:val="top"/>
          </w:tcPr>
          <w:p>
            <w:pPr>
              <w:spacing w:after="0"/>
            </w:pPr>
            <w:r>
              <w:rPr>
                <w:rFonts w:ascii="Aptos" w:hAnsi="Aptos"/>
                <w:sz w:val="14"/>
              </w:rPr>
              <w:t>Microcredential — use of technology to enrich interaction with the real task, environment or context</w:t>
            </w:r>
          </w:p>
        </w:tc>
        <w:tc>
          <w:tcPr>
            <w:tcW w:type="dxa" w:w="1386"/>
            <w:vAlign w:val="top"/>
          </w:tcPr>
          <w:p>
            <w:pPr>
              <w:spacing w:after="0"/>
            </w:pPr>
            <w:r>
              <w:rPr>
                <w:rFonts w:ascii="Aptos" w:hAnsi="Aptos"/>
                <w:sz w:val="14"/>
              </w:rPr>
              <w:t>Augmented learning — use of technology to enrich interaction with the real task, environment or context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Augmented learning is correctly matched with: use of technology to enrich interaction with the real task, environment or context. The distractors deliberately swap or distort the definitions.</w:t>
              <w:br/>
              <w:t>Reference: Unit II Ref §9; Unit II reference</w:t>
            </w:r>
          </w:p>
        </w:tc>
      </w:tr>
      <w:tr>
        <w:tc>
          <w:tcPr>
            <w:tcW w:type="dxa" w:w="1386"/>
            <w:vAlign w:val="top"/>
          </w:tcPr>
          <w:p>
            <w:pPr>
              <w:spacing w:after="0"/>
            </w:pPr>
            <w:r>
              <w:rPr>
                <w:rFonts w:ascii="Aptos" w:hAnsi="Aptos"/>
                <w:sz w:val="14"/>
              </w:rPr>
              <w:t>349</w:t>
            </w:r>
          </w:p>
        </w:tc>
        <w:tc>
          <w:tcPr>
            <w:tcW w:type="dxa" w:w="1386"/>
            <w:vAlign w:val="top"/>
          </w:tcPr>
          <w:p>
            <w:pPr>
              <w:spacing w:after="0"/>
            </w:pPr>
            <w:r>
              <w:rPr>
                <w:rFonts w:ascii="Aptos" w:hAnsi="Aptos"/>
                <w:sz w:val="15"/>
              </w:rPr>
              <w:t>Considering Artificial Intelligence (AI) and Simulation, which term-definition pair is correctly matched?</w:t>
            </w:r>
          </w:p>
        </w:tc>
        <w:tc>
          <w:tcPr>
            <w:tcW w:type="dxa" w:w="1386"/>
            <w:vAlign w:val="top"/>
          </w:tcPr>
          <w:p>
            <w:pPr>
              <w:spacing w:after="0"/>
            </w:pPr>
            <w:r>
              <w:rPr>
                <w:rFonts w:ascii="Aptos" w:hAnsi="Aptos"/>
                <w:sz w:val="14"/>
              </w:rPr>
              <w:t>Artificial Intelligence (AI) —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Simulation —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Artificial Intelligence (AI) — a modelled representation of a system used for practice or exploration without necessarily controlling physical equipment</w:t>
            </w:r>
          </w:p>
        </w:tc>
        <w:tc>
          <w:tcPr>
            <w:tcW w:type="dxa" w:w="1386"/>
            <w:vAlign w:val="top"/>
          </w:tcPr>
          <w:p>
            <w:pPr>
              <w:spacing w:after="0"/>
            </w:pPr>
            <w:r>
              <w:rPr>
                <w:rFonts w:ascii="Aptos" w:hAnsi="Aptos"/>
                <w:sz w:val="14"/>
              </w:rPr>
              <w:t>Simulation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Artificial Intelligence (AI) is correctly matched with: computational systems performing tasks such as prediction, generation, classification, tutoring or decision support that ordinarily require aspects of human intelligence. The distractors deliberately swap or distort the definitions.</w:t>
              <w:br/>
              <w:t>Reference: R23; Unit II Ref §8; Unit II reference</w:t>
            </w:r>
          </w:p>
        </w:tc>
      </w:tr>
      <w:tr>
        <w:tc>
          <w:tcPr>
            <w:tcW w:type="dxa" w:w="1386"/>
            <w:vAlign w:val="top"/>
          </w:tcPr>
          <w:p>
            <w:pPr>
              <w:spacing w:after="0"/>
            </w:pPr>
            <w:r>
              <w:rPr>
                <w:rFonts w:ascii="Aptos" w:hAnsi="Aptos"/>
                <w:sz w:val="14"/>
              </w:rPr>
              <w:t>350</w:t>
            </w:r>
          </w:p>
        </w:tc>
        <w:tc>
          <w:tcPr>
            <w:tcW w:type="dxa" w:w="1386"/>
            <w:vAlign w:val="top"/>
          </w:tcPr>
          <w:p>
            <w:pPr>
              <w:spacing w:after="0"/>
            </w:pPr>
            <w:r>
              <w:rPr>
                <w:rFonts w:ascii="Aptos" w:hAnsi="Aptos"/>
                <w:sz w:val="15"/>
              </w:rPr>
              <w:t>Considering Blended learning and agMOOCs, which term-definition pair is correctly matched?</w:t>
            </w:r>
          </w:p>
        </w:tc>
        <w:tc>
          <w:tcPr>
            <w:tcW w:type="dxa" w:w="1386"/>
            <w:vAlign w:val="top"/>
          </w:tcPr>
          <w:p>
            <w:pPr>
              <w:spacing w:after="0"/>
            </w:pPr>
            <w:r>
              <w:rPr>
                <w:rFonts w:ascii="Aptos" w:hAnsi="Aptos"/>
                <w:sz w:val="14"/>
              </w:rPr>
              <w:t>Blended learning — agriculture-focused MOOCs supported through a consortium facilitated by COL</w:t>
            </w:r>
          </w:p>
        </w:tc>
        <w:tc>
          <w:tcPr>
            <w:tcW w:type="dxa" w:w="1386"/>
            <w:vAlign w:val="top"/>
          </w:tcPr>
          <w:p>
            <w:pPr>
              <w:spacing w:after="0"/>
            </w:pPr>
            <w:r>
              <w:rPr>
                <w:rFonts w:ascii="Aptos" w:hAnsi="Aptos"/>
                <w:sz w:val="14"/>
              </w:rPr>
              <w:t>Blended learning — purposeful combination of face-to-face and online learning</w:t>
            </w:r>
          </w:p>
        </w:tc>
        <w:tc>
          <w:tcPr>
            <w:tcW w:type="dxa" w:w="1386"/>
            <w:vAlign w:val="top"/>
          </w:tcPr>
          <w:p>
            <w:pPr>
              <w:spacing w:after="0"/>
            </w:pPr>
            <w:r>
              <w:rPr>
                <w:rFonts w:ascii="Aptos" w:hAnsi="Aptos"/>
                <w:sz w:val="14"/>
              </w:rPr>
              <w:t>agMOOCs — a concept defined only by the use of printed media</w:t>
            </w:r>
          </w:p>
        </w:tc>
        <w:tc>
          <w:tcPr>
            <w:tcW w:type="dxa" w:w="1386"/>
            <w:vAlign w:val="top"/>
          </w:tcPr>
          <w:p>
            <w:pPr>
              <w:spacing w:after="0"/>
            </w:pPr>
            <w:r>
              <w:rPr>
                <w:rFonts w:ascii="Aptos" w:hAnsi="Aptos"/>
                <w:sz w:val="14"/>
              </w:rPr>
              <w:t>agMOOCs — purposeful combination of face-to-face and online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Blended learning is correctly matched with: purposeful combination of face-to-face and online learning. The distractors deliberately swap or distort the definitions.</w:t>
              <w:br/>
              <w:t>Reference: R3; Unit II Ref §2; Unit II reference</w:t>
            </w:r>
          </w:p>
        </w:tc>
      </w:tr>
      <w:tr>
        <w:tc>
          <w:tcPr>
            <w:tcW w:type="dxa" w:w="1386"/>
            <w:vAlign w:val="top"/>
          </w:tcPr>
          <w:p>
            <w:pPr>
              <w:spacing w:after="0"/>
            </w:pPr>
            <w:r>
              <w:rPr>
                <w:rFonts w:ascii="Aptos" w:hAnsi="Aptos"/>
                <w:sz w:val="14"/>
              </w:rPr>
              <w:t>351</w:t>
            </w:r>
          </w:p>
        </w:tc>
        <w:tc>
          <w:tcPr>
            <w:tcW w:type="dxa" w:w="1386"/>
            <w:vAlign w:val="top"/>
          </w:tcPr>
          <w:p>
            <w:pPr>
              <w:spacing w:after="0"/>
            </w:pPr>
            <w:r>
              <w:rPr>
                <w:rFonts w:ascii="Aptos" w:hAnsi="Aptos"/>
                <w:sz w:val="15"/>
              </w:rPr>
              <w:t>Considering Moodle and Activity completion, which term-definition pair is correctly matched?</w:t>
            </w:r>
          </w:p>
        </w:tc>
        <w:tc>
          <w:tcPr>
            <w:tcW w:type="dxa" w:w="1386"/>
            <w:vAlign w:val="top"/>
          </w:tcPr>
          <w:p>
            <w:pPr>
              <w:spacing w:after="0"/>
            </w:pPr>
            <w:r>
              <w:rPr>
                <w:rFonts w:ascii="Aptos" w:hAnsi="Aptos"/>
                <w:sz w:val="14"/>
              </w:rPr>
              <w:t>Activity completion — a concept defined only by the use of printed media</w:t>
            </w:r>
          </w:p>
        </w:tc>
        <w:tc>
          <w:tcPr>
            <w:tcW w:type="dxa" w:w="1386"/>
            <w:vAlign w:val="top"/>
          </w:tcPr>
          <w:p>
            <w:pPr>
              <w:spacing w:after="0"/>
            </w:pPr>
            <w:r>
              <w:rPr>
                <w:rFonts w:ascii="Aptos" w:hAnsi="Aptos"/>
                <w:sz w:val="14"/>
              </w:rPr>
              <w:t>Moodle — an open-source Learning Management System used to create and manage online or blended courses</w:t>
            </w:r>
          </w:p>
        </w:tc>
        <w:tc>
          <w:tcPr>
            <w:tcW w:type="dxa" w:w="1386"/>
            <w:vAlign w:val="top"/>
          </w:tcPr>
          <w:p>
            <w:pPr>
              <w:spacing w:after="0"/>
            </w:pPr>
            <w:r>
              <w:rPr>
                <w:rFonts w:ascii="Aptos" w:hAnsi="Aptos"/>
                <w:sz w:val="14"/>
              </w:rPr>
              <w:t>Activity completion — an open-source Learning Management System used to create and manage online or blended courses</w:t>
            </w:r>
          </w:p>
        </w:tc>
        <w:tc>
          <w:tcPr>
            <w:tcW w:type="dxa" w:w="1386"/>
            <w:vAlign w:val="top"/>
          </w:tcPr>
          <w:p>
            <w:pPr>
              <w:spacing w:after="0"/>
            </w:pPr>
            <w:r>
              <w:rPr>
                <w:rFonts w:ascii="Aptos" w:hAnsi="Aptos"/>
                <w:sz w:val="14"/>
              </w:rPr>
              <w:t>Moodle — an LMS progress mechanism that records completion according to defined conditions such as viewing, score or manual marking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Moodle is correctly matched with: an open-source Learning Management System used to create and manage online or blended courses. The distractors deliberately swap or distort the definitions.</w:t>
              <w:br/>
              <w:t>Reference: R20; Unit II Ref §10; Unit II reference</w:t>
            </w:r>
          </w:p>
        </w:tc>
      </w:tr>
      <w:tr>
        <w:tc>
          <w:tcPr>
            <w:tcW w:type="dxa" w:w="1386"/>
            <w:vAlign w:val="top"/>
          </w:tcPr>
          <w:p>
            <w:pPr>
              <w:spacing w:after="0"/>
            </w:pPr>
            <w:r>
              <w:rPr>
                <w:rFonts w:ascii="Aptos" w:hAnsi="Aptos"/>
                <w:sz w:val="14"/>
              </w:rPr>
              <w:t>352</w:t>
            </w:r>
          </w:p>
        </w:tc>
        <w:tc>
          <w:tcPr>
            <w:tcW w:type="dxa" w:w="1386"/>
            <w:vAlign w:val="top"/>
          </w:tcPr>
          <w:p>
            <w:pPr>
              <w:spacing w:after="0"/>
            </w:pPr>
            <w:r>
              <w:rPr>
                <w:rFonts w:ascii="Aptos" w:hAnsi="Aptos"/>
                <w:sz w:val="15"/>
              </w:rPr>
              <w:t>Considering COL and NARES, which term-definition pair is correctly matched?</w:t>
            </w:r>
          </w:p>
        </w:tc>
        <w:tc>
          <w:tcPr>
            <w:tcW w:type="dxa" w:w="1386"/>
            <w:vAlign w:val="top"/>
          </w:tcPr>
          <w:p>
            <w:pPr>
              <w:spacing w:after="0"/>
            </w:pPr>
            <w:r>
              <w:rPr>
                <w:rFonts w:ascii="Aptos" w:hAnsi="Aptos"/>
                <w:sz w:val="14"/>
              </w:rPr>
              <w:t>COL — Commonwealth of Learning</w:t>
            </w:r>
          </w:p>
        </w:tc>
        <w:tc>
          <w:tcPr>
            <w:tcW w:type="dxa" w:w="1386"/>
            <w:vAlign w:val="top"/>
          </w:tcPr>
          <w:p>
            <w:pPr>
              <w:spacing w:after="0"/>
            </w:pPr>
            <w:r>
              <w:rPr>
                <w:rFonts w:ascii="Aptos" w:hAnsi="Aptos"/>
                <w:sz w:val="14"/>
              </w:rPr>
              <w:t>NARES — Commonwealth of Learning</w:t>
            </w:r>
          </w:p>
        </w:tc>
        <w:tc>
          <w:tcPr>
            <w:tcW w:type="dxa" w:w="1386"/>
            <w:vAlign w:val="top"/>
          </w:tcPr>
          <w:p>
            <w:pPr>
              <w:spacing w:after="0"/>
            </w:pPr>
            <w:r>
              <w:rPr>
                <w:rFonts w:ascii="Aptos" w:hAnsi="Aptos"/>
                <w:sz w:val="14"/>
              </w:rPr>
              <w:t>COL — National Agricultural Research and Education System</w:t>
            </w:r>
          </w:p>
        </w:tc>
        <w:tc>
          <w:tcPr>
            <w:tcW w:type="dxa" w:w="1386"/>
            <w:vAlign w:val="top"/>
          </w:tcPr>
          <w:p>
            <w:pPr>
              <w:spacing w:after="0"/>
            </w:pPr>
            <w:r>
              <w:rPr>
                <w:rFonts w:ascii="Aptos" w:hAnsi="Aptos"/>
                <w:sz w:val="14"/>
              </w:rPr>
              <w:t>NARES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COL is correctly matched with: Commonwealth of Learning. The distractors deliberately swap or distort the definitions.</w:t>
              <w:br/>
              <w:t>Reference: R11; Unit II Ref §5; Unit II reference</w:t>
            </w:r>
          </w:p>
        </w:tc>
      </w:tr>
      <w:tr>
        <w:tc>
          <w:tcPr>
            <w:tcW w:type="dxa" w:w="1386"/>
            <w:vAlign w:val="top"/>
          </w:tcPr>
          <w:p>
            <w:pPr>
              <w:spacing w:after="0"/>
            </w:pPr>
            <w:r>
              <w:rPr>
                <w:rFonts w:ascii="Aptos" w:hAnsi="Aptos"/>
                <w:sz w:val="14"/>
              </w:rPr>
              <w:t>353</w:t>
            </w:r>
          </w:p>
        </w:tc>
        <w:tc>
          <w:tcPr>
            <w:tcW w:type="dxa" w:w="1386"/>
            <w:vAlign w:val="top"/>
          </w:tcPr>
          <w:p>
            <w:pPr>
              <w:spacing w:after="0"/>
            </w:pPr>
            <w:r>
              <w:rPr>
                <w:rFonts w:ascii="Aptos" w:hAnsi="Aptos"/>
                <w:sz w:val="15"/>
              </w:rPr>
              <w:t>Considering CeRA and cMOOC, which term-definition pair is correctly matched?</w:t>
            </w:r>
          </w:p>
        </w:tc>
        <w:tc>
          <w:tcPr>
            <w:tcW w:type="dxa" w:w="1386"/>
            <w:vAlign w:val="top"/>
          </w:tcPr>
          <w:p>
            <w:pPr>
              <w:spacing w:after="0"/>
            </w:pPr>
            <w:r>
              <w:rPr>
                <w:rFonts w:ascii="Aptos" w:hAnsi="Aptos"/>
                <w:sz w:val="14"/>
              </w:rPr>
              <w:t>cMOOC — a concept defined only by the use of printed media</w:t>
            </w:r>
          </w:p>
        </w:tc>
        <w:tc>
          <w:tcPr>
            <w:tcW w:type="dxa" w:w="1386"/>
            <w:vAlign w:val="top"/>
          </w:tcPr>
          <w:p>
            <w:pPr>
              <w:spacing w:after="0"/>
            </w:pPr>
            <w:r>
              <w:rPr>
                <w:rFonts w:ascii="Aptos" w:hAnsi="Aptos"/>
                <w:sz w:val="14"/>
              </w:rPr>
              <w:t>CeRA — a MOOC emphasizing networks, participation and connectivist learning</w:t>
            </w:r>
          </w:p>
        </w:tc>
        <w:tc>
          <w:tcPr>
            <w:tcW w:type="dxa" w:w="1386"/>
            <w:vAlign w:val="top"/>
          </w:tcPr>
          <w:p>
            <w:pPr>
              <w:spacing w:after="0"/>
            </w:pPr>
            <w:r>
              <w:rPr>
                <w:rFonts w:ascii="Aptos" w:hAnsi="Aptos"/>
                <w:sz w:val="14"/>
              </w:rPr>
              <w:t>cMOOC — Consortium for e-Resources in Agriculture</w:t>
            </w:r>
          </w:p>
        </w:tc>
        <w:tc>
          <w:tcPr>
            <w:tcW w:type="dxa" w:w="1386"/>
            <w:vAlign w:val="top"/>
          </w:tcPr>
          <w:p>
            <w:pPr>
              <w:spacing w:after="0"/>
            </w:pPr>
            <w:r>
              <w:rPr>
                <w:rFonts w:ascii="Aptos" w:hAnsi="Aptos"/>
                <w:sz w:val="14"/>
              </w:rPr>
              <w:t>CeRA — Consortium for e-Resources in Agriculture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CeRA is correctly matched with: Consortium for e-Resources in Agriculture. The distractors deliberately swap or distort the definitions.</w:t>
              <w:br/>
              <w:t>Reference: R8; Unit II Ref §5; Unit II reference</w:t>
            </w:r>
          </w:p>
        </w:tc>
      </w:tr>
      <w:tr>
        <w:tc>
          <w:tcPr>
            <w:tcW w:type="dxa" w:w="1386"/>
            <w:vAlign w:val="top"/>
          </w:tcPr>
          <w:p>
            <w:pPr>
              <w:spacing w:after="0"/>
            </w:pPr>
            <w:r>
              <w:rPr>
                <w:rFonts w:ascii="Aptos" w:hAnsi="Aptos"/>
                <w:sz w:val="14"/>
              </w:rPr>
              <w:t>354</w:t>
            </w:r>
          </w:p>
        </w:tc>
        <w:tc>
          <w:tcPr>
            <w:tcW w:type="dxa" w:w="1386"/>
            <w:vAlign w:val="top"/>
          </w:tcPr>
          <w:p>
            <w:pPr>
              <w:spacing w:after="0"/>
            </w:pPr>
            <w:r>
              <w:rPr>
                <w:rFonts w:ascii="Aptos" w:hAnsi="Aptos"/>
                <w:sz w:val="15"/>
              </w:rPr>
              <w:t>Considering HyFlex learning and Web-Based Remote Laboratory (WBRL), which term-definition pair is correctly matched?</w:t>
            </w:r>
          </w:p>
        </w:tc>
        <w:tc>
          <w:tcPr>
            <w:tcW w:type="dxa" w:w="1386"/>
            <w:vAlign w:val="top"/>
          </w:tcPr>
          <w:p>
            <w:pPr>
              <w:spacing w:after="0"/>
            </w:pPr>
            <w:r>
              <w:rPr>
                <w:rFonts w:ascii="Aptos" w:hAnsi="Aptos"/>
                <w:sz w:val="14"/>
              </w:rPr>
              <w:t>Web-Based Remote Laboratory (WBRL) — a concept defined only by the use of printed media</w:t>
            </w:r>
          </w:p>
        </w:tc>
        <w:tc>
          <w:tcPr>
            <w:tcW w:type="dxa" w:w="1386"/>
            <w:vAlign w:val="top"/>
          </w:tcPr>
          <w:p>
            <w:pPr>
              <w:spacing w:after="0"/>
            </w:pPr>
            <w:r>
              <w:rPr>
                <w:rFonts w:ascii="Aptos" w:hAnsi="Aptos"/>
                <w:sz w:val="14"/>
              </w:rPr>
              <w:t>HyFlex learning — course design offering learners meaningful choice among participation modes, commonly in-person and remote</w:t>
            </w:r>
          </w:p>
        </w:tc>
        <w:tc>
          <w:tcPr>
            <w:tcW w:type="dxa" w:w="1386"/>
            <w:vAlign w:val="top"/>
          </w:tcPr>
          <w:p>
            <w:pPr>
              <w:spacing w:after="0"/>
            </w:pPr>
            <w:r>
              <w:rPr>
                <w:rFonts w:ascii="Aptos" w:hAnsi="Aptos"/>
                <w:sz w:val="14"/>
              </w:rPr>
              <w:t>Web-Based Remote Laboratory (WBRL) — course design offering learners meaningful choice among participation modes, commonly in-person and remote</w:t>
            </w:r>
          </w:p>
        </w:tc>
        <w:tc>
          <w:tcPr>
            <w:tcW w:type="dxa" w:w="1386"/>
            <w:vAlign w:val="top"/>
          </w:tcPr>
          <w:p>
            <w:pPr>
              <w:spacing w:after="0"/>
            </w:pPr>
            <w:r>
              <w:rPr>
                <w:rFonts w:ascii="Aptos" w:hAnsi="Aptos"/>
                <w:sz w:val="14"/>
              </w:rPr>
              <w:t>HyFlex learning — a laboratory in which learners access and control real equipment or experiments over a network</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HyFlex learning is correctly matched with: course design offering learners meaningful choice among participation modes, commonly in-person and remote. The distractors deliberately swap or distort the definitions.</w:t>
              <w:br/>
              <w:t>Reference: Unit II Ref §2; Unit II reference</w:t>
            </w:r>
          </w:p>
        </w:tc>
      </w:tr>
      <w:tr>
        <w:tc>
          <w:tcPr>
            <w:tcW w:type="dxa" w:w="1386"/>
            <w:vAlign w:val="top"/>
          </w:tcPr>
          <w:p>
            <w:pPr>
              <w:spacing w:after="0"/>
            </w:pPr>
            <w:r>
              <w:rPr>
                <w:rFonts w:ascii="Aptos" w:hAnsi="Aptos"/>
                <w:sz w:val="14"/>
              </w:rPr>
              <w:t>355</w:t>
            </w:r>
          </w:p>
        </w:tc>
        <w:tc>
          <w:tcPr>
            <w:tcW w:type="dxa" w:w="1386"/>
            <w:vAlign w:val="top"/>
          </w:tcPr>
          <w:p>
            <w:pPr>
              <w:spacing w:after="0"/>
            </w:pPr>
            <w:r>
              <w:rPr>
                <w:rFonts w:ascii="Aptos" w:hAnsi="Aptos"/>
                <w:sz w:val="15"/>
              </w:rPr>
              <w:t>Considering Activity completion and Learning Management System (LMS), which term-definition pair is correctly matched?</w:t>
            </w:r>
          </w:p>
        </w:tc>
        <w:tc>
          <w:tcPr>
            <w:tcW w:type="dxa" w:w="1386"/>
            <w:vAlign w:val="top"/>
          </w:tcPr>
          <w:p>
            <w:pPr>
              <w:spacing w:after="0"/>
            </w:pPr>
            <w:r>
              <w:rPr>
                <w:rFonts w:ascii="Aptos" w:hAnsi="Aptos"/>
                <w:sz w:val="14"/>
              </w:rPr>
              <w:t>Learning Management System (LMS) — an LMS progress mechanism that records completion according to defined conditions such as viewing, score or manual marking</w:t>
            </w:r>
          </w:p>
        </w:tc>
        <w:tc>
          <w:tcPr>
            <w:tcW w:type="dxa" w:w="1386"/>
            <w:vAlign w:val="top"/>
          </w:tcPr>
          <w:p>
            <w:pPr>
              <w:spacing w:after="0"/>
            </w:pPr>
            <w:r>
              <w:rPr>
                <w:rFonts w:ascii="Aptos" w:hAnsi="Aptos"/>
                <w:sz w:val="14"/>
              </w:rPr>
              <w:t>Learning Management System (LMS) — a concept defined only by the use of printed media</w:t>
            </w:r>
          </w:p>
        </w:tc>
        <w:tc>
          <w:tcPr>
            <w:tcW w:type="dxa" w:w="1386"/>
            <w:vAlign w:val="top"/>
          </w:tcPr>
          <w:p>
            <w:pPr>
              <w:spacing w:after="0"/>
            </w:pPr>
            <w:r>
              <w:rPr>
                <w:rFonts w:ascii="Aptos" w:hAnsi="Aptos"/>
                <w:sz w:val="14"/>
              </w:rPr>
              <w:t>Activity completion — an LMS progress mechanism that records completion according to defined conditions such as viewing, score or manual marking</w:t>
            </w:r>
          </w:p>
        </w:tc>
        <w:tc>
          <w:tcPr>
            <w:tcW w:type="dxa" w:w="1386"/>
            <w:vAlign w:val="top"/>
          </w:tcPr>
          <w:p>
            <w:pPr>
              <w:spacing w:after="0"/>
            </w:pPr>
            <w:r>
              <w:rPr>
                <w:rFonts w:ascii="Aptos" w:hAnsi="Aptos"/>
                <w:sz w:val="14"/>
              </w:rPr>
              <w:t>Activity completion — software/platform for organizing learning content, activities, communication, assessment and tracking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Activity completion is correctly matched with: an LMS progress mechanism that records completion according to defined conditions such as viewing, score or manual marking. The distractors deliberately swap or distort the definitions.</w:t>
              <w:br/>
              <w:t>Reference: R21; Unit II Ref §10; Unit II reference</w:t>
            </w:r>
          </w:p>
        </w:tc>
      </w:tr>
      <w:tr>
        <w:tc>
          <w:tcPr>
            <w:tcW w:type="dxa" w:w="1386"/>
            <w:vAlign w:val="top"/>
          </w:tcPr>
          <w:p>
            <w:pPr>
              <w:spacing w:after="0"/>
            </w:pPr>
            <w:r>
              <w:rPr>
                <w:rFonts w:ascii="Aptos" w:hAnsi="Aptos"/>
                <w:sz w:val="14"/>
              </w:rPr>
              <w:t>356</w:t>
            </w:r>
          </w:p>
        </w:tc>
        <w:tc>
          <w:tcPr>
            <w:tcW w:type="dxa" w:w="1386"/>
            <w:vAlign w:val="top"/>
          </w:tcPr>
          <w:p>
            <w:pPr>
              <w:spacing w:after="0"/>
            </w:pPr>
            <w:r>
              <w:rPr>
                <w:rFonts w:ascii="Aptos" w:hAnsi="Aptos"/>
                <w:sz w:val="15"/>
              </w:rPr>
              <w:t>Considering agMOOCs and Augmented Reality (AR), which term-definition pair is correctly matched?</w:t>
            </w:r>
          </w:p>
        </w:tc>
        <w:tc>
          <w:tcPr>
            <w:tcW w:type="dxa" w:w="1386"/>
            <w:vAlign w:val="top"/>
          </w:tcPr>
          <w:p>
            <w:pPr>
              <w:spacing w:after="0"/>
            </w:pPr>
            <w:r>
              <w:rPr>
                <w:rFonts w:ascii="Aptos" w:hAnsi="Aptos"/>
                <w:sz w:val="14"/>
              </w:rPr>
              <w:t>agMOOCs — agriculture-focused MOOCs supported through a consortium facilitated by COL</w:t>
            </w:r>
          </w:p>
        </w:tc>
        <w:tc>
          <w:tcPr>
            <w:tcW w:type="dxa" w:w="1386"/>
            <w:vAlign w:val="top"/>
          </w:tcPr>
          <w:p>
            <w:pPr>
              <w:spacing w:after="0"/>
            </w:pPr>
            <w:r>
              <w:rPr>
                <w:rFonts w:ascii="Aptos" w:hAnsi="Aptos"/>
                <w:sz w:val="14"/>
              </w:rPr>
              <w:t>agMOOCs — overlay of digital information or objects onto a user's view of the physical environment</w:t>
            </w:r>
          </w:p>
        </w:tc>
        <w:tc>
          <w:tcPr>
            <w:tcW w:type="dxa" w:w="1386"/>
            <w:vAlign w:val="top"/>
          </w:tcPr>
          <w:p>
            <w:pPr>
              <w:spacing w:after="0"/>
            </w:pPr>
            <w:r>
              <w:rPr>
                <w:rFonts w:ascii="Aptos" w:hAnsi="Aptos"/>
                <w:sz w:val="14"/>
              </w:rPr>
              <w:t>Augmented Reality (AR) — a concept defined only by the use of printed media</w:t>
            </w:r>
          </w:p>
        </w:tc>
        <w:tc>
          <w:tcPr>
            <w:tcW w:type="dxa" w:w="1386"/>
            <w:vAlign w:val="top"/>
          </w:tcPr>
          <w:p>
            <w:pPr>
              <w:spacing w:after="0"/>
            </w:pPr>
            <w:r>
              <w:rPr>
                <w:rFonts w:ascii="Aptos" w:hAnsi="Aptos"/>
                <w:sz w:val="14"/>
              </w:rPr>
              <w:t>Augmented Reality (AR) — agriculture-focused MOOCs supported through a consortium facilitated by COL</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agMOOCs is correctly matched with: agriculture-focused MOOCs supported through a consortium facilitated by COL. The distractors deliberately swap or distort the definitions.</w:t>
              <w:br/>
              <w:t>Reference: R12; Unit II Ref §5; Unit II reference</w:t>
            </w:r>
          </w:p>
        </w:tc>
      </w:tr>
      <w:tr>
        <w:tc>
          <w:tcPr>
            <w:tcW w:type="dxa" w:w="1386"/>
            <w:vAlign w:val="top"/>
          </w:tcPr>
          <w:p>
            <w:pPr>
              <w:spacing w:after="0"/>
            </w:pPr>
            <w:r>
              <w:rPr>
                <w:rFonts w:ascii="Aptos" w:hAnsi="Aptos"/>
                <w:sz w:val="14"/>
              </w:rPr>
              <w:t>357</w:t>
            </w:r>
          </w:p>
        </w:tc>
        <w:tc>
          <w:tcPr>
            <w:tcW w:type="dxa" w:w="1386"/>
            <w:vAlign w:val="top"/>
          </w:tcPr>
          <w:p>
            <w:pPr>
              <w:spacing w:after="0"/>
            </w:pPr>
            <w:r>
              <w:rPr>
                <w:rFonts w:ascii="Aptos" w:hAnsi="Aptos"/>
                <w:sz w:val="15"/>
              </w:rPr>
              <w:t>Considering Learning analytics and Open license, which term-definition pair is correctly matched?</w:t>
            </w:r>
          </w:p>
        </w:tc>
        <w:tc>
          <w:tcPr>
            <w:tcW w:type="dxa" w:w="1386"/>
            <w:vAlign w:val="top"/>
          </w:tcPr>
          <w:p>
            <w:pPr>
              <w:spacing w:after="0"/>
            </w:pPr>
            <w:r>
              <w:rPr>
                <w:rFonts w:ascii="Aptos" w:hAnsi="Aptos"/>
                <w:sz w:val="14"/>
              </w:rPr>
              <w:t>Open license — collection and analysis of data about learners and learning contexts to understand and improve learning</w:t>
            </w:r>
          </w:p>
        </w:tc>
        <w:tc>
          <w:tcPr>
            <w:tcW w:type="dxa" w:w="1386"/>
            <w:vAlign w:val="top"/>
          </w:tcPr>
          <w:p>
            <w:pPr>
              <w:spacing w:after="0"/>
            </w:pPr>
            <w:r>
              <w:rPr>
                <w:rFonts w:ascii="Aptos" w:hAnsi="Aptos"/>
                <w:sz w:val="14"/>
              </w:rPr>
              <w:t>Learning analytics — a copyright license that grants the public specified rights to access, reuse, repurpose, adapt and redistribute material</w:t>
            </w:r>
          </w:p>
        </w:tc>
        <w:tc>
          <w:tcPr>
            <w:tcW w:type="dxa" w:w="1386"/>
            <w:vAlign w:val="top"/>
          </w:tcPr>
          <w:p>
            <w:pPr>
              <w:spacing w:after="0"/>
            </w:pPr>
            <w:r>
              <w:rPr>
                <w:rFonts w:ascii="Aptos" w:hAnsi="Aptos"/>
                <w:sz w:val="14"/>
              </w:rPr>
              <w:t>Learning analytics — collection and analysis of data about learners and learning contexts to understand and improve learning</w:t>
            </w:r>
          </w:p>
        </w:tc>
        <w:tc>
          <w:tcPr>
            <w:tcW w:type="dxa" w:w="1386"/>
            <w:vAlign w:val="top"/>
          </w:tcPr>
          <w:p>
            <w:pPr>
              <w:spacing w:after="0"/>
            </w:pPr>
            <w:r>
              <w:rPr>
                <w:rFonts w:ascii="Aptos" w:hAnsi="Aptos"/>
                <w:sz w:val="14"/>
              </w:rPr>
              <w:t>Open license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Learning analytics is correctly matched with: collection and analysis of data about learners and learning contexts to understand and improve learning. The distractors deliberately swap or distort the definitions.</w:t>
              <w:br/>
              <w:t>Reference: R23; Unit II Ref §8; Unit II reference</w:t>
            </w:r>
          </w:p>
        </w:tc>
      </w:tr>
      <w:tr>
        <w:tc>
          <w:tcPr>
            <w:tcW w:type="dxa" w:w="1386"/>
            <w:vAlign w:val="top"/>
          </w:tcPr>
          <w:p>
            <w:pPr>
              <w:spacing w:after="0"/>
            </w:pPr>
            <w:r>
              <w:rPr>
                <w:rFonts w:ascii="Aptos" w:hAnsi="Aptos"/>
                <w:sz w:val="14"/>
              </w:rPr>
              <w:t>358</w:t>
            </w:r>
          </w:p>
        </w:tc>
        <w:tc>
          <w:tcPr>
            <w:tcW w:type="dxa" w:w="1386"/>
            <w:vAlign w:val="top"/>
          </w:tcPr>
          <w:p>
            <w:pPr>
              <w:spacing w:after="0"/>
            </w:pPr>
            <w:r>
              <w:rPr>
                <w:rFonts w:ascii="Aptos" w:hAnsi="Aptos"/>
                <w:sz w:val="15"/>
              </w:rPr>
              <w:t>Considering COL and Digital media, which term-definition pair is correctly matched?</w:t>
            </w:r>
          </w:p>
        </w:tc>
        <w:tc>
          <w:tcPr>
            <w:tcW w:type="dxa" w:w="1386"/>
            <w:vAlign w:val="top"/>
          </w:tcPr>
          <w:p>
            <w:pPr>
              <w:spacing w:after="0"/>
            </w:pPr>
            <w:r>
              <w:rPr>
                <w:rFonts w:ascii="Aptos" w:hAnsi="Aptos"/>
                <w:sz w:val="14"/>
              </w:rPr>
              <w:t>Digital media — a concept defined only by the use of printed media</w:t>
            </w:r>
          </w:p>
        </w:tc>
        <w:tc>
          <w:tcPr>
            <w:tcW w:type="dxa" w:w="1386"/>
            <w:vAlign w:val="top"/>
          </w:tcPr>
          <w:p>
            <w:pPr>
              <w:spacing w:after="0"/>
            </w:pPr>
            <w:r>
              <w:rPr>
                <w:rFonts w:ascii="Aptos" w:hAnsi="Aptos"/>
                <w:sz w:val="14"/>
              </w:rPr>
              <w:t>COL — Commonwealth of Learning</w:t>
            </w:r>
          </w:p>
        </w:tc>
        <w:tc>
          <w:tcPr>
            <w:tcW w:type="dxa" w:w="1386"/>
            <w:vAlign w:val="top"/>
          </w:tcPr>
          <w:p>
            <w:pPr>
              <w:spacing w:after="0"/>
            </w:pPr>
            <w:r>
              <w:rPr>
                <w:rFonts w:ascii="Aptos" w:hAnsi="Aptos"/>
                <w:sz w:val="14"/>
              </w:rPr>
              <w:t>Digital media — Commonwealth of Learning</w:t>
            </w:r>
          </w:p>
        </w:tc>
        <w:tc>
          <w:tcPr>
            <w:tcW w:type="dxa" w:w="1386"/>
            <w:vAlign w:val="top"/>
          </w:tcPr>
          <w:p>
            <w:pPr>
              <w:spacing w:after="0"/>
            </w:pPr>
            <w:r>
              <w:rPr>
                <w:rFonts w:ascii="Aptos" w:hAnsi="Aptos"/>
                <w:sz w:val="14"/>
              </w:rPr>
              <w:t>COL — media represented, stored or transmitted in digital form</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COL is correctly matched with: Commonwealth of Learning. The distractors deliberately swap or distort the definitions.</w:t>
              <w:br/>
              <w:t>Reference: R11; Unit II Ref §5; Unit II reference</w:t>
            </w:r>
          </w:p>
        </w:tc>
      </w:tr>
      <w:tr>
        <w:tc>
          <w:tcPr>
            <w:tcW w:type="dxa" w:w="1386"/>
            <w:vAlign w:val="top"/>
          </w:tcPr>
          <w:p>
            <w:pPr>
              <w:spacing w:after="0"/>
            </w:pPr>
            <w:r>
              <w:rPr>
                <w:rFonts w:ascii="Aptos" w:hAnsi="Aptos"/>
                <w:sz w:val="14"/>
              </w:rPr>
              <w:t>359</w:t>
            </w:r>
          </w:p>
        </w:tc>
        <w:tc>
          <w:tcPr>
            <w:tcW w:type="dxa" w:w="1386"/>
            <w:vAlign w:val="top"/>
          </w:tcPr>
          <w:p>
            <w:pPr>
              <w:spacing w:after="0"/>
            </w:pPr>
            <w:r>
              <w:rPr>
                <w:rFonts w:ascii="Aptos" w:hAnsi="Aptos"/>
                <w:sz w:val="15"/>
              </w:rPr>
              <w:t>Considering cMOOC and SWAYAM, which term-definition pair is correctly matched?</w:t>
            </w:r>
          </w:p>
        </w:tc>
        <w:tc>
          <w:tcPr>
            <w:tcW w:type="dxa" w:w="1386"/>
            <w:vAlign w:val="top"/>
          </w:tcPr>
          <w:p>
            <w:pPr>
              <w:spacing w:after="0"/>
            </w:pPr>
            <w:r>
              <w:rPr>
                <w:rFonts w:ascii="Aptos" w:hAnsi="Aptos"/>
                <w:sz w:val="14"/>
              </w:rPr>
              <w:t>cMOOC — a MOOC emphasizing networks, participation and connectivist learning</w:t>
            </w:r>
          </w:p>
        </w:tc>
        <w:tc>
          <w:tcPr>
            <w:tcW w:type="dxa" w:w="1386"/>
            <w:vAlign w:val="top"/>
          </w:tcPr>
          <w:p>
            <w:pPr>
              <w:spacing w:after="0"/>
            </w:pPr>
            <w:r>
              <w:rPr>
                <w:rFonts w:ascii="Aptos" w:hAnsi="Aptos"/>
                <w:sz w:val="14"/>
              </w:rPr>
              <w:t>SWAYAM — a MOOC emphasizing networks, participation and connectivist learning</w:t>
            </w:r>
          </w:p>
        </w:tc>
        <w:tc>
          <w:tcPr>
            <w:tcW w:type="dxa" w:w="1386"/>
            <w:vAlign w:val="top"/>
          </w:tcPr>
          <w:p>
            <w:pPr>
              <w:spacing w:after="0"/>
            </w:pPr>
            <w:r>
              <w:rPr>
                <w:rFonts w:ascii="Aptos" w:hAnsi="Aptos"/>
                <w:sz w:val="14"/>
              </w:rPr>
              <w:t>cMOOC — Study Webs of Active-Learning for Young Aspiring Minds</w:t>
            </w:r>
          </w:p>
        </w:tc>
        <w:tc>
          <w:tcPr>
            <w:tcW w:type="dxa" w:w="1386"/>
            <w:vAlign w:val="top"/>
          </w:tcPr>
          <w:p>
            <w:pPr>
              <w:spacing w:after="0"/>
            </w:pPr>
            <w:r>
              <w:rPr>
                <w:rFonts w:ascii="Aptos" w:hAnsi="Aptos"/>
                <w:sz w:val="14"/>
              </w:rPr>
              <w:t>SWAYAM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cMOOC is correctly matched with: a MOOC emphasizing networks, participation and connectivist learning. The distractors deliberately swap or distort the definitions.</w:t>
              <w:br/>
              <w:t>Reference: R15; Unit II Ref §3; Unit II reference</w:t>
            </w:r>
          </w:p>
        </w:tc>
      </w:tr>
      <w:tr>
        <w:tc>
          <w:tcPr>
            <w:tcW w:type="dxa" w:w="1386"/>
            <w:vAlign w:val="top"/>
          </w:tcPr>
          <w:p>
            <w:pPr>
              <w:spacing w:after="0"/>
            </w:pPr>
            <w:r>
              <w:rPr>
                <w:rFonts w:ascii="Aptos" w:hAnsi="Aptos"/>
                <w:sz w:val="14"/>
              </w:rPr>
              <w:t>360</w:t>
            </w:r>
          </w:p>
        </w:tc>
        <w:tc>
          <w:tcPr>
            <w:tcW w:type="dxa" w:w="1386"/>
            <w:vAlign w:val="top"/>
          </w:tcPr>
          <w:p>
            <w:pPr>
              <w:spacing w:after="0"/>
            </w:pPr>
            <w:r>
              <w:rPr>
                <w:rFonts w:ascii="Aptos" w:hAnsi="Aptos"/>
                <w:sz w:val="15"/>
              </w:rPr>
              <w:t>Considering Augmented learning and Summative assessment, which term-definition pair is correctly matched?</w:t>
            </w:r>
          </w:p>
        </w:tc>
        <w:tc>
          <w:tcPr>
            <w:tcW w:type="dxa" w:w="1386"/>
            <w:vAlign w:val="top"/>
          </w:tcPr>
          <w:p>
            <w:pPr>
              <w:spacing w:after="0"/>
            </w:pPr>
            <w:r>
              <w:rPr>
                <w:rFonts w:ascii="Aptos" w:hAnsi="Aptos"/>
                <w:sz w:val="14"/>
              </w:rPr>
              <w:t>Augmented learning — assessment used to judge achievement at the end of a defined period or unit</w:t>
            </w:r>
          </w:p>
        </w:tc>
        <w:tc>
          <w:tcPr>
            <w:tcW w:type="dxa" w:w="1386"/>
            <w:vAlign w:val="top"/>
          </w:tcPr>
          <w:p>
            <w:pPr>
              <w:spacing w:after="0"/>
            </w:pPr>
            <w:r>
              <w:rPr>
                <w:rFonts w:ascii="Aptos" w:hAnsi="Aptos"/>
                <w:sz w:val="14"/>
              </w:rPr>
              <w:t>Summative assessment — a concept defined only by the use of printed media</w:t>
            </w:r>
          </w:p>
        </w:tc>
        <w:tc>
          <w:tcPr>
            <w:tcW w:type="dxa" w:w="1386"/>
            <w:vAlign w:val="top"/>
          </w:tcPr>
          <w:p>
            <w:pPr>
              <w:spacing w:after="0"/>
            </w:pPr>
            <w:r>
              <w:rPr>
                <w:rFonts w:ascii="Aptos" w:hAnsi="Aptos"/>
                <w:sz w:val="14"/>
              </w:rPr>
              <w:t>Augmented learning — use of technology to enrich interaction with the real task, environment or context</w:t>
            </w:r>
          </w:p>
        </w:tc>
        <w:tc>
          <w:tcPr>
            <w:tcW w:type="dxa" w:w="1386"/>
            <w:vAlign w:val="top"/>
          </w:tcPr>
          <w:p>
            <w:pPr>
              <w:spacing w:after="0"/>
            </w:pPr>
            <w:r>
              <w:rPr>
                <w:rFonts w:ascii="Aptos" w:hAnsi="Aptos"/>
                <w:sz w:val="14"/>
              </w:rPr>
              <w:t>Summative assessment — use of technology to enrich interaction with the real task, environment or context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Augmented learning is correctly matched with: use of technology to enrich interaction with the real task, environment or context. The distractors deliberately swap or distort the definitions.</w:t>
              <w:br/>
              <w:t>Reference: Unit II Ref §9; Unit II reference</w:t>
            </w:r>
          </w:p>
        </w:tc>
      </w:tr>
      <w:tr>
        <w:tc>
          <w:tcPr>
            <w:tcW w:type="dxa" w:w="1386"/>
            <w:vAlign w:val="top"/>
          </w:tcPr>
          <w:p>
            <w:pPr>
              <w:spacing w:after="0"/>
            </w:pPr>
            <w:r>
              <w:rPr>
                <w:rFonts w:ascii="Aptos" w:hAnsi="Aptos"/>
                <w:sz w:val="14"/>
              </w:rPr>
              <w:t>361</w:t>
            </w:r>
          </w:p>
        </w:tc>
        <w:tc>
          <w:tcPr>
            <w:tcW w:type="dxa" w:w="1386"/>
            <w:vAlign w:val="top"/>
          </w:tcPr>
          <w:p>
            <w:pPr>
              <w:spacing w:after="0"/>
            </w:pPr>
            <w:r>
              <w:rPr>
                <w:rFonts w:ascii="Aptos" w:hAnsi="Aptos"/>
                <w:sz w:val="15"/>
              </w:rPr>
              <w:t>Considering Open license and Personalized learning, which term-definition pair is correctly matched?</w:t>
            </w:r>
          </w:p>
        </w:tc>
        <w:tc>
          <w:tcPr>
            <w:tcW w:type="dxa" w:w="1386"/>
            <w:vAlign w:val="top"/>
          </w:tcPr>
          <w:p>
            <w:pPr>
              <w:spacing w:after="0"/>
            </w:pPr>
            <w:r>
              <w:rPr>
                <w:rFonts w:ascii="Aptos" w:hAnsi="Aptos"/>
                <w:sz w:val="14"/>
              </w:rPr>
              <w:t>Personalized learning — a copyright license that grants the public specified rights to access, reuse, repurpose, adapt and redistribute material</w:t>
            </w:r>
          </w:p>
        </w:tc>
        <w:tc>
          <w:tcPr>
            <w:tcW w:type="dxa" w:w="1386"/>
            <w:vAlign w:val="top"/>
          </w:tcPr>
          <w:p>
            <w:pPr>
              <w:spacing w:after="0"/>
            </w:pPr>
            <w:r>
              <w:rPr>
                <w:rFonts w:ascii="Aptos" w:hAnsi="Aptos"/>
                <w:sz w:val="14"/>
              </w:rPr>
              <w:t>Open license — a copyright license that grants the public specified rights to access, reuse, repurpose, adapt and redistribute material</w:t>
            </w:r>
          </w:p>
        </w:tc>
        <w:tc>
          <w:tcPr>
            <w:tcW w:type="dxa" w:w="1386"/>
            <w:vAlign w:val="top"/>
          </w:tcPr>
          <w:p>
            <w:pPr>
              <w:spacing w:after="0"/>
            </w:pPr>
            <w:r>
              <w:rPr>
                <w:rFonts w:ascii="Aptos" w:hAnsi="Aptos"/>
                <w:sz w:val="14"/>
              </w:rPr>
              <w:t>Personalized learning — a concept defined only by the use of printed media</w:t>
            </w:r>
          </w:p>
        </w:tc>
        <w:tc>
          <w:tcPr>
            <w:tcW w:type="dxa" w:w="1386"/>
            <w:vAlign w:val="top"/>
          </w:tcPr>
          <w:p>
            <w:pPr>
              <w:spacing w:after="0"/>
            </w:pPr>
            <w:r>
              <w:rPr>
                <w:rFonts w:ascii="Aptos" w:hAnsi="Aptos"/>
                <w:sz w:val="14"/>
              </w:rPr>
              <w:t>Open license — learning designed to respond to individual needs, goals, pace or pathways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Open license is correctly matched with: a copyright license that grants the public specified rights to access, reuse, repurpose, adapt and redistribute material. The distractors deliberately swap or distort the definitions.</w:t>
              <w:br/>
              <w:t>Reference: R4; Unit II Ref §4; Unit II reference</w:t>
            </w:r>
          </w:p>
        </w:tc>
      </w:tr>
      <w:tr>
        <w:tc>
          <w:tcPr>
            <w:tcW w:type="dxa" w:w="1386"/>
            <w:vAlign w:val="top"/>
          </w:tcPr>
          <w:p>
            <w:pPr>
              <w:spacing w:after="0"/>
            </w:pPr>
            <w:r>
              <w:rPr>
                <w:rFonts w:ascii="Aptos" w:hAnsi="Aptos"/>
                <w:sz w:val="14"/>
              </w:rPr>
              <w:t>362</w:t>
            </w:r>
          </w:p>
        </w:tc>
        <w:tc>
          <w:tcPr>
            <w:tcW w:type="dxa" w:w="1386"/>
            <w:vAlign w:val="top"/>
          </w:tcPr>
          <w:p>
            <w:pPr>
              <w:spacing w:after="0"/>
            </w:pPr>
            <w:r>
              <w:rPr>
                <w:rFonts w:ascii="Aptos" w:hAnsi="Aptos"/>
                <w:sz w:val="15"/>
              </w:rPr>
              <w:t>Considering SWAYAM and Summative assessment, which term-definition pair is correctly matched?</w:t>
            </w:r>
          </w:p>
        </w:tc>
        <w:tc>
          <w:tcPr>
            <w:tcW w:type="dxa" w:w="1386"/>
            <w:vAlign w:val="top"/>
          </w:tcPr>
          <w:p>
            <w:pPr>
              <w:spacing w:after="0"/>
            </w:pPr>
            <w:r>
              <w:rPr>
                <w:rFonts w:ascii="Aptos" w:hAnsi="Aptos"/>
                <w:sz w:val="14"/>
              </w:rPr>
              <w:t>Summative assessment — a concept defined only by the use of printed media</w:t>
            </w:r>
          </w:p>
        </w:tc>
        <w:tc>
          <w:tcPr>
            <w:tcW w:type="dxa" w:w="1386"/>
            <w:vAlign w:val="top"/>
          </w:tcPr>
          <w:p>
            <w:pPr>
              <w:spacing w:after="0"/>
            </w:pPr>
            <w:r>
              <w:rPr>
                <w:rFonts w:ascii="Aptos" w:hAnsi="Aptos"/>
                <w:sz w:val="14"/>
              </w:rPr>
              <w:t>SWAYAM — Study Webs of Active-Learning for Young Aspiring Minds</w:t>
            </w:r>
          </w:p>
        </w:tc>
        <w:tc>
          <w:tcPr>
            <w:tcW w:type="dxa" w:w="1386"/>
            <w:vAlign w:val="top"/>
          </w:tcPr>
          <w:p>
            <w:pPr>
              <w:spacing w:after="0"/>
            </w:pPr>
            <w:r>
              <w:rPr>
                <w:rFonts w:ascii="Aptos" w:hAnsi="Aptos"/>
                <w:sz w:val="14"/>
              </w:rPr>
              <w:t>SWAYAM — assessment used to judge achievement at the end of a defined period or unit</w:t>
            </w:r>
          </w:p>
        </w:tc>
        <w:tc>
          <w:tcPr>
            <w:tcW w:type="dxa" w:w="1386"/>
            <w:vAlign w:val="top"/>
          </w:tcPr>
          <w:p>
            <w:pPr>
              <w:spacing w:after="0"/>
            </w:pPr>
            <w:r>
              <w:rPr>
                <w:rFonts w:ascii="Aptos" w:hAnsi="Aptos"/>
                <w:sz w:val="14"/>
              </w:rPr>
              <w:t>Summative assessment — Study Webs of Active-Learning for Young Aspiring Minds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SWAYAM is correctly matched with: Study Webs of Active-Learning for Young Aspiring Minds. The distractors deliberately swap or distort the definitions.</w:t>
              <w:br/>
              <w:t>Reference: R5; Unit II Ref §3; Unit II reference</w:t>
            </w:r>
          </w:p>
        </w:tc>
      </w:tr>
      <w:tr>
        <w:tc>
          <w:tcPr>
            <w:tcW w:type="dxa" w:w="1386"/>
            <w:vAlign w:val="top"/>
          </w:tcPr>
          <w:p>
            <w:pPr>
              <w:spacing w:after="0"/>
            </w:pPr>
            <w:r>
              <w:rPr>
                <w:rFonts w:ascii="Aptos" w:hAnsi="Aptos"/>
                <w:sz w:val="14"/>
              </w:rPr>
              <w:t>363</w:t>
            </w:r>
          </w:p>
        </w:tc>
        <w:tc>
          <w:tcPr>
            <w:tcW w:type="dxa" w:w="1386"/>
            <w:vAlign w:val="top"/>
          </w:tcPr>
          <w:p>
            <w:pPr>
              <w:spacing w:after="0"/>
            </w:pPr>
            <w:r>
              <w:rPr>
                <w:rFonts w:ascii="Aptos" w:hAnsi="Aptos"/>
                <w:sz w:val="15"/>
              </w:rPr>
              <w:t>Considering Adaptive learning and Big data analytics, which term-definition pair is correctly matched?</w:t>
            </w:r>
          </w:p>
        </w:tc>
        <w:tc>
          <w:tcPr>
            <w:tcW w:type="dxa" w:w="1386"/>
            <w:vAlign w:val="top"/>
          </w:tcPr>
          <w:p>
            <w:pPr>
              <w:spacing w:after="0"/>
            </w:pPr>
            <w:r>
              <w:rPr>
                <w:rFonts w:ascii="Aptos" w:hAnsi="Aptos"/>
                <w:sz w:val="14"/>
              </w:rPr>
              <w:t>Big data analytics — technology-mediated learning that dynamically adjusts sequence, content, difficulty, feedback or pace using learner data</w:t>
            </w:r>
          </w:p>
        </w:tc>
        <w:tc>
          <w:tcPr>
            <w:tcW w:type="dxa" w:w="1386"/>
            <w:vAlign w:val="top"/>
          </w:tcPr>
          <w:p>
            <w:pPr>
              <w:spacing w:after="0"/>
            </w:pPr>
            <w:r>
              <w:rPr>
                <w:rFonts w:ascii="Aptos" w:hAnsi="Aptos"/>
                <w:sz w:val="14"/>
              </w:rPr>
              <w:t>Adaptive learning — computational analysis of large, varied or rapidly generated datasets to identify patterns and support decisions</w:t>
            </w:r>
          </w:p>
        </w:tc>
        <w:tc>
          <w:tcPr>
            <w:tcW w:type="dxa" w:w="1386"/>
            <w:vAlign w:val="top"/>
          </w:tcPr>
          <w:p>
            <w:pPr>
              <w:spacing w:after="0"/>
            </w:pPr>
            <w:r>
              <w:rPr>
                <w:rFonts w:ascii="Aptos" w:hAnsi="Aptos"/>
                <w:sz w:val="14"/>
              </w:rPr>
              <w:t>Big data analytics — a concept defined only by the use of printed media</w:t>
            </w:r>
          </w:p>
        </w:tc>
        <w:tc>
          <w:tcPr>
            <w:tcW w:type="dxa" w:w="1386"/>
            <w:vAlign w:val="top"/>
          </w:tcPr>
          <w:p>
            <w:pPr>
              <w:spacing w:after="0"/>
            </w:pPr>
            <w:r>
              <w:rPr>
                <w:rFonts w:ascii="Aptos" w:hAnsi="Aptos"/>
                <w:sz w:val="14"/>
              </w:rPr>
              <w:t>Adaptive learning — technology-mediated learning that dynamically adjusts sequence, content, difficulty, feedback or pace using learner data</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Adaptive learning is correctly matched with: technology-mediated learning that dynamically adjusts sequence, content, difficulty, feedback or pace using learner data. The distractors deliberately swap or distort the definitions.</w:t>
              <w:br/>
              <w:t>Reference: R19; Unit II Ref §9; Unit II reference</w:t>
            </w:r>
          </w:p>
        </w:tc>
      </w:tr>
      <w:tr>
        <w:tc>
          <w:tcPr>
            <w:tcW w:type="dxa" w:w="1386"/>
            <w:vAlign w:val="top"/>
          </w:tcPr>
          <w:p>
            <w:pPr>
              <w:spacing w:after="0"/>
            </w:pPr>
            <w:r>
              <w:rPr>
                <w:rFonts w:ascii="Aptos" w:hAnsi="Aptos"/>
                <w:sz w:val="14"/>
              </w:rPr>
              <w:t>364</w:t>
            </w:r>
          </w:p>
        </w:tc>
        <w:tc>
          <w:tcPr>
            <w:tcW w:type="dxa" w:w="1386"/>
            <w:vAlign w:val="top"/>
          </w:tcPr>
          <w:p>
            <w:pPr>
              <w:spacing w:after="0"/>
            </w:pPr>
            <w:r>
              <w:rPr>
                <w:rFonts w:ascii="Aptos" w:hAnsi="Aptos"/>
                <w:sz w:val="15"/>
              </w:rPr>
              <w:t>Considering cMOOC and Artificial Intelligence (AI), which term-definition pair is correctly matched?</w:t>
            </w:r>
          </w:p>
        </w:tc>
        <w:tc>
          <w:tcPr>
            <w:tcW w:type="dxa" w:w="1386"/>
            <w:vAlign w:val="top"/>
          </w:tcPr>
          <w:p>
            <w:pPr>
              <w:spacing w:after="0"/>
            </w:pPr>
            <w:r>
              <w:rPr>
                <w:rFonts w:ascii="Aptos" w:hAnsi="Aptos"/>
                <w:sz w:val="14"/>
              </w:rPr>
              <w:t>cMOOC — a MOOC emphasizing networks, participation and connectivist learning</w:t>
            </w:r>
          </w:p>
        </w:tc>
        <w:tc>
          <w:tcPr>
            <w:tcW w:type="dxa" w:w="1386"/>
            <w:vAlign w:val="top"/>
          </w:tcPr>
          <w:p>
            <w:pPr>
              <w:spacing w:after="0"/>
            </w:pPr>
            <w:r>
              <w:rPr>
                <w:rFonts w:ascii="Aptos" w:hAnsi="Aptos"/>
                <w:sz w:val="14"/>
              </w:rPr>
              <w:t>Artificial Intelligence (AI) — a concept defined only by the use of printed media</w:t>
            </w:r>
          </w:p>
        </w:tc>
        <w:tc>
          <w:tcPr>
            <w:tcW w:type="dxa" w:w="1386"/>
            <w:vAlign w:val="top"/>
          </w:tcPr>
          <w:p>
            <w:pPr>
              <w:spacing w:after="0"/>
            </w:pPr>
            <w:r>
              <w:rPr>
                <w:rFonts w:ascii="Aptos" w:hAnsi="Aptos"/>
                <w:sz w:val="14"/>
              </w:rPr>
              <w:t>Artificial Intelligence (AI) — a MOOC emphasizing networks, participation and connectivist learning</w:t>
            </w:r>
          </w:p>
        </w:tc>
        <w:tc>
          <w:tcPr>
            <w:tcW w:type="dxa" w:w="1386"/>
            <w:vAlign w:val="top"/>
          </w:tcPr>
          <w:p>
            <w:pPr>
              <w:spacing w:after="0"/>
            </w:pPr>
            <w:r>
              <w:rPr>
                <w:rFonts w:ascii="Aptos" w:hAnsi="Aptos"/>
                <w:sz w:val="14"/>
              </w:rPr>
              <w:t>cMOOC —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cMOOC is correctly matched with: a MOOC emphasizing networks, participation and connectivist learning. The distractors deliberately swap or distort the definitions.</w:t>
              <w:br/>
              <w:t>Reference: R15; Unit II Ref §3; Unit II reference</w:t>
            </w:r>
          </w:p>
        </w:tc>
      </w:tr>
      <w:tr>
        <w:tc>
          <w:tcPr>
            <w:tcW w:type="dxa" w:w="1386"/>
            <w:vAlign w:val="top"/>
          </w:tcPr>
          <w:p>
            <w:pPr>
              <w:spacing w:after="0"/>
            </w:pPr>
            <w:r>
              <w:rPr>
                <w:rFonts w:ascii="Aptos" w:hAnsi="Aptos"/>
                <w:sz w:val="14"/>
              </w:rPr>
              <w:t>365</w:t>
            </w:r>
          </w:p>
        </w:tc>
        <w:tc>
          <w:tcPr>
            <w:tcW w:type="dxa" w:w="1386"/>
            <w:vAlign w:val="top"/>
          </w:tcPr>
          <w:p>
            <w:pPr>
              <w:spacing w:after="0"/>
            </w:pPr>
            <w:r>
              <w:rPr>
                <w:rFonts w:ascii="Aptos" w:hAnsi="Aptos"/>
                <w:sz w:val="15"/>
              </w:rPr>
              <w:t>Considering Summative assessment and Certification, which term-definition pair is correctly matched?</w:t>
            </w:r>
          </w:p>
        </w:tc>
        <w:tc>
          <w:tcPr>
            <w:tcW w:type="dxa" w:w="1386"/>
            <w:vAlign w:val="top"/>
          </w:tcPr>
          <w:p>
            <w:pPr>
              <w:spacing w:after="0"/>
            </w:pPr>
            <w:r>
              <w:rPr>
                <w:rFonts w:ascii="Aptos" w:hAnsi="Aptos"/>
                <w:sz w:val="14"/>
              </w:rPr>
              <w:t>Certification — a concept defined only by the use of printed media</w:t>
            </w:r>
          </w:p>
        </w:tc>
        <w:tc>
          <w:tcPr>
            <w:tcW w:type="dxa" w:w="1386"/>
            <w:vAlign w:val="top"/>
          </w:tcPr>
          <w:p>
            <w:pPr>
              <w:spacing w:after="0"/>
            </w:pPr>
            <w:r>
              <w:rPr>
                <w:rFonts w:ascii="Aptos" w:hAnsi="Aptos"/>
                <w:sz w:val="14"/>
              </w:rPr>
              <w:t>Summative assessment — assessment used to judge achievement at the end of a defined period or unit</w:t>
            </w:r>
          </w:p>
        </w:tc>
        <w:tc>
          <w:tcPr>
            <w:tcW w:type="dxa" w:w="1386"/>
            <w:vAlign w:val="top"/>
          </w:tcPr>
          <w:p>
            <w:pPr>
              <w:spacing w:after="0"/>
            </w:pPr>
            <w:r>
              <w:rPr>
                <w:rFonts w:ascii="Aptos" w:hAnsi="Aptos"/>
                <w:sz w:val="14"/>
              </w:rPr>
              <w:t>Summative assessment — formal recognition that a learner has met specified course or programme requirements</w:t>
            </w:r>
          </w:p>
        </w:tc>
        <w:tc>
          <w:tcPr>
            <w:tcW w:type="dxa" w:w="1386"/>
            <w:vAlign w:val="top"/>
          </w:tcPr>
          <w:p>
            <w:pPr>
              <w:spacing w:after="0"/>
            </w:pPr>
            <w:r>
              <w:rPr>
                <w:rFonts w:ascii="Aptos" w:hAnsi="Aptos"/>
                <w:sz w:val="14"/>
              </w:rPr>
              <w:t>Certification — assessment used to judge achievement at the end of a defined period or unit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Summative assessment is correctly matched with: assessment used to judge achievement at the end of a defined period or unit. The distractors deliberately swap or distort the definitions.</w:t>
              <w:br/>
              <w:t>Reference: R22; Unit II Ref §11; Unit II reference</w:t>
            </w:r>
          </w:p>
        </w:tc>
      </w:tr>
      <w:tr>
        <w:tc>
          <w:tcPr>
            <w:tcW w:type="dxa" w:w="1386"/>
            <w:vAlign w:val="top"/>
          </w:tcPr>
          <w:p>
            <w:pPr>
              <w:spacing w:after="0"/>
            </w:pPr>
            <w:r>
              <w:rPr>
                <w:rFonts w:ascii="Aptos" w:hAnsi="Aptos"/>
                <w:sz w:val="14"/>
              </w:rPr>
              <w:t>366</w:t>
            </w:r>
          </w:p>
        </w:tc>
        <w:tc>
          <w:tcPr>
            <w:tcW w:type="dxa" w:w="1386"/>
            <w:vAlign w:val="top"/>
          </w:tcPr>
          <w:p>
            <w:pPr>
              <w:spacing w:after="0"/>
            </w:pPr>
            <w:r>
              <w:rPr>
                <w:rFonts w:ascii="Aptos" w:hAnsi="Aptos"/>
                <w:sz w:val="15"/>
              </w:rPr>
              <w:t>Considering Digital media and Simulation, which term-definition pair is correctly matched?</w:t>
            </w:r>
          </w:p>
        </w:tc>
        <w:tc>
          <w:tcPr>
            <w:tcW w:type="dxa" w:w="1386"/>
            <w:vAlign w:val="top"/>
          </w:tcPr>
          <w:p>
            <w:pPr>
              <w:spacing w:after="0"/>
            </w:pPr>
            <w:r>
              <w:rPr>
                <w:rFonts w:ascii="Aptos" w:hAnsi="Aptos"/>
                <w:sz w:val="14"/>
              </w:rPr>
              <w:t>Digital media — media represented, stored or transmitted in digital form</w:t>
            </w:r>
          </w:p>
        </w:tc>
        <w:tc>
          <w:tcPr>
            <w:tcW w:type="dxa" w:w="1386"/>
            <w:vAlign w:val="top"/>
          </w:tcPr>
          <w:p>
            <w:pPr>
              <w:spacing w:after="0"/>
            </w:pPr>
            <w:r>
              <w:rPr>
                <w:rFonts w:ascii="Aptos" w:hAnsi="Aptos"/>
                <w:sz w:val="14"/>
              </w:rPr>
              <w:t>Simulation — a concept defined only by the use of printed media</w:t>
            </w:r>
          </w:p>
        </w:tc>
        <w:tc>
          <w:tcPr>
            <w:tcW w:type="dxa" w:w="1386"/>
            <w:vAlign w:val="top"/>
          </w:tcPr>
          <w:p>
            <w:pPr>
              <w:spacing w:after="0"/>
            </w:pPr>
            <w:r>
              <w:rPr>
                <w:rFonts w:ascii="Aptos" w:hAnsi="Aptos"/>
                <w:sz w:val="14"/>
              </w:rPr>
              <w:t>Simulation — media represented, stored or transmitted in digital form</w:t>
            </w:r>
          </w:p>
        </w:tc>
        <w:tc>
          <w:tcPr>
            <w:tcW w:type="dxa" w:w="1386"/>
            <w:vAlign w:val="top"/>
          </w:tcPr>
          <w:p>
            <w:pPr>
              <w:spacing w:after="0"/>
            </w:pPr>
            <w:r>
              <w:rPr>
                <w:rFonts w:ascii="Aptos" w:hAnsi="Aptos"/>
                <w:sz w:val="14"/>
              </w:rPr>
              <w:t>Digital media — a modelled representation of a system used for practice or exploration without necessarily controlling physical equipment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Digital media is correctly matched with: media represented, stored or transmitted in digital form. The distractors deliberately swap or distort the definitions.</w:t>
              <w:br/>
              <w:t>Reference: R1; Unit II Ref §1; Unit II reference</w:t>
            </w:r>
          </w:p>
        </w:tc>
      </w:tr>
      <w:tr>
        <w:tc>
          <w:tcPr>
            <w:tcW w:type="dxa" w:w="1386"/>
            <w:vAlign w:val="top"/>
          </w:tcPr>
          <w:p>
            <w:pPr>
              <w:spacing w:after="0"/>
            </w:pPr>
            <w:r>
              <w:rPr>
                <w:rFonts w:ascii="Aptos" w:hAnsi="Aptos"/>
                <w:sz w:val="14"/>
              </w:rPr>
              <w:t>367</w:t>
            </w:r>
          </w:p>
        </w:tc>
        <w:tc>
          <w:tcPr>
            <w:tcW w:type="dxa" w:w="1386"/>
            <w:vAlign w:val="top"/>
          </w:tcPr>
          <w:p>
            <w:pPr>
              <w:spacing w:after="0"/>
            </w:pPr>
            <w:r>
              <w:rPr>
                <w:rFonts w:ascii="Aptos" w:hAnsi="Aptos"/>
                <w:sz w:val="15"/>
              </w:rPr>
              <w:t>Considering Internet of Things (IoT) and e-learning, which term-definition pair is correctly matched?</w:t>
            </w:r>
          </w:p>
        </w:tc>
        <w:tc>
          <w:tcPr>
            <w:tcW w:type="dxa" w:w="1386"/>
            <w:vAlign w:val="top"/>
          </w:tcPr>
          <w:p>
            <w:pPr>
              <w:spacing w:after="0"/>
            </w:pPr>
            <w:r>
              <w:rPr>
                <w:rFonts w:ascii="Aptos" w:hAnsi="Aptos"/>
                <w:sz w:val="14"/>
              </w:rPr>
              <w:t>Internet of Things (IoT) — learning facilitated or delivered through electronic and digital technologies</w:t>
            </w:r>
          </w:p>
        </w:tc>
        <w:tc>
          <w:tcPr>
            <w:tcW w:type="dxa" w:w="1386"/>
            <w:vAlign w:val="top"/>
          </w:tcPr>
          <w:p>
            <w:pPr>
              <w:spacing w:after="0"/>
            </w:pPr>
            <w:r>
              <w:rPr>
                <w:rFonts w:ascii="Aptos" w:hAnsi="Aptos"/>
                <w:sz w:val="14"/>
              </w:rPr>
              <w:t>Internet of Things (IoT) — networked physical objects with sensors, processing and/or actuators that collect and exchange data</w:t>
            </w:r>
          </w:p>
        </w:tc>
        <w:tc>
          <w:tcPr>
            <w:tcW w:type="dxa" w:w="1386"/>
            <w:vAlign w:val="top"/>
          </w:tcPr>
          <w:p>
            <w:pPr>
              <w:spacing w:after="0"/>
            </w:pPr>
            <w:r>
              <w:rPr>
                <w:rFonts w:ascii="Aptos" w:hAnsi="Aptos"/>
                <w:sz w:val="14"/>
              </w:rPr>
              <w:t>e-learning — networked physical objects with sensors, processing and/or actuators that collect and exchange data</w:t>
            </w:r>
          </w:p>
        </w:tc>
        <w:tc>
          <w:tcPr>
            <w:tcW w:type="dxa" w:w="1386"/>
            <w:vAlign w:val="top"/>
          </w:tcPr>
          <w:p>
            <w:pPr>
              <w:spacing w:after="0"/>
            </w:pPr>
            <w:r>
              <w:rPr>
                <w:rFonts w:ascii="Aptos" w:hAnsi="Aptos"/>
                <w:sz w:val="14"/>
              </w:rPr>
              <w:t>e-learning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Internet of Things (IoT) is correctly matched with: networked physical objects with sensors, processing and/or actuators that collect and exchange data. The distractors deliberately swap or distort the definitions.</w:t>
              <w:br/>
              <w:t>Reference: R23; Unit II Ref §8; Unit II reference</w:t>
            </w:r>
          </w:p>
        </w:tc>
      </w:tr>
      <w:tr>
        <w:tc>
          <w:tcPr>
            <w:tcW w:type="dxa" w:w="1386"/>
            <w:vAlign w:val="top"/>
          </w:tcPr>
          <w:p>
            <w:pPr>
              <w:spacing w:after="0"/>
            </w:pPr>
            <w:r>
              <w:rPr>
                <w:rFonts w:ascii="Aptos" w:hAnsi="Aptos"/>
                <w:sz w:val="14"/>
              </w:rPr>
              <w:t>368</w:t>
            </w:r>
          </w:p>
        </w:tc>
        <w:tc>
          <w:tcPr>
            <w:tcW w:type="dxa" w:w="1386"/>
            <w:vAlign w:val="top"/>
          </w:tcPr>
          <w:p>
            <w:pPr>
              <w:spacing w:after="0"/>
            </w:pPr>
            <w:r>
              <w:rPr>
                <w:rFonts w:ascii="Aptos" w:hAnsi="Aptos"/>
                <w:sz w:val="15"/>
              </w:rPr>
              <w:t>Considering Microcredential and Learning Management System (LMS), which term-definition pair is correctly matched?</w:t>
            </w:r>
          </w:p>
        </w:tc>
        <w:tc>
          <w:tcPr>
            <w:tcW w:type="dxa" w:w="1386"/>
            <w:vAlign w:val="top"/>
          </w:tcPr>
          <w:p>
            <w:pPr>
              <w:spacing w:after="0"/>
            </w:pPr>
            <w:r>
              <w:rPr>
                <w:rFonts w:ascii="Aptos" w:hAnsi="Aptos"/>
                <w:sz w:val="14"/>
              </w:rPr>
              <w:t>Microcredential — software/platform for organizing learning content, activities, communication, assessment and tracking</w:t>
            </w:r>
          </w:p>
        </w:tc>
        <w:tc>
          <w:tcPr>
            <w:tcW w:type="dxa" w:w="1386"/>
            <w:vAlign w:val="top"/>
          </w:tcPr>
          <w:p>
            <w:pPr>
              <w:spacing w:after="0"/>
            </w:pPr>
            <w:r>
              <w:rPr>
                <w:rFonts w:ascii="Aptos" w:hAnsi="Aptos"/>
                <w:sz w:val="14"/>
              </w:rPr>
              <w:t>Learning Management System (LMS) — a concept defined only by the use of printed media</w:t>
            </w:r>
          </w:p>
        </w:tc>
        <w:tc>
          <w:tcPr>
            <w:tcW w:type="dxa" w:w="1386"/>
            <w:vAlign w:val="top"/>
          </w:tcPr>
          <w:p>
            <w:pPr>
              <w:spacing w:after="0"/>
            </w:pPr>
            <w:r>
              <w:rPr>
                <w:rFonts w:ascii="Aptos" w:hAnsi="Aptos"/>
                <w:sz w:val="14"/>
              </w:rPr>
              <w:t>Learning Management System (LMS) — credential representing a smaller, focused unit of learning or competence than a full degree</w:t>
            </w:r>
          </w:p>
        </w:tc>
        <w:tc>
          <w:tcPr>
            <w:tcW w:type="dxa" w:w="1386"/>
            <w:vAlign w:val="top"/>
          </w:tcPr>
          <w:p>
            <w:pPr>
              <w:spacing w:after="0"/>
            </w:pPr>
            <w:r>
              <w:rPr>
                <w:rFonts w:ascii="Aptos" w:hAnsi="Aptos"/>
                <w:sz w:val="14"/>
              </w:rPr>
              <w:t>Microcredential — credential representing a smaller, focused unit of learning or competence than a full degree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Microcredential is correctly matched with: credential representing a smaller, focused unit of learning or competence than a full degree. The distractors deliberately swap or distort the definitions.</w:t>
              <w:br/>
              <w:t>Reference: Unit II Ref §11; Unit II reference</w:t>
            </w:r>
          </w:p>
        </w:tc>
      </w:tr>
      <w:tr>
        <w:tc>
          <w:tcPr>
            <w:tcW w:type="dxa" w:w="1386"/>
            <w:vAlign w:val="top"/>
          </w:tcPr>
          <w:p>
            <w:pPr>
              <w:spacing w:after="0"/>
            </w:pPr>
            <w:r>
              <w:rPr>
                <w:rFonts w:ascii="Aptos" w:hAnsi="Aptos"/>
                <w:sz w:val="14"/>
              </w:rPr>
              <w:t>369</w:t>
            </w:r>
          </w:p>
        </w:tc>
        <w:tc>
          <w:tcPr>
            <w:tcW w:type="dxa" w:w="1386"/>
            <w:vAlign w:val="top"/>
          </w:tcPr>
          <w:p>
            <w:pPr>
              <w:spacing w:after="0"/>
            </w:pPr>
            <w:r>
              <w:rPr>
                <w:rFonts w:ascii="Aptos" w:hAnsi="Aptos"/>
                <w:sz w:val="15"/>
              </w:rPr>
              <w:t>Considering Virtual Reality (VR) and Formative assessment, which term-definition pair is correctly matched?</w:t>
            </w:r>
          </w:p>
        </w:tc>
        <w:tc>
          <w:tcPr>
            <w:tcW w:type="dxa" w:w="1386"/>
            <w:vAlign w:val="top"/>
          </w:tcPr>
          <w:p>
            <w:pPr>
              <w:spacing w:after="0"/>
            </w:pPr>
            <w:r>
              <w:rPr>
                <w:rFonts w:ascii="Aptos" w:hAnsi="Aptos"/>
                <w:sz w:val="14"/>
              </w:rPr>
              <w:t>Virtual Reality (VR) — assessment used during learning to provide evidence and feedback for improvement</w:t>
            </w:r>
          </w:p>
        </w:tc>
        <w:tc>
          <w:tcPr>
            <w:tcW w:type="dxa" w:w="1386"/>
            <w:vAlign w:val="top"/>
          </w:tcPr>
          <w:p>
            <w:pPr>
              <w:spacing w:after="0"/>
            </w:pPr>
            <w:r>
              <w:rPr>
                <w:rFonts w:ascii="Aptos" w:hAnsi="Aptos"/>
                <w:sz w:val="14"/>
              </w:rPr>
              <w:t>Formative assessment — a more immersive computer-generated environment experienced through digital interfaces</w:t>
            </w:r>
          </w:p>
        </w:tc>
        <w:tc>
          <w:tcPr>
            <w:tcW w:type="dxa" w:w="1386"/>
            <w:vAlign w:val="top"/>
          </w:tcPr>
          <w:p>
            <w:pPr>
              <w:spacing w:after="0"/>
            </w:pPr>
            <w:r>
              <w:rPr>
                <w:rFonts w:ascii="Aptos" w:hAnsi="Aptos"/>
                <w:sz w:val="14"/>
              </w:rPr>
              <w:t>Virtual Reality (VR) — a more immersive computer-generated environment experienced through digital interfaces</w:t>
            </w:r>
          </w:p>
        </w:tc>
        <w:tc>
          <w:tcPr>
            <w:tcW w:type="dxa" w:w="1386"/>
            <w:vAlign w:val="top"/>
          </w:tcPr>
          <w:p>
            <w:pPr>
              <w:spacing w:after="0"/>
            </w:pPr>
            <w:r>
              <w:rPr>
                <w:rFonts w:ascii="Aptos" w:hAnsi="Aptos"/>
                <w:sz w:val="14"/>
              </w:rPr>
              <w:t>Formative assessment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Virtual Reality (VR) is correctly matched with: a more immersive computer-generated environment experienced through digital interfaces. The distractors deliberately swap or distort the definitions.</w:t>
              <w:br/>
              <w:t>Reference: R23; Unit II Ref §8; Unit II reference</w:t>
            </w:r>
          </w:p>
        </w:tc>
      </w:tr>
      <w:tr>
        <w:tc>
          <w:tcPr>
            <w:tcW w:type="dxa" w:w="1386"/>
            <w:vAlign w:val="top"/>
          </w:tcPr>
          <w:p>
            <w:pPr>
              <w:spacing w:after="0"/>
            </w:pPr>
            <w:r>
              <w:rPr>
                <w:rFonts w:ascii="Aptos" w:hAnsi="Aptos"/>
                <w:sz w:val="14"/>
              </w:rPr>
              <w:t>370</w:t>
            </w:r>
          </w:p>
        </w:tc>
        <w:tc>
          <w:tcPr>
            <w:tcW w:type="dxa" w:w="1386"/>
            <w:vAlign w:val="top"/>
          </w:tcPr>
          <w:p>
            <w:pPr>
              <w:spacing w:after="0"/>
            </w:pPr>
            <w:r>
              <w:rPr>
                <w:rFonts w:ascii="Aptos" w:hAnsi="Aptos"/>
                <w:sz w:val="15"/>
              </w:rPr>
              <w:t>Considering Technology-enabled learning (TEL) and Big data analytics, which term-definition pair is correctly matched?</w:t>
            </w:r>
          </w:p>
        </w:tc>
        <w:tc>
          <w:tcPr>
            <w:tcW w:type="dxa" w:w="1386"/>
            <w:vAlign w:val="top"/>
          </w:tcPr>
          <w:p>
            <w:pPr>
              <w:spacing w:after="0"/>
            </w:pPr>
            <w:r>
              <w:rPr>
                <w:rFonts w:ascii="Aptos" w:hAnsi="Aptos"/>
                <w:sz w:val="14"/>
              </w:rPr>
              <w:t>Big data analytics — a concept defined only by the use of printed media</w:t>
            </w:r>
          </w:p>
        </w:tc>
        <w:tc>
          <w:tcPr>
            <w:tcW w:type="dxa" w:w="1386"/>
            <w:vAlign w:val="top"/>
          </w:tcPr>
          <w:p>
            <w:pPr>
              <w:spacing w:after="0"/>
            </w:pPr>
            <w:r>
              <w:rPr>
                <w:rFonts w:ascii="Aptos" w:hAnsi="Aptos"/>
                <w:sz w:val="14"/>
              </w:rPr>
              <w:t>Technology-enabled learning (TEL) — deliberate use of digital technologies, media, networks and data to support or improve learning</w:t>
            </w:r>
          </w:p>
        </w:tc>
        <w:tc>
          <w:tcPr>
            <w:tcW w:type="dxa" w:w="1386"/>
            <w:vAlign w:val="top"/>
          </w:tcPr>
          <w:p>
            <w:pPr>
              <w:spacing w:after="0"/>
            </w:pPr>
            <w:r>
              <w:rPr>
                <w:rFonts w:ascii="Aptos" w:hAnsi="Aptos"/>
                <w:sz w:val="14"/>
              </w:rPr>
              <w:t>Technology-enabled learning (TEL) — computational analysis of large, varied or rapidly generated datasets to identify patterns and support decisions</w:t>
            </w:r>
          </w:p>
        </w:tc>
        <w:tc>
          <w:tcPr>
            <w:tcW w:type="dxa" w:w="1386"/>
            <w:vAlign w:val="top"/>
          </w:tcPr>
          <w:p>
            <w:pPr>
              <w:spacing w:after="0"/>
            </w:pPr>
            <w:r>
              <w:rPr>
                <w:rFonts w:ascii="Aptos" w:hAnsi="Aptos"/>
                <w:sz w:val="14"/>
              </w:rPr>
              <w:t>Big data analytics — deliberate use of digital technologies, media, networks and data to support or improve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Technology-enabled learning (TEL) is correctly matched with: deliberate use of digital technologies, media, networks and data to support or improve learning. The distractors deliberately swap or distort the definitions.</w:t>
              <w:br/>
              <w:t>Reference: R1; Unit II Ref §1; Unit II reference</w:t>
            </w:r>
          </w:p>
        </w:tc>
      </w:tr>
      <w:tr>
        <w:tc>
          <w:tcPr>
            <w:tcW w:type="dxa" w:w="1386"/>
            <w:vAlign w:val="top"/>
          </w:tcPr>
          <w:p>
            <w:pPr>
              <w:spacing w:after="0"/>
            </w:pPr>
            <w:r>
              <w:rPr>
                <w:rFonts w:ascii="Aptos" w:hAnsi="Aptos"/>
                <w:sz w:val="14"/>
              </w:rPr>
              <w:t>371</w:t>
            </w:r>
          </w:p>
        </w:tc>
        <w:tc>
          <w:tcPr>
            <w:tcW w:type="dxa" w:w="1386"/>
            <w:vAlign w:val="top"/>
          </w:tcPr>
          <w:p>
            <w:pPr>
              <w:spacing w:after="0"/>
            </w:pPr>
            <w:r>
              <w:rPr>
                <w:rFonts w:ascii="Aptos" w:hAnsi="Aptos"/>
                <w:sz w:val="15"/>
              </w:rPr>
              <w:t>Considering Quality assurance in e-learning and e-learning, which term-definition pair is correctly matched?</w:t>
            </w:r>
          </w:p>
        </w:tc>
        <w:tc>
          <w:tcPr>
            <w:tcW w:type="dxa" w:w="1386"/>
            <w:vAlign w:val="top"/>
          </w:tcPr>
          <w:p>
            <w:pPr>
              <w:spacing w:after="0"/>
            </w:pPr>
            <w:r>
              <w:rPr>
                <w:rFonts w:ascii="Aptos" w:hAnsi="Aptos"/>
                <w:sz w:val="14"/>
              </w:rPr>
              <w:t>e-learning — systematic processes to ensure and improve design, delivery, support, assessment, technology and outcomes in online learning</w:t>
            </w:r>
          </w:p>
        </w:tc>
        <w:tc>
          <w:tcPr>
            <w:tcW w:type="dxa" w:w="1386"/>
            <w:vAlign w:val="top"/>
          </w:tcPr>
          <w:p>
            <w:pPr>
              <w:spacing w:after="0"/>
            </w:pPr>
            <w:r>
              <w:rPr>
                <w:rFonts w:ascii="Aptos" w:hAnsi="Aptos"/>
                <w:sz w:val="14"/>
              </w:rPr>
              <w:t>Quality assurance in e-learning — systematic processes to ensure and improve design, delivery, support, assessment, technology and outcomes in online learning</w:t>
            </w:r>
          </w:p>
        </w:tc>
        <w:tc>
          <w:tcPr>
            <w:tcW w:type="dxa" w:w="1386"/>
            <w:vAlign w:val="top"/>
          </w:tcPr>
          <w:p>
            <w:pPr>
              <w:spacing w:after="0"/>
            </w:pPr>
            <w:r>
              <w:rPr>
                <w:rFonts w:ascii="Aptos" w:hAnsi="Aptos"/>
                <w:sz w:val="14"/>
              </w:rPr>
              <w:t>Quality assurance in e-learning — learning facilitated or delivered through electronic and digital technologies</w:t>
            </w:r>
          </w:p>
        </w:tc>
        <w:tc>
          <w:tcPr>
            <w:tcW w:type="dxa" w:w="1386"/>
            <w:vAlign w:val="top"/>
          </w:tcPr>
          <w:p>
            <w:pPr>
              <w:spacing w:after="0"/>
            </w:pPr>
            <w:r>
              <w:rPr>
                <w:rFonts w:ascii="Aptos" w:hAnsi="Aptos"/>
                <w:sz w:val="14"/>
              </w:rPr>
              <w:t>e-learning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Quality assurance in e-learning is correctly matched with: systematic processes to ensure and improve design, delivery, support, assessment, technology and outcomes in online learning. The distractors deliberately swap or distort the definitions.</w:t>
              <w:br/>
              <w:t>Reference: R22; Unit II Ref §11; Unit II reference</w:t>
            </w:r>
          </w:p>
        </w:tc>
      </w:tr>
      <w:tr>
        <w:tc>
          <w:tcPr>
            <w:tcW w:type="dxa" w:w="1386"/>
            <w:vAlign w:val="top"/>
          </w:tcPr>
          <w:p>
            <w:pPr>
              <w:spacing w:after="0"/>
            </w:pPr>
            <w:r>
              <w:rPr>
                <w:rFonts w:ascii="Aptos" w:hAnsi="Aptos"/>
                <w:sz w:val="14"/>
              </w:rPr>
              <w:t>372</w:t>
            </w:r>
          </w:p>
        </w:tc>
        <w:tc>
          <w:tcPr>
            <w:tcW w:type="dxa" w:w="1386"/>
            <w:vAlign w:val="top"/>
          </w:tcPr>
          <w:p>
            <w:pPr>
              <w:spacing w:after="0"/>
            </w:pPr>
            <w:r>
              <w:rPr>
                <w:rFonts w:ascii="Aptos" w:hAnsi="Aptos"/>
                <w:sz w:val="15"/>
              </w:rPr>
              <w:t>Considering Open education and Synchronous learning, which term-definition pair is correctly matched?</w:t>
            </w:r>
          </w:p>
        </w:tc>
        <w:tc>
          <w:tcPr>
            <w:tcW w:type="dxa" w:w="1386"/>
            <w:vAlign w:val="top"/>
          </w:tcPr>
          <w:p>
            <w:pPr>
              <w:spacing w:after="0"/>
            </w:pPr>
            <w:r>
              <w:rPr>
                <w:rFonts w:ascii="Aptos" w:hAnsi="Aptos"/>
                <w:sz w:val="14"/>
              </w:rPr>
              <w:t>Open education — learning in which participants interact at the same time, even if geographically separated</w:t>
            </w:r>
          </w:p>
        </w:tc>
        <w:tc>
          <w:tcPr>
            <w:tcW w:type="dxa" w:w="1386"/>
            <w:vAlign w:val="top"/>
          </w:tcPr>
          <w:p>
            <w:pPr>
              <w:spacing w:after="0"/>
            </w:pPr>
            <w:r>
              <w:rPr>
                <w:rFonts w:ascii="Aptos" w:hAnsi="Aptos"/>
                <w:sz w:val="14"/>
              </w:rPr>
              <w:t>Synchronous learning — an approach that reduces barriers to access, participation and learning opportunities</w:t>
            </w:r>
          </w:p>
        </w:tc>
        <w:tc>
          <w:tcPr>
            <w:tcW w:type="dxa" w:w="1386"/>
            <w:vAlign w:val="top"/>
          </w:tcPr>
          <w:p>
            <w:pPr>
              <w:spacing w:after="0"/>
            </w:pPr>
            <w:r>
              <w:rPr>
                <w:rFonts w:ascii="Aptos" w:hAnsi="Aptos"/>
                <w:sz w:val="14"/>
              </w:rPr>
              <w:t>Synchronous learning — a concept defined only by the use of printed media</w:t>
            </w:r>
          </w:p>
        </w:tc>
        <w:tc>
          <w:tcPr>
            <w:tcW w:type="dxa" w:w="1386"/>
            <w:vAlign w:val="top"/>
          </w:tcPr>
          <w:p>
            <w:pPr>
              <w:spacing w:after="0"/>
            </w:pPr>
            <w:r>
              <w:rPr>
                <w:rFonts w:ascii="Aptos" w:hAnsi="Aptos"/>
                <w:sz w:val="14"/>
              </w:rPr>
              <w:t>Open education — an approach that reduces barriers to access, participation and learning opportunities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Open education is correctly matched with: an approach that reduces barriers to access, participation and learning opportunities. The distractors deliberately swap or distort the definitions.</w:t>
              <w:br/>
              <w:t>Reference: R3; Unit II Ref §2; Unit II reference</w:t>
            </w:r>
          </w:p>
        </w:tc>
      </w:tr>
      <w:tr>
        <w:tc>
          <w:tcPr>
            <w:tcW w:type="dxa" w:w="1386"/>
            <w:vAlign w:val="top"/>
          </w:tcPr>
          <w:p>
            <w:pPr>
              <w:spacing w:after="0"/>
            </w:pPr>
            <w:r>
              <w:rPr>
                <w:rFonts w:ascii="Aptos" w:hAnsi="Aptos"/>
                <w:sz w:val="14"/>
              </w:rPr>
              <w:t>373</w:t>
            </w:r>
          </w:p>
        </w:tc>
        <w:tc>
          <w:tcPr>
            <w:tcW w:type="dxa" w:w="1386"/>
            <w:vAlign w:val="top"/>
          </w:tcPr>
          <w:p>
            <w:pPr>
              <w:spacing w:after="0"/>
            </w:pPr>
            <w:r>
              <w:rPr>
                <w:rFonts w:ascii="Aptos" w:hAnsi="Aptos"/>
                <w:sz w:val="15"/>
              </w:rPr>
              <w:t>Considering Augmented learning and Quality assurance in e-learning, which term-definition pair is correctly matched?</w:t>
            </w:r>
          </w:p>
        </w:tc>
        <w:tc>
          <w:tcPr>
            <w:tcW w:type="dxa" w:w="1386"/>
            <w:vAlign w:val="top"/>
          </w:tcPr>
          <w:p>
            <w:pPr>
              <w:spacing w:after="0"/>
            </w:pPr>
            <w:r>
              <w:rPr>
                <w:rFonts w:ascii="Aptos" w:hAnsi="Aptos"/>
                <w:sz w:val="14"/>
              </w:rPr>
              <w:t>Quality assurance in e-learning — use of technology to enrich interaction with the real task, environment or context</w:t>
            </w:r>
          </w:p>
        </w:tc>
        <w:tc>
          <w:tcPr>
            <w:tcW w:type="dxa" w:w="1386"/>
            <w:vAlign w:val="top"/>
          </w:tcPr>
          <w:p>
            <w:pPr>
              <w:spacing w:after="0"/>
            </w:pPr>
            <w:r>
              <w:rPr>
                <w:rFonts w:ascii="Aptos" w:hAnsi="Aptos"/>
                <w:sz w:val="14"/>
              </w:rPr>
              <w:t>Quality assurance in e-learning — a concept defined only by the use of printed media</w:t>
            </w:r>
          </w:p>
        </w:tc>
        <w:tc>
          <w:tcPr>
            <w:tcW w:type="dxa" w:w="1386"/>
            <w:vAlign w:val="top"/>
          </w:tcPr>
          <w:p>
            <w:pPr>
              <w:spacing w:after="0"/>
            </w:pPr>
            <w:r>
              <w:rPr>
                <w:rFonts w:ascii="Aptos" w:hAnsi="Aptos"/>
                <w:sz w:val="14"/>
              </w:rPr>
              <w:t>Augmented learning — use of technology to enrich interaction with the real task, environment or context</w:t>
            </w:r>
          </w:p>
        </w:tc>
        <w:tc>
          <w:tcPr>
            <w:tcW w:type="dxa" w:w="1386"/>
            <w:vAlign w:val="top"/>
          </w:tcPr>
          <w:p>
            <w:pPr>
              <w:spacing w:after="0"/>
            </w:pPr>
            <w:r>
              <w:rPr>
                <w:rFonts w:ascii="Aptos" w:hAnsi="Aptos"/>
                <w:sz w:val="14"/>
              </w:rPr>
              <w:t>Augmented learning — systematic processes to ensure and improve design, delivery, support, assessment, technology and outcomes in online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Augmented learning is correctly matched with: use of technology to enrich interaction with the real task, environment or context. The distractors deliberately swap or distort the definitions.</w:t>
              <w:br/>
              <w:t>Reference: Unit II Ref §9; Unit II reference</w:t>
            </w:r>
          </w:p>
        </w:tc>
      </w:tr>
      <w:tr>
        <w:tc>
          <w:tcPr>
            <w:tcW w:type="dxa" w:w="1386"/>
            <w:vAlign w:val="top"/>
          </w:tcPr>
          <w:p>
            <w:pPr>
              <w:spacing w:after="0"/>
            </w:pPr>
            <w:r>
              <w:rPr>
                <w:rFonts w:ascii="Aptos" w:hAnsi="Aptos"/>
                <w:sz w:val="14"/>
              </w:rPr>
              <w:t>374</w:t>
            </w:r>
          </w:p>
        </w:tc>
        <w:tc>
          <w:tcPr>
            <w:tcW w:type="dxa" w:w="1386"/>
            <w:vAlign w:val="top"/>
          </w:tcPr>
          <w:p>
            <w:pPr>
              <w:spacing w:after="0"/>
            </w:pPr>
            <w:r>
              <w:rPr>
                <w:rFonts w:ascii="Aptos" w:hAnsi="Aptos"/>
                <w:sz w:val="15"/>
              </w:rPr>
              <w:t>Considering Formative assessment and Digital tool, which term-definition pair is correctly matched?</w:t>
            </w:r>
          </w:p>
        </w:tc>
        <w:tc>
          <w:tcPr>
            <w:tcW w:type="dxa" w:w="1386"/>
            <w:vAlign w:val="top"/>
          </w:tcPr>
          <w:p>
            <w:pPr>
              <w:spacing w:after="0"/>
            </w:pPr>
            <w:r>
              <w:rPr>
                <w:rFonts w:ascii="Aptos" w:hAnsi="Aptos"/>
                <w:sz w:val="14"/>
              </w:rPr>
              <w:t>Digital tool — a concept defined only by the use of printed media</w:t>
            </w:r>
          </w:p>
        </w:tc>
        <w:tc>
          <w:tcPr>
            <w:tcW w:type="dxa" w:w="1386"/>
            <w:vAlign w:val="top"/>
          </w:tcPr>
          <w:p>
            <w:pPr>
              <w:spacing w:after="0"/>
            </w:pPr>
            <w:r>
              <w:rPr>
                <w:rFonts w:ascii="Aptos" w:hAnsi="Aptos"/>
                <w:sz w:val="14"/>
              </w:rPr>
              <w:t>Formative assessment — hardware, software, platform or service used to create, communicate, collaborate, assess, manage or analyse learning</w:t>
            </w:r>
          </w:p>
        </w:tc>
        <w:tc>
          <w:tcPr>
            <w:tcW w:type="dxa" w:w="1386"/>
            <w:vAlign w:val="top"/>
          </w:tcPr>
          <w:p>
            <w:pPr>
              <w:spacing w:after="0"/>
            </w:pPr>
            <w:r>
              <w:rPr>
                <w:rFonts w:ascii="Aptos" w:hAnsi="Aptos"/>
                <w:sz w:val="14"/>
              </w:rPr>
              <w:t>Formative assessment — assessment used during learning to provide evidence and feedback for improvement</w:t>
            </w:r>
          </w:p>
        </w:tc>
        <w:tc>
          <w:tcPr>
            <w:tcW w:type="dxa" w:w="1386"/>
            <w:vAlign w:val="top"/>
          </w:tcPr>
          <w:p>
            <w:pPr>
              <w:spacing w:after="0"/>
            </w:pPr>
            <w:r>
              <w:rPr>
                <w:rFonts w:ascii="Aptos" w:hAnsi="Aptos"/>
                <w:sz w:val="14"/>
              </w:rPr>
              <w:t>Digital tool — assessment used during learning to provide evidence and feedback for improvement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Formative assessment is correctly matched with: assessment used during learning to provide evidence and feedback for improvement. The distractors deliberately swap or distort the definitions.</w:t>
              <w:br/>
              <w:t>Reference: R22; Unit II Ref §11; Unit II reference</w:t>
            </w:r>
          </w:p>
        </w:tc>
      </w:tr>
      <w:tr>
        <w:tc>
          <w:tcPr>
            <w:tcW w:type="dxa" w:w="1386"/>
            <w:vAlign w:val="top"/>
          </w:tcPr>
          <w:p>
            <w:pPr>
              <w:spacing w:after="0"/>
            </w:pPr>
            <w:r>
              <w:rPr>
                <w:rFonts w:ascii="Aptos" w:hAnsi="Aptos"/>
                <w:sz w:val="14"/>
              </w:rPr>
              <w:t>375</w:t>
            </w:r>
          </w:p>
        </w:tc>
        <w:tc>
          <w:tcPr>
            <w:tcW w:type="dxa" w:w="1386"/>
            <w:vAlign w:val="top"/>
          </w:tcPr>
          <w:p>
            <w:pPr>
              <w:spacing w:after="0"/>
            </w:pPr>
            <w:r>
              <w:rPr>
                <w:rFonts w:ascii="Aptos" w:hAnsi="Aptos"/>
                <w:sz w:val="15"/>
              </w:rPr>
              <w:t>Considering HyFlex learning and SWAYAM, which term-definition pair is correctly matched?</w:t>
            </w:r>
          </w:p>
        </w:tc>
        <w:tc>
          <w:tcPr>
            <w:tcW w:type="dxa" w:w="1386"/>
            <w:vAlign w:val="top"/>
          </w:tcPr>
          <w:p>
            <w:pPr>
              <w:spacing w:after="0"/>
            </w:pPr>
            <w:r>
              <w:rPr>
                <w:rFonts w:ascii="Aptos" w:hAnsi="Aptos"/>
                <w:sz w:val="14"/>
              </w:rPr>
              <w:t>SWAYAM — a concept defined only by the use of printed media</w:t>
            </w:r>
          </w:p>
        </w:tc>
        <w:tc>
          <w:tcPr>
            <w:tcW w:type="dxa" w:w="1386"/>
            <w:vAlign w:val="top"/>
          </w:tcPr>
          <w:p>
            <w:pPr>
              <w:spacing w:after="0"/>
            </w:pPr>
            <w:r>
              <w:rPr>
                <w:rFonts w:ascii="Aptos" w:hAnsi="Aptos"/>
                <w:sz w:val="14"/>
              </w:rPr>
              <w:t>HyFlex learning — course design offering learners meaningful choice among participation modes, commonly in-person and remote</w:t>
            </w:r>
          </w:p>
        </w:tc>
        <w:tc>
          <w:tcPr>
            <w:tcW w:type="dxa" w:w="1386"/>
            <w:vAlign w:val="top"/>
          </w:tcPr>
          <w:p>
            <w:pPr>
              <w:spacing w:after="0"/>
            </w:pPr>
            <w:r>
              <w:rPr>
                <w:rFonts w:ascii="Aptos" w:hAnsi="Aptos"/>
                <w:sz w:val="14"/>
              </w:rPr>
              <w:t>HyFlex learning — Study Webs of Active-Learning for Young Aspiring Minds</w:t>
            </w:r>
          </w:p>
        </w:tc>
        <w:tc>
          <w:tcPr>
            <w:tcW w:type="dxa" w:w="1386"/>
            <w:vAlign w:val="top"/>
          </w:tcPr>
          <w:p>
            <w:pPr>
              <w:spacing w:after="0"/>
            </w:pPr>
            <w:r>
              <w:rPr>
                <w:rFonts w:ascii="Aptos" w:hAnsi="Aptos"/>
                <w:sz w:val="14"/>
              </w:rPr>
              <w:t>SWAYAM — course design offering learners meaningful choice among participation modes, commonly in-person and remote</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HyFlex learning is correctly matched with: course design offering learners meaningful choice among participation modes, commonly in-person and remote. The distractors deliberately swap or distort the definitions.</w:t>
              <w:br/>
              <w:t>Reference: Unit II Ref §2; Unit II reference</w:t>
            </w:r>
          </w:p>
        </w:tc>
      </w:tr>
      <w:tr>
        <w:tc>
          <w:tcPr>
            <w:tcW w:type="dxa" w:w="1386"/>
            <w:vAlign w:val="top"/>
          </w:tcPr>
          <w:p>
            <w:pPr>
              <w:spacing w:after="0"/>
            </w:pPr>
            <w:r>
              <w:rPr>
                <w:rFonts w:ascii="Aptos" w:hAnsi="Aptos"/>
                <w:sz w:val="14"/>
              </w:rPr>
              <w:t>376</w:t>
            </w:r>
          </w:p>
        </w:tc>
        <w:tc>
          <w:tcPr>
            <w:tcW w:type="dxa" w:w="1386"/>
            <w:vAlign w:val="top"/>
          </w:tcPr>
          <w:p>
            <w:pPr>
              <w:spacing w:after="0"/>
            </w:pPr>
            <w:r>
              <w:rPr>
                <w:rFonts w:ascii="Aptos" w:hAnsi="Aptos"/>
                <w:sz w:val="15"/>
              </w:rPr>
              <w:t>Considering Internet of Things (IoT) and Asynchronous learning, which term-definition pair is correctly matched?</w:t>
            </w:r>
          </w:p>
        </w:tc>
        <w:tc>
          <w:tcPr>
            <w:tcW w:type="dxa" w:w="1386"/>
            <w:vAlign w:val="top"/>
          </w:tcPr>
          <w:p>
            <w:pPr>
              <w:spacing w:after="0"/>
            </w:pPr>
            <w:r>
              <w:rPr>
                <w:rFonts w:ascii="Aptos" w:hAnsi="Aptos"/>
                <w:sz w:val="14"/>
              </w:rPr>
              <w:t>Internet of Things (IoT) — learning in which participation does not have to occur at the same time</w:t>
            </w:r>
          </w:p>
        </w:tc>
        <w:tc>
          <w:tcPr>
            <w:tcW w:type="dxa" w:w="1386"/>
            <w:vAlign w:val="top"/>
          </w:tcPr>
          <w:p>
            <w:pPr>
              <w:spacing w:after="0"/>
            </w:pPr>
            <w:r>
              <w:rPr>
                <w:rFonts w:ascii="Aptos" w:hAnsi="Aptos"/>
                <w:sz w:val="14"/>
              </w:rPr>
              <w:t>Asynchronous learning — a concept defined only by the use of printed media</w:t>
            </w:r>
          </w:p>
        </w:tc>
        <w:tc>
          <w:tcPr>
            <w:tcW w:type="dxa" w:w="1386"/>
            <w:vAlign w:val="top"/>
          </w:tcPr>
          <w:p>
            <w:pPr>
              <w:spacing w:after="0"/>
            </w:pPr>
            <w:r>
              <w:rPr>
                <w:rFonts w:ascii="Aptos" w:hAnsi="Aptos"/>
                <w:sz w:val="14"/>
              </w:rPr>
              <w:t>Internet of Things (IoT) — networked physical objects with sensors, processing and/or actuators that collect and exchange data</w:t>
            </w:r>
          </w:p>
        </w:tc>
        <w:tc>
          <w:tcPr>
            <w:tcW w:type="dxa" w:w="1386"/>
            <w:vAlign w:val="top"/>
          </w:tcPr>
          <w:p>
            <w:pPr>
              <w:spacing w:after="0"/>
            </w:pPr>
            <w:r>
              <w:rPr>
                <w:rFonts w:ascii="Aptos" w:hAnsi="Aptos"/>
                <w:sz w:val="14"/>
              </w:rPr>
              <w:t>Asynchronous learning — networked physical objects with sensors, processing and/or actuators that collect and exchange data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Internet of Things (IoT) is correctly matched with: networked physical objects with sensors, processing and/or actuators that collect and exchange data. The distractors deliberately swap or distort the definitions.</w:t>
              <w:br/>
              <w:t>Reference: R23; Unit II Ref §8; Unit II reference</w:t>
            </w:r>
          </w:p>
        </w:tc>
      </w:tr>
      <w:tr>
        <w:tc>
          <w:tcPr>
            <w:tcW w:type="dxa" w:w="1386"/>
            <w:vAlign w:val="top"/>
          </w:tcPr>
          <w:p>
            <w:pPr>
              <w:spacing w:after="0"/>
            </w:pPr>
            <w:r>
              <w:rPr>
                <w:rFonts w:ascii="Aptos" w:hAnsi="Aptos"/>
                <w:sz w:val="14"/>
              </w:rPr>
              <w:t>377</w:t>
            </w:r>
          </w:p>
        </w:tc>
        <w:tc>
          <w:tcPr>
            <w:tcW w:type="dxa" w:w="1386"/>
            <w:vAlign w:val="top"/>
          </w:tcPr>
          <w:p>
            <w:pPr>
              <w:spacing w:after="0"/>
            </w:pPr>
            <w:r>
              <w:rPr>
                <w:rFonts w:ascii="Aptos" w:hAnsi="Aptos"/>
                <w:sz w:val="15"/>
              </w:rPr>
              <w:t>Considering Asynchronous learning and NARES, which term-definition pair is correctly matched?</w:t>
            </w:r>
          </w:p>
        </w:tc>
        <w:tc>
          <w:tcPr>
            <w:tcW w:type="dxa" w:w="1386"/>
            <w:vAlign w:val="top"/>
          </w:tcPr>
          <w:p>
            <w:pPr>
              <w:spacing w:after="0"/>
            </w:pPr>
            <w:r>
              <w:rPr>
                <w:rFonts w:ascii="Aptos" w:hAnsi="Aptos"/>
                <w:sz w:val="14"/>
              </w:rPr>
              <w:t>NARES — learning in which participation does not have to occur at the same time</w:t>
            </w:r>
          </w:p>
        </w:tc>
        <w:tc>
          <w:tcPr>
            <w:tcW w:type="dxa" w:w="1386"/>
            <w:vAlign w:val="top"/>
          </w:tcPr>
          <w:p>
            <w:pPr>
              <w:spacing w:after="0"/>
            </w:pPr>
            <w:r>
              <w:rPr>
                <w:rFonts w:ascii="Aptos" w:hAnsi="Aptos"/>
                <w:sz w:val="14"/>
              </w:rPr>
              <w:t>Asynchronous learning — National Agricultural Research and Education System</w:t>
            </w:r>
          </w:p>
        </w:tc>
        <w:tc>
          <w:tcPr>
            <w:tcW w:type="dxa" w:w="1386"/>
            <w:vAlign w:val="top"/>
          </w:tcPr>
          <w:p>
            <w:pPr>
              <w:spacing w:after="0"/>
            </w:pPr>
            <w:r>
              <w:rPr>
                <w:rFonts w:ascii="Aptos" w:hAnsi="Aptos"/>
                <w:sz w:val="14"/>
              </w:rPr>
              <w:t>Asynchronous learning — learning in which participation does not have to occur at the same time</w:t>
            </w:r>
          </w:p>
        </w:tc>
        <w:tc>
          <w:tcPr>
            <w:tcW w:type="dxa" w:w="1386"/>
            <w:vAlign w:val="top"/>
          </w:tcPr>
          <w:p>
            <w:pPr>
              <w:spacing w:after="0"/>
            </w:pPr>
            <w:r>
              <w:rPr>
                <w:rFonts w:ascii="Aptos" w:hAnsi="Aptos"/>
                <w:sz w:val="14"/>
              </w:rPr>
              <w:t>NARES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Asynchronous learning is correctly matched with: learning in which participation does not have to occur at the same time. The distractors deliberately swap or distort the definitions.</w:t>
              <w:br/>
              <w:t>Reference: R2; Unit II Ref §2; Unit II reference</w:t>
            </w:r>
          </w:p>
        </w:tc>
      </w:tr>
      <w:tr>
        <w:tc>
          <w:tcPr>
            <w:tcW w:type="dxa" w:w="1386"/>
            <w:vAlign w:val="top"/>
          </w:tcPr>
          <w:p>
            <w:pPr>
              <w:spacing w:after="0"/>
            </w:pPr>
            <w:r>
              <w:rPr>
                <w:rFonts w:ascii="Aptos" w:hAnsi="Aptos"/>
                <w:sz w:val="14"/>
              </w:rPr>
              <w:t>378</w:t>
            </w:r>
          </w:p>
        </w:tc>
        <w:tc>
          <w:tcPr>
            <w:tcW w:type="dxa" w:w="1386"/>
            <w:vAlign w:val="top"/>
          </w:tcPr>
          <w:p>
            <w:pPr>
              <w:spacing w:after="0"/>
            </w:pPr>
            <w:r>
              <w:rPr>
                <w:rFonts w:ascii="Aptos" w:hAnsi="Aptos"/>
                <w:sz w:val="15"/>
              </w:rPr>
              <w:t>Considering e-learning and Augmented learning, which term-definition pair is correctly matched?</w:t>
            </w:r>
          </w:p>
        </w:tc>
        <w:tc>
          <w:tcPr>
            <w:tcW w:type="dxa" w:w="1386"/>
            <w:vAlign w:val="top"/>
          </w:tcPr>
          <w:p>
            <w:pPr>
              <w:spacing w:after="0"/>
            </w:pPr>
            <w:r>
              <w:rPr>
                <w:rFonts w:ascii="Aptos" w:hAnsi="Aptos"/>
                <w:sz w:val="14"/>
              </w:rPr>
              <w:t>e-learning — use of technology to enrich interaction with the real task, environment or context</w:t>
            </w:r>
          </w:p>
        </w:tc>
        <w:tc>
          <w:tcPr>
            <w:tcW w:type="dxa" w:w="1386"/>
            <w:vAlign w:val="top"/>
          </w:tcPr>
          <w:p>
            <w:pPr>
              <w:spacing w:after="0"/>
            </w:pPr>
            <w:r>
              <w:rPr>
                <w:rFonts w:ascii="Aptos" w:hAnsi="Aptos"/>
                <w:sz w:val="14"/>
              </w:rPr>
              <w:t>Augmented learning — learning facilitated or delivered through electronic and digital technologies</w:t>
            </w:r>
          </w:p>
        </w:tc>
        <w:tc>
          <w:tcPr>
            <w:tcW w:type="dxa" w:w="1386"/>
            <w:vAlign w:val="top"/>
          </w:tcPr>
          <w:p>
            <w:pPr>
              <w:spacing w:after="0"/>
            </w:pPr>
            <w:r>
              <w:rPr>
                <w:rFonts w:ascii="Aptos" w:hAnsi="Aptos"/>
                <w:sz w:val="14"/>
              </w:rPr>
              <w:t>e-learning — learning facilitated or delivered through electronic and digital technologies</w:t>
            </w:r>
          </w:p>
        </w:tc>
        <w:tc>
          <w:tcPr>
            <w:tcW w:type="dxa" w:w="1386"/>
            <w:vAlign w:val="top"/>
          </w:tcPr>
          <w:p>
            <w:pPr>
              <w:spacing w:after="0"/>
            </w:pPr>
            <w:r>
              <w:rPr>
                <w:rFonts w:ascii="Aptos" w:hAnsi="Aptos"/>
                <w:sz w:val="14"/>
              </w:rPr>
              <w:t>Augmented learning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e-learning is correctly matched with: learning facilitated or delivered through electronic and digital technologies. The distractors deliberately swap or distort the definitions.</w:t>
              <w:br/>
              <w:t>Reference: R1; Unit II Ref §2; Unit II reference</w:t>
            </w:r>
          </w:p>
        </w:tc>
      </w:tr>
      <w:tr>
        <w:tc>
          <w:tcPr>
            <w:tcW w:type="dxa" w:w="1386"/>
            <w:vAlign w:val="top"/>
          </w:tcPr>
          <w:p>
            <w:pPr>
              <w:spacing w:after="0"/>
            </w:pPr>
            <w:r>
              <w:rPr>
                <w:rFonts w:ascii="Aptos" w:hAnsi="Aptos"/>
                <w:sz w:val="14"/>
              </w:rPr>
              <w:t>379</w:t>
            </w:r>
          </w:p>
        </w:tc>
        <w:tc>
          <w:tcPr>
            <w:tcW w:type="dxa" w:w="1386"/>
            <w:vAlign w:val="top"/>
          </w:tcPr>
          <w:p>
            <w:pPr>
              <w:spacing w:after="0"/>
            </w:pPr>
            <w:r>
              <w:rPr>
                <w:rFonts w:ascii="Aptos" w:hAnsi="Aptos"/>
                <w:sz w:val="15"/>
              </w:rPr>
              <w:t>Considering Adaptive learning and Reusable Learning Object (RLO), which term-definition pair is correctly matched?</w:t>
            </w:r>
          </w:p>
        </w:tc>
        <w:tc>
          <w:tcPr>
            <w:tcW w:type="dxa" w:w="1386"/>
            <w:vAlign w:val="top"/>
          </w:tcPr>
          <w:p>
            <w:pPr>
              <w:spacing w:after="0"/>
            </w:pPr>
            <w:r>
              <w:rPr>
                <w:rFonts w:ascii="Aptos" w:hAnsi="Aptos"/>
                <w:sz w:val="14"/>
              </w:rPr>
              <w:t>Reusable Learning Object (RLO) — a concept defined only by the use of printed media</w:t>
            </w:r>
          </w:p>
        </w:tc>
        <w:tc>
          <w:tcPr>
            <w:tcW w:type="dxa" w:w="1386"/>
            <w:vAlign w:val="top"/>
          </w:tcPr>
          <w:p>
            <w:pPr>
              <w:spacing w:after="0"/>
            </w:pPr>
            <w:r>
              <w:rPr>
                <w:rFonts w:ascii="Aptos" w:hAnsi="Aptos"/>
                <w:sz w:val="14"/>
              </w:rPr>
              <w:t>Reusable Learning Object (RLO) — technology-mediated learning that dynamically adjusts sequence, content, difficulty, feedback or pace using learner data</w:t>
            </w:r>
          </w:p>
        </w:tc>
        <w:tc>
          <w:tcPr>
            <w:tcW w:type="dxa" w:w="1386"/>
            <w:vAlign w:val="top"/>
          </w:tcPr>
          <w:p>
            <w:pPr>
              <w:spacing w:after="0"/>
            </w:pPr>
            <w:r>
              <w:rPr>
                <w:rFonts w:ascii="Aptos" w:hAnsi="Aptos"/>
                <w:sz w:val="14"/>
              </w:rPr>
              <w:t>Adaptive learning — technology-mediated learning that dynamically adjusts sequence, content, difficulty, feedback or pace using learner data</w:t>
            </w:r>
          </w:p>
        </w:tc>
        <w:tc>
          <w:tcPr>
            <w:tcW w:type="dxa" w:w="1386"/>
            <w:vAlign w:val="top"/>
          </w:tcPr>
          <w:p>
            <w:pPr>
              <w:spacing w:after="0"/>
            </w:pPr>
            <w:r>
              <w:rPr>
                <w:rFonts w:ascii="Aptos" w:hAnsi="Aptos"/>
                <w:sz w:val="14"/>
              </w:rPr>
              <w:t>Adaptive learning — a modular learning unit designed for reuse or adaptation across learning contexts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Adaptive learning is correctly matched with: technology-mediated learning that dynamically adjusts sequence, content, difficulty, feedback or pace using learner data. The distractors deliberately swap or distort the definitions.</w:t>
              <w:br/>
              <w:t>Reference: R19; Unit II Ref §9; Unit II reference</w:t>
            </w:r>
          </w:p>
        </w:tc>
      </w:tr>
      <w:tr>
        <w:tc>
          <w:tcPr>
            <w:tcW w:type="dxa" w:w="1386"/>
            <w:vAlign w:val="top"/>
          </w:tcPr>
          <w:p>
            <w:pPr>
              <w:spacing w:after="0"/>
            </w:pPr>
            <w:r>
              <w:rPr>
                <w:rFonts w:ascii="Aptos" w:hAnsi="Aptos"/>
                <w:sz w:val="14"/>
              </w:rPr>
              <w:t>380</w:t>
            </w:r>
          </w:p>
        </w:tc>
        <w:tc>
          <w:tcPr>
            <w:tcW w:type="dxa" w:w="1386"/>
            <w:vAlign w:val="top"/>
          </w:tcPr>
          <w:p>
            <w:pPr>
              <w:spacing w:after="0"/>
            </w:pPr>
            <w:r>
              <w:rPr>
                <w:rFonts w:ascii="Aptos" w:hAnsi="Aptos"/>
                <w:sz w:val="15"/>
              </w:rPr>
              <w:t>Considering Smart classroom and COL, which term-definition pair is correctly matched?</w:t>
            </w:r>
          </w:p>
        </w:tc>
        <w:tc>
          <w:tcPr>
            <w:tcW w:type="dxa" w:w="1386"/>
            <w:vAlign w:val="top"/>
          </w:tcPr>
          <w:p>
            <w:pPr>
              <w:spacing w:after="0"/>
            </w:pPr>
            <w:r>
              <w:rPr>
                <w:rFonts w:ascii="Aptos" w:hAnsi="Aptos"/>
                <w:sz w:val="14"/>
              </w:rPr>
              <w:t>Smart classroom — a teaching space integrating connectivity, digital presentation/interaction and learning technologies in support of pedagogy</w:t>
            </w:r>
          </w:p>
        </w:tc>
        <w:tc>
          <w:tcPr>
            <w:tcW w:type="dxa" w:w="1386"/>
            <w:vAlign w:val="top"/>
          </w:tcPr>
          <w:p>
            <w:pPr>
              <w:spacing w:after="0"/>
            </w:pPr>
            <w:r>
              <w:rPr>
                <w:rFonts w:ascii="Aptos" w:hAnsi="Aptos"/>
                <w:sz w:val="14"/>
              </w:rPr>
              <w:t>COL — a teaching space integrating connectivity, digital presentation/interaction and learning technologies in support of pedagogy</w:t>
            </w:r>
          </w:p>
        </w:tc>
        <w:tc>
          <w:tcPr>
            <w:tcW w:type="dxa" w:w="1386"/>
            <w:vAlign w:val="top"/>
          </w:tcPr>
          <w:p>
            <w:pPr>
              <w:spacing w:after="0"/>
            </w:pPr>
            <w:r>
              <w:rPr>
                <w:rFonts w:ascii="Aptos" w:hAnsi="Aptos"/>
                <w:sz w:val="14"/>
              </w:rPr>
              <w:t>COL — a concept defined only by the use of printed media</w:t>
            </w:r>
          </w:p>
        </w:tc>
        <w:tc>
          <w:tcPr>
            <w:tcW w:type="dxa" w:w="1386"/>
            <w:vAlign w:val="top"/>
          </w:tcPr>
          <w:p>
            <w:pPr>
              <w:spacing w:after="0"/>
            </w:pPr>
            <w:r>
              <w:rPr>
                <w:rFonts w:ascii="Aptos" w:hAnsi="Aptos"/>
                <w:sz w:val="14"/>
              </w:rPr>
              <w:t>Smart classroom — Commonwealth of Learning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Smart classroom is correctly matched with: a teaching space integrating connectivity, digital presentation/interaction and learning technologies in support of pedagogy. The distractors deliberately swap or distort the definitions.</w:t>
              <w:br/>
              <w:t>Reference: R16; Unit II Ref §6; Unit II reference</w:t>
            </w:r>
          </w:p>
        </w:tc>
      </w:tr>
      <w:tr>
        <w:tc>
          <w:tcPr>
            <w:tcW w:type="dxa" w:w="1386"/>
            <w:vAlign w:val="top"/>
          </w:tcPr>
          <w:p>
            <w:pPr>
              <w:spacing w:after="0"/>
            </w:pPr>
            <w:r>
              <w:rPr>
                <w:rFonts w:ascii="Aptos" w:hAnsi="Aptos"/>
                <w:sz w:val="14"/>
              </w:rPr>
              <w:t>381</w:t>
            </w:r>
          </w:p>
        </w:tc>
        <w:tc>
          <w:tcPr>
            <w:tcW w:type="dxa" w:w="1386"/>
            <w:vAlign w:val="top"/>
          </w:tcPr>
          <w:p>
            <w:pPr>
              <w:spacing w:after="0"/>
            </w:pPr>
            <w:r>
              <w:rPr>
                <w:rFonts w:ascii="Aptos" w:hAnsi="Aptos"/>
                <w:sz w:val="15"/>
              </w:rPr>
              <w:t>Considering Media affordance and agMOOCs, which term-definition pair is correctly matched?</w:t>
            </w:r>
          </w:p>
        </w:tc>
        <w:tc>
          <w:tcPr>
            <w:tcW w:type="dxa" w:w="1386"/>
            <w:vAlign w:val="top"/>
          </w:tcPr>
          <w:p>
            <w:pPr>
              <w:spacing w:after="0"/>
            </w:pPr>
            <w:r>
              <w:rPr>
                <w:rFonts w:ascii="Aptos" w:hAnsi="Aptos"/>
                <w:sz w:val="14"/>
              </w:rPr>
              <w:t>agMOOCs — an action possibility or learning function enabled by a medium or tool</w:t>
            </w:r>
          </w:p>
        </w:tc>
        <w:tc>
          <w:tcPr>
            <w:tcW w:type="dxa" w:w="1386"/>
            <w:vAlign w:val="top"/>
          </w:tcPr>
          <w:p>
            <w:pPr>
              <w:spacing w:after="0"/>
            </w:pPr>
            <w:r>
              <w:rPr>
                <w:rFonts w:ascii="Aptos" w:hAnsi="Aptos"/>
                <w:sz w:val="14"/>
              </w:rPr>
              <w:t>agMOOCs — a concept defined only by the use of printed media</w:t>
            </w:r>
          </w:p>
        </w:tc>
        <w:tc>
          <w:tcPr>
            <w:tcW w:type="dxa" w:w="1386"/>
            <w:vAlign w:val="top"/>
          </w:tcPr>
          <w:p>
            <w:pPr>
              <w:spacing w:after="0"/>
            </w:pPr>
            <w:r>
              <w:rPr>
                <w:rFonts w:ascii="Aptos" w:hAnsi="Aptos"/>
                <w:sz w:val="14"/>
              </w:rPr>
              <w:t>Media affordance — an action possibility or learning function enabled by a medium or tool</w:t>
            </w:r>
          </w:p>
        </w:tc>
        <w:tc>
          <w:tcPr>
            <w:tcW w:type="dxa" w:w="1386"/>
            <w:vAlign w:val="top"/>
          </w:tcPr>
          <w:p>
            <w:pPr>
              <w:spacing w:after="0"/>
            </w:pPr>
            <w:r>
              <w:rPr>
                <w:rFonts w:ascii="Aptos" w:hAnsi="Aptos"/>
                <w:sz w:val="14"/>
              </w:rPr>
              <w:t>Media affordance — agriculture-focused MOOCs supported through a consortium facilitated by COL</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Media affordance is correctly matched with: an action possibility or learning function enabled by a medium or tool. The distractors deliberately swap or distort the definitions.</w:t>
              <w:br/>
              <w:t>Reference: Unit II Ref §7; Unit II reference</w:t>
            </w:r>
          </w:p>
        </w:tc>
      </w:tr>
      <w:tr>
        <w:tc>
          <w:tcPr>
            <w:tcW w:type="dxa" w:w="1386"/>
            <w:vAlign w:val="top"/>
          </w:tcPr>
          <w:p>
            <w:pPr>
              <w:spacing w:after="0"/>
            </w:pPr>
            <w:r>
              <w:rPr>
                <w:rFonts w:ascii="Aptos" w:hAnsi="Aptos"/>
                <w:sz w:val="14"/>
              </w:rPr>
              <w:t>382</w:t>
            </w:r>
          </w:p>
        </w:tc>
        <w:tc>
          <w:tcPr>
            <w:tcW w:type="dxa" w:w="1386"/>
            <w:vAlign w:val="top"/>
          </w:tcPr>
          <w:p>
            <w:pPr>
              <w:spacing w:after="0"/>
            </w:pPr>
            <w:r>
              <w:rPr>
                <w:rFonts w:ascii="Aptos" w:hAnsi="Aptos"/>
                <w:sz w:val="15"/>
              </w:rPr>
              <w:t>Considering SWAYAM and Certification, which term-definition pair is correctly matched?</w:t>
            </w:r>
          </w:p>
        </w:tc>
        <w:tc>
          <w:tcPr>
            <w:tcW w:type="dxa" w:w="1386"/>
            <w:vAlign w:val="top"/>
          </w:tcPr>
          <w:p>
            <w:pPr>
              <w:spacing w:after="0"/>
            </w:pPr>
            <w:r>
              <w:rPr>
                <w:rFonts w:ascii="Aptos" w:hAnsi="Aptos"/>
                <w:sz w:val="14"/>
              </w:rPr>
              <w:t>Certification — a concept defined only by the use of printed media</w:t>
            </w:r>
          </w:p>
        </w:tc>
        <w:tc>
          <w:tcPr>
            <w:tcW w:type="dxa" w:w="1386"/>
            <w:vAlign w:val="top"/>
          </w:tcPr>
          <w:p>
            <w:pPr>
              <w:spacing w:after="0"/>
            </w:pPr>
            <w:r>
              <w:rPr>
                <w:rFonts w:ascii="Aptos" w:hAnsi="Aptos"/>
                <w:sz w:val="14"/>
              </w:rPr>
              <w:t>SWAYAM — formal recognition that a learner has met specified course or programme requirements</w:t>
            </w:r>
          </w:p>
        </w:tc>
        <w:tc>
          <w:tcPr>
            <w:tcW w:type="dxa" w:w="1386"/>
            <w:vAlign w:val="top"/>
          </w:tcPr>
          <w:p>
            <w:pPr>
              <w:spacing w:after="0"/>
            </w:pPr>
            <w:r>
              <w:rPr>
                <w:rFonts w:ascii="Aptos" w:hAnsi="Aptos"/>
                <w:sz w:val="14"/>
              </w:rPr>
              <w:t>Certification — Study Webs of Active-Learning for Young Aspiring Minds</w:t>
            </w:r>
          </w:p>
        </w:tc>
        <w:tc>
          <w:tcPr>
            <w:tcW w:type="dxa" w:w="1386"/>
            <w:vAlign w:val="top"/>
          </w:tcPr>
          <w:p>
            <w:pPr>
              <w:spacing w:after="0"/>
            </w:pPr>
            <w:r>
              <w:rPr>
                <w:rFonts w:ascii="Aptos" w:hAnsi="Aptos"/>
                <w:sz w:val="14"/>
              </w:rPr>
              <w:t>SWAYAM — Study Webs of Active-Learning for Young Aspiring Minds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SWAYAM is correctly matched with: Study Webs of Active-Learning for Young Aspiring Minds. The distractors deliberately swap or distort the definitions.</w:t>
              <w:br/>
              <w:t>Reference: R5; Unit II Ref §3; Unit II reference</w:t>
            </w:r>
          </w:p>
        </w:tc>
      </w:tr>
      <w:tr>
        <w:tc>
          <w:tcPr>
            <w:tcW w:type="dxa" w:w="1386"/>
            <w:vAlign w:val="top"/>
          </w:tcPr>
          <w:p>
            <w:pPr>
              <w:spacing w:after="0"/>
            </w:pPr>
            <w:r>
              <w:rPr>
                <w:rFonts w:ascii="Aptos" w:hAnsi="Aptos"/>
                <w:sz w:val="14"/>
              </w:rPr>
              <w:t>383</w:t>
            </w:r>
          </w:p>
        </w:tc>
        <w:tc>
          <w:tcPr>
            <w:tcW w:type="dxa" w:w="1386"/>
            <w:vAlign w:val="top"/>
          </w:tcPr>
          <w:p>
            <w:pPr>
              <w:spacing w:after="0"/>
            </w:pPr>
            <w:r>
              <w:rPr>
                <w:rFonts w:ascii="Aptos" w:hAnsi="Aptos"/>
                <w:sz w:val="15"/>
              </w:rPr>
              <w:t>Considering Virtual Reality (VR) and Distance education, which term-definition pair is correctly matched?</w:t>
            </w:r>
          </w:p>
        </w:tc>
        <w:tc>
          <w:tcPr>
            <w:tcW w:type="dxa" w:w="1386"/>
            <w:vAlign w:val="top"/>
          </w:tcPr>
          <w:p>
            <w:pPr>
              <w:spacing w:after="0"/>
            </w:pPr>
            <w:r>
              <w:rPr>
                <w:rFonts w:ascii="Aptos" w:hAnsi="Aptos"/>
                <w:sz w:val="14"/>
              </w:rPr>
              <w:t>Virtual Reality (VR) — a more immersive computer-generated environment experienced through digital interfaces</w:t>
            </w:r>
          </w:p>
        </w:tc>
        <w:tc>
          <w:tcPr>
            <w:tcW w:type="dxa" w:w="1386"/>
            <w:vAlign w:val="top"/>
          </w:tcPr>
          <w:p>
            <w:pPr>
              <w:spacing w:after="0"/>
            </w:pPr>
            <w:r>
              <w:rPr>
                <w:rFonts w:ascii="Aptos" w:hAnsi="Aptos"/>
                <w:sz w:val="14"/>
              </w:rPr>
              <w:t>Distance education — a concept defined only by the use of printed media</w:t>
            </w:r>
          </w:p>
        </w:tc>
        <w:tc>
          <w:tcPr>
            <w:tcW w:type="dxa" w:w="1386"/>
            <w:vAlign w:val="top"/>
          </w:tcPr>
          <w:p>
            <w:pPr>
              <w:spacing w:after="0"/>
            </w:pPr>
            <w:r>
              <w:rPr>
                <w:rFonts w:ascii="Aptos" w:hAnsi="Aptos"/>
                <w:sz w:val="14"/>
              </w:rPr>
              <w:t>Virtual Reality (VR) — 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Distance education — a more immersive computer-generated environment experienced through digital interfaces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Virtual Reality (VR) is correctly matched with: a more immersive computer-generated environment experienced through digital interfaces. The distractors deliberately swap or distort the definitions.</w:t>
              <w:br/>
              <w:t>Reference: R23; Unit II Ref §8; Unit II reference</w:t>
            </w:r>
          </w:p>
        </w:tc>
      </w:tr>
      <w:tr>
        <w:tc>
          <w:tcPr>
            <w:tcW w:type="dxa" w:w="1386"/>
            <w:vAlign w:val="top"/>
          </w:tcPr>
          <w:p>
            <w:pPr>
              <w:spacing w:after="0"/>
            </w:pPr>
            <w:r>
              <w:rPr>
                <w:rFonts w:ascii="Aptos" w:hAnsi="Aptos"/>
                <w:sz w:val="14"/>
              </w:rPr>
              <w:t>384</w:t>
            </w:r>
          </w:p>
        </w:tc>
        <w:tc>
          <w:tcPr>
            <w:tcW w:type="dxa" w:w="1386"/>
            <w:vAlign w:val="top"/>
          </w:tcPr>
          <w:p>
            <w:pPr>
              <w:spacing w:after="0"/>
            </w:pPr>
            <w:r>
              <w:rPr>
                <w:rFonts w:ascii="Aptos" w:hAnsi="Aptos"/>
                <w:sz w:val="15"/>
              </w:rPr>
              <w:t>Considering Big data analytics and Activity completion, which term-definition pair is correctly matched?</w:t>
            </w:r>
          </w:p>
        </w:tc>
        <w:tc>
          <w:tcPr>
            <w:tcW w:type="dxa" w:w="1386"/>
            <w:vAlign w:val="top"/>
          </w:tcPr>
          <w:p>
            <w:pPr>
              <w:spacing w:after="0"/>
            </w:pPr>
            <w:r>
              <w:rPr>
                <w:rFonts w:ascii="Aptos" w:hAnsi="Aptos"/>
                <w:sz w:val="14"/>
              </w:rPr>
              <w:t>Activity completion — computational analysis of large, varied or rapidly generated datasets to identify patterns and support decisions</w:t>
            </w:r>
          </w:p>
        </w:tc>
        <w:tc>
          <w:tcPr>
            <w:tcW w:type="dxa" w:w="1386"/>
            <w:vAlign w:val="top"/>
          </w:tcPr>
          <w:p>
            <w:pPr>
              <w:spacing w:after="0"/>
            </w:pPr>
            <w:r>
              <w:rPr>
                <w:rFonts w:ascii="Aptos" w:hAnsi="Aptos"/>
                <w:sz w:val="14"/>
              </w:rPr>
              <w:t>Activity completion — a concept defined only by the use of printed media</w:t>
            </w:r>
          </w:p>
        </w:tc>
        <w:tc>
          <w:tcPr>
            <w:tcW w:type="dxa" w:w="1386"/>
            <w:vAlign w:val="top"/>
          </w:tcPr>
          <w:p>
            <w:pPr>
              <w:spacing w:after="0"/>
            </w:pPr>
            <w:r>
              <w:rPr>
                <w:rFonts w:ascii="Aptos" w:hAnsi="Aptos"/>
                <w:sz w:val="14"/>
              </w:rPr>
              <w:t>Big data analytics — computational analysis of large, varied or rapidly generated datasets to identify patterns and support decisions</w:t>
            </w:r>
          </w:p>
        </w:tc>
        <w:tc>
          <w:tcPr>
            <w:tcW w:type="dxa" w:w="1386"/>
            <w:vAlign w:val="top"/>
          </w:tcPr>
          <w:p>
            <w:pPr>
              <w:spacing w:after="0"/>
            </w:pPr>
            <w:r>
              <w:rPr>
                <w:rFonts w:ascii="Aptos" w:hAnsi="Aptos"/>
                <w:sz w:val="14"/>
              </w:rPr>
              <w:t>Big data analytics — an LMS progress mechanism that records completion according to defined conditions such as viewing, score or manual marking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Big data analytics is correctly matched with: computational analysis of large, varied or rapidly generated datasets to identify patterns and support decisions. The distractors deliberately swap or distort the definitions.</w:t>
              <w:br/>
              <w:t>Reference: R23; Unit II Ref §8; Unit II reference</w:t>
            </w:r>
          </w:p>
        </w:tc>
      </w:tr>
      <w:tr>
        <w:tc>
          <w:tcPr>
            <w:tcW w:type="dxa" w:w="1386"/>
            <w:vAlign w:val="top"/>
          </w:tcPr>
          <w:p>
            <w:pPr>
              <w:spacing w:after="0"/>
            </w:pPr>
            <w:r>
              <w:rPr>
                <w:rFonts w:ascii="Aptos" w:hAnsi="Aptos"/>
                <w:sz w:val="14"/>
              </w:rPr>
              <w:t>385</w:t>
            </w:r>
          </w:p>
        </w:tc>
        <w:tc>
          <w:tcPr>
            <w:tcW w:type="dxa" w:w="1386"/>
            <w:vAlign w:val="top"/>
          </w:tcPr>
          <w:p>
            <w:pPr>
              <w:spacing w:after="0"/>
            </w:pPr>
            <w:r>
              <w:rPr>
                <w:rFonts w:ascii="Aptos" w:hAnsi="Aptos"/>
                <w:sz w:val="15"/>
              </w:rPr>
              <w:t>Considering Personalized learning and xMOOC, which term-definition pair is correctly matched?</w:t>
            </w:r>
          </w:p>
        </w:tc>
        <w:tc>
          <w:tcPr>
            <w:tcW w:type="dxa" w:w="1386"/>
            <w:vAlign w:val="top"/>
          </w:tcPr>
          <w:p>
            <w:pPr>
              <w:spacing w:after="0"/>
            </w:pPr>
            <w:r>
              <w:rPr>
                <w:rFonts w:ascii="Aptos" w:hAnsi="Aptos"/>
                <w:sz w:val="14"/>
              </w:rPr>
              <w:t>Personalized learning — learning designed to respond to individual needs, goals, pace or pathways</w:t>
            </w:r>
          </w:p>
        </w:tc>
        <w:tc>
          <w:tcPr>
            <w:tcW w:type="dxa" w:w="1386"/>
            <w:vAlign w:val="top"/>
          </w:tcPr>
          <w:p>
            <w:pPr>
              <w:spacing w:after="0"/>
            </w:pPr>
            <w:r>
              <w:rPr>
                <w:rFonts w:ascii="Aptos" w:hAnsi="Aptos"/>
                <w:sz w:val="14"/>
              </w:rPr>
              <w:t>xMOOC — a concept defined only by the use of printed media</w:t>
            </w:r>
          </w:p>
        </w:tc>
        <w:tc>
          <w:tcPr>
            <w:tcW w:type="dxa" w:w="1386"/>
            <w:vAlign w:val="top"/>
          </w:tcPr>
          <w:p>
            <w:pPr>
              <w:spacing w:after="0"/>
            </w:pPr>
            <w:r>
              <w:rPr>
                <w:rFonts w:ascii="Aptos" w:hAnsi="Aptos"/>
                <w:sz w:val="14"/>
              </w:rPr>
              <w:t>xMOOC — learning designed to respond to individual needs, goals, pace or pathways</w:t>
            </w:r>
          </w:p>
        </w:tc>
        <w:tc>
          <w:tcPr>
            <w:tcW w:type="dxa" w:w="1386"/>
            <w:vAlign w:val="top"/>
          </w:tcPr>
          <w:p>
            <w:pPr>
              <w:spacing w:after="0"/>
            </w:pPr>
            <w:r>
              <w:rPr>
                <w:rFonts w:ascii="Aptos" w:hAnsi="Aptos"/>
                <w:sz w:val="14"/>
              </w:rPr>
              <w:t>Personalized learning — a more structured MOOC commonly organized around content, video, quizzes and platform-managed assessment</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Personalized learning is correctly matched with: learning designed to respond to individual needs, goals, pace or pathways. The distractors deliberately swap or distort the definitions.</w:t>
              <w:br/>
              <w:t>Reference: R19; Unit II Ref §9; Unit II reference</w:t>
            </w:r>
          </w:p>
        </w:tc>
      </w:tr>
      <w:tr>
        <w:tc>
          <w:tcPr>
            <w:tcW w:type="dxa" w:w="1386"/>
            <w:vAlign w:val="top"/>
          </w:tcPr>
          <w:p>
            <w:pPr>
              <w:spacing w:after="0"/>
            </w:pPr>
            <w:r>
              <w:rPr>
                <w:rFonts w:ascii="Aptos" w:hAnsi="Aptos"/>
                <w:sz w:val="14"/>
              </w:rPr>
              <w:t>386</w:t>
            </w:r>
          </w:p>
        </w:tc>
        <w:tc>
          <w:tcPr>
            <w:tcW w:type="dxa" w:w="1386"/>
            <w:vAlign w:val="top"/>
          </w:tcPr>
          <w:p>
            <w:pPr>
              <w:spacing w:after="0"/>
            </w:pPr>
            <w:r>
              <w:rPr>
                <w:rFonts w:ascii="Aptos" w:hAnsi="Aptos"/>
                <w:sz w:val="15"/>
              </w:rPr>
              <w:t>Considering MOOC and agMOOCs, which term-definition pair is correctly matched?</w:t>
            </w:r>
          </w:p>
        </w:tc>
        <w:tc>
          <w:tcPr>
            <w:tcW w:type="dxa" w:w="1386"/>
            <w:vAlign w:val="top"/>
          </w:tcPr>
          <w:p>
            <w:pPr>
              <w:spacing w:after="0"/>
            </w:pPr>
            <w:r>
              <w:rPr>
                <w:rFonts w:ascii="Aptos" w:hAnsi="Aptos"/>
                <w:sz w:val="14"/>
              </w:rPr>
              <w:t>MOOC — agriculture-focused MOOCs supported through a consortium facilitated by COL</w:t>
            </w:r>
          </w:p>
        </w:tc>
        <w:tc>
          <w:tcPr>
            <w:tcW w:type="dxa" w:w="1386"/>
            <w:vAlign w:val="top"/>
          </w:tcPr>
          <w:p>
            <w:pPr>
              <w:spacing w:after="0"/>
            </w:pPr>
            <w:r>
              <w:rPr>
                <w:rFonts w:ascii="Aptos" w:hAnsi="Aptos"/>
                <w:sz w:val="14"/>
              </w:rPr>
              <w:t>MOOC — Massive Open Online Course</w:t>
            </w:r>
          </w:p>
        </w:tc>
        <w:tc>
          <w:tcPr>
            <w:tcW w:type="dxa" w:w="1386"/>
            <w:vAlign w:val="top"/>
          </w:tcPr>
          <w:p>
            <w:pPr>
              <w:spacing w:after="0"/>
            </w:pPr>
            <w:r>
              <w:rPr>
                <w:rFonts w:ascii="Aptos" w:hAnsi="Aptos"/>
                <w:sz w:val="14"/>
              </w:rPr>
              <w:t>agMOOCs — Massive Open Online Course</w:t>
            </w:r>
          </w:p>
        </w:tc>
        <w:tc>
          <w:tcPr>
            <w:tcW w:type="dxa" w:w="1386"/>
            <w:vAlign w:val="top"/>
          </w:tcPr>
          <w:p>
            <w:pPr>
              <w:spacing w:after="0"/>
            </w:pPr>
            <w:r>
              <w:rPr>
                <w:rFonts w:ascii="Aptos" w:hAnsi="Aptos"/>
                <w:sz w:val="14"/>
              </w:rPr>
              <w:t>agMOOCs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MOOC is correctly matched with: Massive Open Online Course. The distractors deliberately swap or distort the definitions.</w:t>
              <w:br/>
              <w:t>Reference: R1; R15; Unit II Ref §3; Unit II reference</w:t>
            </w:r>
          </w:p>
        </w:tc>
      </w:tr>
      <w:tr>
        <w:tc>
          <w:tcPr>
            <w:tcW w:type="dxa" w:w="1386"/>
            <w:vAlign w:val="top"/>
          </w:tcPr>
          <w:p>
            <w:pPr>
              <w:spacing w:after="0"/>
            </w:pPr>
            <w:r>
              <w:rPr>
                <w:rFonts w:ascii="Aptos" w:hAnsi="Aptos"/>
                <w:sz w:val="14"/>
              </w:rPr>
              <w:t>387</w:t>
            </w:r>
          </w:p>
        </w:tc>
        <w:tc>
          <w:tcPr>
            <w:tcW w:type="dxa" w:w="1386"/>
            <w:vAlign w:val="top"/>
          </w:tcPr>
          <w:p>
            <w:pPr>
              <w:spacing w:after="0"/>
            </w:pPr>
            <w:r>
              <w:rPr>
                <w:rFonts w:ascii="Aptos" w:hAnsi="Aptos"/>
                <w:sz w:val="15"/>
              </w:rPr>
              <w:t>Considering e-learning and Digital media, which term-definition pair is correctly matched?</w:t>
            </w:r>
          </w:p>
        </w:tc>
        <w:tc>
          <w:tcPr>
            <w:tcW w:type="dxa" w:w="1386"/>
            <w:vAlign w:val="top"/>
          </w:tcPr>
          <w:p>
            <w:pPr>
              <w:spacing w:after="0"/>
            </w:pPr>
            <w:r>
              <w:rPr>
                <w:rFonts w:ascii="Aptos" w:hAnsi="Aptos"/>
                <w:sz w:val="14"/>
              </w:rPr>
              <w:t>Digital media — a concept defined only by the use of printed media</w:t>
            </w:r>
          </w:p>
        </w:tc>
        <w:tc>
          <w:tcPr>
            <w:tcW w:type="dxa" w:w="1386"/>
            <w:vAlign w:val="top"/>
          </w:tcPr>
          <w:p>
            <w:pPr>
              <w:spacing w:after="0"/>
            </w:pPr>
            <w:r>
              <w:rPr>
                <w:rFonts w:ascii="Aptos" w:hAnsi="Aptos"/>
                <w:sz w:val="14"/>
              </w:rPr>
              <w:t>e-learning — learning facilitated or delivered through electronic and digital technologies</w:t>
            </w:r>
          </w:p>
        </w:tc>
        <w:tc>
          <w:tcPr>
            <w:tcW w:type="dxa" w:w="1386"/>
            <w:vAlign w:val="top"/>
          </w:tcPr>
          <w:p>
            <w:pPr>
              <w:spacing w:after="0"/>
            </w:pPr>
            <w:r>
              <w:rPr>
                <w:rFonts w:ascii="Aptos" w:hAnsi="Aptos"/>
                <w:sz w:val="14"/>
              </w:rPr>
              <w:t>Digital media — learning facilitated or delivered through electronic and digital technologies</w:t>
            </w:r>
          </w:p>
        </w:tc>
        <w:tc>
          <w:tcPr>
            <w:tcW w:type="dxa" w:w="1386"/>
            <w:vAlign w:val="top"/>
          </w:tcPr>
          <w:p>
            <w:pPr>
              <w:spacing w:after="0"/>
            </w:pPr>
            <w:r>
              <w:rPr>
                <w:rFonts w:ascii="Aptos" w:hAnsi="Aptos"/>
                <w:sz w:val="14"/>
              </w:rPr>
              <w:t>e-learning — media represented, stored or transmitted in digital form</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e-learning is correctly matched with: learning facilitated or delivered through electronic and digital technologies. The distractors deliberately swap or distort the definitions.</w:t>
              <w:br/>
              <w:t>Reference: R1; Unit II Ref §2; Unit II reference</w:t>
            </w:r>
          </w:p>
        </w:tc>
      </w:tr>
      <w:tr>
        <w:tc>
          <w:tcPr>
            <w:tcW w:type="dxa" w:w="1386"/>
            <w:vAlign w:val="top"/>
          </w:tcPr>
          <w:p>
            <w:pPr>
              <w:spacing w:after="0"/>
            </w:pPr>
            <w:r>
              <w:rPr>
                <w:rFonts w:ascii="Aptos" w:hAnsi="Aptos"/>
                <w:sz w:val="14"/>
              </w:rPr>
              <w:t>388</w:t>
            </w:r>
          </w:p>
        </w:tc>
        <w:tc>
          <w:tcPr>
            <w:tcW w:type="dxa" w:w="1386"/>
            <w:vAlign w:val="top"/>
          </w:tcPr>
          <w:p>
            <w:pPr>
              <w:spacing w:after="0"/>
            </w:pPr>
            <w:r>
              <w:rPr>
                <w:rFonts w:ascii="Aptos" w:hAnsi="Aptos"/>
                <w:sz w:val="15"/>
              </w:rPr>
              <w:t>Considering Certification and Asynchronous learning, which term-definition pair is correctly matched?</w:t>
            </w:r>
          </w:p>
        </w:tc>
        <w:tc>
          <w:tcPr>
            <w:tcW w:type="dxa" w:w="1386"/>
            <w:vAlign w:val="top"/>
          </w:tcPr>
          <w:p>
            <w:pPr>
              <w:spacing w:after="0"/>
            </w:pPr>
            <w:r>
              <w:rPr>
                <w:rFonts w:ascii="Aptos" w:hAnsi="Aptos"/>
                <w:sz w:val="14"/>
              </w:rPr>
              <w:t>Asynchronous learning — a concept defined only by the use of printed media</w:t>
            </w:r>
          </w:p>
        </w:tc>
        <w:tc>
          <w:tcPr>
            <w:tcW w:type="dxa" w:w="1386"/>
            <w:vAlign w:val="top"/>
          </w:tcPr>
          <w:p>
            <w:pPr>
              <w:spacing w:after="0"/>
            </w:pPr>
            <w:r>
              <w:rPr>
                <w:rFonts w:ascii="Aptos" w:hAnsi="Aptos"/>
                <w:sz w:val="14"/>
              </w:rPr>
              <w:t>Certification — formal recognition that a learner has met specified course or programme requirements</w:t>
            </w:r>
          </w:p>
        </w:tc>
        <w:tc>
          <w:tcPr>
            <w:tcW w:type="dxa" w:w="1386"/>
            <w:vAlign w:val="top"/>
          </w:tcPr>
          <w:p>
            <w:pPr>
              <w:spacing w:after="0"/>
            </w:pPr>
            <w:r>
              <w:rPr>
                <w:rFonts w:ascii="Aptos" w:hAnsi="Aptos"/>
                <w:sz w:val="14"/>
              </w:rPr>
              <w:t>Certification — learning in which participation does not have to occur at the same time</w:t>
            </w:r>
          </w:p>
        </w:tc>
        <w:tc>
          <w:tcPr>
            <w:tcW w:type="dxa" w:w="1386"/>
            <w:vAlign w:val="top"/>
          </w:tcPr>
          <w:p>
            <w:pPr>
              <w:spacing w:after="0"/>
            </w:pPr>
            <w:r>
              <w:rPr>
                <w:rFonts w:ascii="Aptos" w:hAnsi="Aptos"/>
                <w:sz w:val="14"/>
              </w:rPr>
              <w:t>Asynchronous learning — formal recognition that a learner has met specified course or programme requirements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Certification is correctly matched with: formal recognition that a learner has met specified course or programme requirements. The distractors deliberately swap or distort the definitions.</w:t>
              <w:br/>
              <w:t>Reference: R5; R22; Unit II Ref §11; Unit II reference</w:t>
            </w:r>
          </w:p>
        </w:tc>
      </w:tr>
      <w:tr>
        <w:tc>
          <w:tcPr>
            <w:tcW w:type="dxa" w:w="1386"/>
            <w:vAlign w:val="top"/>
          </w:tcPr>
          <w:p>
            <w:pPr>
              <w:spacing w:after="0"/>
            </w:pPr>
            <w:r>
              <w:rPr>
                <w:rFonts w:ascii="Aptos" w:hAnsi="Aptos"/>
                <w:sz w:val="14"/>
              </w:rPr>
              <w:t>389</w:t>
            </w:r>
          </w:p>
        </w:tc>
        <w:tc>
          <w:tcPr>
            <w:tcW w:type="dxa" w:w="1386"/>
            <w:vAlign w:val="top"/>
          </w:tcPr>
          <w:p>
            <w:pPr>
              <w:spacing w:after="0"/>
            </w:pPr>
            <w:r>
              <w:rPr>
                <w:rFonts w:ascii="Aptos" w:hAnsi="Aptos"/>
                <w:sz w:val="15"/>
              </w:rPr>
              <w:t>Considering Open education and Open Educational Resources (OER), which term-definition pair is correctly matched?</w:t>
            </w:r>
          </w:p>
        </w:tc>
        <w:tc>
          <w:tcPr>
            <w:tcW w:type="dxa" w:w="1386"/>
            <w:vAlign w:val="top"/>
          </w:tcPr>
          <w:p>
            <w:pPr>
              <w:spacing w:after="0"/>
            </w:pPr>
            <w:r>
              <w:rPr>
                <w:rFonts w:ascii="Aptos" w:hAnsi="Aptos"/>
                <w:sz w:val="14"/>
              </w:rPr>
              <w:t>Open Educational Resources (OER) — an approach that reduces barriers to access, participation and learning opportunities</w:t>
            </w:r>
          </w:p>
        </w:tc>
        <w:tc>
          <w:tcPr>
            <w:tcW w:type="dxa" w:w="1386"/>
            <w:vAlign w:val="top"/>
          </w:tcPr>
          <w:p>
            <w:pPr>
              <w:spacing w:after="0"/>
            </w:pPr>
            <w:r>
              <w:rPr>
                <w:rFonts w:ascii="Aptos" w:hAnsi="Aptos"/>
                <w:sz w:val="14"/>
              </w:rPr>
              <w:t>Open education — an approach that reduces barriers to access, participation and learning opportunities</w:t>
            </w:r>
          </w:p>
        </w:tc>
        <w:tc>
          <w:tcPr>
            <w:tcW w:type="dxa" w:w="1386"/>
            <w:vAlign w:val="top"/>
          </w:tcPr>
          <w:p>
            <w:pPr>
              <w:spacing w:after="0"/>
            </w:pPr>
            <w:r>
              <w:rPr>
                <w:rFonts w:ascii="Aptos" w:hAnsi="Aptos"/>
                <w:sz w:val="14"/>
              </w:rPr>
              <w:t>Open education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Open Educational Resources (OER)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Open education is correctly matched with: an approach that reduces barriers to access, participation and learning opportunities. The distractors deliberately swap or distort the definitions.</w:t>
              <w:br/>
              <w:t>Reference: R3; Unit II Ref §2; Unit II reference</w:t>
            </w:r>
          </w:p>
        </w:tc>
      </w:tr>
      <w:tr>
        <w:tc>
          <w:tcPr>
            <w:tcW w:type="dxa" w:w="1386"/>
            <w:vAlign w:val="top"/>
          </w:tcPr>
          <w:p>
            <w:pPr>
              <w:spacing w:after="0"/>
            </w:pPr>
            <w:r>
              <w:rPr>
                <w:rFonts w:ascii="Aptos" w:hAnsi="Aptos"/>
                <w:sz w:val="14"/>
              </w:rPr>
              <w:t>390</w:t>
            </w:r>
          </w:p>
        </w:tc>
        <w:tc>
          <w:tcPr>
            <w:tcW w:type="dxa" w:w="1386"/>
            <w:vAlign w:val="top"/>
          </w:tcPr>
          <w:p>
            <w:pPr>
              <w:spacing w:after="0"/>
            </w:pPr>
            <w:r>
              <w:rPr>
                <w:rFonts w:ascii="Aptos" w:hAnsi="Aptos"/>
                <w:sz w:val="15"/>
              </w:rPr>
              <w:t>Considering CeRA and Web-Based Remote Laboratory (WBRL), which term-definition pair is correctly matched?</w:t>
            </w:r>
          </w:p>
        </w:tc>
        <w:tc>
          <w:tcPr>
            <w:tcW w:type="dxa" w:w="1386"/>
            <w:vAlign w:val="top"/>
          </w:tcPr>
          <w:p>
            <w:pPr>
              <w:spacing w:after="0"/>
            </w:pPr>
            <w:r>
              <w:rPr>
                <w:rFonts w:ascii="Aptos" w:hAnsi="Aptos"/>
                <w:sz w:val="14"/>
              </w:rPr>
              <w:t>Web-Based Remote Laboratory (WBRL) — Consortium for e-Resources in Agriculture</w:t>
            </w:r>
          </w:p>
        </w:tc>
        <w:tc>
          <w:tcPr>
            <w:tcW w:type="dxa" w:w="1386"/>
            <w:vAlign w:val="top"/>
          </w:tcPr>
          <w:p>
            <w:pPr>
              <w:spacing w:after="0"/>
            </w:pPr>
            <w:r>
              <w:rPr>
                <w:rFonts w:ascii="Aptos" w:hAnsi="Aptos"/>
                <w:sz w:val="14"/>
              </w:rPr>
              <w:t>CeRA — a laboratory in which learners access and control real equipment or experiments over a network</w:t>
            </w:r>
          </w:p>
        </w:tc>
        <w:tc>
          <w:tcPr>
            <w:tcW w:type="dxa" w:w="1386"/>
            <w:vAlign w:val="top"/>
          </w:tcPr>
          <w:p>
            <w:pPr>
              <w:spacing w:after="0"/>
            </w:pPr>
            <w:r>
              <w:rPr>
                <w:rFonts w:ascii="Aptos" w:hAnsi="Aptos"/>
                <w:sz w:val="14"/>
              </w:rPr>
              <w:t>Web-Based Remote Laboratory (WBRL) — a concept defined only by the use of printed media</w:t>
            </w:r>
          </w:p>
        </w:tc>
        <w:tc>
          <w:tcPr>
            <w:tcW w:type="dxa" w:w="1386"/>
            <w:vAlign w:val="top"/>
          </w:tcPr>
          <w:p>
            <w:pPr>
              <w:spacing w:after="0"/>
            </w:pPr>
            <w:r>
              <w:rPr>
                <w:rFonts w:ascii="Aptos" w:hAnsi="Aptos"/>
                <w:sz w:val="14"/>
              </w:rPr>
              <w:t>CeRA — Consortium for e-Resources in Agriculture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CeRA is correctly matched with: Consortium for e-Resources in Agriculture. The distractors deliberately swap or distort the definitions.</w:t>
              <w:br/>
              <w:t>Reference: R8; Unit II Ref §5; Unit II reference</w:t>
            </w:r>
          </w:p>
        </w:tc>
      </w:tr>
      <w:tr>
        <w:tc>
          <w:tcPr>
            <w:tcW w:type="dxa" w:w="1386"/>
            <w:vAlign w:val="top"/>
          </w:tcPr>
          <w:p>
            <w:pPr>
              <w:spacing w:after="0"/>
            </w:pPr>
            <w:r>
              <w:rPr>
                <w:rFonts w:ascii="Aptos" w:hAnsi="Aptos"/>
                <w:sz w:val="14"/>
              </w:rPr>
              <w:t>391</w:t>
            </w:r>
          </w:p>
        </w:tc>
        <w:tc>
          <w:tcPr>
            <w:tcW w:type="dxa" w:w="1386"/>
            <w:vAlign w:val="top"/>
          </w:tcPr>
          <w:p>
            <w:pPr>
              <w:spacing w:after="0"/>
            </w:pPr>
            <w:r>
              <w:rPr>
                <w:rFonts w:ascii="Aptos" w:hAnsi="Aptos"/>
                <w:sz w:val="15"/>
              </w:rPr>
              <w:t>Considering Smart campus and Augmented Reality (AR), which term-definition pair is correctly matched?</w:t>
            </w:r>
          </w:p>
        </w:tc>
        <w:tc>
          <w:tcPr>
            <w:tcW w:type="dxa" w:w="1386"/>
            <w:vAlign w:val="top"/>
          </w:tcPr>
          <w:p>
            <w:pPr>
              <w:spacing w:after="0"/>
            </w:pPr>
            <w:r>
              <w:rPr>
                <w:rFonts w:ascii="Aptos" w:hAnsi="Aptos"/>
                <w:sz w:val="14"/>
              </w:rPr>
              <w:t>Augmented Reality (AR) — a concept defined only by the use of printed media</w:t>
            </w:r>
          </w:p>
        </w:tc>
        <w:tc>
          <w:tcPr>
            <w:tcW w:type="dxa" w:w="1386"/>
            <w:vAlign w:val="top"/>
          </w:tcPr>
          <w:p>
            <w:pPr>
              <w:spacing w:after="0"/>
            </w:pPr>
            <w:r>
              <w:rPr>
                <w:rFonts w:ascii="Aptos" w:hAnsi="Aptos"/>
                <w:sz w:val="14"/>
              </w:rPr>
              <w:t>Smart campus — campus-wide integration of digital infrastructure and services for learning, administration, access, communication and operations</w:t>
            </w:r>
          </w:p>
        </w:tc>
        <w:tc>
          <w:tcPr>
            <w:tcW w:type="dxa" w:w="1386"/>
            <w:vAlign w:val="top"/>
          </w:tcPr>
          <w:p>
            <w:pPr>
              <w:spacing w:after="0"/>
            </w:pPr>
            <w:r>
              <w:rPr>
                <w:rFonts w:ascii="Aptos" w:hAnsi="Aptos"/>
                <w:sz w:val="14"/>
              </w:rPr>
              <w:t>Smart campus — overlay of digital information or objects onto a user's view of the physical environment</w:t>
            </w:r>
          </w:p>
        </w:tc>
        <w:tc>
          <w:tcPr>
            <w:tcW w:type="dxa" w:w="1386"/>
            <w:vAlign w:val="top"/>
          </w:tcPr>
          <w:p>
            <w:pPr>
              <w:spacing w:after="0"/>
            </w:pPr>
            <w:r>
              <w:rPr>
                <w:rFonts w:ascii="Aptos" w:hAnsi="Aptos"/>
                <w:sz w:val="14"/>
              </w:rPr>
              <w:t>Augmented Reality (AR) — campus-wide integration of digital infrastructure and services for learning, administration, access, communication and operations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Smart campus is correctly matched with: campus-wide integration of digital infrastructure and services for learning, administration, access, communication and operations. The distractors deliberately swap or distort the definitions.</w:t>
              <w:br/>
              <w:t>Reference: Unit II Ref §6; Unit II reference</w:t>
            </w:r>
          </w:p>
        </w:tc>
      </w:tr>
      <w:tr>
        <w:tc>
          <w:tcPr>
            <w:tcW w:type="dxa" w:w="1386"/>
            <w:vAlign w:val="top"/>
          </w:tcPr>
          <w:p>
            <w:pPr>
              <w:spacing w:after="0"/>
            </w:pPr>
            <w:r>
              <w:rPr>
                <w:rFonts w:ascii="Aptos" w:hAnsi="Aptos"/>
                <w:sz w:val="14"/>
              </w:rPr>
              <w:t>392</w:t>
            </w:r>
          </w:p>
        </w:tc>
        <w:tc>
          <w:tcPr>
            <w:tcW w:type="dxa" w:w="1386"/>
            <w:vAlign w:val="top"/>
          </w:tcPr>
          <w:p>
            <w:pPr>
              <w:spacing w:after="0"/>
            </w:pPr>
            <w:r>
              <w:rPr>
                <w:rFonts w:ascii="Aptos" w:hAnsi="Aptos"/>
                <w:sz w:val="15"/>
              </w:rPr>
              <w:t>Considering Augmented Reality (AR) and MOOC, which term-definition pair is correctly matched?</w:t>
            </w:r>
          </w:p>
        </w:tc>
        <w:tc>
          <w:tcPr>
            <w:tcW w:type="dxa" w:w="1386"/>
            <w:vAlign w:val="top"/>
          </w:tcPr>
          <w:p>
            <w:pPr>
              <w:spacing w:after="0"/>
            </w:pPr>
            <w:r>
              <w:rPr>
                <w:rFonts w:ascii="Aptos" w:hAnsi="Aptos"/>
                <w:sz w:val="14"/>
              </w:rPr>
              <w:t>MOOC — overlay of digital information or objects onto a user's view of the physical environment</w:t>
            </w:r>
          </w:p>
        </w:tc>
        <w:tc>
          <w:tcPr>
            <w:tcW w:type="dxa" w:w="1386"/>
            <w:vAlign w:val="top"/>
          </w:tcPr>
          <w:p>
            <w:pPr>
              <w:spacing w:after="0"/>
            </w:pPr>
            <w:r>
              <w:rPr>
                <w:rFonts w:ascii="Aptos" w:hAnsi="Aptos"/>
                <w:sz w:val="14"/>
              </w:rPr>
              <w:t>Augmented Reality (AR) — Massive Open Online Course</w:t>
            </w:r>
          </w:p>
        </w:tc>
        <w:tc>
          <w:tcPr>
            <w:tcW w:type="dxa" w:w="1386"/>
            <w:vAlign w:val="top"/>
          </w:tcPr>
          <w:p>
            <w:pPr>
              <w:spacing w:after="0"/>
            </w:pPr>
            <w:r>
              <w:rPr>
                <w:rFonts w:ascii="Aptos" w:hAnsi="Aptos"/>
                <w:sz w:val="14"/>
              </w:rPr>
              <w:t>MOOC — a concept defined only by the use of printed media</w:t>
            </w:r>
          </w:p>
        </w:tc>
        <w:tc>
          <w:tcPr>
            <w:tcW w:type="dxa" w:w="1386"/>
            <w:vAlign w:val="top"/>
          </w:tcPr>
          <w:p>
            <w:pPr>
              <w:spacing w:after="0"/>
            </w:pPr>
            <w:r>
              <w:rPr>
                <w:rFonts w:ascii="Aptos" w:hAnsi="Aptos"/>
                <w:sz w:val="14"/>
              </w:rPr>
              <w:t>Augmented Reality (AR) — overlay of digital information or objects onto a user's view of the physical environment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Augmented Reality (AR) is correctly matched with: overlay of digital information or objects onto a user's view of the physical environment. The distractors deliberately swap or distort the definitions.</w:t>
              <w:br/>
              <w:t>Reference: R23; Unit II Ref §8; Unit II reference</w:t>
            </w:r>
          </w:p>
        </w:tc>
      </w:tr>
      <w:tr>
        <w:tc>
          <w:tcPr>
            <w:tcW w:type="dxa" w:w="1386"/>
            <w:vAlign w:val="top"/>
          </w:tcPr>
          <w:p>
            <w:pPr>
              <w:spacing w:after="0"/>
            </w:pPr>
            <w:r>
              <w:rPr>
                <w:rFonts w:ascii="Aptos" w:hAnsi="Aptos"/>
                <w:sz w:val="14"/>
              </w:rPr>
              <w:t>393</w:t>
            </w:r>
          </w:p>
        </w:tc>
        <w:tc>
          <w:tcPr>
            <w:tcW w:type="dxa" w:w="1386"/>
            <w:vAlign w:val="top"/>
          </w:tcPr>
          <w:p>
            <w:pPr>
              <w:spacing w:after="0"/>
            </w:pPr>
            <w:r>
              <w:rPr>
                <w:rFonts w:ascii="Aptos" w:hAnsi="Aptos"/>
                <w:sz w:val="15"/>
              </w:rPr>
              <w:t>Considering Big data analytics and e-learning, which term-definition pair is correctly matched?</w:t>
            </w:r>
          </w:p>
        </w:tc>
        <w:tc>
          <w:tcPr>
            <w:tcW w:type="dxa" w:w="1386"/>
            <w:vAlign w:val="top"/>
          </w:tcPr>
          <w:p>
            <w:pPr>
              <w:spacing w:after="0"/>
            </w:pPr>
            <w:r>
              <w:rPr>
                <w:rFonts w:ascii="Aptos" w:hAnsi="Aptos"/>
                <w:sz w:val="14"/>
              </w:rPr>
              <w:t>Big data analytics — computational analysis of large, varied or rapidly generated datasets to identify patterns and support decisions</w:t>
            </w:r>
          </w:p>
        </w:tc>
        <w:tc>
          <w:tcPr>
            <w:tcW w:type="dxa" w:w="1386"/>
            <w:vAlign w:val="top"/>
          </w:tcPr>
          <w:p>
            <w:pPr>
              <w:spacing w:after="0"/>
            </w:pPr>
            <w:r>
              <w:rPr>
                <w:rFonts w:ascii="Aptos" w:hAnsi="Aptos"/>
                <w:sz w:val="14"/>
              </w:rPr>
              <w:t>e-learning — a concept defined only by the use of printed media</w:t>
            </w:r>
          </w:p>
        </w:tc>
        <w:tc>
          <w:tcPr>
            <w:tcW w:type="dxa" w:w="1386"/>
            <w:vAlign w:val="top"/>
          </w:tcPr>
          <w:p>
            <w:pPr>
              <w:spacing w:after="0"/>
            </w:pPr>
            <w:r>
              <w:rPr>
                <w:rFonts w:ascii="Aptos" w:hAnsi="Aptos"/>
                <w:sz w:val="14"/>
              </w:rPr>
              <w:t>e-learning — computational analysis of large, varied or rapidly generated datasets to identify patterns and support decisions</w:t>
            </w:r>
          </w:p>
        </w:tc>
        <w:tc>
          <w:tcPr>
            <w:tcW w:type="dxa" w:w="1386"/>
            <w:vAlign w:val="top"/>
          </w:tcPr>
          <w:p>
            <w:pPr>
              <w:spacing w:after="0"/>
            </w:pPr>
            <w:r>
              <w:rPr>
                <w:rFonts w:ascii="Aptos" w:hAnsi="Aptos"/>
                <w:sz w:val="14"/>
              </w:rPr>
              <w:t>Big data analytics — learning facilitated or delivered through electronic and digital technologies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Big data analytics is correctly matched with: computational analysis of large, varied or rapidly generated datasets to identify patterns and support decisions. The distractors deliberately swap or distort the definitions.</w:t>
              <w:br/>
              <w:t>Reference: R23; Unit II Ref §8; Unit II reference</w:t>
            </w:r>
          </w:p>
        </w:tc>
      </w:tr>
      <w:tr>
        <w:tc>
          <w:tcPr>
            <w:tcW w:type="dxa" w:w="1386"/>
            <w:vAlign w:val="top"/>
          </w:tcPr>
          <w:p>
            <w:pPr>
              <w:spacing w:after="0"/>
            </w:pPr>
            <w:r>
              <w:rPr>
                <w:rFonts w:ascii="Aptos" w:hAnsi="Aptos"/>
                <w:sz w:val="14"/>
              </w:rPr>
              <w:t>394</w:t>
            </w:r>
          </w:p>
        </w:tc>
        <w:tc>
          <w:tcPr>
            <w:tcW w:type="dxa" w:w="1386"/>
            <w:vAlign w:val="top"/>
          </w:tcPr>
          <w:p>
            <w:pPr>
              <w:spacing w:after="0"/>
            </w:pPr>
            <w:r>
              <w:rPr>
                <w:rFonts w:ascii="Aptos" w:hAnsi="Aptos"/>
                <w:sz w:val="15"/>
              </w:rPr>
              <w:t>Considering Krishikosh and Open license, which term-definition pair is correctly matched?</w:t>
            </w:r>
          </w:p>
        </w:tc>
        <w:tc>
          <w:tcPr>
            <w:tcW w:type="dxa" w:w="1386"/>
            <w:vAlign w:val="top"/>
          </w:tcPr>
          <w:p>
            <w:pPr>
              <w:spacing w:after="0"/>
            </w:pPr>
            <w:r>
              <w:rPr>
                <w:rFonts w:ascii="Aptos" w:hAnsi="Aptos"/>
                <w:sz w:val="14"/>
              </w:rPr>
              <w:t>Krishikosh — a copyright license that grants the public specified rights to access, reuse, repurpose, adapt and redistribute material</w:t>
            </w:r>
          </w:p>
        </w:tc>
        <w:tc>
          <w:tcPr>
            <w:tcW w:type="dxa" w:w="1386"/>
            <w:vAlign w:val="top"/>
          </w:tcPr>
          <w:p>
            <w:pPr>
              <w:spacing w:after="0"/>
            </w:pPr>
            <w:r>
              <w:rPr>
                <w:rFonts w:ascii="Aptos" w:hAnsi="Aptos"/>
                <w:sz w:val="14"/>
              </w:rPr>
              <w:t>Krishikosh — an open-access digital repository for Indian agricultural and allied knowledge resources in NARES</w:t>
            </w:r>
          </w:p>
        </w:tc>
        <w:tc>
          <w:tcPr>
            <w:tcW w:type="dxa" w:w="1386"/>
            <w:vAlign w:val="top"/>
          </w:tcPr>
          <w:p>
            <w:pPr>
              <w:spacing w:after="0"/>
            </w:pPr>
            <w:r>
              <w:rPr>
                <w:rFonts w:ascii="Aptos" w:hAnsi="Aptos"/>
                <w:sz w:val="14"/>
              </w:rPr>
              <w:t>Open license — a concept defined only by the use of printed media</w:t>
            </w:r>
          </w:p>
        </w:tc>
        <w:tc>
          <w:tcPr>
            <w:tcW w:type="dxa" w:w="1386"/>
            <w:vAlign w:val="top"/>
          </w:tcPr>
          <w:p>
            <w:pPr>
              <w:spacing w:after="0"/>
            </w:pPr>
            <w:r>
              <w:rPr>
                <w:rFonts w:ascii="Aptos" w:hAnsi="Aptos"/>
                <w:sz w:val="14"/>
              </w:rPr>
              <w:t>Open license — an open-access digital repository for Indian agricultural and allied knowledge resources in NARES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Krishikosh is correctly matched with: an open-access digital repository for Indian agricultural and allied knowledge resources in NARES. The distractors deliberately swap or distort the definitions.</w:t>
              <w:br/>
              <w:t>Reference: R10; Unit II Ref §5; Unit II reference</w:t>
            </w:r>
          </w:p>
        </w:tc>
      </w:tr>
      <w:tr>
        <w:tc>
          <w:tcPr>
            <w:tcW w:type="dxa" w:w="1386"/>
            <w:vAlign w:val="top"/>
          </w:tcPr>
          <w:p>
            <w:pPr>
              <w:spacing w:after="0"/>
            </w:pPr>
            <w:r>
              <w:rPr>
                <w:rFonts w:ascii="Aptos" w:hAnsi="Aptos"/>
                <w:sz w:val="14"/>
              </w:rPr>
              <w:t>395</w:t>
            </w:r>
          </w:p>
        </w:tc>
        <w:tc>
          <w:tcPr>
            <w:tcW w:type="dxa" w:w="1386"/>
            <w:vAlign w:val="top"/>
          </w:tcPr>
          <w:p>
            <w:pPr>
              <w:spacing w:after="0"/>
            </w:pPr>
            <w:r>
              <w:rPr>
                <w:rFonts w:ascii="Aptos" w:hAnsi="Aptos"/>
                <w:sz w:val="15"/>
              </w:rPr>
              <w:t>Considering Accessibility and Media affordance, which term-definition pair is correctly matched?</w:t>
            </w:r>
          </w:p>
        </w:tc>
        <w:tc>
          <w:tcPr>
            <w:tcW w:type="dxa" w:w="1386"/>
            <w:vAlign w:val="top"/>
          </w:tcPr>
          <w:p>
            <w:pPr>
              <w:spacing w:after="0"/>
            </w:pPr>
            <w:r>
              <w:rPr>
                <w:rFonts w:ascii="Aptos" w:hAnsi="Aptos"/>
                <w:sz w:val="14"/>
              </w:rPr>
              <w:t>Media affordance — designing content and interaction so people with diverse abilities can perceive, navigate, understand and participate</w:t>
            </w:r>
          </w:p>
        </w:tc>
        <w:tc>
          <w:tcPr>
            <w:tcW w:type="dxa" w:w="1386"/>
            <w:vAlign w:val="top"/>
          </w:tcPr>
          <w:p>
            <w:pPr>
              <w:spacing w:after="0"/>
            </w:pPr>
            <w:r>
              <w:rPr>
                <w:rFonts w:ascii="Aptos" w:hAnsi="Aptos"/>
                <w:sz w:val="14"/>
              </w:rPr>
              <w:t>Accessibility — designing content and interaction so people with diverse abilities can perceive, navigate, understand and participate</w:t>
            </w:r>
          </w:p>
        </w:tc>
        <w:tc>
          <w:tcPr>
            <w:tcW w:type="dxa" w:w="1386"/>
            <w:vAlign w:val="top"/>
          </w:tcPr>
          <w:p>
            <w:pPr>
              <w:spacing w:after="0"/>
            </w:pPr>
            <w:r>
              <w:rPr>
                <w:rFonts w:ascii="Aptos" w:hAnsi="Aptos"/>
                <w:sz w:val="14"/>
              </w:rPr>
              <w:t>Accessibility — an action possibility or learning function enabled by a medium or tool</w:t>
            </w:r>
          </w:p>
        </w:tc>
        <w:tc>
          <w:tcPr>
            <w:tcW w:type="dxa" w:w="1386"/>
            <w:vAlign w:val="top"/>
          </w:tcPr>
          <w:p>
            <w:pPr>
              <w:spacing w:after="0"/>
            </w:pPr>
            <w:r>
              <w:rPr>
                <w:rFonts w:ascii="Aptos" w:hAnsi="Aptos"/>
                <w:sz w:val="14"/>
              </w:rPr>
              <w:t>Media affordance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Accessibility is correctly matched with: designing content and interaction so people with diverse abilities can perceive, navigate, understand and participate. The distractors deliberately swap or distort the definitions.</w:t>
              <w:br/>
              <w:t>Reference: R20; Unit II Ref §7; Unit II reference</w:t>
            </w:r>
          </w:p>
        </w:tc>
      </w:tr>
      <w:tr>
        <w:tc>
          <w:tcPr>
            <w:tcW w:type="dxa" w:w="1386"/>
            <w:vAlign w:val="top"/>
          </w:tcPr>
          <w:p>
            <w:pPr>
              <w:spacing w:after="0"/>
            </w:pPr>
            <w:r>
              <w:rPr>
                <w:rFonts w:ascii="Aptos" w:hAnsi="Aptos"/>
                <w:sz w:val="14"/>
              </w:rPr>
              <w:t>396</w:t>
            </w:r>
          </w:p>
        </w:tc>
        <w:tc>
          <w:tcPr>
            <w:tcW w:type="dxa" w:w="1386"/>
            <w:vAlign w:val="top"/>
          </w:tcPr>
          <w:p>
            <w:pPr>
              <w:spacing w:after="0"/>
            </w:pPr>
            <w:r>
              <w:rPr>
                <w:rFonts w:ascii="Aptos" w:hAnsi="Aptos"/>
                <w:sz w:val="15"/>
              </w:rPr>
              <w:t>Considering Artificial Intelligence (AI) and MOOC, which term-definition pair is correctly matched?</w:t>
            </w:r>
          </w:p>
        </w:tc>
        <w:tc>
          <w:tcPr>
            <w:tcW w:type="dxa" w:w="1386"/>
            <w:vAlign w:val="top"/>
          </w:tcPr>
          <w:p>
            <w:pPr>
              <w:spacing w:after="0"/>
            </w:pPr>
            <w:r>
              <w:rPr>
                <w:rFonts w:ascii="Aptos" w:hAnsi="Aptos"/>
                <w:sz w:val="14"/>
              </w:rPr>
              <w:t>Artificial Intelligence (AI) —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Artificial Intelligence (AI) — Massive Open Online Course</w:t>
            </w:r>
          </w:p>
        </w:tc>
        <w:tc>
          <w:tcPr>
            <w:tcW w:type="dxa" w:w="1386"/>
            <w:vAlign w:val="top"/>
          </w:tcPr>
          <w:p>
            <w:pPr>
              <w:spacing w:after="0"/>
            </w:pPr>
            <w:r>
              <w:rPr>
                <w:rFonts w:ascii="Aptos" w:hAnsi="Aptos"/>
                <w:sz w:val="14"/>
              </w:rPr>
              <w:t>MOOC —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MOOC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Artificial Intelligence (AI) is correctly matched with: computational systems performing tasks such as prediction, generation, classification, tutoring or decision support that ordinarily require aspects of human intelligence. The distractors deliberately swap or distort the definitions.</w:t>
              <w:br/>
              <w:t>Reference: R23; Unit II Ref §8; Unit II reference</w:t>
            </w:r>
          </w:p>
        </w:tc>
      </w:tr>
      <w:tr>
        <w:tc>
          <w:tcPr>
            <w:tcW w:type="dxa" w:w="1386"/>
            <w:vAlign w:val="top"/>
          </w:tcPr>
          <w:p>
            <w:pPr>
              <w:spacing w:after="0"/>
            </w:pPr>
            <w:r>
              <w:rPr>
                <w:rFonts w:ascii="Aptos" w:hAnsi="Aptos"/>
                <w:sz w:val="14"/>
              </w:rPr>
              <w:t>397</w:t>
            </w:r>
          </w:p>
        </w:tc>
        <w:tc>
          <w:tcPr>
            <w:tcW w:type="dxa" w:w="1386"/>
            <w:vAlign w:val="top"/>
          </w:tcPr>
          <w:p>
            <w:pPr>
              <w:spacing w:after="0"/>
            </w:pPr>
            <w:r>
              <w:rPr>
                <w:rFonts w:ascii="Aptos" w:hAnsi="Aptos"/>
                <w:sz w:val="15"/>
              </w:rPr>
              <w:t>Considering COL and Quality assurance in e-learning, which term-definition pair is correctly matched?</w:t>
            </w:r>
          </w:p>
        </w:tc>
        <w:tc>
          <w:tcPr>
            <w:tcW w:type="dxa" w:w="1386"/>
            <w:vAlign w:val="top"/>
          </w:tcPr>
          <w:p>
            <w:pPr>
              <w:spacing w:after="0"/>
            </w:pPr>
            <w:r>
              <w:rPr>
                <w:rFonts w:ascii="Aptos" w:hAnsi="Aptos"/>
                <w:sz w:val="14"/>
              </w:rPr>
              <w:t>COL — Commonwealth of Learning</w:t>
            </w:r>
          </w:p>
        </w:tc>
        <w:tc>
          <w:tcPr>
            <w:tcW w:type="dxa" w:w="1386"/>
            <w:vAlign w:val="top"/>
          </w:tcPr>
          <w:p>
            <w:pPr>
              <w:spacing w:after="0"/>
            </w:pPr>
            <w:r>
              <w:rPr>
                <w:rFonts w:ascii="Aptos" w:hAnsi="Aptos"/>
                <w:sz w:val="14"/>
              </w:rPr>
              <w:t>Quality assurance in e-learning — Commonwealth of Learning</w:t>
            </w:r>
          </w:p>
        </w:tc>
        <w:tc>
          <w:tcPr>
            <w:tcW w:type="dxa" w:w="1386"/>
            <w:vAlign w:val="top"/>
          </w:tcPr>
          <w:p>
            <w:pPr>
              <w:spacing w:after="0"/>
            </w:pPr>
            <w:r>
              <w:rPr>
                <w:rFonts w:ascii="Aptos" w:hAnsi="Aptos"/>
                <w:sz w:val="14"/>
              </w:rPr>
              <w:t>COL — systematic processes to ensure and improve design, delivery, support, assessment, technology and outcomes in online learning</w:t>
            </w:r>
          </w:p>
        </w:tc>
        <w:tc>
          <w:tcPr>
            <w:tcW w:type="dxa" w:w="1386"/>
            <w:vAlign w:val="top"/>
          </w:tcPr>
          <w:p>
            <w:pPr>
              <w:spacing w:after="0"/>
            </w:pPr>
            <w:r>
              <w:rPr>
                <w:rFonts w:ascii="Aptos" w:hAnsi="Aptos"/>
                <w:sz w:val="14"/>
              </w:rPr>
              <w:t>Quality assurance in e-learning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COL is correctly matched with: Commonwealth of Learning. The distractors deliberately swap or distort the definitions.</w:t>
              <w:br/>
              <w:t>Reference: R11; Unit II Ref §5; Unit II reference</w:t>
            </w:r>
          </w:p>
        </w:tc>
      </w:tr>
      <w:tr>
        <w:tc>
          <w:tcPr>
            <w:tcW w:type="dxa" w:w="1386"/>
            <w:vAlign w:val="top"/>
          </w:tcPr>
          <w:p>
            <w:pPr>
              <w:spacing w:after="0"/>
            </w:pPr>
            <w:r>
              <w:rPr>
                <w:rFonts w:ascii="Aptos" w:hAnsi="Aptos"/>
                <w:sz w:val="14"/>
              </w:rPr>
              <w:t>398</w:t>
            </w:r>
          </w:p>
        </w:tc>
        <w:tc>
          <w:tcPr>
            <w:tcW w:type="dxa" w:w="1386"/>
            <w:vAlign w:val="top"/>
          </w:tcPr>
          <w:p>
            <w:pPr>
              <w:spacing w:after="0"/>
            </w:pPr>
            <w:r>
              <w:rPr>
                <w:rFonts w:ascii="Aptos" w:hAnsi="Aptos"/>
                <w:sz w:val="15"/>
              </w:rPr>
              <w:t>Considering cMOOC and xMOOC, which term-definition pair is correctly matched?</w:t>
            </w:r>
          </w:p>
        </w:tc>
        <w:tc>
          <w:tcPr>
            <w:tcW w:type="dxa" w:w="1386"/>
            <w:vAlign w:val="top"/>
          </w:tcPr>
          <w:p>
            <w:pPr>
              <w:spacing w:after="0"/>
            </w:pPr>
            <w:r>
              <w:rPr>
                <w:rFonts w:ascii="Aptos" w:hAnsi="Aptos"/>
                <w:sz w:val="14"/>
              </w:rPr>
              <w:t>cMOOC — a MOOC emphasizing networks, participation and connectivist learning</w:t>
            </w:r>
          </w:p>
        </w:tc>
        <w:tc>
          <w:tcPr>
            <w:tcW w:type="dxa" w:w="1386"/>
            <w:vAlign w:val="top"/>
          </w:tcPr>
          <w:p>
            <w:pPr>
              <w:spacing w:after="0"/>
            </w:pPr>
            <w:r>
              <w:rPr>
                <w:rFonts w:ascii="Aptos" w:hAnsi="Aptos"/>
                <w:sz w:val="14"/>
              </w:rPr>
              <w:t>xMOOC — a concept defined only by the use of printed media</w:t>
            </w:r>
          </w:p>
        </w:tc>
        <w:tc>
          <w:tcPr>
            <w:tcW w:type="dxa" w:w="1386"/>
            <w:vAlign w:val="top"/>
          </w:tcPr>
          <w:p>
            <w:pPr>
              <w:spacing w:after="0"/>
            </w:pPr>
            <w:r>
              <w:rPr>
                <w:rFonts w:ascii="Aptos" w:hAnsi="Aptos"/>
                <w:sz w:val="14"/>
              </w:rPr>
              <w:t>cMOOC — a more structured MOOC commonly organized around content, video, quizzes and platform-managed assessment</w:t>
            </w:r>
          </w:p>
        </w:tc>
        <w:tc>
          <w:tcPr>
            <w:tcW w:type="dxa" w:w="1386"/>
            <w:vAlign w:val="top"/>
          </w:tcPr>
          <w:p>
            <w:pPr>
              <w:spacing w:after="0"/>
            </w:pPr>
            <w:r>
              <w:rPr>
                <w:rFonts w:ascii="Aptos" w:hAnsi="Aptos"/>
                <w:sz w:val="14"/>
              </w:rPr>
              <w:t>xMOOC — a MOOC emphasizing networks, participation and connectivist learning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cMOOC is correctly matched with: a MOOC emphasizing networks, participation and connectivist learning. The distractors deliberately swap or distort the definitions.</w:t>
              <w:br/>
              <w:t>Reference: R15; Unit II Ref §3; Unit II reference</w:t>
            </w:r>
          </w:p>
        </w:tc>
      </w:tr>
      <w:tr>
        <w:tc>
          <w:tcPr>
            <w:tcW w:type="dxa" w:w="1386"/>
            <w:vAlign w:val="top"/>
          </w:tcPr>
          <w:p>
            <w:pPr>
              <w:spacing w:after="0"/>
            </w:pPr>
            <w:r>
              <w:rPr>
                <w:rFonts w:ascii="Aptos" w:hAnsi="Aptos"/>
                <w:sz w:val="14"/>
              </w:rPr>
              <w:t>399</w:t>
            </w:r>
          </w:p>
        </w:tc>
        <w:tc>
          <w:tcPr>
            <w:tcW w:type="dxa" w:w="1386"/>
            <w:vAlign w:val="top"/>
          </w:tcPr>
          <w:p>
            <w:pPr>
              <w:spacing w:after="0"/>
            </w:pPr>
            <w:r>
              <w:rPr>
                <w:rFonts w:ascii="Aptos" w:hAnsi="Aptos"/>
                <w:sz w:val="15"/>
              </w:rPr>
              <w:t>Considering xMOOC and MOOC, which term-definition pair is correctly matched?</w:t>
            </w:r>
          </w:p>
        </w:tc>
        <w:tc>
          <w:tcPr>
            <w:tcW w:type="dxa" w:w="1386"/>
            <w:vAlign w:val="top"/>
          </w:tcPr>
          <w:p>
            <w:pPr>
              <w:spacing w:after="0"/>
            </w:pPr>
            <w:r>
              <w:rPr>
                <w:rFonts w:ascii="Aptos" w:hAnsi="Aptos"/>
                <w:sz w:val="14"/>
              </w:rPr>
              <w:t>MOOC — a more structured MOOC commonly organized around content, video, quizzes and platform-managed assessment</w:t>
            </w:r>
          </w:p>
        </w:tc>
        <w:tc>
          <w:tcPr>
            <w:tcW w:type="dxa" w:w="1386"/>
            <w:vAlign w:val="top"/>
          </w:tcPr>
          <w:p>
            <w:pPr>
              <w:spacing w:after="0"/>
            </w:pPr>
            <w:r>
              <w:rPr>
                <w:rFonts w:ascii="Aptos" w:hAnsi="Aptos"/>
                <w:sz w:val="14"/>
              </w:rPr>
              <w:t>MOOC — a concept defined only by the use of printed media</w:t>
            </w:r>
          </w:p>
        </w:tc>
        <w:tc>
          <w:tcPr>
            <w:tcW w:type="dxa" w:w="1386"/>
            <w:vAlign w:val="top"/>
          </w:tcPr>
          <w:p>
            <w:pPr>
              <w:spacing w:after="0"/>
            </w:pPr>
            <w:r>
              <w:rPr>
                <w:rFonts w:ascii="Aptos" w:hAnsi="Aptos"/>
                <w:sz w:val="14"/>
              </w:rPr>
              <w:t>xMOOC — a more structured MOOC commonly organized around content, video, quizzes and platform-managed assessment</w:t>
            </w:r>
          </w:p>
        </w:tc>
        <w:tc>
          <w:tcPr>
            <w:tcW w:type="dxa" w:w="1386"/>
            <w:vAlign w:val="top"/>
          </w:tcPr>
          <w:p>
            <w:pPr>
              <w:spacing w:after="0"/>
            </w:pPr>
            <w:r>
              <w:rPr>
                <w:rFonts w:ascii="Aptos" w:hAnsi="Aptos"/>
                <w:sz w:val="14"/>
              </w:rPr>
              <w:t>xMOOC — Massive Open Online Course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xMOOC is correctly matched with: a more structured MOOC commonly organized around content, video, quizzes and platform-managed assessment. The distractors deliberately swap or distort the definitions.</w:t>
              <w:br/>
              <w:t>Reference: R15; Unit II Ref §3; Unit II reference</w:t>
            </w:r>
          </w:p>
        </w:tc>
      </w:tr>
      <w:tr>
        <w:tc>
          <w:tcPr>
            <w:tcW w:type="dxa" w:w="1386"/>
            <w:vAlign w:val="top"/>
          </w:tcPr>
          <w:p>
            <w:pPr>
              <w:spacing w:after="0"/>
            </w:pPr>
            <w:r>
              <w:rPr>
                <w:rFonts w:ascii="Aptos" w:hAnsi="Aptos"/>
                <w:sz w:val="14"/>
              </w:rPr>
              <w:t>400</w:t>
            </w:r>
          </w:p>
        </w:tc>
        <w:tc>
          <w:tcPr>
            <w:tcW w:type="dxa" w:w="1386"/>
            <w:vAlign w:val="top"/>
          </w:tcPr>
          <w:p>
            <w:pPr>
              <w:spacing w:after="0"/>
            </w:pPr>
            <w:r>
              <w:rPr>
                <w:rFonts w:ascii="Aptos" w:hAnsi="Aptos"/>
                <w:sz w:val="15"/>
              </w:rPr>
              <w:t>Considering COL and Certification, which term-definition pair is correctly matched?</w:t>
            </w:r>
          </w:p>
        </w:tc>
        <w:tc>
          <w:tcPr>
            <w:tcW w:type="dxa" w:w="1386"/>
            <w:vAlign w:val="top"/>
          </w:tcPr>
          <w:p>
            <w:pPr>
              <w:spacing w:after="0"/>
            </w:pPr>
            <w:r>
              <w:rPr>
                <w:rFonts w:ascii="Aptos" w:hAnsi="Aptos"/>
                <w:sz w:val="14"/>
              </w:rPr>
              <w:t>COL — Commonwealth of Learning</w:t>
            </w:r>
          </w:p>
        </w:tc>
        <w:tc>
          <w:tcPr>
            <w:tcW w:type="dxa" w:w="1386"/>
            <w:vAlign w:val="top"/>
          </w:tcPr>
          <w:p>
            <w:pPr>
              <w:spacing w:after="0"/>
            </w:pPr>
            <w:r>
              <w:rPr>
                <w:rFonts w:ascii="Aptos" w:hAnsi="Aptos"/>
                <w:sz w:val="14"/>
              </w:rPr>
              <w:t>COL — formal recognition that a learner has met specified course or programme requirements</w:t>
            </w:r>
          </w:p>
        </w:tc>
        <w:tc>
          <w:tcPr>
            <w:tcW w:type="dxa" w:w="1386"/>
            <w:vAlign w:val="top"/>
          </w:tcPr>
          <w:p>
            <w:pPr>
              <w:spacing w:after="0"/>
            </w:pPr>
            <w:r>
              <w:rPr>
                <w:rFonts w:ascii="Aptos" w:hAnsi="Aptos"/>
                <w:sz w:val="14"/>
              </w:rPr>
              <w:t>Certification — Commonwealth of Learning</w:t>
            </w:r>
          </w:p>
        </w:tc>
        <w:tc>
          <w:tcPr>
            <w:tcW w:type="dxa" w:w="1386"/>
            <w:vAlign w:val="top"/>
          </w:tcPr>
          <w:p>
            <w:pPr>
              <w:spacing w:after="0"/>
            </w:pPr>
            <w:r>
              <w:rPr>
                <w:rFonts w:ascii="Aptos" w:hAnsi="Aptos"/>
                <w:sz w:val="14"/>
              </w:rPr>
              <w:t>Certification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COL is correctly matched with: Commonwealth of Learning. The distractors deliberately swap or distort the definitions.</w:t>
              <w:br/>
              <w:t>Reference: R11; Unit II Ref §5; Unit II reference</w:t>
            </w:r>
          </w:p>
        </w:tc>
      </w:tr>
      <w:tr>
        <w:tc>
          <w:tcPr>
            <w:tcW w:type="dxa" w:w="1386"/>
            <w:vAlign w:val="top"/>
          </w:tcPr>
          <w:p>
            <w:pPr>
              <w:spacing w:after="0"/>
            </w:pPr>
            <w:r>
              <w:rPr>
                <w:rFonts w:ascii="Aptos" w:hAnsi="Aptos"/>
                <w:sz w:val="14"/>
              </w:rPr>
              <w:t>401</w:t>
            </w:r>
          </w:p>
        </w:tc>
        <w:tc>
          <w:tcPr>
            <w:tcW w:type="dxa" w:w="1386"/>
            <w:vAlign w:val="top"/>
          </w:tcPr>
          <w:p>
            <w:pPr>
              <w:spacing w:after="0"/>
            </w:pPr>
            <w:r>
              <w:rPr>
                <w:rFonts w:ascii="Aptos" w:hAnsi="Aptos"/>
                <w:sz w:val="15"/>
              </w:rPr>
              <w:t>Considering Big data analytics and Blended learning, which term-definition pair is correctly matched?</w:t>
            </w:r>
          </w:p>
        </w:tc>
        <w:tc>
          <w:tcPr>
            <w:tcW w:type="dxa" w:w="1386"/>
            <w:vAlign w:val="top"/>
          </w:tcPr>
          <w:p>
            <w:pPr>
              <w:spacing w:after="0"/>
            </w:pPr>
            <w:r>
              <w:rPr>
                <w:rFonts w:ascii="Aptos" w:hAnsi="Aptos"/>
                <w:sz w:val="14"/>
              </w:rPr>
              <w:t>Blended learning — computational analysis of large, varied or rapidly generated datasets to identify patterns and support decisions</w:t>
            </w:r>
          </w:p>
        </w:tc>
        <w:tc>
          <w:tcPr>
            <w:tcW w:type="dxa" w:w="1386"/>
            <w:vAlign w:val="top"/>
          </w:tcPr>
          <w:p>
            <w:pPr>
              <w:spacing w:after="0"/>
            </w:pPr>
            <w:r>
              <w:rPr>
                <w:rFonts w:ascii="Aptos" w:hAnsi="Aptos"/>
                <w:sz w:val="14"/>
              </w:rPr>
              <w:t>Big data analytics — computational analysis of large, varied or rapidly generated datasets to identify patterns and support decisions</w:t>
            </w:r>
          </w:p>
        </w:tc>
        <w:tc>
          <w:tcPr>
            <w:tcW w:type="dxa" w:w="1386"/>
            <w:vAlign w:val="top"/>
          </w:tcPr>
          <w:p>
            <w:pPr>
              <w:spacing w:after="0"/>
            </w:pPr>
            <w:r>
              <w:rPr>
                <w:rFonts w:ascii="Aptos" w:hAnsi="Aptos"/>
                <w:sz w:val="14"/>
              </w:rPr>
              <w:t>Blended learning — a concept defined only by the use of printed media</w:t>
            </w:r>
          </w:p>
        </w:tc>
        <w:tc>
          <w:tcPr>
            <w:tcW w:type="dxa" w:w="1386"/>
            <w:vAlign w:val="top"/>
          </w:tcPr>
          <w:p>
            <w:pPr>
              <w:spacing w:after="0"/>
            </w:pPr>
            <w:r>
              <w:rPr>
                <w:rFonts w:ascii="Aptos" w:hAnsi="Aptos"/>
                <w:sz w:val="14"/>
              </w:rPr>
              <w:t>Big data analytics — purposeful combination of face-to-face and online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Big data analytics is correctly matched with: computational analysis of large, varied or rapidly generated datasets to identify patterns and support decisions. The distractors deliberately swap or distort the definitions.</w:t>
              <w:br/>
              <w:t>Reference: R23; Unit II Ref §8; Unit II reference</w:t>
            </w:r>
          </w:p>
        </w:tc>
      </w:tr>
      <w:tr>
        <w:tc>
          <w:tcPr>
            <w:tcW w:type="dxa" w:w="1386"/>
            <w:vAlign w:val="top"/>
          </w:tcPr>
          <w:p>
            <w:pPr>
              <w:spacing w:after="0"/>
            </w:pPr>
            <w:r>
              <w:rPr>
                <w:rFonts w:ascii="Aptos" w:hAnsi="Aptos"/>
                <w:sz w:val="14"/>
              </w:rPr>
              <w:t>402</w:t>
            </w:r>
          </w:p>
        </w:tc>
        <w:tc>
          <w:tcPr>
            <w:tcW w:type="dxa" w:w="1386"/>
            <w:vAlign w:val="top"/>
          </w:tcPr>
          <w:p>
            <w:pPr>
              <w:spacing w:after="0"/>
            </w:pPr>
            <w:r>
              <w:rPr>
                <w:rFonts w:ascii="Aptos" w:hAnsi="Aptos"/>
                <w:sz w:val="15"/>
              </w:rPr>
              <w:t>Considering Internet of Things (IoT) and Distance education, which term-definition pair is correctly matched?</w:t>
            </w:r>
          </w:p>
        </w:tc>
        <w:tc>
          <w:tcPr>
            <w:tcW w:type="dxa" w:w="1386"/>
            <w:vAlign w:val="top"/>
          </w:tcPr>
          <w:p>
            <w:pPr>
              <w:spacing w:after="0"/>
            </w:pPr>
            <w:r>
              <w:rPr>
                <w:rFonts w:ascii="Aptos" w:hAnsi="Aptos"/>
                <w:sz w:val="14"/>
              </w:rPr>
              <w:t>Distance education — networked physical objects with sensors, processing and/or actuators that collect and exchange data</w:t>
            </w:r>
          </w:p>
        </w:tc>
        <w:tc>
          <w:tcPr>
            <w:tcW w:type="dxa" w:w="1386"/>
            <w:vAlign w:val="top"/>
          </w:tcPr>
          <w:p>
            <w:pPr>
              <w:spacing w:after="0"/>
            </w:pPr>
            <w:r>
              <w:rPr>
                <w:rFonts w:ascii="Aptos" w:hAnsi="Aptos"/>
                <w:sz w:val="14"/>
              </w:rPr>
              <w:t>Internet of Things (IoT) — networked physical objects with sensors, processing and/or actuators that collect and exchange data</w:t>
            </w:r>
          </w:p>
        </w:tc>
        <w:tc>
          <w:tcPr>
            <w:tcW w:type="dxa" w:w="1386"/>
            <w:vAlign w:val="top"/>
          </w:tcPr>
          <w:p>
            <w:pPr>
              <w:spacing w:after="0"/>
            </w:pPr>
            <w:r>
              <w:rPr>
                <w:rFonts w:ascii="Aptos" w:hAnsi="Aptos"/>
                <w:sz w:val="14"/>
              </w:rPr>
              <w:t>Internet of Things (IoT) — 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Distance education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Internet of Things (IoT) is correctly matched with: networked physical objects with sensors, processing and/or actuators that collect and exchange data. The distractors deliberately swap or distort the definitions.</w:t>
              <w:br/>
              <w:t>Reference: R23; Unit II Ref §8; Unit II reference</w:t>
            </w:r>
          </w:p>
        </w:tc>
      </w:tr>
      <w:tr>
        <w:tc>
          <w:tcPr>
            <w:tcW w:type="dxa" w:w="1386"/>
            <w:vAlign w:val="top"/>
          </w:tcPr>
          <w:p>
            <w:pPr>
              <w:spacing w:after="0"/>
            </w:pPr>
            <w:r>
              <w:rPr>
                <w:rFonts w:ascii="Aptos" w:hAnsi="Aptos"/>
                <w:sz w:val="14"/>
              </w:rPr>
              <w:t>403</w:t>
            </w:r>
          </w:p>
        </w:tc>
        <w:tc>
          <w:tcPr>
            <w:tcW w:type="dxa" w:w="1386"/>
            <w:vAlign w:val="top"/>
          </w:tcPr>
          <w:p>
            <w:pPr>
              <w:spacing w:after="0"/>
            </w:pPr>
            <w:r>
              <w:rPr>
                <w:rFonts w:ascii="Aptos" w:hAnsi="Aptos"/>
                <w:sz w:val="15"/>
              </w:rPr>
              <w:t>Considering Augmented learning and NARES, which term-definition pair is correctly matched?</w:t>
            </w:r>
          </w:p>
        </w:tc>
        <w:tc>
          <w:tcPr>
            <w:tcW w:type="dxa" w:w="1386"/>
            <w:vAlign w:val="top"/>
          </w:tcPr>
          <w:p>
            <w:pPr>
              <w:spacing w:after="0"/>
            </w:pPr>
            <w:r>
              <w:rPr>
                <w:rFonts w:ascii="Aptos" w:hAnsi="Aptos"/>
                <w:sz w:val="14"/>
              </w:rPr>
              <w:t>NARES — a concept defined only by the use of printed media</w:t>
            </w:r>
          </w:p>
        </w:tc>
        <w:tc>
          <w:tcPr>
            <w:tcW w:type="dxa" w:w="1386"/>
            <w:vAlign w:val="top"/>
          </w:tcPr>
          <w:p>
            <w:pPr>
              <w:spacing w:after="0"/>
            </w:pPr>
            <w:r>
              <w:rPr>
                <w:rFonts w:ascii="Aptos" w:hAnsi="Aptos"/>
                <w:sz w:val="14"/>
              </w:rPr>
              <w:t>Augmented learning — National Agricultural Research and Education System</w:t>
            </w:r>
          </w:p>
        </w:tc>
        <w:tc>
          <w:tcPr>
            <w:tcW w:type="dxa" w:w="1386"/>
            <w:vAlign w:val="top"/>
          </w:tcPr>
          <w:p>
            <w:pPr>
              <w:spacing w:after="0"/>
            </w:pPr>
            <w:r>
              <w:rPr>
                <w:rFonts w:ascii="Aptos" w:hAnsi="Aptos"/>
                <w:sz w:val="14"/>
              </w:rPr>
              <w:t>Augmented learning — use of technology to enrich interaction with the real task, environment or context</w:t>
            </w:r>
          </w:p>
        </w:tc>
        <w:tc>
          <w:tcPr>
            <w:tcW w:type="dxa" w:w="1386"/>
            <w:vAlign w:val="top"/>
          </w:tcPr>
          <w:p>
            <w:pPr>
              <w:spacing w:after="0"/>
            </w:pPr>
            <w:r>
              <w:rPr>
                <w:rFonts w:ascii="Aptos" w:hAnsi="Aptos"/>
                <w:sz w:val="14"/>
              </w:rPr>
              <w:t>NARES — use of technology to enrich interaction with the real task, environment or context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Augmented learning is correctly matched with: use of technology to enrich interaction with the real task, environment or context. The distractors deliberately swap or distort the definitions.</w:t>
              <w:br/>
              <w:t>Reference: Unit II Ref §9; Unit II reference</w:t>
            </w:r>
          </w:p>
        </w:tc>
      </w:tr>
      <w:tr>
        <w:tc>
          <w:tcPr>
            <w:tcW w:type="dxa" w:w="1386"/>
            <w:vAlign w:val="top"/>
          </w:tcPr>
          <w:p>
            <w:pPr>
              <w:spacing w:after="0"/>
            </w:pPr>
            <w:r>
              <w:rPr>
                <w:rFonts w:ascii="Aptos" w:hAnsi="Aptos"/>
                <w:sz w:val="14"/>
              </w:rPr>
              <w:t>404</w:t>
            </w:r>
          </w:p>
        </w:tc>
        <w:tc>
          <w:tcPr>
            <w:tcW w:type="dxa" w:w="1386"/>
            <w:vAlign w:val="top"/>
          </w:tcPr>
          <w:p>
            <w:pPr>
              <w:spacing w:after="0"/>
            </w:pPr>
            <w:r>
              <w:rPr>
                <w:rFonts w:ascii="Aptos" w:hAnsi="Aptos"/>
                <w:sz w:val="15"/>
              </w:rPr>
              <w:t>Considering Open education and Smart classroom, which term-definition pair is correctly matched?</w:t>
            </w:r>
          </w:p>
        </w:tc>
        <w:tc>
          <w:tcPr>
            <w:tcW w:type="dxa" w:w="1386"/>
            <w:vAlign w:val="top"/>
          </w:tcPr>
          <w:p>
            <w:pPr>
              <w:spacing w:after="0"/>
            </w:pPr>
            <w:r>
              <w:rPr>
                <w:rFonts w:ascii="Aptos" w:hAnsi="Aptos"/>
                <w:sz w:val="14"/>
              </w:rPr>
              <w:t>Open education — a teaching space integrating connectivity, digital presentation/interaction and learning technologies in support of pedagogy</w:t>
            </w:r>
          </w:p>
        </w:tc>
        <w:tc>
          <w:tcPr>
            <w:tcW w:type="dxa" w:w="1386"/>
            <w:vAlign w:val="top"/>
          </w:tcPr>
          <w:p>
            <w:pPr>
              <w:spacing w:after="0"/>
            </w:pPr>
            <w:r>
              <w:rPr>
                <w:rFonts w:ascii="Aptos" w:hAnsi="Aptos"/>
                <w:sz w:val="14"/>
              </w:rPr>
              <w:t>Smart classroom — a concept defined only by the use of printed media</w:t>
            </w:r>
          </w:p>
        </w:tc>
        <w:tc>
          <w:tcPr>
            <w:tcW w:type="dxa" w:w="1386"/>
            <w:vAlign w:val="top"/>
          </w:tcPr>
          <w:p>
            <w:pPr>
              <w:spacing w:after="0"/>
            </w:pPr>
            <w:r>
              <w:rPr>
                <w:rFonts w:ascii="Aptos" w:hAnsi="Aptos"/>
                <w:sz w:val="14"/>
              </w:rPr>
              <w:t>Open education — an approach that reduces barriers to access, participation and learning opportunities</w:t>
            </w:r>
          </w:p>
        </w:tc>
        <w:tc>
          <w:tcPr>
            <w:tcW w:type="dxa" w:w="1386"/>
            <w:vAlign w:val="top"/>
          </w:tcPr>
          <w:p>
            <w:pPr>
              <w:spacing w:after="0"/>
            </w:pPr>
            <w:r>
              <w:rPr>
                <w:rFonts w:ascii="Aptos" w:hAnsi="Aptos"/>
                <w:sz w:val="14"/>
              </w:rPr>
              <w:t>Smart classroom — an approach that reduces barriers to access, participation and learning opportunities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Open education is correctly matched with: an approach that reduces barriers to access, participation and learning opportunities. The distractors deliberately swap or distort the definitions.</w:t>
              <w:br/>
              <w:t>Reference: R3; Unit II Ref §2; Unit II reference</w:t>
            </w:r>
          </w:p>
        </w:tc>
      </w:tr>
      <w:tr>
        <w:tc>
          <w:tcPr>
            <w:tcW w:type="dxa" w:w="1386"/>
            <w:vAlign w:val="top"/>
          </w:tcPr>
          <w:p>
            <w:pPr>
              <w:spacing w:after="0"/>
            </w:pPr>
            <w:r>
              <w:rPr>
                <w:rFonts w:ascii="Aptos" w:hAnsi="Aptos"/>
                <w:sz w:val="14"/>
              </w:rPr>
              <w:t>405</w:t>
            </w:r>
          </w:p>
        </w:tc>
        <w:tc>
          <w:tcPr>
            <w:tcW w:type="dxa" w:w="1386"/>
            <w:vAlign w:val="top"/>
          </w:tcPr>
          <w:p>
            <w:pPr>
              <w:spacing w:after="0"/>
            </w:pPr>
            <w:r>
              <w:rPr>
                <w:rFonts w:ascii="Aptos" w:hAnsi="Aptos"/>
                <w:sz w:val="15"/>
              </w:rPr>
              <w:t>Considering e-learning and Open education, which term-definition pair is correctly matched?</w:t>
            </w:r>
          </w:p>
        </w:tc>
        <w:tc>
          <w:tcPr>
            <w:tcW w:type="dxa" w:w="1386"/>
            <w:vAlign w:val="top"/>
          </w:tcPr>
          <w:p>
            <w:pPr>
              <w:spacing w:after="0"/>
            </w:pPr>
            <w:r>
              <w:rPr>
                <w:rFonts w:ascii="Aptos" w:hAnsi="Aptos"/>
                <w:sz w:val="14"/>
              </w:rPr>
              <w:t>e-learning — an approach that reduces barriers to access, participation and learning opportunities</w:t>
            </w:r>
          </w:p>
        </w:tc>
        <w:tc>
          <w:tcPr>
            <w:tcW w:type="dxa" w:w="1386"/>
            <w:vAlign w:val="top"/>
          </w:tcPr>
          <w:p>
            <w:pPr>
              <w:spacing w:after="0"/>
            </w:pPr>
            <w:r>
              <w:rPr>
                <w:rFonts w:ascii="Aptos" w:hAnsi="Aptos"/>
                <w:sz w:val="14"/>
              </w:rPr>
              <w:t>Open education — learning facilitated or delivered through electronic and digital technologies</w:t>
            </w:r>
          </w:p>
        </w:tc>
        <w:tc>
          <w:tcPr>
            <w:tcW w:type="dxa" w:w="1386"/>
            <w:vAlign w:val="top"/>
          </w:tcPr>
          <w:p>
            <w:pPr>
              <w:spacing w:after="0"/>
            </w:pPr>
            <w:r>
              <w:rPr>
                <w:rFonts w:ascii="Aptos" w:hAnsi="Aptos"/>
                <w:sz w:val="14"/>
              </w:rPr>
              <w:t>Open education — a concept defined only by the use of printed media</w:t>
            </w:r>
          </w:p>
        </w:tc>
        <w:tc>
          <w:tcPr>
            <w:tcW w:type="dxa" w:w="1386"/>
            <w:vAlign w:val="top"/>
          </w:tcPr>
          <w:p>
            <w:pPr>
              <w:spacing w:after="0"/>
            </w:pPr>
            <w:r>
              <w:rPr>
                <w:rFonts w:ascii="Aptos" w:hAnsi="Aptos"/>
                <w:sz w:val="14"/>
              </w:rPr>
              <w:t>e-learning — learning facilitated or delivered through electronic and digital technologies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e-learning is correctly matched with: learning facilitated or delivered through electronic and digital technologies. The distractors deliberately swap or distort the definitions.</w:t>
              <w:br/>
              <w:t>Reference: R1; Unit II Ref §2; Unit II reference</w:t>
            </w:r>
          </w:p>
        </w:tc>
      </w:tr>
      <w:tr>
        <w:tc>
          <w:tcPr>
            <w:tcW w:type="dxa" w:w="1386"/>
            <w:vAlign w:val="top"/>
          </w:tcPr>
          <w:p>
            <w:pPr>
              <w:spacing w:after="0"/>
            </w:pPr>
            <w:r>
              <w:rPr>
                <w:rFonts w:ascii="Aptos" w:hAnsi="Aptos"/>
                <w:sz w:val="14"/>
              </w:rPr>
              <w:t>406</w:t>
            </w:r>
          </w:p>
        </w:tc>
        <w:tc>
          <w:tcPr>
            <w:tcW w:type="dxa" w:w="1386"/>
            <w:vAlign w:val="top"/>
          </w:tcPr>
          <w:p>
            <w:pPr>
              <w:spacing w:after="0"/>
            </w:pPr>
            <w:r>
              <w:rPr>
                <w:rFonts w:ascii="Aptos" w:hAnsi="Aptos"/>
                <w:sz w:val="15"/>
              </w:rPr>
              <w:t>Considering Microcredential and SWAYAM, which term-definition pair is correctly matched?</w:t>
            </w:r>
          </w:p>
        </w:tc>
        <w:tc>
          <w:tcPr>
            <w:tcW w:type="dxa" w:w="1386"/>
            <w:vAlign w:val="top"/>
          </w:tcPr>
          <w:p>
            <w:pPr>
              <w:spacing w:after="0"/>
            </w:pPr>
            <w:r>
              <w:rPr>
                <w:rFonts w:ascii="Aptos" w:hAnsi="Aptos"/>
                <w:sz w:val="14"/>
              </w:rPr>
              <w:t>SWAYAM — a concept defined only by the use of printed media</w:t>
            </w:r>
          </w:p>
        </w:tc>
        <w:tc>
          <w:tcPr>
            <w:tcW w:type="dxa" w:w="1386"/>
            <w:vAlign w:val="top"/>
          </w:tcPr>
          <w:p>
            <w:pPr>
              <w:spacing w:after="0"/>
            </w:pPr>
            <w:r>
              <w:rPr>
                <w:rFonts w:ascii="Aptos" w:hAnsi="Aptos"/>
                <w:sz w:val="14"/>
              </w:rPr>
              <w:t>SWAYAM — credential representing a smaller, focused unit of learning or competence than a full degree</w:t>
            </w:r>
          </w:p>
        </w:tc>
        <w:tc>
          <w:tcPr>
            <w:tcW w:type="dxa" w:w="1386"/>
            <w:vAlign w:val="top"/>
          </w:tcPr>
          <w:p>
            <w:pPr>
              <w:spacing w:after="0"/>
            </w:pPr>
            <w:r>
              <w:rPr>
                <w:rFonts w:ascii="Aptos" w:hAnsi="Aptos"/>
                <w:sz w:val="14"/>
              </w:rPr>
              <w:t>Microcredential — Study Webs of Active-Learning for Young Aspiring Minds</w:t>
            </w:r>
          </w:p>
        </w:tc>
        <w:tc>
          <w:tcPr>
            <w:tcW w:type="dxa" w:w="1386"/>
            <w:vAlign w:val="top"/>
          </w:tcPr>
          <w:p>
            <w:pPr>
              <w:spacing w:after="0"/>
            </w:pPr>
            <w:r>
              <w:rPr>
                <w:rFonts w:ascii="Aptos" w:hAnsi="Aptos"/>
                <w:sz w:val="14"/>
              </w:rPr>
              <w:t>Microcredential — credential representing a smaller, focused unit of learning or competence than a full degree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Microcredential is correctly matched with: credential representing a smaller, focused unit of learning or competence than a full degree. The distractors deliberately swap or distort the definitions.</w:t>
              <w:br/>
              <w:t>Reference: Unit II Ref §11; Unit II reference</w:t>
            </w:r>
          </w:p>
        </w:tc>
      </w:tr>
      <w:tr>
        <w:tc>
          <w:tcPr>
            <w:tcW w:type="dxa" w:w="1386"/>
            <w:vAlign w:val="top"/>
          </w:tcPr>
          <w:p>
            <w:pPr>
              <w:spacing w:after="0"/>
            </w:pPr>
            <w:r>
              <w:rPr>
                <w:rFonts w:ascii="Aptos" w:hAnsi="Aptos"/>
                <w:sz w:val="14"/>
              </w:rPr>
              <w:t>407</w:t>
            </w:r>
          </w:p>
        </w:tc>
        <w:tc>
          <w:tcPr>
            <w:tcW w:type="dxa" w:w="1386"/>
            <w:vAlign w:val="top"/>
          </w:tcPr>
          <w:p>
            <w:pPr>
              <w:spacing w:after="0"/>
            </w:pPr>
            <w:r>
              <w:rPr>
                <w:rFonts w:ascii="Aptos" w:hAnsi="Aptos"/>
                <w:sz w:val="15"/>
              </w:rPr>
              <w:t>Considering Blockchain and Augmented learning, which term-definition pair is correctly matched?</w:t>
            </w:r>
          </w:p>
        </w:tc>
        <w:tc>
          <w:tcPr>
            <w:tcW w:type="dxa" w:w="1386"/>
            <w:vAlign w:val="top"/>
          </w:tcPr>
          <w:p>
            <w:pPr>
              <w:spacing w:after="0"/>
            </w:pPr>
            <w:r>
              <w:rPr>
                <w:rFonts w:ascii="Aptos" w:hAnsi="Aptos"/>
                <w:sz w:val="14"/>
              </w:rPr>
              <w:t>Augmented learning — a concept defined only by the use of printed media</w:t>
            </w:r>
          </w:p>
        </w:tc>
        <w:tc>
          <w:tcPr>
            <w:tcW w:type="dxa" w:w="1386"/>
            <w:vAlign w:val="top"/>
          </w:tcPr>
          <w:p>
            <w:pPr>
              <w:spacing w:after="0"/>
            </w:pPr>
            <w:r>
              <w:rPr>
                <w:rFonts w:ascii="Aptos" w:hAnsi="Aptos"/>
                <w:sz w:val="14"/>
              </w:rPr>
              <w:t>Blockchain — a distributed ledger approach that can create tamper-evident shared records</w:t>
            </w:r>
          </w:p>
        </w:tc>
        <w:tc>
          <w:tcPr>
            <w:tcW w:type="dxa" w:w="1386"/>
            <w:vAlign w:val="top"/>
          </w:tcPr>
          <w:p>
            <w:pPr>
              <w:spacing w:after="0"/>
            </w:pPr>
            <w:r>
              <w:rPr>
                <w:rFonts w:ascii="Aptos" w:hAnsi="Aptos"/>
                <w:sz w:val="14"/>
              </w:rPr>
              <w:t>Blockchain — use of technology to enrich interaction with the real task, environment or context</w:t>
            </w:r>
          </w:p>
        </w:tc>
        <w:tc>
          <w:tcPr>
            <w:tcW w:type="dxa" w:w="1386"/>
            <w:vAlign w:val="top"/>
          </w:tcPr>
          <w:p>
            <w:pPr>
              <w:spacing w:after="0"/>
            </w:pPr>
            <w:r>
              <w:rPr>
                <w:rFonts w:ascii="Aptos" w:hAnsi="Aptos"/>
                <w:sz w:val="14"/>
              </w:rPr>
              <w:t>Augmented learning — a distributed ledger approach that can create tamper-evident shared records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Blockchain is correctly matched with: a distributed ledger approach that can create tamper-evident shared records. The distractors deliberately swap or distort the definitions.</w:t>
              <w:br/>
              <w:t>Reference: R23; Unit II Ref §8; Unit II reference</w:t>
            </w:r>
          </w:p>
        </w:tc>
      </w:tr>
      <w:tr>
        <w:tc>
          <w:tcPr>
            <w:tcW w:type="dxa" w:w="1386"/>
            <w:vAlign w:val="top"/>
          </w:tcPr>
          <w:p>
            <w:pPr>
              <w:spacing w:after="0"/>
            </w:pPr>
            <w:r>
              <w:rPr>
                <w:rFonts w:ascii="Aptos" w:hAnsi="Aptos"/>
                <w:sz w:val="14"/>
              </w:rPr>
              <w:t>408</w:t>
            </w:r>
          </w:p>
        </w:tc>
        <w:tc>
          <w:tcPr>
            <w:tcW w:type="dxa" w:w="1386"/>
            <w:vAlign w:val="top"/>
          </w:tcPr>
          <w:p>
            <w:pPr>
              <w:spacing w:after="0"/>
            </w:pPr>
            <w:r>
              <w:rPr>
                <w:rFonts w:ascii="Aptos" w:hAnsi="Aptos"/>
                <w:sz w:val="15"/>
              </w:rPr>
              <w:t>Considering Quality assurance in e-learning and Internet of Things (IoT), which term-definition pair is correctly matched?</w:t>
            </w:r>
          </w:p>
        </w:tc>
        <w:tc>
          <w:tcPr>
            <w:tcW w:type="dxa" w:w="1386"/>
            <w:vAlign w:val="top"/>
          </w:tcPr>
          <w:p>
            <w:pPr>
              <w:spacing w:after="0"/>
            </w:pPr>
            <w:r>
              <w:rPr>
                <w:rFonts w:ascii="Aptos" w:hAnsi="Aptos"/>
                <w:sz w:val="14"/>
              </w:rPr>
              <w:t>Internet of Things (IoT) — a concept defined only by the use of printed media</w:t>
            </w:r>
          </w:p>
        </w:tc>
        <w:tc>
          <w:tcPr>
            <w:tcW w:type="dxa" w:w="1386"/>
            <w:vAlign w:val="top"/>
          </w:tcPr>
          <w:p>
            <w:pPr>
              <w:spacing w:after="0"/>
            </w:pPr>
            <w:r>
              <w:rPr>
                <w:rFonts w:ascii="Aptos" w:hAnsi="Aptos"/>
                <w:sz w:val="14"/>
              </w:rPr>
              <w:t>Internet of Things (IoT) — systematic processes to ensure and improve design, delivery, support, assessment, technology and outcomes in online learning</w:t>
            </w:r>
          </w:p>
        </w:tc>
        <w:tc>
          <w:tcPr>
            <w:tcW w:type="dxa" w:w="1386"/>
            <w:vAlign w:val="top"/>
          </w:tcPr>
          <w:p>
            <w:pPr>
              <w:spacing w:after="0"/>
            </w:pPr>
            <w:r>
              <w:rPr>
                <w:rFonts w:ascii="Aptos" w:hAnsi="Aptos"/>
                <w:sz w:val="14"/>
              </w:rPr>
              <w:t>Quality assurance in e-learning — systematic processes to ensure and improve design, delivery, support, assessment, technology and outcomes in online learning</w:t>
            </w:r>
          </w:p>
        </w:tc>
        <w:tc>
          <w:tcPr>
            <w:tcW w:type="dxa" w:w="1386"/>
            <w:vAlign w:val="top"/>
          </w:tcPr>
          <w:p>
            <w:pPr>
              <w:spacing w:after="0"/>
            </w:pPr>
            <w:r>
              <w:rPr>
                <w:rFonts w:ascii="Aptos" w:hAnsi="Aptos"/>
                <w:sz w:val="14"/>
              </w:rPr>
              <w:t>Quality assurance in e-learning — networked physical objects with sensors, processing and/or actuators that collect and exchange data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Quality assurance in e-learning is correctly matched with: systematic processes to ensure and improve design, delivery, support, assessment, technology and outcomes in online learning. The distractors deliberately swap or distort the definitions.</w:t>
              <w:br/>
              <w:t>Reference: R22; Unit II Ref §11; Unit II reference</w:t>
            </w:r>
          </w:p>
        </w:tc>
      </w:tr>
      <w:tr>
        <w:tc>
          <w:tcPr>
            <w:tcW w:type="dxa" w:w="1386"/>
            <w:vAlign w:val="top"/>
          </w:tcPr>
          <w:p>
            <w:pPr>
              <w:spacing w:after="0"/>
            </w:pPr>
            <w:r>
              <w:rPr>
                <w:rFonts w:ascii="Aptos" w:hAnsi="Aptos"/>
                <w:sz w:val="14"/>
              </w:rPr>
              <w:t>409</w:t>
            </w:r>
          </w:p>
        </w:tc>
        <w:tc>
          <w:tcPr>
            <w:tcW w:type="dxa" w:w="1386"/>
            <w:vAlign w:val="top"/>
          </w:tcPr>
          <w:p>
            <w:pPr>
              <w:spacing w:after="0"/>
            </w:pPr>
            <w:r>
              <w:rPr>
                <w:rFonts w:ascii="Aptos" w:hAnsi="Aptos"/>
                <w:sz w:val="15"/>
              </w:rPr>
              <w:t>Considering Open license and Open Educational Resources (OER), which term-definition pair is correctly matched?</w:t>
            </w:r>
          </w:p>
        </w:tc>
        <w:tc>
          <w:tcPr>
            <w:tcW w:type="dxa" w:w="1386"/>
            <w:vAlign w:val="top"/>
          </w:tcPr>
          <w:p>
            <w:pPr>
              <w:spacing w:after="0"/>
            </w:pPr>
            <w:r>
              <w:rPr>
                <w:rFonts w:ascii="Aptos" w:hAnsi="Aptos"/>
                <w:sz w:val="14"/>
              </w:rPr>
              <w:t>Open Educational Resources (OER) — a concept defined only by the use of printed media</w:t>
            </w:r>
          </w:p>
        </w:tc>
        <w:tc>
          <w:tcPr>
            <w:tcW w:type="dxa" w:w="1386"/>
            <w:vAlign w:val="top"/>
          </w:tcPr>
          <w:p>
            <w:pPr>
              <w:spacing w:after="0"/>
            </w:pPr>
            <w:r>
              <w:rPr>
                <w:rFonts w:ascii="Aptos" w:hAnsi="Aptos"/>
                <w:sz w:val="14"/>
              </w:rPr>
              <w:t>Open Educational Resources (OER) — a copyright license that grants the public specified rights to access, reuse, repurpose, adapt and redistribute material</w:t>
            </w:r>
          </w:p>
        </w:tc>
        <w:tc>
          <w:tcPr>
            <w:tcW w:type="dxa" w:w="1386"/>
            <w:vAlign w:val="top"/>
          </w:tcPr>
          <w:p>
            <w:pPr>
              <w:spacing w:after="0"/>
            </w:pPr>
            <w:r>
              <w:rPr>
                <w:rFonts w:ascii="Aptos" w:hAnsi="Aptos"/>
                <w:sz w:val="14"/>
              </w:rPr>
              <w:t>Open license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Open license — a copyright license that grants the public specified rights to access, reuse, repurpose, adapt and redistribute material</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Open license is correctly matched with: a copyright license that grants the public specified rights to access, reuse, repurpose, adapt and redistribute material. The distractors deliberately swap or distort the definitions.</w:t>
              <w:br/>
              <w:t>Reference: R4; Unit II Ref §4; Unit II reference</w:t>
            </w:r>
          </w:p>
        </w:tc>
      </w:tr>
      <w:tr>
        <w:tc>
          <w:tcPr>
            <w:tcW w:type="dxa" w:w="1386"/>
            <w:vAlign w:val="top"/>
          </w:tcPr>
          <w:p>
            <w:pPr>
              <w:spacing w:after="0"/>
            </w:pPr>
            <w:r>
              <w:rPr>
                <w:rFonts w:ascii="Aptos" w:hAnsi="Aptos"/>
                <w:sz w:val="14"/>
              </w:rPr>
              <w:t>410</w:t>
            </w:r>
          </w:p>
        </w:tc>
        <w:tc>
          <w:tcPr>
            <w:tcW w:type="dxa" w:w="1386"/>
            <w:vAlign w:val="top"/>
          </w:tcPr>
          <w:p>
            <w:pPr>
              <w:spacing w:after="0"/>
            </w:pPr>
            <w:r>
              <w:rPr>
                <w:rFonts w:ascii="Aptos" w:hAnsi="Aptos"/>
                <w:sz w:val="15"/>
              </w:rPr>
              <w:t>Considering Blockchain and Distance education, which term-definition pair is correctly matched?</w:t>
            </w:r>
          </w:p>
        </w:tc>
        <w:tc>
          <w:tcPr>
            <w:tcW w:type="dxa" w:w="1386"/>
            <w:vAlign w:val="top"/>
          </w:tcPr>
          <w:p>
            <w:pPr>
              <w:spacing w:after="0"/>
            </w:pPr>
            <w:r>
              <w:rPr>
                <w:rFonts w:ascii="Aptos" w:hAnsi="Aptos"/>
                <w:sz w:val="14"/>
              </w:rPr>
              <w:t>Distance education — a distributed ledger approach that can create tamper-evident shared records</w:t>
            </w:r>
          </w:p>
        </w:tc>
        <w:tc>
          <w:tcPr>
            <w:tcW w:type="dxa" w:w="1386"/>
            <w:vAlign w:val="top"/>
          </w:tcPr>
          <w:p>
            <w:pPr>
              <w:spacing w:after="0"/>
            </w:pPr>
            <w:r>
              <w:rPr>
                <w:rFonts w:ascii="Aptos" w:hAnsi="Aptos"/>
                <w:sz w:val="14"/>
              </w:rPr>
              <w:t>Blockchain — a distributed ledger approach that can create tamper-evident shared records</w:t>
            </w:r>
          </w:p>
        </w:tc>
        <w:tc>
          <w:tcPr>
            <w:tcW w:type="dxa" w:w="1386"/>
            <w:vAlign w:val="top"/>
          </w:tcPr>
          <w:p>
            <w:pPr>
              <w:spacing w:after="0"/>
            </w:pPr>
            <w:r>
              <w:rPr>
                <w:rFonts w:ascii="Aptos" w:hAnsi="Aptos"/>
                <w:sz w:val="14"/>
              </w:rPr>
              <w:t>Blockchain — 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Distance education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Blockchain is correctly matched with: a distributed ledger approach that can create tamper-evident shared records. The distractors deliberately swap or distort the definitions.</w:t>
              <w:br/>
              <w:t>Reference: R23; Unit II Ref §8; Unit II reference</w:t>
            </w:r>
          </w:p>
        </w:tc>
      </w:tr>
      <w:tr>
        <w:tc>
          <w:tcPr>
            <w:tcW w:type="dxa" w:w="1386"/>
            <w:vAlign w:val="top"/>
          </w:tcPr>
          <w:p>
            <w:pPr>
              <w:spacing w:after="0"/>
            </w:pPr>
            <w:r>
              <w:rPr>
                <w:rFonts w:ascii="Aptos" w:hAnsi="Aptos"/>
                <w:sz w:val="14"/>
              </w:rPr>
              <w:t>411</w:t>
            </w:r>
          </w:p>
        </w:tc>
        <w:tc>
          <w:tcPr>
            <w:tcW w:type="dxa" w:w="1386"/>
            <w:vAlign w:val="top"/>
          </w:tcPr>
          <w:p>
            <w:pPr>
              <w:spacing w:after="0"/>
            </w:pPr>
            <w:r>
              <w:rPr>
                <w:rFonts w:ascii="Aptos" w:hAnsi="Aptos"/>
                <w:sz w:val="15"/>
              </w:rPr>
              <w:t>Considering Cloud computing and Simulation, which term-definition pair is correctly matched?</w:t>
            </w:r>
          </w:p>
        </w:tc>
        <w:tc>
          <w:tcPr>
            <w:tcW w:type="dxa" w:w="1386"/>
            <w:vAlign w:val="top"/>
          </w:tcPr>
          <w:p>
            <w:pPr>
              <w:spacing w:after="0"/>
            </w:pPr>
            <w:r>
              <w:rPr>
                <w:rFonts w:ascii="Aptos" w:hAnsi="Aptos"/>
                <w:sz w:val="14"/>
              </w:rPr>
              <w:t>Simulation — a concept defined only by the use of printed media</w:t>
            </w:r>
          </w:p>
        </w:tc>
        <w:tc>
          <w:tcPr>
            <w:tcW w:type="dxa" w:w="1386"/>
            <w:vAlign w:val="top"/>
          </w:tcPr>
          <w:p>
            <w:pPr>
              <w:spacing w:after="0"/>
            </w:pPr>
            <w:r>
              <w:rPr>
                <w:rFonts w:ascii="Aptos" w:hAnsi="Aptos"/>
                <w:sz w:val="14"/>
              </w:rPr>
              <w:t>Cloud computing — on-demand network access to shared computing resources and services</w:t>
            </w:r>
          </w:p>
        </w:tc>
        <w:tc>
          <w:tcPr>
            <w:tcW w:type="dxa" w:w="1386"/>
            <w:vAlign w:val="top"/>
          </w:tcPr>
          <w:p>
            <w:pPr>
              <w:spacing w:after="0"/>
            </w:pPr>
            <w:r>
              <w:rPr>
                <w:rFonts w:ascii="Aptos" w:hAnsi="Aptos"/>
                <w:sz w:val="14"/>
              </w:rPr>
              <w:t>Simulation — on-demand network access to shared computing resources and services</w:t>
            </w:r>
          </w:p>
        </w:tc>
        <w:tc>
          <w:tcPr>
            <w:tcW w:type="dxa" w:w="1386"/>
            <w:vAlign w:val="top"/>
          </w:tcPr>
          <w:p>
            <w:pPr>
              <w:spacing w:after="0"/>
            </w:pPr>
            <w:r>
              <w:rPr>
                <w:rFonts w:ascii="Aptos" w:hAnsi="Aptos"/>
                <w:sz w:val="14"/>
              </w:rPr>
              <w:t>Cloud computing — a modelled representation of a system used for practice or exploration without necessarily controlling physical equipment</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Cloud computing is correctly matched with: on-demand network access to shared computing resources and services. The distractors deliberately swap or distort the definitions.</w:t>
              <w:br/>
              <w:t>Reference: R23; Unit II Ref §8; Unit II reference</w:t>
            </w:r>
          </w:p>
        </w:tc>
      </w:tr>
      <w:tr>
        <w:tc>
          <w:tcPr>
            <w:tcW w:type="dxa" w:w="1386"/>
            <w:vAlign w:val="top"/>
          </w:tcPr>
          <w:p>
            <w:pPr>
              <w:spacing w:after="0"/>
            </w:pPr>
            <w:r>
              <w:rPr>
                <w:rFonts w:ascii="Aptos" w:hAnsi="Aptos"/>
                <w:sz w:val="14"/>
              </w:rPr>
              <w:t>412</w:t>
            </w:r>
          </w:p>
        </w:tc>
        <w:tc>
          <w:tcPr>
            <w:tcW w:type="dxa" w:w="1386"/>
            <w:vAlign w:val="top"/>
          </w:tcPr>
          <w:p>
            <w:pPr>
              <w:spacing w:after="0"/>
            </w:pPr>
            <w:r>
              <w:rPr>
                <w:rFonts w:ascii="Aptos" w:hAnsi="Aptos"/>
                <w:sz w:val="15"/>
              </w:rPr>
              <w:t>Considering Internet of Things (IoT) and cMOOC, which term-definition pair is correctly matched?</w:t>
            </w:r>
          </w:p>
        </w:tc>
        <w:tc>
          <w:tcPr>
            <w:tcW w:type="dxa" w:w="1386"/>
            <w:vAlign w:val="top"/>
          </w:tcPr>
          <w:p>
            <w:pPr>
              <w:spacing w:after="0"/>
            </w:pPr>
            <w:r>
              <w:rPr>
                <w:rFonts w:ascii="Aptos" w:hAnsi="Aptos"/>
                <w:sz w:val="14"/>
              </w:rPr>
              <w:t>cMOOC — a concept defined only by the use of printed media</w:t>
            </w:r>
          </w:p>
        </w:tc>
        <w:tc>
          <w:tcPr>
            <w:tcW w:type="dxa" w:w="1386"/>
            <w:vAlign w:val="top"/>
          </w:tcPr>
          <w:p>
            <w:pPr>
              <w:spacing w:after="0"/>
            </w:pPr>
            <w:r>
              <w:rPr>
                <w:rFonts w:ascii="Aptos" w:hAnsi="Aptos"/>
                <w:sz w:val="14"/>
              </w:rPr>
              <w:t>cMOOC — networked physical objects with sensors, processing and/or actuators that collect and exchange data</w:t>
            </w:r>
          </w:p>
        </w:tc>
        <w:tc>
          <w:tcPr>
            <w:tcW w:type="dxa" w:w="1386"/>
            <w:vAlign w:val="top"/>
          </w:tcPr>
          <w:p>
            <w:pPr>
              <w:spacing w:after="0"/>
            </w:pPr>
            <w:r>
              <w:rPr>
                <w:rFonts w:ascii="Aptos" w:hAnsi="Aptos"/>
                <w:sz w:val="14"/>
              </w:rPr>
              <w:t>Internet of Things (IoT) — networked physical objects with sensors, processing and/or actuators that collect and exchange data</w:t>
            </w:r>
          </w:p>
        </w:tc>
        <w:tc>
          <w:tcPr>
            <w:tcW w:type="dxa" w:w="1386"/>
            <w:vAlign w:val="top"/>
          </w:tcPr>
          <w:p>
            <w:pPr>
              <w:spacing w:after="0"/>
            </w:pPr>
            <w:r>
              <w:rPr>
                <w:rFonts w:ascii="Aptos" w:hAnsi="Aptos"/>
                <w:sz w:val="14"/>
              </w:rPr>
              <w:t>Internet of Things (IoT) — a MOOC emphasizing networks, participation and connectivist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Internet of Things (IoT) is correctly matched with: networked physical objects with sensors, processing and/or actuators that collect and exchange data. The distractors deliberately swap or distort the definitions.</w:t>
              <w:br/>
              <w:t>Reference: R23; Unit II Ref §8; Unit II reference</w:t>
            </w:r>
          </w:p>
        </w:tc>
      </w:tr>
      <w:tr>
        <w:tc>
          <w:tcPr>
            <w:tcW w:type="dxa" w:w="1386"/>
            <w:vAlign w:val="top"/>
          </w:tcPr>
          <w:p>
            <w:pPr>
              <w:spacing w:after="0"/>
            </w:pPr>
            <w:r>
              <w:rPr>
                <w:rFonts w:ascii="Aptos" w:hAnsi="Aptos"/>
                <w:sz w:val="14"/>
              </w:rPr>
              <w:t>413</w:t>
            </w:r>
          </w:p>
        </w:tc>
        <w:tc>
          <w:tcPr>
            <w:tcW w:type="dxa" w:w="1386"/>
            <w:vAlign w:val="top"/>
          </w:tcPr>
          <w:p>
            <w:pPr>
              <w:spacing w:after="0"/>
            </w:pPr>
            <w:r>
              <w:rPr>
                <w:rFonts w:ascii="Aptos" w:hAnsi="Aptos"/>
                <w:sz w:val="15"/>
              </w:rPr>
              <w:t>Considering Open Educational Resources (OER) and Formative assessment, which term-definition pair is correctly matched?</w:t>
            </w:r>
          </w:p>
        </w:tc>
        <w:tc>
          <w:tcPr>
            <w:tcW w:type="dxa" w:w="1386"/>
            <w:vAlign w:val="top"/>
          </w:tcPr>
          <w:p>
            <w:pPr>
              <w:spacing w:after="0"/>
            </w:pPr>
            <w:r>
              <w:rPr>
                <w:rFonts w:ascii="Aptos" w:hAnsi="Aptos"/>
                <w:sz w:val="14"/>
              </w:rPr>
              <w:t>Open Educational Resources (OER)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Formative assessment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Open Educational Resources (OER) — assessment used during learning to provide evidence and feedback for improvement</w:t>
            </w:r>
          </w:p>
        </w:tc>
        <w:tc>
          <w:tcPr>
            <w:tcW w:type="dxa" w:w="1386"/>
            <w:vAlign w:val="top"/>
          </w:tcPr>
          <w:p>
            <w:pPr>
              <w:spacing w:after="0"/>
            </w:pPr>
            <w:r>
              <w:rPr>
                <w:rFonts w:ascii="Aptos" w:hAnsi="Aptos"/>
                <w:sz w:val="14"/>
              </w:rPr>
              <w:t>Formative assessment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Open Educational Resources (OER) is correctly matched with: learning, teaching and research materials in the public domain or openly licensed to permit no-cost access, reuse, repurposing, adaptation and redistribution. The distractors deliberately swap or distort the definitions.</w:t>
              <w:br/>
              <w:t>Reference: R4; Unit II Ref §4; Unit II reference</w:t>
            </w:r>
          </w:p>
        </w:tc>
      </w:tr>
      <w:tr>
        <w:tc>
          <w:tcPr>
            <w:tcW w:type="dxa" w:w="1386"/>
            <w:vAlign w:val="top"/>
          </w:tcPr>
          <w:p>
            <w:pPr>
              <w:spacing w:after="0"/>
            </w:pPr>
            <w:r>
              <w:rPr>
                <w:rFonts w:ascii="Aptos" w:hAnsi="Aptos"/>
                <w:sz w:val="14"/>
              </w:rPr>
              <w:t>414</w:t>
            </w:r>
          </w:p>
        </w:tc>
        <w:tc>
          <w:tcPr>
            <w:tcW w:type="dxa" w:w="1386"/>
            <w:vAlign w:val="top"/>
          </w:tcPr>
          <w:p>
            <w:pPr>
              <w:spacing w:after="0"/>
            </w:pPr>
            <w:r>
              <w:rPr>
                <w:rFonts w:ascii="Aptos" w:hAnsi="Aptos"/>
                <w:sz w:val="15"/>
              </w:rPr>
              <w:t>Considering Reusable Learning Object (RLO) and Augmented Reality (AR), which term-definition pair is correctly matched?</w:t>
            </w:r>
          </w:p>
        </w:tc>
        <w:tc>
          <w:tcPr>
            <w:tcW w:type="dxa" w:w="1386"/>
            <w:vAlign w:val="top"/>
          </w:tcPr>
          <w:p>
            <w:pPr>
              <w:spacing w:after="0"/>
            </w:pPr>
            <w:r>
              <w:rPr>
                <w:rFonts w:ascii="Aptos" w:hAnsi="Aptos"/>
                <w:sz w:val="14"/>
              </w:rPr>
              <w:t>Augmented Reality (AR) — a modular learning unit designed for reuse or adaptation across learning contexts</w:t>
            </w:r>
          </w:p>
        </w:tc>
        <w:tc>
          <w:tcPr>
            <w:tcW w:type="dxa" w:w="1386"/>
            <w:vAlign w:val="top"/>
          </w:tcPr>
          <w:p>
            <w:pPr>
              <w:spacing w:after="0"/>
            </w:pPr>
            <w:r>
              <w:rPr>
                <w:rFonts w:ascii="Aptos" w:hAnsi="Aptos"/>
                <w:sz w:val="14"/>
              </w:rPr>
              <w:t>Reusable Learning Object (RLO) — overlay of digital information or objects onto a user's view of the physical environment</w:t>
            </w:r>
          </w:p>
        </w:tc>
        <w:tc>
          <w:tcPr>
            <w:tcW w:type="dxa" w:w="1386"/>
            <w:vAlign w:val="top"/>
          </w:tcPr>
          <w:p>
            <w:pPr>
              <w:spacing w:after="0"/>
            </w:pPr>
            <w:r>
              <w:rPr>
                <w:rFonts w:ascii="Aptos" w:hAnsi="Aptos"/>
                <w:sz w:val="14"/>
              </w:rPr>
              <w:t>Reusable Learning Object (RLO) — a modular learning unit designed for reuse or adaptation across learning contexts</w:t>
            </w:r>
          </w:p>
        </w:tc>
        <w:tc>
          <w:tcPr>
            <w:tcW w:type="dxa" w:w="1386"/>
            <w:vAlign w:val="top"/>
          </w:tcPr>
          <w:p>
            <w:pPr>
              <w:spacing w:after="0"/>
            </w:pPr>
            <w:r>
              <w:rPr>
                <w:rFonts w:ascii="Aptos" w:hAnsi="Aptos"/>
                <w:sz w:val="14"/>
              </w:rPr>
              <w:t>Augmented Reality (AR)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Reusable Learning Object (RLO) is correctly matched with: a modular learning unit designed for reuse or adaptation across learning contexts. The distractors deliberately swap or distort the definitions.</w:t>
              <w:br/>
              <w:t>Reference: R15; Unit II Ref §4; Unit II reference</w:t>
            </w:r>
          </w:p>
        </w:tc>
      </w:tr>
      <w:tr>
        <w:tc>
          <w:tcPr>
            <w:tcW w:type="dxa" w:w="1386"/>
            <w:vAlign w:val="top"/>
          </w:tcPr>
          <w:p>
            <w:pPr>
              <w:spacing w:after="0"/>
            </w:pPr>
            <w:r>
              <w:rPr>
                <w:rFonts w:ascii="Aptos" w:hAnsi="Aptos"/>
                <w:sz w:val="14"/>
              </w:rPr>
              <w:t>415</w:t>
            </w:r>
          </w:p>
        </w:tc>
        <w:tc>
          <w:tcPr>
            <w:tcW w:type="dxa" w:w="1386"/>
            <w:vAlign w:val="top"/>
          </w:tcPr>
          <w:p>
            <w:pPr>
              <w:spacing w:after="0"/>
            </w:pPr>
            <w:r>
              <w:rPr>
                <w:rFonts w:ascii="Aptos" w:hAnsi="Aptos"/>
                <w:sz w:val="15"/>
              </w:rPr>
              <w:t>Considering Microcredential and Open Educational Resources (OER), which term-definition pair is correctly matched?</w:t>
            </w:r>
          </w:p>
        </w:tc>
        <w:tc>
          <w:tcPr>
            <w:tcW w:type="dxa" w:w="1386"/>
            <w:vAlign w:val="top"/>
          </w:tcPr>
          <w:p>
            <w:pPr>
              <w:spacing w:after="0"/>
            </w:pPr>
            <w:r>
              <w:rPr>
                <w:rFonts w:ascii="Aptos" w:hAnsi="Aptos"/>
                <w:sz w:val="14"/>
              </w:rPr>
              <w:t>Open Educational Resources (OER) — credential representing a smaller, focused unit of learning or competence than a full degree</w:t>
            </w:r>
          </w:p>
        </w:tc>
        <w:tc>
          <w:tcPr>
            <w:tcW w:type="dxa" w:w="1386"/>
            <w:vAlign w:val="top"/>
          </w:tcPr>
          <w:p>
            <w:pPr>
              <w:spacing w:after="0"/>
            </w:pPr>
            <w:r>
              <w:rPr>
                <w:rFonts w:ascii="Aptos" w:hAnsi="Aptos"/>
                <w:sz w:val="14"/>
              </w:rPr>
              <w:t>Microcredential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Open Educational Resources (OER) — a concept defined only by the use of printed media</w:t>
            </w:r>
          </w:p>
        </w:tc>
        <w:tc>
          <w:tcPr>
            <w:tcW w:type="dxa" w:w="1386"/>
            <w:vAlign w:val="top"/>
          </w:tcPr>
          <w:p>
            <w:pPr>
              <w:spacing w:after="0"/>
            </w:pPr>
            <w:r>
              <w:rPr>
                <w:rFonts w:ascii="Aptos" w:hAnsi="Aptos"/>
                <w:sz w:val="14"/>
              </w:rPr>
              <w:t>Microcredential — credential representing a smaller, focused unit of learning or competence than a full degree</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Microcredential is correctly matched with: credential representing a smaller, focused unit of learning or competence than a full degree. The distractors deliberately swap or distort the definitions.</w:t>
              <w:br/>
              <w:t>Reference: Unit II Ref §11; Unit II reference</w:t>
            </w:r>
          </w:p>
        </w:tc>
      </w:tr>
      <w:tr>
        <w:tc>
          <w:tcPr>
            <w:tcW w:type="dxa" w:w="1386"/>
            <w:vAlign w:val="top"/>
          </w:tcPr>
          <w:p>
            <w:pPr>
              <w:spacing w:after="0"/>
            </w:pPr>
            <w:r>
              <w:rPr>
                <w:rFonts w:ascii="Aptos" w:hAnsi="Aptos"/>
                <w:sz w:val="14"/>
              </w:rPr>
              <w:t>416</w:t>
            </w:r>
          </w:p>
        </w:tc>
        <w:tc>
          <w:tcPr>
            <w:tcW w:type="dxa" w:w="1386"/>
            <w:vAlign w:val="top"/>
          </w:tcPr>
          <w:p>
            <w:pPr>
              <w:spacing w:after="0"/>
            </w:pPr>
            <w:r>
              <w:rPr>
                <w:rFonts w:ascii="Aptos" w:hAnsi="Aptos"/>
                <w:sz w:val="15"/>
              </w:rPr>
              <w:t>Considering Smart classroom and Certification, which term-definition pair is correctly matched?</w:t>
            </w:r>
          </w:p>
        </w:tc>
        <w:tc>
          <w:tcPr>
            <w:tcW w:type="dxa" w:w="1386"/>
            <w:vAlign w:val="top"/>
          </w:tcPr>
          <w:p>
            <w:pPr>
              <w:spacing w:after="0"/>
            </w:pPr>
            <w:r>
              <w:rPr>
                <w:rFonts w:ascii="Aptos" w:hAnsi="Aptos"/>
                <w:sz w:val="14"/>
              </w:rPr>
              <w:t>Smart classroom — a teaching space integrating connectivity, digital presentation/interaction and learning technologies in support of pedagogy</w:t>
            </w:r>
          </w:p>
        </w:tc>
        <w:tc>
          <w:tcPr>
            <w:tcW w:type="dxa" w:w="1386"/>
            <w:vAlign w:val="top"/>
          </w:tcPr>
          <w:p>
            <w:pPr>
              <w:spacing w:after="0"/>
            </w:pPr>
            <w:r>
              <w:rPr>
                <w:rFonts w:ascii="Aptos" w:hAnsi="Aptos"/>
                <w:sz w:val="14"/>
              </w:rPr>
              <w:t>Certification — a concept defined only by the use of printed media</w:t>
            </w:r>
          </w:p>
        </w:tc>
        <w:tc>
          <w:tcPr>
            <w:tcW w:type="dxa" w:w="1386"/>
            <w:vAlign w:val="top"/>
          </w:tcPr>
          <w:p>
            <w:pPr>
              <w:spacing w:after="0"/>
            </w:pPr>
            <w:r>
              <w:rPr>
                <w:rFonts w:ascii="Aptos" w:hAnsi="Aptos"/>
                <w:sz w:val="14"/>
              </w:rPr>
              <w:t>Certification — a teaching space integrating connectivity, digital presentation/interaction and learning technologies in support of pedagogy</w:t>
            </w:r>
          </w:p>
        </w:tc>
        <w:tc>
          <w:tcPr>
            <w:tcW w:type="dxa" w:w="1386"/>
            <w:vAlign w:val="top"/>
          </w:tcPr>
          <w:p>
            <w:pPr>
              <w:spacing w:after="0"/>
            </w:pPr>
            <w:r>
              <w:rPr>
                <w:rFonts w:ascii="Aptos" w:hAnsi="Aptos"/>
                <w:sz w:val="14"/>
              </w:rPr>
              <w:t>Smart classroom — formal recognition that a learner has met specified course or programme requirements</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Smart classroom is correctly matched with: a teaching space integrating connectivity, digital presentation/interaction and learning technologies in support of pedagogy. The distractors deliberately swap or distort the definitions.</w:t>
              <w:br/>
              <w:t>Reference: R16; Unit II Ref §6; Unit II reference</w:t>
            </w:r>
          </w:p>
        </w:tc>
      </w:tr>
      <w:tr>
        <w:tc>
          <w:tcPr>
            <w:tcW w:type="dxa" w:w="1386"/>
            <w:vAlign w:val="top"/>
          </w:tcPr>
          <w:p>
            <w:pPr>
              <w:spacing w:after="0"/>
            </w:pPr>
            <w:r>
              <w:rPr>
                <w:rFonts w:ascii="Aptos" w:hAnsi="Aptos"/>
                <w:sz w:val="14"/>
              </w:rPr>
              <w:t>417</w:t>
            </w:r>
          </w:p>
        </w:tc>
        <w:tc>
          <w:tcPr>
            <w:tcW w:type="dxa" w:w="1386"/>
            <w:vAlign w:val="top"/>
          </w:tcPr>
          <w:p>
            <w:pPr>
              <w:spacing w:after="0"/>
            </w:pPr>
            <w:r>
              <w:rPr>
                <w:rFonts w:ascii="Aptos" w:hAnsi="Aptos"/>
                <w:sz w:val="15"/>
              </w:rPr>
              <w:t>Considering Krishikosh and Web-Based Remote Laboratory (WBRL), which term-definition pair is correctly matched?</w:t>
            </w:r>
          </w:p>
        </w:tc>
        <w:tc>
          <w:tcPr>
            <w:tcW w:type="dxa" w:w="1386"/>
            <w:vAlign w:val="top"/>
          </w:tcPr>
          <w:p>
            <w:pPr>
              <w:spacing w:after="0"/>
            </w:pPr>
            <w:r>
              <w:rPr>
                <w:rFonts w:ascii="Aptos" w:hAnsi="Aptos"/>
                <w:sz w:val="14"/>
              </w:rPr>
              <w:t>Krishikosh — an open-access digital repository for Indian agricultural and allied knowledge resources in NARES</w:t>
            </w:r>
          </w:p>
        </w:tc>
        <w:tc>
          <w:tcPr>
            <w:tcW w:type="dxa" w:w="1386"/>
            <w:vAlign w:val="top"/>
          </w:tcPr>
          <w:p>
            <w:pPr>
              <w:spacing w:after="0"/>
            </w:pPr>
            <w:r>
              <w:rPr>
                <w:rFonts w:ascii="Aptos" w:hAnsi="Aptos"/>
                <w:sz w:val="14"/>
              </w:rPr>
              <w:t>Web-Based Remote Laboratory (WBRL) — a concept defined only by the use of printed media</w:t>
            </w:r>
          </w:p>
        </w:tc>
        <w:tc>
          <w:tcPr>
            <w:tcW w:type="dxa" w:w="1386"/>
            <w:vAlign w:val="top"/>
          </w:tcPr>
          <w:p>
            <w:pPr>
              <w:spacing w:after="0"/>
            </w:pPr>
            <w:r>
              <w:rPr>
                <w:rFonts w:ascii="Aptos" w:hAnsi="Aptos"/>
                <w:sz w:val="14"/>
              </w:rPr>
              <w:t>Web-Based Remote Laboratory (WBRL) — an open-access digital repository for Indian agricultural and allied knowledge resources in NARES</w:t>
            </w:r>
          </w:p>
        </w:tc>
        <w:tc>
          <w:tcPr>
            <w:tcW w:type="dxa" w:w="1386"/>
            <w:vAlign w:val="top"/>
          </w:tcPr>
          <w:p>
            <w:pPr>
              <w:spacing w:after="0"/>
            </w:pPr>
            <w:r>
              <w:rPr>
                <w:rFonts w:ascii="Aptos" w:hAnsi="Aptos"/>
                <w:sz w:val="14"/>
              </w:rPr>
              <w:t>Krishikosh — a laboratory in which learners access and control real equipment or experiments over a network</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Krishikosh is correctly matched with: an open-access digital repository for Indian agricultural and allied knowledge resources in NARES. The distractors deliberately swap or distort the definitions.</w:t>
              <w:br/>
              <w:t>Reference: R10; Unit II Ref §5; Unit II reference</w:t>
            </w:r>
          </w:p>
        </w:tc>
      </w:tr>
      <w:tr>
        <w:tc>
          <w:tcPr>
            <w:tcW w:type="dxa" w:w="1386"/>
            <w:vAlign w:val="top"/>
          </w:tcPr>
          <w:p>
            <w:pPr>
              <w:spacing w:after="0"/>
            </w:pPr>
            <w:r>
              <w:rPr>
                <w:rFonts w:ascii="Aptos" w:hAnsi="Aptos"/>
                <w:sz w:val="14"/>
              </w:rPr>
              <w:t>418</w:t>
            </w:r>
          </w:p>
        </w:tc>
        <w:tc>
          <w:tcPr>
            <w:tcW w:type="dxa" w:w="1386"/>
            <w:vAlign w:val="top"/>
          </w:tcPr>
          <w:p>
            <w:pPr>
              <w:spacing w:after="0"/>
            </w:pPr>
            <w:r>
              <w:rPr>
                <w:rFonts w:ascii="Aptos" w:hAnsi="Aptos"/>
                <w:sz w:val="15"/>
              </w:rPr>
              <w:t>Considering Digital tool and Smart classroom, which term-definition pair is correctly matched?</w:t>
            </w:r>
          </w:p>
        </w:tc>
        <w:tc>
          <w:tcPr>
            <w:tcW w:type="dxa" w:w="1386"/>
            <w:vAlign w:val="top"/>
          </w:tcPr>
          <w:p>
            <w:pPr>
              <w:spacing w:after="0"/>
            </w:pPr>
            <w:r>
              <w:rPr>
                <w:rFonts w:ascii="Aptos" w:hAnsi="Aptos"/>
                <w:sz w:val="14"/>
              </w:rPr>
              <w:t>Digital tool — a teaching space integrating connectivity, digital presentation/interaction and learning technologies in support of pedagogy</w:t>
            </w:r>
          </w:p>
        </w:tc>
        <w:tc>
          <w:tcPr>
            <w:tcW w:type="dxa" w:w="1386"/>
            <w:vAlign w:val="top"/>
          </w:tcPr>
          <w:p>
            <w:pPr>
              <w:spacing w:after="0"/>
            </w:pPr>
            <w:r>
              <w:rPr>
                <w:rFonts w:ascii="Aptos" w:hAnsi="Aptos"/>
                <w:sz w:val="14"/>
              </w:rPr>
              <w:t>Smart classroom — a concept defined only by the use of printed media</w:t>
            </w:r>
          </w:p>
        </w:tc>
        <w:tc>
          <w:tcPr>
            <w:tcW w:type="dxa" w:w="1386"/>
            <w:vAlign w:val="top"/>
          </w:tcPr>
          <w:p>
            <w:pPr>
              <w:spacing w:after="0"/>
            </w:pPr>
            <w:r>
              <w:rPr>
                <w:rFonts w:ascii="Aptos" w:hAnsi="Aptos"/>
                <w:sz w:val="14"/>
              </w:rPr>
              <w:t>Digital tool — hardware, software, platform or service used to create, communicate, collaborate, assess, manage or analyse learning</w:t>
            </w:r>
          </w:p>
        </w:tc>
        <w:tc>
          <w:tcPr>
            <w:tcW w:type="dxa" w:w="1386"/>
            <w:vAlign w:val="top"/>
          </w:tcPr>
          <w:p>
            <w:pPr>
              <w:spacing w:after="0"/>
            </w:pPr>
            <w:r>
              <w:rPr>
                <w:rFonts w:ascii="Aptos" w:hAnsi="Aptos"/>
                <w:sz w:val="14"/>
              </w:rPr>
              <w:t>Smart classroom — hardware, software, platform or service used to create, communicate, collaborate, assess, manage or analyse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Digital tool is correctly matched with: hardware, software, platform or service used to create, communicate, collaborate, assess, manage or analyse learning. The distractors deliberately swap or distort the definitions.</w:t>
              <w:br/>
              <w:t>Reference: R1; Unit II Ref §1; Unit II reference</w:t>
            </w:r>
          </w:p>
        </w:tc>
      </w:tr>
      <w:tr>
        <w:tc>
          <w:tcPr>
            <w:tcW w:type="dxa" w:w="1386"/>
            <w:vAlign w:val="top"/>
          </w:tcPr>
          <w:p>
            <w:pPr>
              <w:spacing w:after="0"/>
            </w:pPr>
            <w:r>
              <w:rPr>
                <w:rFonts w:ascii="Aptos" w:hAnsi="Aptos"/>
                <w:sz w:val="14"/>
              </w:rPr>
              <w:t>419</w:t>
            </w:r>
          </w:p>
        </w:tc>
        <w:tc>
          <w:tcPr>
            <w:tcW w:type="dxa" w:w="1386"/>
            <w:vAlign w:val="top"/>
          </w:tcPr>
          <w:p>
            <w:pPr>
              <w:spacing w:after="0"/>
            </w:pPr>
            <w:r>
              <w:rPr>
                <w:rFonts w:ascii="Aptos" w:hAnsi="Aptos"/>
                <w:sz w:val="15"/>
              </w:rPr>
              <w:t>Considering Technology-enabled learning (TEL) and SWAYAM, which term-definition pair is correctly matched?</w:t>
            </w:r>
          </w:p>
        </w:tc>
        <w:tc>
          <w:tcPr>
            <w:tcW w:type="dxa" w:w="1386"/>
            <w:vAlign w:val="top"/>
          </w:tcPr>
          <w:p>
            <w:pPr>
              <w:spacing w:after="0"/>
            </w:pPr>
            <w:r>
              <w:rPr>
                <w:rFonts w:ascii="Aptos" w:hAnsi="Aptos"/>
                <w:sz w:val="14"/>
              </w:rPr>
              <w:t>Technology-enabled learning (TEL) — Study Webs of Active-Learning for Young Aspiring Minds</w:t>
            </w:r>
          </w:p>
        </w:tc>
        <w:tc>
          <w:tcPr>
            <w:tcW w:type="dxa" w:w="1386"/>
            <w:vAlign w:val="top"/>
          </w:tcPr>
          <w:p>
            <w:pPr>
              <w:spacing w:after="0"/>
            </w:pPr>
            <w:r>
              <w:rPr>
                <w:rFonts w:ascii="Aptos" w:hAnsi="Aptos"/>
                <w:sz w:val="14"/>
              </w:rPr>
              <w:t>SWAYAM — a concept defined only by the use of printed media</w:t>
            </w:r>
          </w:p>
        </w:tc>
        <w:tc>
          <w:tcPr>
            <w:tcW w:type="dxa" w:w="1386"/>
            <w:vAlign w:val="top"/>
          </w:tcPr>
          <w:p>
            <w:pPr>
              <w:spacing w:after="0"/>
            </w:pPr>
            <w:r>
              <w:rPr>
                <w:rFonts w:ascii="Aptos" w:hAnsi="Aptos"/>
                <w:sz w:val="14"/>
              </w:rPr>
              <w:t>SWAYAM — deliberate use of digital technologies, media, networks and data to support or improve learning</w:t>
            </w:r>
          </w:p>
        </w:tc>
        <w:tc>
          <w:tcPr>
            <w:tcW w:type="dxa" w:w="1386"/>
            <w:vAlign w:val="top"/>
          </w:tcPr>
          <w:p>
            <w:pPr>
              <w:spacing w:after="0"/>
            </w:pPr>
            <w:r>
              <w:rPr>
                <w:rFonts w:ascii="Aptos" w:hAnsi="Aptos"/>
                <w:sz w:val="14"/>
              </w:rPr>
              <w:t>Technology-enabled learning (TEL) — deliberate use of digital technologies, media, networks and data to support or improve learning</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Technology-enabled learning (TEL) is correctly matched with: deliberate use of digital technologies, media, networks and data to support or improve learning. The distractors deliberately swap or distort the definitions.</w:t>
              <w:br/>
              <w:t>Reference: R1; Unit II Ref §1; Unit II reference</w:t>
            </w:r>
          </w:p>
        </w:tc>
      </w:tr>
      <w:tr>
        <w:tc>
          <w:tcPr>
            <w:tcW w:type="dxa" w:w="1386"/>
            <w:vAlign w:val="top"/>
          </w:tcPr>
          <w:p>
            <w:pPr>
              <w:spacing w:after="0"/>
            </w:pPr>
            <w:r>
              <w:rPr>
                <w:rFonts w:ascii="Aptos" w:hAnsi="Aptos"/>
                <w:sz w:val="14"/>
              </w:rPr>
              <w:t>420</w:t>
            </w:r>
          </w:p>
        </w:tc>
        <w:tc>
          <w:tcPr>
            <w:tcW w:type="dxa" w:w="1386"/>
            <w:vAlign w:val="top"/>
          </w:tcPr>
          <w:p>
            <w:pPr>
              <w:spacing w:after="0"/>
            </w:pPr>
            <w:r>
              <w:rPr>
                <w:rFonts w:ascii="Aptos" w:hAnsi="Aptos"/>
                <w:sz w:val="15"/>
              </w:rPr>
              <w:t>Considering Open education and COL, which term-definition pair is correctly matched?</w:t>
            </w:r>
          </w:p>
        </w:tc>
        <w:tc>
          <w:tcPr>
            <w:tcW w:type="dxa" w:w="1386"/>
            <w:vAlign w:val="top"/>
          </w:tcPr>
          <w:p>
            <w:pPr>
              <w:spacing w:after="0"/>
            </w:pPr>
            <w:r>
              <w:rPr>
                <w:rFonts w:ascii="Aptos" w:hAnsi="Aptos"/>
                <w:sz w:val="14"/>
              </w:rPr>
              <w:t>COL — an approach that reduces barriers to access, participation and learning opportunities</w:t>
            </w:r>
          </w:p>
        </w:tc>
        <w:tc>
          <w:tcPr>
            <w:tcW w:type="dxa" w:w="1386"/>
            <w:vAlign w:val="top"/>
          </w:tcPr>
          <w:p>
            <w:pPr>
              <w:spacing w:after="0"/>
            </w:pPr>
            <w:r>
              <w:rPr>
                <w:rFonts w:ascii="Aptos" w:hAnsi="Aptos"/>
                <w:sz w:val="14"/>
              </w:rPr>
              <w:t>COL — a concept defined only by the use of printed media</w:t>
            </w:r>
          </w:p>
        </w:tc>
        <w:tc>
          <w:tcPr>
            <w:tcW w:type="dxa" w:w="1386"/>
            <w:vAlign w:val="top"/>
          </w:tcPr>
          <w:p>
            <w:pPr>
              <w:spacing w:after="0"/>
            </w:pPr>
            <w:r>
              <w:rPr>
                <w:rFonts w:ascii="Aptos" w:hAnsi="Aptos"/>
                <w:sz w:val="14"/>
              </w:rPr>
              <w:t>Open education — an approach that reduces barriers to access, participation and learning opportunities</w:t>
            </w:r>
          </w:p>
        </w:tc>
        <w:tc>
          <w:tcPr>
            <w:tcW w:type="dxa" w:w="1386"/>
            <w:vAlign w:val="top"/>
          </w:tcPr>
          <w:p>
            <w:pPr>
              <w:spacing w:after="0"/>
            </w:pPr>
            <w:r>
              <w:rPr>
                <w:rFonts w:ascii="Aptos" w:hAnsi="Aptos"/>
                <w:sz w:val="14"/>
              </w:rPr>
              <w:t>Open education — Commonwealth of Learning</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Open education is correctly matched with: an approach that reduces barriers to access, participation and learning opportunities. The distractors deliberately swap or distort the definitions.</w:t>
              <w:br/>
              <w:t>Reference: R3; Unit II Ref §2; Unit II reference</w:t>
            </w:r>
          </w:p>
        </w:tc>
      </w:tr>
      <w:tr>
        <w:tc>
          <w:tcPr>
            <w:tcW w:type="dxa" w:w="1386"/>
            <w:vAlign w:val="top"/>
          </w:tcPr>
          <w:p>
            <w:pPr>
              <w:spacing w:after="0"/>
            </w:pPr>
            <w:r>
              <w:rPr>
                <w:rFonts w:ascii="Aptos" w:hAnsi="Aptos"/>
                <w:sz w:val="14"/>
              </w:rPr>
              <w:t>421</w:t>
            </w:r>
          </w:p>
        </w:tc>
        <w:tc>
          <w:tcPr>
            <w:tcW w:type="dxa" w:w="1386"/>
            <w:vAlign w:val="top"/>
          </w:tcPr>
          <w:p>
            <w:pPr>
              <w:spacing w:after="0"/>
            </w:pPr>
            <w:r>
              <w:rPr>
                <w:rFonts w:ascii="Aptos" w:hAnsi="Aptos"/>
                <w:sz w:val="15"/>
              </w:rPr>
              <w:t>Considering Microcredential and Simulation, which term-definition pair is correctly matched?</w:t>
            </w:r>
          </w:p>
        </w:tc>
        <w:tc>
          <w:tcPr>
            <w:tcW w:type="dxa" w:w="1386"/>
            <w:vAlign w:val="top"/>
          </w:tcPr>
          <w:p>
            <w:pPr>
              <w:spacing w:after="0"/>
            </w:pPr>
            <w:r>
              <w:rPr>
                <w:rFonts w:ascii="Aptos" w:hAnsi="Aptos"/>
                <w:sz w:val="14"/>
              </w:rPr>
              <w:t>Simulation — credential representing a smaller, focused unit of learning or competence than a full degree</w:t>
            </w:r>
          </w:p>
        </w:tc>
        <w:tc>
          <w:tcPr>
            <w:tcW w:type="dxa" w:w="1386"/>
            <w:vAlign w:val="top"/>
          </w:tcPr>
          <w:p>
            <w:pPr>
              <w:spacing w:after="0"/>
            </w:pPr>
            <w:r>
              <w:rPr>
                <w:rFonts w:ascii="Aptos" w:hAnsi="Aptos"/>
                <w:sz w:val="14"/>
              </w:rPr>
              <w:t>Microcredential — credential representing a smaller, focused unit of learning or competence than a full degree</w:t>
            </w:r>
          </w:p>
        </w:tc>
        <w:tc>
          <w:tcPr>
            <w:tcW w:type="dxa" w:w="1386"/>
            <w:vAlign w:val="top"/>
          </w:tcPr>
          <w:p>
            <w:pPr>
              <w:spacing w:after="0"/>
            </w:pPr>
            <w:r>
              <w:rPr>
                <w:rFonts w:ascii="Aptos" w:hAnsi="Aptos"/>
                <w:sz w:val="14"/>
              </w:rPr>
              <w:t>Microcredential — a modelled representation of a system used for practice or exploration without necessarily controlling physical equipment</w:t>
            </w:r>
          </w:p>
        </w:tc>
        <w:tc>
          <w:tcPr>
            <w:tcW w:type="dxa" w:w="1386"/>
            <w:vAlign w:val="top"/>
          </w:tcPr>
          <w:p>
            <w:pPr>
              <w:spacing w:after="0"/>
            </w:pPr>
            <w:r>
              <w:rPr>
                <w:rFonts w:ascii="Aptos" w:hAnsi="Aptos"/>
                <w:sz w:val="14"/>
              </w:rPr>
              <w:t>Simulation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Microcredential is correctly matched with: credential representing a smaller, focused unit of learning or competence than a full degree. The distractors deliberately swap or distort the definitions.</w:t>
              <w:br/>
              <w:t>Reference: Unit II Ref §11; Unit II reference</w:t>
            </w:r>
          </w:p>
        </w:tc>
      </w:tr>
      <w:tr>
        <w:tc>
          <w:tcPr>
            <w:tcW w:type="dxa" w:w="1386"/>
            <w:vAlign w:val="top"/>
          </w:tcPr>
          <w:p>
            <w:pPr>
              <w:spacing w:after="0"/>
            </w:pPr>
            <w:r>
              <w:rPr>
                <w:rFonts w:ascii="Aptos" w:hAnsi="Aptos"/>
                <w:sz w:val="14"/>
              </w:rPr>
              <w:t>422</w:t>
            </w:r>
          </w:p>
        </w:tc>
        <w:tc>
          <w:tcPr>
            <w:tcW w:type="dxa" w:w="1386"/>
            <w:vAlign w:val="top"/>
          </w:tcPr>
          <w:p>
            <w:pPr>
              <w:spacing w:after="0"/>
            </w:pPr>
            <w:r>
              <w:rPr>
                <w:rFonts w:ascii="Aptos" w:hAnsi="Aptos"/>
                <w:sz w:val="15"/>
              </w:rPr>
              <w:t>Considering Artificial Intelligence (AI) and Internet of Things (IoT), which term-definition pair is correctly matched?</w:t>
            </w:r>
          </w:p>
        </w:tc>
        <w:tc>
          <w:tcPr>
            <w:tcW w:type="dxa" w:w="1386"/>
            <w:vAlign w:val="top"/>
          </w:tcPr>
          <w:p>
            <w:pPr>
              <w:spacing w:after="0"/>
            </w:pPr>
            <w:r>
              <w:rPr>
                <w:rFonts w:ascii="Aptos" w:hAnsi="Aptos"/>
                <w:sz w:val="14"/>
              </w:rPr>
              <w:t>Artificial Intelligence (AI) —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Internet of Things (IoT) — computational systems performing tasks such as prediction, generation, classification, tutoring or decision support that ordinarily require aspects of human intelligence</w:t>
            </w:r>
          </w:p>
        </w:tc>
        <w:tc>
          <w:tcPr>
            <w:tcW w:type="dxa" w:w="1386"/>
            <w:vAlign w:val="top"/>
          </w:tcPr>
          <w:p>
            <w:pPr>
              <w:spacing w:after="0"/>
            </w:pPr>
            <w:r>
              <w:rPr>
                <w:rFonts w:ascii="Aptos" w:hAnsi="Aptos"/>
                <w:sz w:val="14"/>
              </w:rPr>
              <w:t>Internet of Things (IoT) — a concept defined only by the use of printed media</w:t>
            </w:r>
          </w:p>
        </w:tc>
        <w:tc>
          <w:tcPr>
            <w:tcW w:type="dxa" w:w="1386"/>
            <w:vAlign w:val="top"/>
          </w:tcPr>
          <w:p>
            <w:pPr>
              <w:spacing w:after="0"/>
            </w:pPr>
            <w:r>
              <w:rPr>
                <w:rFonts w:ascii="Aptos" w:hAnsi="Aptos"/>
                <w:sz w:val="14"/>
              </w:rPr>
              <w:t>Artificial Intelligence (AI) — networked physical objects with sensors, processing and/or actuators that collect and exchange data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Artificial Intelligence (AI) is correctly matched with: computational systems performing tasks such as prediction, generation, classification, tutoring or decision support that ordinarily require aspects of human intelligence. The distractors deliberately swap or distort the definitions.</w:t>
              <w:br/>
              <w:t>Reference: R23; Unit II Ref §8; Unit II reference</w:t>
            </w:r>
          </w:p>
        </w:tc>
      </w:tr>
      <w:tr>
        <w:tc>
          <w:tcPr>
            <w:tcW w:type="dxa" w:w="1386"/>
            <w:vAlign w:val="top"/>
          </w:tcPr>
          <w:p>
            <w:pPr>
              <w:spacing w:after="0"/>
            </w:pPr>
            <w:r>
              <w:rPr>
                <w:rFonts w:ascii="Aptos" w:hAnsi="Aptos"/>
                <w:sz w:val="14"/>
              </w:rPr>
              <w:t>423</w:t>
            </w:r>
          </w:p>
        </w:tc>
        <w:tc>
          <w:tcPr>
            <w:tcW w:type="dxa" w:w="1386"/>
            <w:vAlign w:val="top"/>
          </w:tcPr>
          <w:p>
            <w:pPr>
              <w:spacing w:after="0"/>
            </w:pPr>
            <w:r>
              <w:rPr>
                <w:rFonts w:ascii="Aptos" w:hAnsi="Aptos"/>
                <w:sz w:val="15"/>
              </w:rPr>
              <w:t>Considering HyFlex learning and Microcredential, which term-definition pair is correctly matched?</w:t>
            </w:r>
          </w:p>
        </w:tc>
        <w:tc>
          <w:tcPr>
            <w:tcW w:type="dxa" w:w="1386"/>
            <w:vAlign w:val="top"/>
          </w:tcPr>
          <w:p>
            <w:pPr>
              <w:spacing w:after="0"/>
            </w:pPr>
            <w:r>
              <w:rPr>
                <w:rFonts w:ascii="Aptos" w:hAnsi="Aptos"/>
                <w:sz w:val="14"/>
              </w:rPr>
              <w:t>Microcredential — a concept defined only by the use of printed media</w:t>
            </w:r>
          </w:p>
        </w:tc>
        <w:tc>
          <w:tcPr>
            <w:tcW w:type="dxa" w:w="1386"/>
            <w:vAlign w:val="top"/>
          </w:tcPr>
          <w:p>
            <w:pPr>
              <w:spacing w:after="0"/>
            </w:pPr>
            <w:r>
              <w:rPr>
                <w:rFonts w:ascii="Aptos" w:hAnsi="Aptos"/>
                <w:sz w:val="14"/>
              </w:rPr>
              <w:t>HyFlex learning — credential representing a smaller, focused unit of learning or competence than a full degree</w:t>
            </w:r>
          </w:p>
        </w:tc>
        <w:tc>
          <w:tcPr>
            <w:tcW w:type="dxa" w:w="1386"/>
            <w:vAlign w:val="top"/>
          </w:tcPr>
          <w:p>
            <w:pPr>
              <w:spacing w:after="0"/>
            </w:pPr>
            <w:r>
              <w:rPr>
                <w:rFonts w:ascii="Aptos" w:hAnsi="Aptos"/>
                <w:sz w:val="14"/>
              </w:rPr>
              <w:t>HyFlex learning — course design offering learners meaningful choice among participation modes, commonly in-person and remote</w:t>
            </w:r>
          </w:p>
        </w:tc>
        <w:tc>
          <w:tcPr>
            <w:tcW w:type="dxa" w:w="1386"/>
            <w:vAlign w:val="top"/>
          </w:tcPr>
          <w:p>
            <w:pPr>
              <w:spacing w:after="0"/>
            </w:pPr>
            <w:r>
              <w:rPr>
                <w:rFonts w:ascii="Aptos" w:hAnsi="Aptos"/>
                <w:sz w:val="14"/>
              </w:rPr>
              <w:t>Microcredential — course design offering learners meaningful choice among participation modes, commonly in-person and remote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HyFlex learning is correctly matched with: course design offering learners meaningful choice among participation modes, commonly in-person and remote. The distractors deliberately swap or distort the definitions.</w:t>
              <w:br/>
              <w:t>Reference: Unit II Ref §2; Unit II reference</w:t>
            </w:r>
          </w:p>
        </w:tc>
      </w:tr>
      <w:tr>
        <w:tc>
          <w:tcPr>
            <w:tcW w:type="dxa" w:w="1386"/>
            <w:vAlign w:val="top"/>
          </w:tcPr>
          <w:p>
            <w:pPr>
              <w:spacing w:after="0"/>
            </w:pPr>
            <w:r>
              <w:rPr>
                <w:rFonts w:ascii="Aptos" w:hAnsi="Aptos"/>
                <w:sz w:val="14"/>
              </w:rPr>
              <w:t>424</w:t>
            </w:r>
          </w:p>
        </w:tc>
        <w:tc>
          <w:tcPr>
            <w:tcW w:type="dxa" w:w="1386"/>
            <w:vAlign w:val="top"/>
          </w:tcPr>
          <w:p>
            <w:pPr>
              <w:spacing w:after="0"/>
            </w:pPr>
            <w:r>
              <w:rPr>
                <w:rFonts w:ascii="Aptos" w:hAnsi="Aptos"/>
                <w:sz w:val="15"/>
              </w:rPr>
              <w:t>Considering Activity completion and Adaptive learning, which term-definition pair is correctly matched?</w:t>
            </w:r>
          </w:p>
        </w:tc>
        <w:tc>
          <w:tcPr>
            <w:tcW w:type="dxa" w:w="1386"/>
            <w:vAlign w:val="top"/>
          </w:tcPr>
          <w:p>
            <w:pPr>
              <w:spacing w:after="0"/>
            </w:pPr>
            <w:r>
              <w:rPr>
                <w:rFonts w:ascii="Aptos" w:hAnsi="Aptos"/>
                <w:sz w:val="14"/>
              </w:rPr>
              <w:t>Activity completion — an LMS progress mechanism that records completion according to defined conditions such as viewing, score or manual marking</w:t>
            </w:r>
          </w:p>
        </w:tc>
        <w:tc>
          <w:tcPr>
            <w:tcW w:type="dxa" w:w="1386"/>
            <w:vAlign w:val="top"/>
          </w:tcPr>
          <w:p>
            <w:pPr>
              <w:spacing w:after="0"/>
            </w:pPr>
            <w:r>
              <w:rPr>
                <w:rFonts w:ascii="Aptos" w:hAnsi="Aptos"/>
                <w:sz w:val="14"/>
              </w:rPr>
              <w:t>Adaptive learning — an LMS progress mechanism that records completion according to defined conditions such as viewing, score or manual marking</w:t>
            </w:r>
          </w:p>
        </w:tc>
        <w:tc>
          <w:tcPr>
            <w:tcW w:type="dxa" w:w="1386"/>
            <w:vAlign w:val="top"/>
          </w:tcPr>
          <w:p>
            <w:pPr>
              <w:spacing w:after="0"/>
            </w:pPr>
            <w:r>
              <w:rPr>
                <w:rFonts w:ascii="Aptos" w:hAnsi="Aptos"/>
                <w:sz w:val="14"/>
              </w:rPr>
              <w:t>Activity completion — technology-mediated learning that dynamically adjusts sequence, content, difficulty, feedback or pace using learner data</w:t>
            </w:r>
          </w:p>
        </w:tc>
        <w:tc>
          <w:tcPr>
            <w:tcW w:type="dxa" w:w="1386"/>
            <w:vAlign w:val="top"/>
          </w:tcPr>
          <w:p>
            <w:pPr>
              <w:spacing w:after="0"/>
            </w:pPr>
            <w:r>
              <w:rPr>
                <w:rFonts w:ascii="Aptos" w:hAnsi="Aptos"/>
                <w:sz w:val="14"/>
              </w:rPr>
              <w:t>Adaptive learning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Activity completion is correctly matched with: an LMS progress mechanism that records completion according to defined conditions such as viewing, score or manual marking. The distractors deliberately swap or distort the definitions.</w:t>
              <w:br/>
              <w:t>Reference: R21; Unit II Ref §10; Unit II reference</w:t>
            </w:r>
          </w:p>
        </w:tc>
      </w:tr>
      <w:tr>
        <w:tc>
          <w:tcPr>
            <w:tcW w:type="dxa" w:w="1386"/>
            <w:vAlign w:val="top"/>
          </w:tcPr>
          <w:p>
            <w:pPr>
              <w:spacing w:after="0"/>
            </w:pPr>
            <w:r>
              <w:rPr>
                <w:rFonts w:ascii="Aptos" w:hAnsi="Aptos"/>
                <w:sz w:val="14"/>
              </w:rPr>
              <w:t>425</w:t>
            </w:r>
          </w:p>
        </w:tc>
        <w:tc>
          <w:tcPr>
            <w:tcW w:type="dxa" w:w="1386"/>
            <w:vAlign w:val="top"/>
          </w:tcPr>
          <w:p>
            <w:pPr>
              <w:spacing w:after="0"/>
            </w:pPr>
            <w:r>
              <w:rPr>
                <w:rFonts w:ascii="Aptos" w:hAnsi="Aptos"/>
                <w:sz w:val="15"/>
              </w:rPr>
              <w:t>Considering Blended learning and Microcredential, which term-definition pair is correctly matched?</w:t>
            </w:r>
          </w:p>
        </w:tc>
        <w:tc>
          <w:tcPr>
            <w:tcW w:type="dxa" w:w="1386"/>
            <w:vAlign w:val="top"/>
          </w:tcPr>
          <w:p>
            <w:pPr>
              <w:spacing w:after="0"/>
            </w:pPr>
            <w:r>
              <w:rPr>
                <w:rFonts w:ascii="Aptos" w:hAnsi="Aptos"/>
                <w:sz w:val="14"/>
              </w:rPr>
              <w:t>Blended learning — purposeful combination of face-to-face and online learning</w:t>
            </w:r>
          </w:p>
        </w:tc>
        <w:tc>
          <w:tcPr>
            <w:tcW w:type="dxa" w:w="1386"/>
            <w:vAlign w:val="top"/>
          </w:tcPr>
          <w:p>
            <w:pPr>
              <w:spacing w:after="0"/>
            </w:pPr>
            <w:r>
              <w:rPr>
                <w:rFonts w:ascii="Aptos" w:hAnsi="Aptos"/>
                <w:sz w:val="14"/>
              </w:rPr>
              <w:t>Blended learning — credential representing a smaller, focused unit of learning or competence than a full degree</w:t>
            </w:r>
          </w:p>
        </w:tc>
        <w:tc>
          <w:tcPr>
            <w:tcW w:type="dxa" w:w="1386"/>
            <w:vAlign w:val="top"/>
          </w:tcPr>
          <w:p>
            <w:pPr>
              <w:spacing w:after="0"/>
            </w:pPr>
            <w:r>
              <w:rPr>
                <w:rFonts w:ascii="Aptos" w:hAnsi="Aptos"/>
                <w:sz w:val="14"/>
              </w:rPr>
              <w:t>Microcredential — a concept defined only by the use of printed media</w:t>
            </w:r>
          </w:p>
        </w:tc>
        <w:tc>
          <w:tcPr>
            <w:tcW w:type="dxa" w:w="1386"/>
            <w:vAlign w:val="top"/>
          </w:tcPr>
          <w:p>
            <w:pPr>
              <w:spacing w:after="0"/>
            </w:pPr>
            <w:r>
              <w:rPr>
                <w:rFonts w:ascii="Aptos" w:hAnsi="Aptos"/>
                <w:sz w:val="14"/>
              </w:rPr>
              <w:t>Microcredential — purposeful combination of face-to-face and online learning</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Blended learning is correctly matched with: purposeful combination of face-to-face and online learning. The distractors deliberately swap or distort the definitions.</w:t>
              <w:br/>
              <w:t>Reference: R3; Unit II Ref §2; Unit II reference</w:t>
            </w:r>
          </w:p>
        </w:tc>
      </w:tr>
      <w:tr>
        <w:tc>
          <w:tcPr>
            <w:tcW w:type="dxa" w:w="1386"/>
            <w:vAlign w:val="top"/>
          </w:tcPr>
          <w:p>
            <w:pPr>
              <w:spacing w:after="0"/>
            </w:pPr>
            <w:r>
              <w:rPr>
                <w:rFonts w:ascii="Aptos" w:hAnsi="Aptos"/>
                <w:sz w:val="14"/>
              </w:rPr>
              <w:t>426</w:t>
            </w:r>
          </w:p>
        </w:tc>
        <w:tc>
          <w:tcPr>
            <w:tcW w:type="dxa" w:w="1386"/>
            <w:vAlign w:val="top"/>
          </w:tcPr>
          <w:p>
            <w:pPr>
              <w:spacing w:after="0"/>
            </w:pPr>
            <w:r>
              <w:rPr>
                <w:rFonts w:ascii="Aptos" w:hAnsi="Aptos"/>
                <w:sz w:val="15"/>
              </w:rPr>
              <w:t>Considering Personalized learning and MOOC, which term-definition pair is correctly matched?</w:t>
            </w:r>
          </w:p>
        </w:tc>
        <w:tc>
          <w:tcPr>
            <w:tcW w:type="dxa" w:w="1386"/>
            <w:vAlign w:val="top"/>
          </w:tcPr>
          <w:p>
            <w:pPr>
              <w:spacing w:after="0"/>
            </w:pPr>
            <w:r>
              <w:rPr>
                <w:rFonts w:ascii="Aptos" w:hAnsi="Aptos"/>
                <w:sz w:val="14"/>
              </w:rPr>
              <w:t>MOOC — learning designed to respond to individual needs, goals, pace or pathways</w:t>
            </w:r>
          </w:p>
        </w:tc>
        <w:tc>
          <w:tcPr>
            <w:tcW w:type="dxa" w:w="1386"/>
            <w:vAlign w:val="top"/>
          </w:tcPr>
          <w:p>
            <w:pPr>
              <w:spacing w:after="0"/>
            </w:pPr>
            <w:r>
              <w:rPr>
                <w:rFonts w:ascii="Aptos" w:hAnsi="Aptos"/>
                <w:sz w:val="14"/>
              </w:rPr>
              <w:t>Personalized learning — Massive Open Online Course</w:t>
            </w:r>
          </w:p>
        </w:tc>
        <w:tc>
          <w:tcPr>
            <w:tcW w:type="dxa" w:w="1386"/>
            <w:vAlign w:val="top"/>
          </w:tcPr>
          <w:p>
            <w:pPr>
              <w:spacing w:after="0"/>
            </w:pPr>
            <w:r>
              <w:rPr>
                <w:rFonts w:ascii="Aptos" w:hAnsi="Aptos"/>
                <w:sz w:val="14"/>
              </w:rPr>
              <w:t>Personalized learning — learning designed to respond to individual needs, goals, pace or pathways</w:t>
            </w:r>
          </w:p>
        </w:tc>
        <w:tc>
          <w:tcPr>
            <w:tcW w:type="dxa" w:w="1386"/>
            <w:vAlign w:val="top"/>
          </w:tcPr>
          <w:p>
            <w:pPr>
              <w:spacing w:after="0"/>
            </w:pPr>
            <w:r>
              <w:rPr>
                <w:rFonts w:ascii="Aptos" w:hAnsi="Aptos"/>
                <w:sz w:val="14"/>
              </w:rPr>
              <w:t>MOOC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Personalized learning is correctly matched with: learning designed to respond to individual needs, goals, pace or pathways. The distractors deliberately swap or distort the definitions.</w:t>
              <w:br/>
              <w:t>Reference: R19; Unit II Ref §9; Unit II reference</w:t>
            </w:r>
          </w:p>
        </w:tc>
      </w:tr>
      <w:tr>
        <w:tc>
          <w:tcPr>
            <w:tcW w:type="dxa" w:w="1386"/>
            <w:vAlign w:val="top"/>
          </w:tcPr>
          <w:p>
            <w:pPr>
              <w:spacing w:after="0"/>
            </w:pPr>
            <w:r>
              <w:rPr>
                <w:rFonts w:ascii="Aptos" w:hAnsi="Aptos"/>
                <w:sz w:val="14"/>
              </w:rPr>
              <w:t>427</w:t>
            </w:r>
          </w:p>
        </w:tc>
        <w:tc>
          <w:tcPr>
            <w:tcW w:type="dxa" w:w="1386"/>
            <w:vAlign w:val="top"/>
          </w:tcPr>
          <w:p>
            <w:pPr>
              <w:spacing w:after="0"/>
            </w:pPr>
            <w:r>
              <w:rPr>
                <w:rFonts w:ascii="Aptos" w:hAnsi="Aptos"/>
                <w:sz w:val="15"/>
              </w:rPr>
              <w:t>Considering Emergency remote teaching and Internet of Things (IoT), which term-definition pair is correctly matched?</w:t>
            </w:r>
          </w:p>
        </w:tc>
        <w:tc>
          <w:tcPr>
            <w:tcW w:type="dxa" w:w="1386"/>
            <w:vAlign w:val="top"/>
          </w:tcPr>
          <w:p>
            <w:pPr>
              <w:spacing w:after="0"/>
            </w:pPr>
            <w:r>
              <w:rPr>
                <w:rFonts w:ascii="Aptos" w:hAnsi="Aptos"/>
                <w:sz w:val="14"/>
              </w:rPr>
              <w:t>Emergency remote teaching — temporary shift of delivery mode during a crisis rather than a synonym for fully designed online education</w:t>
            </w:r>
          </w:p>
        </w:tc>
        <w:tc>
          <w:tcPr>
            <w:tcW w:type="dxa" w:w="1386"/>
            <w:vAlign w:val="top"/>
          </w:tcPr>
          <w:p>
            <w:pPr>
              <w:spacing w:after="0"/>
            </w:pPr>
            <w:r>
              <w:rPr>
                <w:rFonts w:ascii="Aptos" w:hAnsi="Aptos"/>
                <w:sz w:val="14"/>
              </w:rPr>
              <w:t>Emergency remote teaching — networked physical objects with sensors, processing and/or actuators that collect and exchange data</w:t>
            </w:r>
          </w:p>
        </w:tc>
        <w:tc>
          <w:tcPr>
            <w:tcW w:type="dxa" w:w="1386"/>
            <w:vAlign w:val="top"/>
          </w:tcPr>
          <w:p>
            <w:pPr>
              <w:spacing w:after="0"/>
            </w:pPr>
            <w:r>
              <w:rPr>
                <w:rFonts w:ascii="Aptos" w:hAnsi="Aptos"/>
                <w:sz w:val="14"/>
              </w:rPr>
              <w:t>Internet of Things (IoT) — temporary shift of delivery mode during a crisis rather than a synonym for fully designed online education</w:t>
            </w:r>
          </w:p>
        </w:tc>
        <w:tc>
          <w:tcPr>
            <w:tcW w:type="dxa" w:w="1386"/>
            <w:vAlign w:val="top"/>
          </w:tcPr>
          <w:p>
            <w:pPr>
              <w:spacing w:after="0"/>
            </w:pPr>
            <w:r>
              <w:rPr>
                <w:rFonts w:ascii="Aptos" w:hAnsi="Aptos"/>
                <w:sz w:val="14"/>
              </w:rPr>
              <w:t>Internet of Things (IoT)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Emergency remote teaching is correctly matched with: temporary shift of delivery mode during a crisis rather than a synonym for fully designed online education. The distractors deliberately swap or distort the definitions.</w:t>
              <w:br/>
              <w:t>Reference: Unit II Ref §2; Unit II reference</w:t>
            </w:r>
          </w:p>
        </w:tc>
      </w:tr>
      <w:tr>
        <w:tc>
          <w:tcPr>
            <w:tcW w:type="dxa" w:w="1386"/>
            <w:vAlign w:val="top"/>
          </w:tcPr>
          <w:p>
            <w:pPr>
              <w:spacing w:after="0"/>
            </w:pPr>
            <w:r>
              <w:rPr>
                <w:rFonts w:ascii="Aptos" w:hAnsi="Aptos"/>
                <w:sz w:val="14"/>
              </w:rPr>
              <w:t>428</w:t>
            </w:r>
          </w:p>
        </w:tc>
        <w:tc>
          <w:tcPr>
            <w:tcW w:type="dxa" w:w="1386"/>
            <w:vAlign w:val="top"/>
          </w:tcPr>
          <w:p>
            <w:pPr>
              <w:spacing w:after="0"/>
            </w:pPr>
            <w:r>
              <w:rPr>
                <w:rFonts w:ascii="Aptos" w:hAnsi="Aptos"/>
                <w:sz w:val="15"/>
              </w:rPr>
              <w:t>Considering Virtual Reality (VR) and Open education, which term-definition pair is correctly matched?</w:t>
            </w:r>
          </w:p>
        </w:tc>
        <w:tc>
          <w:tcPr>
            <w:tcW w:type="dxa" w:w="1386"/>
            <w:vAlign w:val="top"/>
          </w:tcPr>
          <w:p>
            <w:pPr>
              <w:spacing w:after="0"/>
            </w:pPr>
            <w:r>
              <w:rPr>
                <w:rFonts w:ascii="Aptos" w:hAnsi="Aptos"/>
                <w:sz w:val="14"/>
              </w:rPr>
              <w:t>Virtual Reality (VR) — an approach that reduces barriers to access, participation and learning opportunities</w:t>
            </w:r>
          </w:p>
        </w:tc>
        <w:tc>
          <w:tcPr>
            <w:tcW w:type="dxa" w:w="1386"/>
            <w:vAlign w:val="top"/>
          </w:tcPr>
          <w:p>
            <w:pPr>
              <w:spacing w:after="0"/>
            </w:pPr>
            <w:r>
              <w:rPr>
                <w:rFonts w:ascii="Aptos" w:hAnsi="Aptos"/>
                <w:sz w:val="14"/>
              </w:rPr>
              <w:t>Open education — a concept defined only by the use of printed media</w:t>
            </w:r>
          </w:p>
        </w:tc>
        <w:tc>
          <w:tcPr>
            <w:tcW w:type="dxa" w:w="1386"/>
            <w:vAlign w:val="top"/>
          </w:tcPr>
          <w:p>
            <w:pPr>
              <w:spacing w:after="0"/>
            </w:pPr>
            <w:r>
              <w:rPr>
                <w:rFonts w:ascii="Aptos" w:hAnsi="Aptos"/>
                <w:sz w:val="14"/>
              </w:rPr>
              <w:t>Open education — a more immersive computer-generated environment experienced through digital interfaces</w:t>
            </w:r>
          </w:p>
        </w:tc>
        <w:tc>
          <w:tcPr>
            <w:tcW w:type="dxa" w:w="1386"/>
            <w:vAlign w:val="top"/>
          </w:tcPr>
          <w:p>
            <w:pPr>
              <w:spacing w:after="0"/>
            </w:pPr>
            <w:r>
              <w:rPr>
                <w:rFonts w:ascii="Aptos" w:hAnsi="Aptos"/>
                <w:sz w:val="14"/>
              </w:rPr>
              <w:t>Virtual Reality (VR) — a more immersive computer-generated environment experienced through digital interfaces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Virtual Reality (VR) is correctly matched with: a more immersive computer-generated environment experienced through digital interfaces. The distractors deliberately swap or distort the definitions.</w:t>
              <w:br/>
              <w:t>Reference: R23; Unit II Ref §8; Unit II reference</w:t>
            </w:r>
          </w:p>
        </w:tc>
      </w:tr>
      <w:tr>
        <w:tc>
          <w:tcPr>
            <w:tcW w:type="dxa" w:w="1386"/>
            <w:vAlign w:val="top"/>
          </w:tcPr>
          <w:p>
            <w:pPr>
              <w:spacing w:after="0"/>
            </w:pPr>
            <w:r>
              <w:rPr>
                <w:rFonts w:ascii="Aptos" w:hAnsi="Aptos"/>
                <w:sz w:val="14"/>
              </w:rPr>
              <w:t>429</w:t>
            </w:r>
          </w:p>
        </w:tc>
        <w:tc>
          <w:tcPr>
            <w:tcW w:type="dxa" w:w="1386"/>
            <w:vAlign w:val="top"/>
          </w:tcPr>
          <w:p>
            <w:pPr>
              <w:spacing w:after="0"/>
            </w:pPr>
            <w:r>
              <w:rPr>
                <w:rFonts w:ascii="Aptos" w:hAnsi="Aptos"/>
                <w:sz w:val="15"/>
              </w:rPr>
              <w:t>Considering Open license and Moodle, which term-definition pair is correctly matched?</w:t>
            </w:r>
          </w:p>
        </w:tc>
        <w:tc>
          <w:tcPr>
            <w:tcW w:type="dxa" w:w="1386"/>
            <w:vAlign w:val="top"/>
          </w:tcPr>
          <w:p>
            <w:pPr>
              <w:spacing w:after="0"/>
            </w:pPr>
            <w:r>
              <w:rPr>
                <w:rFonts w:ascii="Aptos" w:hAnsi="Aptos"/>
                <w:sz w:val="14"/>
              </w:rPr>
              <w:t>Moodle — a copyright license that grants the public specified rights to access, reuse, repurpose, adapt and redistribute material</w:t>
            </w:r>
          </w:p>
        </w:tc>
        <w:tc>
          <w:tcPr>
            <w:tcW w:type="dxa" w:w="1386"/>
            <w:vAlign w:val="top"/>
          </w:tcPr>
          <w:p>
            <w:pPr>
              <w:spacing w:after="0"/>
            </w:pPr>
            <w:r>
              <w:rPr>
                <w:rFonts w:ascii="Aptos" w:hAnsi="Aptos"/>
                <w:sz w:val="14"/>
              </w:rPr>
              <w:t>Moodle — a concept defined only by the use of printed media</w:t>
            </w:r>
          </w:p>
        </w:tc>
        <w:tc>
          <w:tcPr>
            <w:tcW w:type="dxa" w:w="1386"/>
            <w:vAlign w:val="top"/>
          </w:tcPr>
          <w:p>
            <w:pPr>
              <w:spacing w:after="0"/>
            </w:pPr>
            <w:r>
              <w:rPr>
                <w:rFonts w:ascii="Aptos" w:hAnsi="Aptos"/>
                <w:sz w:val="14"/>
              </w:rPr>
              <w:t>Open license — a copyright license that grants the public specified rights to access, reuse, repurpose, adapt and redistribute material</w:t>
            </w:r>
          </w:p>
        </w:tc>
        <w:tc>
          <w:tcPr>
            <w:tcW w:type="dxa" w:w="1386"/>
            <w:vAlign w:val="top"/>
          </w:tcPr>
          <w:p>
            <w:pPr>
              <w:spacing w:after="0"/>
            </w:pPr>
            <w:r>
              <w:rPr>
                <w:rFonts w:ascii="Aptos" w:hAnsi="Aptos"/>
                <w:sz w:val="14"/>
              </w:rPr>
              <w:t>Open license — an open-source Learning Management System used to create and manage online or blended courses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Open license is correctly matched with: a copyright license that grants the public specified rights to access, reuse, repurpose, adapt and redistribute material. The distractors deliberately swap or distort the definitions.</w:t>
              <w:br/>
              <w:t>Reference: R4; Unit II Ref §4; Unit II reference</w:t>
            </w:r>
          </w:p>
        </w:tc>
      </w:tr>
      <w:tr>
        <w:tc>
          <w:tcPr>
            <w:tcW w:type="dxa" w:w="1386"/>
            <w:vAlign w:val="top"/>
          </w:tcPr>
          <w:p>
            <w:pPr>
              <w:spacing w:after="0"/>
            </w:pPr>
            <w:r>
              <w:rPr>
                <w:rFonts w:ascii="Aptos" w:hAnsi="Aptos"/>
                <w:sz w:val="14"/>
              </w:rPr>
              <w:t>430</w:t>
            </w:r>
          </w:p>
        </w:tc>
        <w:tc>
          <w:tcPr>
            <w:tcW w:type="dxa" w:w="1386"/>
            <w:vAlign w:val="top"/>
          </w:tcPr>
          <w:p>
            <w:pPr>
              <w:spacing w:after="0"/>
            </w:pPr>
            <w:r>
              <w:rPr>
                <w:rFonts w:ascii="Aptos" w:hAnsi="Aptos"/>
                <w:sz w:val="15"/>
              </w:rPr>
              <w:t>Considering COL and Open and Distance Learning (ODL), which term-definition pair is correctly matched?</w:t>
            </w:r>
          </w:p>
        </w:tc>
        <w:tc>
          <w:tcPr>
            <w:tcW w:type="dxa" w:w="1386"/>
            <w:vAlign w:val="top"/>
          </w:tcPr>
          <w:p>
            <w:pPr>
              <w:spacing w:after="0"/>
            </w:pPr>
            <w:r>
              <w:rPr>
                <w:rFonts w:ascii="Aptos" w:hAnsi="Aptos"/>
                <w:sz w:val="14"/>
              </w:rPr>
              <w:t>COL — Commonwealth of Learning</w:t>
            </w:r>
          </w:p>
        </w:tc>
        <w:tc>
          <w:tcPr>
            <w:tcW w:type="dxa" w:w="1386"/>
            <w:vAlign w:val="top"/>
          </w:tcPr>
          <w:p>
            <w:pPr>
              <w:spacing w:after="0"/>
            </w:pPr>
            <w:r>
              <w:rPr>
                <w:rFonts w:ascii="Aptos" w:hAnsi="Aptos"/>
                <w:sz w:val="14"/>
              </w:rPr>
              <w:t>Open and Distance Learning (ODL) — Commonwealth of Learning</w:t>
            </w:r>
          </w:p>
        </w:tc>
        <w:tc>
          <w:tcPr>
            <w:tcW w:type="dxa" w:w="1386"/>
            <w:vAlign w:val="top"/>
          </w:tcPr>
          <w:p>
            <w:pPr>
              <w:spacing w:after="0"/>
            </w:pPr>
            <w:r>
              <w:rPr>
                <w:rFonts w:ascii="Aptos" w:hAnsi="Aptos"/>
                <w:sz w:val="14"/>
              </w:rPr>
              <w:t>Open and Distance Learning (ODL) — a concept defined only by the use of printed media</w:t>
            </w:r>
          </w:p>
        </w:tc>
        <w:tc>
          <w:tcPr>
            <w:tcW w:type="dxa" w:w="1386"/>
            <w:vAlign w:val="top"/>
          </w:tcPr>
          <w:p>
            <w:pPr>
              <w:spacing w:after="0"/>
            </w:pPr>
            <w:r>
              <w:rPr>
                <w:rFonts w:ascii="Aptos" w:hAnsi="Aptos"/>
                <w:sz w:val="14"/>
              </w:rPr>
              <w:t>COL — a broad approach combining openness with planned education across separation of teacher and learner</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COL is correctly matched with: Commonwealth of Learning. The distractors deliberately swap or distort the definitions.</w:t>
              <w:br/>
              <w:t>Reference: R11; Unit II Ref §5; Unit II reference</w:t>
            </w:r>
          </w:p>
        </w:tc>
      </w:tr>
      <w:tr>
        <w:tc>
          <w:tcPr>
            <w:tcW w:type="dxa" w:w="1386"/>
            <w:vAlign w:val="top"/>
          </w:tcPr>
          <w:p>
            <w:pPr>
              <w:spacing w:after="0"/>
            </w:pPr>
            <w:r>
              <w:rPr>
                <w:rFonts w:ascii="Aptos" w:hAnsi="Aptos"/>
                <w:sz w:val="14"/>
              </w:rPr>
              <w:t>431</w:t>
            </w:r>
          </w:p>
        </w:tc>
        <w:tc>
          <w:tcPr>
            <w:tcW w:type="dxa" w:w="1386"/>
            <w:vAlign w:val="top"/>
          </w:tcPr>
          <w:p>
            <w:pPr>
              <w:spacing w:after="0"/>
            </w:pPr>
            <w:r>
              <w:rPr>
                <w:rFonts w:ascii="Aptos" w:hAnsi="Aptos"/>
                <w:sz w:val="15"/>
              </w:rPr>
              <w:t>Considering Krishikosh and agMOOCs, which term-definition pair is correctly matched?</w:t>
            </w:r>
          </w:p>
        </w:tc>
        <w:tc>
          <w:tcPr>
            <w:tcW w:type="dxa" w:w="1386"/>
            <w:vAlign w:val="top"/>
          </w:tcPr>
          <w:p>
            <w:pPr>
              <w:spacing w:after="0"/>
            </w:pPr>
            <w:r>
              <w:rPr>
                <w:rFonts w:ascii="Aptos" w:hAnsi="Aptos"/>
                <w:sz w:val="14"/>
              </w:rPr>
              <w:t>Krishikosh — agriculture-focused MOOCs supported through a consortium facilitated by COL</w:t>
            </w:r>
          </w:p>
        </w:tc>
        <w:tc>
          <w:tcPr>
            <w:tcW w:type="dxa" w:w="1386"/>
            <w:vAlign w:val="top"/>
          </w:tcPr>
          <w:p>
            <w:pPr>
              <w:spacing w:after="0"/>
            </w:pPr>
            <w:r>
              <w:rPr>
                <w:rFonts w:ascii="Aptos" w:hAnsi="Aptos"/>
                <w:sz w:val="14"/>
              </w:rPr>
              <w:t>Krishikosh — an open-access digital repository for Indian agricultural and allied knowledge resources in NARES</w:t>
            </w:r>
          </w:p>
        </w:tc>
        <w:tc>
          <w:tcPr>
            <w:tcW w:type="dxa" w:w="1386"/>
            <w:vAlign w:val="top"/>
          </w:tcPr>
          <w:p>
            <w:pPr>
              <w:spacing w:after="0"/>
            </w:pPr>
            <w:r>
              <w:rPr>
                <w:rFonts w:ascii="Aptos" w:hAnsi="Aptos"/>
                <w:sz w:val="14"/>
              </w:rPr>
              <w:t>agMOOCs — a concept defined only by the use of printed media</w:t>
            </w:r>
          </w:p>
        </w:tc>
        <w:tc>
          <w:tcPr>
            <w:tcW w:type="dxa" w:w="1386"/>
            <w:vAlign w:val="top"/>
          </w:tcPr>
          <w:p>
            <w:pPr>
              <w:spacing w:after="0"/>
            </w:pPr>
            <w:r>
              <w:rPr>
                <w:rFonts w:ascii="Aptos" w:hAnsi="Aptos"/>
                <w:sz w:val="14"/>
              </w:rPr>
              <w:t>agMOOCs — an open-access digital repository for Indian agricultural and allied knowledge resources in NARES</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Krishikosh is correctly matched with: an open-access digital repository for Indian agricultural and allied knowledge resources in NARES. The distractors deliberately swap or distort the definitions.</w:t>
              <w:br/>
              <w:t>Reference: R10; Unit II Ref §5; Unit II reference</w:t>
            </w:r>
          </w:p>
        </w:tc>
      </w:tr>
      <w:tr>
        <w:tc>
          <w:tcPr>
            <w:tcW w:type="dxa" w:w="1386"/>
            <w:vAlign w:val="top"/>
          </w:tcPr>
          <w:p>
            <w:pPr>
              <w:spacing w:after="0"/>
            </w:pPr>
            <w:r>
              <w:rPr>
                <w:rFonts w:ascii="Aptos" w:hAnsi="Aptos"/>
                <w:sz w:val="14"/>
              </w:rPr>
              <w:t>432</w:t>
            </w:r>
          </w:p>
        </w:tc>
        <w:tc>
          <w:tcPr>
            <w:tcW w:type="dxa" w:w="1386"/>
            <w:vAlign w:val="top"/>
          </w:tcPr>
          <w:p>
            <w:pPr>
              <w:spacing w:after="0"/>
            </w:pPr>
            <w:r>
              <w:rPr>
                <w:rFonts w:ascii="Aptos" w:hAnsi="Aptos"/>
                <w:sz w:val="15"/>
              </w:rPr>
              <w:t>Considering Certification and Blended learning, which term-definition pair is correctly matched?</w:t>
            </w:r>
          </w:p>
        </w:tc>
        <w:tc>
          <w:tcPr>
            <w:tcW w:type="dxa" w:w="1386"/>
            <w:vAlign w:val="top"/>
          </w:tcPr>
          <w:p>
            <w:pPr>
              <w:spacing w:after="0"/>
            </w:pPr>
            <w:r>
              <w:rPr>
                <w:rFonts w:ascii="Aptos" w:hAnsi="Aptos"/>
                <w:sz w:val="14"/>
              </w:rPr>
              <w:t>Blended learning — formal recognition that a learner has met specified course or programme requirements</w:t>
            </w:r>
          </w:p>
        </w:tc>
        <w:tc>
          <w:tcPr>
            <w:tcW w:type="dxa" w:w="1386"/>
            <w:vAlign w:val="top"/>
          </w:tcPr>
          <w:p>
            <w:pPr>
              <w:spacing w:after="0"/>
            </w:pPr>
            <w:r>
              <w:rPr>
                <w:rFonts w:ascii="Aptos" w:hAnsi="Aptos"/>
                <w:sz w:val="14"/>
              </w:rPr>
              <w:t>Blended learning — a concept defined only by the use of printed media</w:t>
            </w:r>
          </w:p>
        </w:tc>
        <w:tc>
          <w:tcPr>
            <w:tcW w:type="dxa" w:w="1386"/>
            <w:vAlign w:val="top"/>
          </w:tcPr>
          <w:p>
            <w:pPr>
              <w:spacing w:after="0"/>
            </w:pPr>
            <w:r>
              <w:rPr>
                <w:rFonts w:ascii="Aptos" w:hAnsi="Aptos"/>
                <w:sz w:val="14"/>
              </w:rPr>
              <w:t>Certification — purposeful combination of face-to-face and online learning</w:t>
            </w:r>
          </w:p>
        </w:tc>
        <w:tc>
          <w:tcPr>
            <w:tcW w:type="dxa" w:w="1386"/>
            <w:vAlign w:val="top"/>
          </w:tcPr>
          <w:p>
            <w:pPr>
              <w:spacing w:after="0"/>
            </w:pPr>
            <w:r>
              <w:rPr>
                <w:rFonts w:ascii="Aptos" w:hAnsi="Aptos"/>
                <w:sz w:val="14"/>
              </w:rPr>
              <w:t>Certification — formal recognition that a learner has met specified course or programme requirements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Certification is correctly matched with: formal recognition that a learner has met specified course or programme requirements. The distractors deliberately swap or distort the definitions.</w:t>
              <w:br/>
              <w:t>Reference: R5; R22; Unit II Ref §11; Unit II reference</w:t>
            </w:r>
          </w:p>
        </w:tc>
      </w:tr>
      <w:tr>
        <w:tc>
          <w:tcPr>
            <w:tcW w:type="dxa" w:w="1386"/>
            <w:vAlign w:val="top"/>
          </w:tcPr>
          <w:p>
            <w:pPr>
              <w:spacing w:after="0"/>
            </w:pPr>
            <w:r>
              <w:rPr>
                <w:rFonts w:ascii="Aptos" w:hAnsi="Aptos"/>
                <w:sz w:val="14"/>
              </w:rPr>
              <w:t>433</w:t>
            </w:r>
          </w:p>
        </w:tc>
        <w:tc>
          <w:tcPr>
            <w:tcW w:type="dxa" w:w="1386"/>
            <w:vAlign w:val="top"/>
          </w:tcPr>
          <w:p>
            <w:pPr>
              <w:spacing w:after="0"/>
            </w:pPr>
            <w:r>
              <w:rPr>
                <w:rFonts w:ascii="Aptos" w:hAnsi="Aptos"/>
                <w:sz w:val="15"/>
              </w:rPr>
              <w:t>Considering cMOOC and Adaptive learning, which term-definition pair is correctly matched?</w:t>
            </w:r>
          </w:p>
        </w:tc>
        <w:tc>
          <w:tcPr>
            <w:tcW w:type="dxa" w:w="1386"/>
            <w:vAlign w:val="top"/>
          </w:tcPr>
          <w:p>
            <w:pPr>
              <w:spacing w:after="0"/>
            </w:pPr>
            <w:r>
              <w:rPr>
                <w:rFonts w:ascii="Aptos" w:hAnsi="Aptos"/>
                <w:sz w:val="14"/>
              </w:rPr>
              <w:t>cMOOC — a MOOC emphasizing networks, participation and connectivist learning</w:t>
            </w:r>
          </w:p>
        </w:tc>
        <w:tc>
          <w:tcPr>
            <w:tcW w:type="dxa" w:w="1386"/>
            <w:vAlign w:val="top"/>
          </w:tcPr>
          <w:p>
            <w:pPr>
              <w:spacing w:after="0"/>
            </w:pPr>
            <w:r>
              <w:rPr>
                <w:rFonts w:ascii="Aptos" w:hAnsi="Aptos"/>
                <w:sz w:val="14"/>
              </w:rPr>
              <w:t>Adaptive learning — a MOOC emphasizing networks, participation and connectivist learning</w:t>
            </w:r>
          </w:p>
        </w:tc>
        <w:tc>
          <w:tcPr>
            <w:tcW w:type="dxa" w:w="1386"/>
            <w:vAlign w:val="top"/>
          </w:tcPr>
          <w:p>
            <w:pPr>
              <w:spacing w:after="0"/>
            </w:pPr>
            <w:r>
              <w:rPr>
                <w:rFonts w:ascii="Aptos" w:hAnsi="Aptos"/>
                <w:sz w:val="14"/>
              </w:rPr>
              <w:t>cMOOC — technology-mediated learning that dynamically adjusts sequence, content, difficulty, feedback or pace using learner data</w:t>
            </w:r>
          </w:p>
        </w:tc>
        <w:tc>
          <w:tcPr>
            <w:tcW w:type="dxa" w:w="1386"/>
            <w:vAlign w:val="top"/>
          </w:tcPr>
          <w:p>
            <w:pPr>
              <w:spacing w:after="0"/>
            </w:pPr>
            <w:r>
              <w:rPr>
                <w:rFonts w:ascii="Aptos" w:hAnsi="Aptos"/>
                <w:sz w:val="14"/>
              </w:rPr>
              <w:t>Adaptive learning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cMOOC is correctly matched with: a MOOC emphasizing networks, participation and connectivist learning. The distractors deliberately swap or distort the definitions.</w:t>
              <w:br/>
              <w:t>Reference: R15; Unit II Ref §3; Unit II reference</w:t>
            </w:r>
          </w:p>
        </w:tc>
      </w:tr>
      <w:tr>
        <w:tc>
          <w:tcPr>
            <w:tcW w:type="dxa" w:w="1386"/>
            <w:vAlign w:val="top"/>
          </w:tcPr>
          <w:p>
            <w:pPr>
              <w:spacing w:after="0"/>
            </w:pPr>
            <w:r>
              <w:rPr>
                <w:rFonts w:ascii="Aptos" w:hAnsi="Aptos"/>
                <w:sz w:val="14"/>
              </w:rPr>
              <w:t>434</w:t>
            </w:r>
          </w:p>
        </w:tc>
        <w:tc>
          <w:tcPr>
            <w:tcW w:type="dxa" w:w="1386"/>
            <w:vAlign w:val="top"/>
          </w:tcPr>
          <w:p>
            <w:pPr>
              <w:spacing w:after="0"/>
            </w:pPr>
            <w:r>
              <w:rPr>
                <w:rFonts w:ascii="Aptos" w:hAnsi="Aptos"/>
                <w:sz w:val="15"/>
              </w:rPr>
              <w:t>Considering Smart campus and Certification, which term-definition pair is correctly matched?</w:t>
            </w:r>
          </w:p>
        </w:tc>
        <w:tc>
          <w:tcPr>
            <w:tcW w:type="dxa" w:w="1386"/>
            <w:vAlign w:val="top"/>
          </w:tcPr>
          <w:p>
            <w:pPr>
              <w:spacing w:after="0"/>
            </w:pPr>
            <w:r>
              <w:rPr>
                <w:rFonts w:ascii="Aptos" w:hAnsi="Aptos"/>
                <w:sz w:val="14"/>
              </w:rPr>
              <w:t>Smart campus — formal recognition that a learner has met specified course or programme requirements</w:t>
            </w:r>
          </w:p>
        </w:tc>
        <w:tc>
          <w:tcPr>
            <w:tcW w:type="dxa" w:w="1386"/>
            <w:vAlign w:val="top"/>
          </w:tcPr>
          <w:p>
            <w:pPr>
              <w:spacing w:after="0"/>
            </w:pPr>
            <w:r>
              <w:rPr>
                <w:rFonts w:ascii="Aptos" w:hAnsi="Aptos"/>
                <w:sz w:val="14"/>
              </w:rPr>
              <w:t>Certification — a concept defined only by the use of printed media</w:t>
            </w:r>
          </w:p>
        </w:tc>
        <w:tc>
          <w:tcPr>
            <w:tcW w:type="dxa" w:w="1386"/>
            <w:vAlign w:val="top"/>
          </w:tcPr>
          <w:p>
            <w:pPr>
              <w:spacing w:after="0"/>
            </w:pPr>
            <w:r>
              <w:rPr>
                <w:rFonts w:ascii="Aptos" w:hAnsi="Aptos"/>
                <w:sz w:val="14"/>
              </w:rPr>
              <w:t>Certification — campus-wide integration of digital infrastructure and services for learning, administration, access, communication and operations</w:t>
            </w:r>
          </w:p>
        </w:tc>
        <w:tc>
          <w:tcPr>
            <w:tcW w:type="dxa" w:w="1386"/>
            <w:vAlign w:val="top"/>
          </w:tcPr>
          <w:p>
            <w:pPr>
              <w:spacing w:after="0"/>
            </w:pPr>
            <w:r>
              <w:rPr>
                <w:rFonts w:ascii="Aptos" w:hAnsi="Aptos"/>
                <w:sz w:val="14"/>
              </w:rPr>
              <w:t>Smart campus — campus-wide integration of digital infrastructure and services for learning, administration, access, communication and operations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Smart campus is correctly matched with: campus-wide integration of digital infrastructure and services for learning, administration, access, communication and operations. The distractors deliberately swap or distort the definitions.</w:t>
              <w:br/>
              <w:t>Reference: Unit II Ref §6; Unit II reference</w:t>
            </w:r>
          </w:p>
        </w:tc>
      </w:tr>
      <w:tr>
        <w:tc>
          <w:tcPr>
            <w:tcW w:type="dxa" w:w="1386"/>
            <w:vAlign w:val="top"/>
          </w:tcPr>
          <w:p>
            <w:pPr>
              <w:spacing w:after="0"/>
            </w:pPr>
            <w:r>
              <w:rPr>
                <w:rFonts w:ascii="Aptos" w:hAnsi="Aptos"/>
                <w:sz w:val="14"/>
              </w:rPr>
              <w:t>435</w:t>
            </w:r>
          </w:p>
        </w:tc>
        <w:tc>
          <w:tcPr>
            <w:tcW w:type="dxa" w:w="1386"/>
            <w:vAlign w:val="top"/>
          </w:tcPr>
          <w:p>
            <w:pPr>
              <w:spacing w:after="0"/>
            </w:pPr>
            <w:r>
              <w:rPr>
                <w:rFonts w:ascii="Aptos" w:hAnsi="Aptos"/>
                <w:sz w:val="15"/>
              </w:rPr>
              <w:t>Considering xMOOC and Emergency remote teaching, which term-definition pair is correctly matched?</w:t>
            </w:r>
          </w:p>
        </w:tc>
        <w:tc>
          <w:tcPr>
            <w:tcW w:type="dxa" w:w="1386"/>
            <w:vAlign w:val="top"/>
          </w:tcPr>
          <w:p>
            <w:pPr>
              <w:spacing w:after="0"/>
            </w:pPr>
            <w:r>
              <w:rPr>
                <w:rFonts w:ascii="Aptos" w:hAnsi="Aptos"/>
                <w:sz w:val="14"/>
              </w:rPr>
              <w:t>xMOOC — a more structured MOOC commonly organized around content, video, quizzes and platform-managed assessment</w:t>
            </w:r>
          </w:p>
        </w:tc>
        <w:tc>
          <w:tcPr>
            <w:tcW w:type="dxa" w:w="1386"/>
            <w:vAlign w:val="top"/>
          </w:tcPr>
          <w:p>
            <w:pPr>
              <w:spacing w:after="0"/>
            </w:pPr>
            <w:r>
              <w:rPr>
                <w:rFonts w:ascii="Aptos" w:hAnsi="Aptos"/>
                <w:sz w:val="14"/>
              </w:rPr>
              <w:t>Emergency remote teaching — a more structured MOOC commonly organized around content, video, quizzes and platform-managed assessment</w:t>
            </w:r>
          </w:p>
        </w:tc>
        <w:tc>
          <w:tcPr>
            <w:tcW w:type="dxa" w:w="1386"/>
            <w:vAlign w:val="top"/>
          </w:tcPr>
          <w:p>
            <w:pPr>
              <w:spacing w:after="0"/>
            </w:pPr>
            <w:r>
              <w:rPr>
                <w:rFonts w:ascii="Aptos" w:hAnsi="Aptos"/>
                <w:sz w:val="14"/>
              </w:rPr>
              <w:t>xMOOC — temporary shift of delivery mode during a crisis rather than a synonym for fully designed online education</w:t>
            </w:r>
          </w:p>
        </w:tc>
        <w:tc>
          <w:tcPr>
            <w:tcW w:type="dxa" w:w="1386"/>
            <w:vAlign w:val="top"/>
          </w:tcPr>
          <w:p>
            <w:pPr>
              <w:spacing w:after="0"/>
            </w:pPr>
            <w:r>
              <w:rPr>
                <w:rFonts w:ascii="Aptos" w:hAnsi="Aptos"/>
                <w:sz w:val="14"/>
              </w:rPr>
              <w:t>Emergency remote teaching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xMOOC is correctly matched with: a more structured MOOC commonly organized around content, video, quizzes and platform-managed assessment. The distractors deliberately swap or distort the definitions.</w:t>
              <w:br/>
              <w:t>Reference: R15; Unit II Ref §3; Unit II reference</w:t>
            </w:r>
          </w:p>
        </w:tc>
      </w:tr>
      <w:tr>
        <w:tc>
          <w:tcPr>
            <w:tcW w:type="dxa" w:w="1386"/>
            <w:vAlign w:val="top"/>
          </w:tcPr>
          <w:p>
            <w:pPr>
              <w:spacing w:after="0"/>
            </w:pPr>
            <w:r>
              <w:rPr>
                <w:rFonts w:ascii="Aptos" w:hAnsi="Aptos"/>
                <w:sz w:val="14"/>
              </w:rPr>
              <w:t>436</w:t>
            </w:r>
          </w:p>
        </w:tc>
        <w:tc>
          <w:tcPr>
            <w:tcW w:type="dxa" w:w="1386"/>
            <w:vAlign w:val="top"/>
          </w:tcPr>
          <w:p>
            <w:pPr>
              <w:spacing w:after="0"/>
            </w:pPr>
            <w:r>
              <w:rPr>
                <w:rFonts w:ascii="Aptos" w:hAnsi="Aptos"/>
                <w:sz w:val="15"/>
              </w:rPr>
              <w:t>Considering SWAYAM and Formative assessment, which term-definition pair is correctly matched?</w:t>
            </w:r>
          </w:p>
        </w:tc>
        <w:tc>
          <w:tcPr>
            <w:tcW w:type="dxa" w:w="1386"/>
            <w:vAlign w:val="top"/>
          </w:tcPr>
          <w:p>
            <w:pPr>
              <w:spacing w:after="0"/>
            </w:pPr>
            <w:r>
              <w:rPr>
                <w:rFonts w:ascii="Aptos" w:hAnsi="Aptos"/>
                <w:sz w:val="14"/>
              </w:rPr>
              <w:t>Formative assessment — Study Webs of Active-Learning for Young Aspiring Minds</w:t>
            </w:r>
          </w:p>
        </w:tc>
        <w:tc>
          <w:tcPr>
            <w:tcW w:type="dxa" w:w="1386"/>
            <w:vAlign w:val="top"/>
          </w:tcPr>
          <w:p>
            <w:pPr>
              <w:spacing w:after="0"/>
            </w:pPr>
            <w:r>
              <w:rPr>
                <w:rFonts w:ascii="Aptos" w:hAnsi="Aptos"/>
                <w:sz w:val="14"/>
              </w:rPr>
              <w:t>Formative assessment — a concept defined only by the use of printed media</w:t>
            </w:r>
          </w:p>
        </w:tc>
        <w:tc>
          <w:tcPr>
            <w:tcW w:type="dxa" w:w="1386"/>
            <w:vAlign w:val="top"/>
          </w:tcPr>
          <w:p>
            <w:pPr>
              <w:spacing w:after="0"/>
            </w:pPr>
            <w:r>
              <w:rPr>
                <w:rFonts w:ascii="Aptos" w:hAnsi="Aptos"/>
                <w:sz w:val="14"/>
              </w:rPr>
              <w:t>SWAYAM — Study Webs of Active-Learning for Young Aspiring Minds</w:t>
            </w:r>
          </w:p>
        </w:tc>
        <w:tc>
          <w:tcPr>
            <w:tcW w:type="dxa" w:w="1386"/>
            <w:vAlign w:val="top"/>
          </w:tcPr>
          <w:p>
            <w:pPr>
              <w:spacing w:after="0"/>
            </w:pPr>
            <w:r>
              <w:rPr>
                <w:rFonts w:ascii="Aptos" w:hAnsi="Aptos"/>
                <w:sz w:val="14"/>
              </w:rPr>
              <w:t>SWAYAM — assessment used during learning to provide evidence and feedback for improvement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SWAYAM is correctly matched with: Study Webs of Active-Learning for Young Aspiring Minds. The distractors deliberately swap or distort the definitions.</w:t>
              <w:br/>
              <w:t>Reference: R5; Unit II Ref §3; Unit II reference</w:t>
            </w:r>
          </w:p>
        </w:tc>
      </w:tr>
      <w:tr>
        <w:tc>
          <w:tcPr>
            <w:tcW w:type="dxa" w:w="1386"/>
            <w:vAlign w:val="top"/>
          </w:tcPr>
          <w:p>
            <w:pPr>
              <w:spacing w:after="0"/>
            </w:pPr>
            <w:r>
              <w:rPr>
                <w:rFonts w:ascii="Aptos" w:hAnsi="Aptos"/>
                <w:sz w:val="14"/>
              </w:rPr>
              <w:t>437</w:t>
            </w:r>
          </w:p>
        </w:tc>
        <w:tc>
          <w:tcPr>
            <w:tcW w:type="dxa" w:w="1386"/>
            <w:vAlign w:val="top"/>
          </w:tcPr>
          <w:p>
            <w:pPr>
              <w:spacing w:after="0"/>
            </w:pPr>
            <w:r>
              <w:rPr>
                <w:rFonts w:ascii="Aptos" w:hAnsi="Aptos"/>
                <w:sz w:val="15"/>
              </w:rPr>
              <w:t>Considering cMOOC and Digital media, which term-definition pair is correctly matched?</w:t>
            </w:r>
          </w:p>
        </w:tc>
        <w:tc>
          <w:tcPr>
            <w:tcW w:type="dxa" w:w="1386"/>
            <w:vAlign w:val="top"/>
          </w:tcPr>
          <w:p>
            <w:pPr>
              <w:spacing w:after="0"/>
            </w:pPr>
            <w:r>
              <w:rPr>
                <w:rFonts w:ascii="Aptos" w:hAnsi="Aptos"/>
                <w:sz w:val="14"/>
              </w:rPr>
              <w:t>Digital media — a concept defined only by the use of printed media</w:t>
            </w:r>
          </w:p>
        </w:tc>
        <w:tc>
          <w:tcPr>
            <w:tcW w:type="dxa" w:w="1386"/>
            <w:vAlign w:val="top"/>
          </w:tcPr>
          <w:p>
            <w:pPr>
              <w:spacing w:after="0"/>
            </w:pPr>
            <w:r>
              <w:rPr>
                <w:rFonts w:ascii="Aptos" w:hAnsi="Aptos"/>
                <w:sz w:val="14"/>
              </w:rPr>
              <w:t>cMOOC — a MOOC emphasizing networks, participation and connectivist learning</w:t>
            </w:r>
          </w:p>
        </w:tc>
        <w:tc>
          <w:tcPr>
            <w:tcW w:type="dxa" w:w="1386"/>
            <w:vAlign w:val="top"/>
          </w:tcPr>
          <w:p>
            <w:pPr>
              <w:spacing w:after="0"/>
            </w:pPr>
            <w:r>
              <w:rPr>
                <w:rFonts w:ascii="Aptos" w:hAnsi="Aptos"/>
                <w:sz w:val="14"/>
              </w:rPr>
              <w:t>cMOOC — media represented, stored or transmitted in digital form</w:t>
            </w:r>
          </w:p>
        </w:tc>
        <w:tc>
          <w:tcPr>
            <w:tcW w:type="dxa" w:w="1386"/>
            <w:vAlign w:val="top"/>
          </w:tcPr>
          <w:p>
            <w:pPr>
              <w:spacing w:after="0"/>
            </w:pPr>
            <w:r>
              <w:rPr>
                <w:rFonts w:ascii="Aptos" w:hAnsi="Aptos"/>
                <w:sz w:val="14"/>
              </w:rPr>
              <w:t>Digital media — a MOOC emphasizing networks, participation and connectivist learning</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cMOOC is correctly matched with: a MOOC emphasizing networks, participation and connectivist learning. The distractors deliberately swap or distort the definitions.</w:t>
              <w:br/>
              <w:t>Reference: R15; Unit II Ref §3; Unit II reference</w:t>
            </w:r>
          </w:p>
        </w:tc>
      </w:tr>
      <w:tr>
        <w:tc>
          <w:tcPr>
            <w:tcW w:type="dxa" w:w="1386"/>
            <w:vAlign w:val="top"/>
          </w:tcPr>
          <w:p>
            <w:pPr>
              <w:spacing w:after="0"/>
            </w:pPr>
            <w:r>
              <w:rPr>
                <w:rFonts w:ascii="Aptos" w:hAnsi="Aptos"/>
                <w:sz w:val="14"/>
              </w:rPr>
              <w:t>438</w:t>
            </w:r>
          </w:p>
        </w:tc>
        <w:tc>
          <w:tcPr>
            <w:tcW w:type="dxa" w:w="1386"/>
            <w:vAlign w:val="top"/>
          </w:tcPr>
          <w:p>
            <w:pPr>
              <w:spacing w:after="0"/>
            </w:pPr>
            <w:r>
              <w:rPr>
                <w:rFonts w:ascii="Aptos" w:hAnsi="Aptos"/>
                <w:sz w:val="15"/>
              </w:rPr>
              <w:t>Considering Digital media and MOOC, which term-definition pair is correctly matched?</w:t>
            </w:r>
          </w:p>
        </w:tc>
        <w:tc>
          <w:tcPr>
            <w:tcW w:type="dxa" w:w="1386"/>
            <w:vAlign w:val="top"/>
          </w:tcPr>
          <w:p>
            <w:pPr>
              <w:spacing w:after="0"/>
            </w:pPr>
            <w:r>
              <w:rPr>
                <w:rFonts w:ascii="Aptos" w:hAnsi="Aptos"/>
                <w:sz w:val="14"/>
              </w:rPr>
              <w:t>Digital media — Massive Open Online Course</w:t>
            </w:r>
          </w:p>
        </w:tc>
        <w:tc>
          <w:tcPr>
            <w:tcW w:type="dxa" w:w="1386"/>
            <w:vAlign w:val="top"/>
          </w:tcPr>
          <w:p>
            <w:pPr>
              <w:spacing w:after="0"/>
            </w:pPr>
            <w:r>
              <w:rPr>
                <w:rFonts w:ascii="Aptos" w:hAnsi="Aptos"/>
                <w:sz w:val="14"/>
              </w:rPr>
              <w:t>MOOC — a concept defined only by the use of printed media</w:t>
            </w:r>
          </w:p>
        </w:tc>
        <w:tc>
          <w:tcPr>
            <w:tcW w:type="dxa" w:w="1386"/>
            <w:vAlign w:val="top"/>
          </w:tcPr>
          <w:p>
            <w:pPr>
              <w:spacing w:after="0"/>
            </w:pPr>
            <w:r>
              <w:rPr>
                <w:rFonts w:ascii="Aptos" w:hAnsi="Aptos"/>
                <w:sz w:val="14"/>
              </w:rPr>
              <w:t>MOOC — media represented, stored or transmitted in digital form</w:t>
            </w:r>
          </w:p>
        </w:tc>
        <w:tc>
          <w:tcPr>
            <w:tcW w:type="dxa" w:w="1386"/>
            <w:vAlign w:val="top"/>
          </w:tcPr>
          <w:p>
            <w:pPr>
              <w:spacing w:after="0"/>
            </w:pPr>
            <w:r>
              <w:rPr>
                <w:rFonts w:ascii="Aptos" w:hAnsi="Aptos"/>
                <w:sz w:val="14"/>
              </w:rPr>
              <w:t>Digital media — media represented, stored or transmitted in digital form</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Digital media is correctly matched with: media represented, stored or transmitted in digital form. The distractors deliberately swap or distort the definitions.</w:t>
              <w:br/>
              <w:t>Reference: R1; Unit II Ref §1; Unit II reference</w:t>
            </w:r>
          </w:p>
        </w:tc>
      </w:tr>
      <w:tr>
        <w:tc>
          <w:tcPr>
            <w:tcW w:type="dxa" w:w="1386"/>
            <w:vAlign w:val="top"/>
          </w:tcPr>
          <w:p>
            <w:pPr>
              <w:spacing w:after="0"/>
            </w:pPr>
            <w:r>
              <w:rPr>
                <w:rFonts w:ascii="Aptos" w:hAnsi="Aptos"/>
                <w:sz w:val="14"/>
              </w:rPr>
              <w:t>439</w:t>
            </w:r>
          </w:p>
        </w:tc>
        <w:tc>
          <w:tcPr>
            <w:tcW w:type="dxa" w:w="1386"/>
            <w:vAlign w:val="top"/>
          </w:tcPr>
          <w:p>
            <w:pPr>
              <w:spacing w:after="0"/>
            </w:pPr>
            <w:r>
              <w:rPr>
                <w:rFonts w:ascii="Aptos" w:hAnsi="Aptos"/>
                <w:sz w:val="15"/>
              </w:rPr>
              <w:t>Considering Virtual Reality (VR) and Media affordance, which term-definition pair is correctly matched?</w:t>
            </w:r>
          </w:p>
        </w:tc>
        <w:tc>
          <w:tcPr>
            <w:tcW w:type="dxa" w:w="1386"/>
            <w:vAlign w:val="top"/>
          </w:tcPr>
          <w:p>
            <w:pPr>
              <w:spacing w:after="0"/>
            </w:pPr>
            <w:r>
              <w:rPr>
                <w:rFonts w:ascii="Aptos" w:hAnsi="Aptos"/>
                <w:sz w:val="14"/>
              </w:rPr>
              <w:t>Media affordance — a concept defined only by the use of printed media</w:t>
            </w:r>
          </w:p>
        </w:tc>
        <w:tc>
          <w:tcPr>
            <w:tcW w:type="dxa" w:w="1386"/>
            <w:vAlign w:val="top"/>
          </w:tcPr>
          <w:p>
            <w:pPr>
              <w:spacing w:after="0"/>
            </w:pPr>
            <w:r>
              <w:rPr>
                <w:rFonts w:ascii="Aptos" w:hAnsi="Aptos"/>
                <w:sz w:val="14"/>
              </w:rPr>
              <w:t>Virtual Reality (VR) — a more immersive computer-generated environment experienced through digital interfaces</w:t>
            </w:r>
          </w:p>
        </w:tc>
        <w:tc>
          <w:tcPr>
            <w:tcW w:type="dxa" w:w="1386"/>
            <w:vAlign w:val="top"/>
          </w:tcPr>
          <w:p>
            <w:pPr>
              <w:spacing w:after="0"/>
            </w:pPr>
            <w:r>
              <w:rPr>
                <w:rFonts w:ascii="Aptos" w:hAnsi="Aptos"/>
                <w:sz w:val="14"/>
              </w:rPr>
              <w:t>Media affordance — a more immersive computer-generated environment experienced through digital interfaces</w:t>
            </w:r>
          </w:p>
        </w:tc>
        <w:tc>
          <w:tcPr>
            <w:tcW w:type="dxa" w:w="1386"/>
            <w:vAlign w:val="top"/>
          </w:tcPr>
          <w:p>
            <w:pPr>
              <w:spacing w:after="0"/>
            </w:pPr>
            <w:r>
              <w:rPr>
                <w:rFonts w:ascii="Aptos" w:hAnsi="Aptos"/>
                <w:sz w:val="14"/>
              </w:rPr>
              <w:t>Virtual Reality (VR) — an action possibility or learning function enabled by a medium or tool</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Virtual Reality (VR) is correctly matched with: a more immersive computer-generated environment experienced through digital interfaces. The distractors deliberately swap or distort the definitions.</w:t>
              <w:br/>
              <w:t>Reference: R23; Unit II Ref §8; Unit II reference</w:t>
            </w:r>
          </w:p>
        </w:tc>
      </w:tr>
      <w:tr>
        <w:tc>
          <w:tcPr>
            <w:tcW w:type="dxa" w:w="1386"/>
            <w:vAlign w:val="top"/>
          </w:tcPr>
          <w:p>
            <w:pPr>
              <w:spacing w:after="0"/>
            </w:pPr>
            <w:r>
              <w:rPr>
                <w:rFonts w:ascii="Aptos" w:hAnsi="Aptos"/>
                <w:sz w:val="14"/>
              </w:rPr>
              <w:t>440</w:t>
            </w:r>
          </w:p>
        </w:tc>
        <w:tc>
          <w:tcPr>
            <w:tcW w:type="dxa" w:w="1386"/>
            <w:vAlign w:val="top"/>
          </w:tcPr>
          <w:p>
            <w:pPr>
              <w:spacing w:after="0"/>
            </w:pPr>
            <w:r>
              <w:rPr>
                <w:rFonts w:ascii="Aptos" w:hAnsi="Aptos"/>
                <w:sz w:val="15"/>
              </w:rPr>
              <w:t>Considering Blockchain and Personalized learning, which term-definition pair is correctly matched?</w:t>
            </w:r>
          </w:p>
        </w:tc>
        <w:tc>
          <w:tcPr>
            <w:tcW w:type="dxa" w:w="1386"/>
            <w:vAlign w:val="top"/>
          </w:tcPr>
          <w:p>
            <w:pPr>
              <w:spacing w:after="0"/>
            </w:pPr>
            <w:r>
              <w:rPr>
                <w:rFonts w:ascii="Aptos" w:hAnsi="Aptos"/>
                <w:sz w:val="14"/>
              </w:rPr>
              <w:t>Personalized learning — a distributed ledger approach that can create tamper-evident shared records</w:t>
            </w:r>
          </w:p>
        </w:tc>
        <w:tc>
          <w:tcPr>
            <w:tcW w:type="dxa" w:w="1386"/>
            <w:vAlign w:val="top"/>
          </w:tcPr>
          <w:p>
            <w:pPr>
              <w:spacing w:after="0"/>
            </w:pPr>
            <w:r>
              <w:rPr>
                <w:rFonts w:ascii="Aptos" w:hAnsi="Aptos"/>
                <w:sz w:val="14"/>
              </w:rPr>
              <w:t>Blockchain — learning designed to respond to individual needs, goals, pace or pathways</w:t>
            </w:r>
          </w:p>
        </w:tc>
        <w:tc>
          <w:tcPr>
            <w:tcW w:type="dxa" w:w="1386"/>
            <w:vAlign w:val="top"/>
          </w:tcPr>
          <w:p>
            <w:pPr>
              <w:spacing w:after="0"/>
            </w:pPr>
            <w:r>
              <w:rPr>
                <w:rFonts w:ascii="Aptos" w:hAnsi="Aptos"/>
                <w:sz w:val="14"/>
              </w:rPr>
              <w:t>Personalized learning — a concept defined only by the use of printed media</w:t>
            </w:r>
          </w:p>
        </w:tc>
        <w:tc>
          <w:tcPr>
            <w:tcW w:type="dxa" w:w="1386"/>
            <w:vAlign w:val="top"/>
          </w:tcPr>
          <w:p>
            <w:pPr>
              <w:spacing w:after="0"/>
            </w:pPr>
            <w:r>
              <w:rPr>
                <w:rFonts w:ascii="Aptos" w:hAnsi="Aptos"/>
                <w:sz w:val="14"/>
              </w:rPr>
              <w:t>Blockchain — a distributed ledger approach that can create tamper-evident shared records</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Blockchain is correctly matched with: a distributed ledger approach that can create tamper-evident shared records. The distractors deliberately swap or distort the definitions.</w:t>
              <w:br/>
              <w:t>Reference: R23; Unit II Ref §8; Unit II reference</w:t>
            </w:r>
          </w:p>
        </w:tc>
      </w:tr>
      <w:tr>
        <w:tc>
          <w:tcPr>
            <w:tcW w:type="dxa" w:w="1386"/>
            <w:vAlign w:val="top"/>
          </w:tcPr>
          <w:p>
            <w:pPr>
              <w:spacing w:after="0"/>
            </w:pPr>
            <w:r>
              <w:rPr>
                <w:rFonts w:ascii="Aptos" w:hAnsi="Aptos"/>
                <w:sz w:val="14"/>
              </w:rPr>
              <w:t>441</w:t>
            </w:r>
          </w:p>
        </w:tc>
        <w:tc>
          <w:tcPr>
            <w:tcW w:type="dxa" w:w="1386"/>
            <w:vAlign w:val="top"/>
          </w:tcPr>
          <w:p>
            <w:pPr>
              <w:spacing w:after="0"/>
            </w:pPr>
            <w:r>
              <w:rPr>
                <w:rFonts w:ascii="Aptos" w:hAnsi="Aptos"/>
                <w:sz w:val="15"/>
              </w:rPr>
              <w:t>Considering Microcredential and e-learning, which term-definition pair is correctly matched?</w:t>
            </w:r>
          </w:p>
        </w:tc>
        <w:tc>
          <w:tcPr>
            <w:tcW w:type="dxa" w:w="1386"/>
            <w:vAlign w:val="top"/>
          </w:tcPr>
          <w:p>
            <w:pPr>
              <w:spacing w:after="0"/>
            </w:pPr>
            <w:r>
              <w:rPr>
                <w:rFonts w:ascii="Aptos" w:hAnsi="Aptos"/>
                <w:sz w:val="14"/>
              </w:rPr>
              <w:t>e-learning — credential representing a smaller, focused unit of learning or competence than a full degree</w:t>
            </w:r>
          </w:p>
        </w:tc>
        <w:tc>
          <w:tcPr>
            <w:tcW w:type="dxa" w:w="1386"/>
            <w:vAlign w:val="top"/>
          </w:tcPr>
          <w:p>
            <w:pPr>
              <w:spacing w:after="0"/>
            </w:pPr>
            <w:r>
              <w:rPr>
                <w:rFonts w:ascii="Aptos" w:hAnsi="Aptos"/>
                <w:sz w:val="14"/>
              </w:rPr>
              <w:t>Microcredential — credential representing a smaller, focused unit of learning or competence than a full degree</w:t>
            </w:r>
          </w:p>
        </w:tc>
        <w:tc>
          <w:tcPr>
            <w:tcW w:type="dxa" w:w="1386"/>
            <w:vAlign w:val="top"/>
          </w:tcPr>
          <w:p>
            <w:pPr>
              <w:spacing w:after="0"/>
            </w:pPr>
            <w:r>
              <w:rPr>
                <w:rFonts w:ascii="Aptos" w:hAnsi="Aptos"/>
                <w:sz w:val="14"/>
              </w:rPr>
              <w:t>Microcredential — learning facilitated or delivered through electronic and digital technologies</w:t>
            </w:r>
          </w:p>
        </w:tc>
        <w:tc>
          <w:tcPr>
            <w:tcW w:type="dxa" w:w="1386"/>
            <w:vAlign w:val="top"/>
          </w:tcPr>
          <w:p>
            <w:pPr>
              <w:spacing w:after="0"/>
            </w:pPr>
            <w:r>
              <w:rPr>
                <w:rFonts w:ascii="Aptos" w:hAnsi="Aptos"/>
                <w:sz w:val="14"/>
              </w:rPr>
              <w:t>e-learning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Microcredential is correctly matched with: credential representing a smaller, focused unit of learning or competence than a full degree. The distractors deliberately swap or distort the definitions.</w:t>
              <w:br/>
              <w:t>Reference: Unit II Ref §11; Unit II reference</w:t>
            </w:r>
          </w:p>
        </w:tc>
      </w:tr>
      <w:tr>
        <w:tc>
          <w:tcPr>
            <w:tcW w:type="dxa" w:w="1386"/>
            <w:vAlign w:val="top"/>
          </w:tcPr>
          <w:p>
            <w:pPr>
              <w:spacing w:after="0"/>
            </w:pPr>
            <w:r>
              <w:rPr>
                <w:rFonts w:ascii="Aptos" w:hAnsi="Aptos"/>
                <w:sz w:val="14"/>
              </w:rPr>
              <w:t>442</w:t>
            </w:r>
          </w:p>
        </w:tc>
        <w:tc>
          <w:tcPr>
            <w:tcW w:type="dxa" w:w="1386"/>
            <w:vAlign w:val="top"/>
          </w:tcPr>
          <w:p>
            <w:pPr>
              <w:spacing w:after="0"/>
            </w:pPr>
            <w:r>
              <w:rPr>
                <w:rFonts w:ascii="Aptos" w:hAnsi="Aptos"/>
                <w:sz w:val="15"/>
              </w:rPr>
              <w:t>Considering NARES and Learning Management System (LMS), which term-definition pair is correctly matched?</w:t>
            </w:r>
          </w:p>
        </w:tc>
        <w:tc>
          <w:tcPr>
            <w:tcW w:type="dxa" w:w="1386"/>
            <w:vAlign w:val="top"/>
          </w:tcPr>
          <w:p>
            <w:pPr>
              <w:spacing w:after="0"/>
            </w:pPr>
            <w:r>
              <w:rPr>
                <w:rFonts w:ascii="Aptos" w:hAnsi="Aptos"/>
                <w:sz w:val="14"/>
              </w:rPr>
              <w:t>NARES — National Agricultural Research and Education System</w:t>
            </w:r>
          </w:p>
        </w:tc>
        <w:tc>
          <w:tcPr>
            <w:tcW w:type="dxa" w:w="1386"/>
            <w:vAlign w:val="top"/>
          </w:tcPr>
          <w:p>
            <w:pPr>
              <w:spacing w:after="0"/>
            </w:pPr>
            <w:r>
              <w:rPr>
                <w:rFonts w:ascii="Aptos" w:hAnsi="Aptos"/>
                <w:sz w:val="14"/>
              </w:rPr>
              <w:t>NARES — software/platform for organizing learning content, activities, communication, assessment and tracking</w:t>
            </w:r>
          </w:p>
        </w:tc>
        <w:tc>
          <w:tcPr>
            <w:tcW w:type="dxa" w:w="1386"/>
            <w:vAlign w:val="top"/>
          </w:tcPr>
          <w:p>
            <w:pPr>
              <w:spacing w:after="0"/>
            </w:pPr>
            <w:r>
              <w:rPr>
                <w:rFonts w:ascii="Aptos" w:hAnsi="Aptos"/>
                <w:sz w:val="14"/>
              </w:rPr>
              <w:t>Learning Management System (LMS) — National Agricultural Research and Education System</w:t>
            </w:r>
          </w:p>
        </w:tc>
        <w:tc>
          <w:tcPr>
            <w:tcW w:type="dxa" w:w="1386"/>
            <w:vAlign w:val="top"/>
          </w:tcPr>
          <w:p>
            <w:pPr>
              <w:spacing w:after="0"/>
            </w:pPr>
            <w:r>
              <w:rPr>
                <w:rFonts w:ascii="Aptos" w:hAnsi="Aptos"/>
                <w:sz w:val="14"/>
              </w:rPr>
              <w:t>Learning Management System (LMS)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NARES is correctly matched with: National Agricultural Research and Education System. The distractors deliberately swap or distort the definitions.</w:t>
              <w:br/>
              <w:t>Reference: R8; R10; Unit II Ref §5; Unit II reference</w:t>
            </w:r>
          </w:p>
        </w:tc>
      </w:tr>
      <w:tr>
        <w:tc>
          <w:tcPr>
            <w:tcW w:type="dxa" w:w="1386"/>
            <w:vAlign w:val="top"/>
          </w:tcPr>
          <w:p>
            <w:pPr>
              <w:spacing w:after="0"/>
            </w:pPr>
            <w:r>
              <w:rPr>
                <w:rFonts w:ascii="Aptos" w:hAnsi="Aptos"/>
                <w:sz w:val="14"/>
              </w:rPr>
              <w:t>443</w:t>
            </w:r>
          </w:p>
        </w:tc>
        <w:tc>
          <w:tcPr>
            <w:tcW w:type="dxa" w:w="1386"/>
            <w:vAlign w:val="top"/>
          </w:tcPr>
          <w:p>
            <w:pPr>
              <w:spacing w:after="0"/>
            </w:pPr>
            <w:r>
              <w:rPr>
                <w:rFonts w:ascii="Aptos" w:hAnsi="Aptos"/>
                <w:sz w:val="15"/>
              </w:rPr>
              <w:t>Considering Distance education and Asynchronous learning, which term-definition pair is correctly matched?</w:t>
            </w:r>
          </w:p>
        </w:tc>
        <w:tc>
          <w:tcPr>
            <w:tcW w:type="dxa" w:w="1386"/>
            <w:vAlign w:val="top"/>
          </w:tcPr>
          <w:p>
            <w:pPr>
              <w:spacing w:after="0"/>
            </w:pPr>
            <w:r>
              <w:rPr>
                <w:rFonts w:ascii="Aptos" w:hAnsi="Aptos"/>
                <w:sz w:val="14"/>
              </w:rPr>
              <w:t>Distance education — learning in which participation does not have to occur at the same time</w:t>
            </w:r>
          </w:p>
        </w:tc>
        <w:tc>
          <w:tcPr>
            <w:tcW w:type="dxa" w:w="1386"/>
            <w:vAlign w:val="top"/>
          </w:tcPr>
          <w:p>
            <w:pPr>
              <w:spacing w:after="0"/>
            </w:pPr>
            <w:r>
              <w:rPr>
                <w:rFonts w:ascii="Aptos" w:hAnsi="Aptos"/>
                <w:sz w:val="14"/>
              </w:rPr>
              <w:t>Asynchronous learning — 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Distance education — education in which teacher and learner are separated in place and often time and that separation is bridged through designed resources, communication and support</w:t>
            </w:r>
          </w:p>
        </w:tc>
        <w:tc>
          <w:tcPr>
            <w:tcW w:type="dxa" w:w="1386"/>
            <w:vAlign w:val="top"/>
          </w:tcPr>
          <w:p>
            <w:pPr>
              <w:spacing w:after="0"/>
            </w:pPr>
            <w:r>
              <w:rPr>
                <w:rFonts w:ascii="Aptos" w:hAnsi="Aptos"/>
                <w:sz w:val="14"/>
              </w:rPr>
              <w:t>Asynchronous learning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Distance education is correctly matched with: education in which teacher and learner are separated in place and often time and that separation is bridged through designed resources, communication and support. The distractors deliberately swap or distort the definitions.</w:t>
              <w:br/>
              <w:t>Reference: R3; Unit II Ref §2; Unit II reference</w:t>
            </w:r>
          </w:p>
        </w:tc>
      </w:tr>
      <w:tr>
        <w:tc>
          <w:tcPr>
            <w:tcW w:type="dxa" w:w="1386"/>
            <w:vAlign w:val="top"/>
          </w:tcPr>
          <w:p>
            <w:pPr>
              <w:spacing w:after="0"/>
            </w:pPr>
            <w:r>
              <w:rPr>
                <w:rFonts w:ascii="Aptos" w:hAnsi="Aptos"/>
                <w:sz w:val="14"/>
              </w:rPr>
              <w:t>444</w:t>
            </w:r>
          </w:p>
        </w:tc>
        <w:tc>
          <w:tcPr>
            <w:tcW w:type="dxa" w:w="1386"/>
            <w:vAlign w:val="top"/>
          </w:tcPr>
          <w:p>
            <w:pPr>
              <w:spacing w:after="0"/>
            </w:pPr>
            <w:r>
              <w:rPr>
                <w:rFonts w:ascii="Aptos" w:hAnsi="Aptos"/>
                <w:sz w:val="15"/>
              </w:rPr>
              <w:t>Considering Open and Distance Learning (ODL) and NARES, which term-definition pair is correctly matched?</w:t>
            </w:r>
          </w:p>
        </w:tc>
        <w:tc>
          <w:tcPr>
            <w:tcW w:type="dxa" w:w="1386"/>
            <w:vAlign w:val="top"/>
          </w:tcPr>
          <w:p>
            <w:pPr>
              <w:spacing w:after="0"/>
            </w:pPr>
            <w:r>
              <w:rPr>
                <w:rFonts w:ascii="Aptos" w:hAnsi="Aptos"/>
                <w:sz w:val="14"/>
              </w:rPr>
              <w:t>Open and Distance Learning (ODL) — National Agricultural Research and Education System</w:t>
            </w:r>
          </w:p>
        </w:tc>
        <w:tc>
          <w:tcPr>
            <w:tcW w:type="dxa" w:w="1386"/>
            <w:vAlign w:val="top"/>
          </w:tcPr>
          <w:p>
            <w:pPr>
              <w:spacing w:after="0"/>
            </w:pPr>
            <w:r>
              <w:rPr>
                <w:rFonts w:ascii="Aptos" w:hAnsi="Aptos"/>
                <w:sz w:val="14"/>
              </w:rPr>
              <w:t>NARES — a concept defined only by the use of printed media</w:t>
            </w:r>
          </w:p>
        </w:tc>
        <w:tc>
          <w:tcPr>
            <w:tcW w:type="dxa" w:w="1386"/>
            <w:vAlign w:val="top"/>
          </w:tcPr>
          <w:p>
            <w:pPr>
              <w:spacing w:after="0"/>
            </w:pPr>
            <w:r>
              <w:rPr>
                <w:rFonts w:ascii="Aptos" w:hAnsi="Aptos"/>
                <w:sz w:val="14"/>
              </w:rPr>
              <w:t>NARES — a broad approach combining openness with planned education across separation of teacher and learner</w:t>
            </w:r>
          </w:p>
        </w:tc>
        <w:tc>
          <w:tcPr>
            <w:tcW w:type="dxa" w:w="1386"/>
            <w:vAlign w:val="top"/>
          </w:tcPr>
          <w:p>
            <w:pPr>
              <w:spacing w:after="0"/>
            </w:pPr>
            <w:r>
              <w:rPr>
                <w:rFonts w:ascii="Aptos" w:hAnsi="Aptos"/>
                <w:sz w:val="14"/>
              </w:rPr>
              <w:t>Open and Distance Learning (ODL) — a broad approach combining openness with planned education across separation of teacher and learner</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Open and Distance Learning (ODL) is correctly matched with: a broad approach combining openness with planned education across separation of teacher and learner. The distractors deliberately swap or distort the definitions.</w:t>
              <w:br/>
              <w:t>Reference: R3; Unit II Ref §2; Unit II reference</w:t>
            </w:r>
          </w:p>
        </w:tc>
      </w:tr>
      <w:tr>
        <w:tc>
          <w:tcPr>
            <w:tcW w:type="dxa" w:w="1386"/>
            <w:vAlign w:val="top"/>
          </w:tcPr>
          <w:p>
            <w:pPr>
              <w:spacing w:after="0"/>
            </w:pPr>
            <w:r>
              <w:rPr>
                <w:rFonts w:ascii="Aptos" w:hAnsi="Aptos"/>
                <w:sz w:val="14"/>
              </w:rPr>
              <w:t>445</w:t>
            </w:r>
          </w:p>
        </w:tc>
        <w:tc>
          <w:tcPr>
            <w:tcW w:type="dxa" w:w="1386"/>
            <w:vAlign w:val="top"/>
          </w:tcPr>
          <w:p>
            <w:pPr>
              <w:spacing w:after="0"/>
            </w:pPr>
            <w:r>
              <w:rPr>
                <w:rFonts w:ascii="Aptos" w:hAnsi="Aptos"/>
                <w:sz w:val="15"/>
              </w:rPr>
              <w:t>Considering Accessibility and Asynchronous learning, which term-definition pair is correctly matched?</w:t>
            </w:r>
          </w:p>
        </w:tc>
        <w:tc>
          <w:tcPr>
            <w:tcW w:type="dxa" w:w="1386"/>
            <w:vAlign w:val="top"/>
          </w:tcPr>
          <w:p>
            <w:pPr>
              <w:spacing w:after="0"/>
            </w:pPr>
            <w:r>
              <w:rPr>
                <w:rFonts w:ascii="Aptos" w:hAnsi="Aptos"/>
                <w:sz w:val="14"/>
              </w:rPr>
              <w:t>Accessibility — designing content and interaction so people with diverse abilities can perceive, navigate, understand and participate</w:t>
            </w:r>
          </w:p>
        </w:tc>
        <w:tc>
          <w:tcPr>
            <w:tcW w:type="dxa" w:w="1386"/>
            <w:vAlign w:val="top"/>
          </w:tcPr>
          <w:p>
            <w:pPr>
              <w:spacing w:after="0"/>
            </w:pPr>
            <w:r>
              <w:rPr>
                <w:rFonts w:ascii="Aptos" w:hAnsi="Aptos"/>
                <w:sz w:val="14"/>
              </w:rPr>
              <w:t>Accessibility — learning in which participation does not have to occur at the same time</w:t>
            </w:r>
          </w:p>
        </w:tc>
        <w:tc>
          <w:tcPr>
            <w:tcW w:type="dxa" w:w="1386"/>
            <w:vAlign w:val="top"/>
          </w:tcPr>
          <w:p>
            <w:pPr>
              <w:spacing w:after="0"/>
            </w:pPr>
            <w:r>
              <w:rPr>
                <w:rFonts w:ascii="Aptos" w:hAnsi="Aptos"/>
                <w:sz w:val="14"/>
              </w:rPr>
              <w:t>Asynchronous learning — designing content and interaction so people with diverse abilities can perceive, navigate, understand and participate</w:t>
            </w:r>
          </w:p>
        </w:tc>
        <w:tc>
          <w:tcPr>
            <w:tcW w:type="dxa" w:w="1386"/>
            <w:vAlign w:val="top"/>
          </w:tcPr>
          <w:p>
            <w:pPr>
              <w:spacing w:after="0"/>
            </w:pPr>
            <w:r>
              <w:rPr>
                <w:rFonts w:ascii="Aptos" w:hAnsi="Aptos"/>
                <w:sz w:val="14"/>
              </w:rPr>
              <w:t>Asynchronous learning — a concept defined only by the use of printed media</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Accessibility is correctly matched with: designing content and interaction so people with diverse abilities can perceive, navigate, understand and participate. The distractors deliberately swap or distort the definitions.</w:t>
              <w:br/>
              <w:t>Reference: R20; Unit II Ref §7; Unit II reference</w:t>
            </w:r>
          </w:p>
        </w:tc>
      </w:tr>
      <w:tr>
        <w:tc>
          <w:tcPr>
            <w:tcW w:type="dxa" w:w="1386"/>
            <w:vAlign w:val="top"/>
          </w:tcPr>
          <w:p>
            <w:pPr>
              <w:spacing w:after="0"/>
            </w:pPr>
            <w:r>
              <w:rPr>
                <w:rFonts w:ascii="Aptos" w:hAnsi="Aptos"/>
                <w:sz w:val="14"/>
              </w:rPr>
              <w:t>446</w:t>
            </w:r>
          </w:p>
        </w:tc>
        <w:tc>
          <w:tcPr>
            <w:tcW w:type="dxa" w:w="1386"/>
            <w:vAlign w:val="top"/>
          </w:tcPr>
          <w:p>
            <w:pPr>
              <w:spacing w:after="0"/>
            </w:pPr>
            <w:r>
              <w:rPr>
                <w:rFonts w:ascii="Aptos" w:hAnsi="Aptos"/>
                <w:sz w:val="15"/>
              </w:rPr>
              <w:t>Considering Formative assessment and Big data analytics, which term-definition pair is correctly matched?</w:t>
            </w:r>
          </w:p>
        </w:tc>
        <w:tc>
          <w:tcPr>
            <w:tcW w:type="dxa" w:w="1386"/>
            <w:vAlign w:val="top"/>
          </w:tcPr>
          <w:p>
            <w:pPr>
              <w:spacing w:after="0"/>
            </w:pPr>
            <w:r>
              <w:rPr>
                <w:rFonts w:ascii="Aptos" w:hAnsi="Aptos"/>
                <w:sz w:val="14"/>
              </w:rPr>
              <w:t>Big data analytics — assessment used during learning to provide evidence and feedback for improvement</w:t>
            </w:r>
          </w:p>
        </w:tc>
        <w:tc>
          <w:tcPr>
            <w:tcW w:type="dxa" w:w="1386"/>
            <w:vAlign w:val="top"/>
          </w:tcPr>
          <w:p>
            <w:pPr>
              <w:spacing w:after="0"/>
            </w:pPr>
            <w:r>
              <w:rPr>
                <w:rFonts w:ascii="Aptos" w:hAnsi="Aptos"/>
                <w:sz w:val="14"/>
              </w:rPr>
              <w:t>Big data analytics — a concept defined only by the use of printed media</w:t>
            </w:r>
          </w:p>
        </w:tc>
        <w:tc>
          <w:tcPr>
            <w:tcW w:type="dxa" w:w="1386"/>
            <w:vAlign w:val="top"/>
          </w:tcPr>
          <w:p>
            <w:pPr>
              <w:spacing w:after="0"/>
            </w:pPr>
            <w:r>
              <w:rPr>
                <w:rFonts w:ascii="Aptos" w:hAnsi="Aptos"/>
                <w:sz w:val="14"/>
              </w:rPr>
              <w:t>Formative assessment — assessment used during learning to provide evidence and feedback for improvement</w:t>
            </w:r>
          </w:p>
        </w:tc>
        <w:tc>
          <w:tcPr>
            <w:tcW w:type="dxa" w:w="1386"/>
            <w:vAlign w:val="top"/>
          </w:tcPr>
          <w:p>
            <w:pPr>
              <w:spacing w:after="0"/>
            </w:pPr>
            <w:r>
              <w:rPr>
                <w:rFonts w:ascii="Aptos" w:hAnsi="Aptos"/>
                <w:sz w:val="14"/>
              </w:rPr>
              <w:t>Formative assessment — computational analysis of large, varied or rapidly generated datasets to identify patterns and support decisions</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Formative assessment is correctly matched with: assessment used during learning to provide evidence and feedback for improvement. The distractors deliberately swap or distort the definitions.</w:t>
              <w:br/>
              <w:t>Reference: R22; Unit II Ref §11; Unit II reference</w:t>
            </w:r>
          </w:p>
        </w:tc>
      </w:tr>
      <w:tr>
        <w:tc>
          <w:tcPr>
            <w:tcW w:type="dxa" w:w="1386"/>
            <w:vAlign w:val="top"/>
          </w:tcPr>
          <w:p>
            <w:pPr>
              <w:spacing w:after="0"/>
            </w:pPr>
            <w:r>
              <w:rPr>
                <w:rFonts w:ascii="Aptos" w:hAnsi="Aptos"/>
                <w:sz w:val="14"/>
              </w:rPr>
              <w:t>447</w:t>
            </w:r>
          </w:p>
        </w:tc>
        <w:tc>
          <w:tcPr>
            <w:tcW w:type="dxa" w:w="1386"/>
            <w:vAlign w:val="top"/>
          </w:tcPr>
          <w:p>
            <w:pPr>
              <w:spacing w:after="0"/>
            </w:pPr>
            <w:r>
              <w:rPr>
                <w:rFonts w:ascii="Aptos" w:hAnsi="Aptos"/>
                <w:sz w:val="15"/>
              </w:rPr>
              <w:t>Considering Augmented learning and Virtual Reality (VR), which term-definition pair is correctly matched?</w:t>
            </w:r>
          </w:p>
        </w:tc>
        <w:tc>
          <w:tcPr>
            <w:tcW w:type="dxa" w:w="1386"/>
            <w:vAlign w:val="top"/>
          </w:tcPr>
          <w:p>
            <w:pPr>
              <w:spacing w:after="0"/>
            </w:pPr>
            <w:r>
              <w:rPr>
                <w:rFonts w:ascii="Aptos" w:hAnsi="Aptos"/>
                <w:sz w:val="14"/>
              </w:rPr>
              <w:t>Virtual Reality (VR) — use of technology to enrich interaction with the real task, environment or context</w:t>
            </w:r>
          </w:p>
        </w:tc>
        <w:tc>
          <w:tcPr>
            <w:tcW w:type="dxa" w:w="1386"/>
            <w:vAlign w:val="top"/>
          </w:tcPr>
          <w:p>
            <w:pPr>
              <w:spacing w:after="0"/>
            </w:pPr>
            <w:r>
              <w:rPr>
                <w:rFonts w:ascii="Aptos" w:hAnsi="Aptos"/>
                <w:sz w:val="14"/>
              </w:rPr>
              <w:t>Augmented learning — a more immersive computer-generated environment experienced through digital interfaces</w:t>
            </w:r>
          </w:p>
        </w:tc>
        <w:tc>
          <w:tcPr>
            <w:tcW w:type="dxa" w:w="1386"/>
            <w:vAlign w:val="top"/>
          </w:tcPr>
          <w:p>
            <w:pPr>
              <w:spacing w:after="0"/>
            </w:pPr>
            <w:r>
              <w:rPr>
                <w:rFonts w:ascii="Aptos" w:hAnsi="Aptos"/>
                <w:sz w:val="14"/>
              </w:rPr>
              <w:t>Virtual Reality (VR) — a concept defined only by the use of printed media</w:t>
            </w:r>
          </w:p>
        </w:tc>
        <w:tc>
          <w:tcPr>
            <w:tcW w:type="dxa" w:w="1386"/>
            <w:vAlign w:val="top"/>
          </w:tcPr>
          <w:p>
            <w:pPr>
              <w:spacing w:after="0"/>
            </w:pPr>
            <w:r>
              <w:rPr>
                <w:rFonts w:ascii="Aptos" w:hAnsi="Aptos"/>
                <w:sz w:val="14"/>
              </w:rPr>
              <w:t>Augmented learning — use of technology to enrich interaction with the real task, environment or context</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Augmented learning is correctly matched with: use of technology to enrich interaction with the real task, environment or context. The distractors deliberately swap or distort the definitions.</w:t>
              <w:br/>
              <w:t>Reference: Unit II Ref §9; Unit II reference</w:t>
            </w:r>
          </w:p>
        </w:tc>
      </w:tr>
      <w:tr>
        <w:tc>
          <w:tcPr>
            <w:tcW w:type="dxa" w:w="1386"/>
            <w:vAlign w:val="top"/>
          </w:tcPr>
          <w:p>
            <w:pPr>
              <w:spacing w:after="0"/>
            </w:pPr>
            <w:r>
              <w:rPr>
                <w:rFonts w:ascii="Aptos" w:hAnsi="Aptos"/>
                <w:sz w:val="14"/>
              </w:rPr>
              <w:t>448</w:t>
            </w:r>
          </w:p>
        </w:tc>
        <w:tc>
          <w:tcPr>
            <w:tcW w:type="dxa" w:w="1386"/>
            <w:vAlign w:val="top"/>
          </w:tcPr>
          <w:p>
            <w:pPr>
              <w:spacing w:after="0"/>
            </w:pPr>
            <w:r>
              <w:rPr>
                <w:rFonts w:ascii="Aptos" w:hAnsi="Aptos"/>
                <w:sz w:val="15"/>
              </w:rPr>
              <w:t>Considering Smart campus and CeRA, which term-definition pair is correctly matched?</w:t>
            </w:r>
          </w:p>
        </w:tc>
        <w:tc>
          <w:tcPr>
            <w:tcW w:type="dxa" w:w="1386"/>
            <w:vAlign w:val="top"/>
          </w:tcPr>
          <w:p>
            <w:pPr>
              <w:spacing w:after="0"/>
            </w:pPr>
            <w:r>
              <w:rPr>
                <w:rFonts w:ascii="Aptos" w:hAnsi="Aptos"/>
                <w:sz w:val="14"/>
              </w:rPr>
              <w:t>CeRA — a concept defined only by the use of printed media</w:t>
            </w:r>
          </w:p>
        </w:tc>
        <w:tc>
          <w:tcPr>
            <w:tcW w:type="dxa" w:w="1386"/>
            <w:vAlign w:val="top"/>
          </w:tcPr>
          <w:p>
            <w:pPr>
              <w:spacing w:after="0"/>
            </w:pPr>
            <w:r>
              <w:rPr>
                <w:rFonts w:ascii="Aptos" w:hAnsi="Aptos"/>
                <w:sz w:val="14"/>
              </w:rPr>
              <w:t>CeRA — campus-wide integration of digital infrastructure and services for learning, administration, access, communication and operations</w:t>
            </w:r>
          </w:p>
        </w:tc>
        <w:tc>
          <w:tcPr>
            <w:tcW w:type="dxa" w:w="1386"/>
            <w:vAlign w:val="top"/>
          </w:tcPr>
          <w:p>
            <w:pPr>
              <w:spacing w:after="0"/>
            </w:pPr>
            <w:r>
              <w:rPr>
                <w:rFonts w:ascii="Aptos" w:hAnsi="Aptos"/>
                <w:sz w:val="14"/>
              </w:rPr>
              <w:t>Smart campus — campus-wide integration of digital infrastructure and services for learning, administration, access, communication and operations</w:t>
            </w:r>
          </w:p>
        </w:tc>
        <w:tc>
          <w:tcPr>
            <w:tcW w:type="dxa" w:w="1386"/>
            <w:vAlign w:val="top"/>
          </w:tcPr>
          <w:p>
            <w:pPr>
              <w:spacing w:after="0"/>
            </w:pPr>
            <w:r>
              <w:rPr>
                <w:rFonts w:ascii="Aptos" w:hAnsi="Aptos"/>
                <w:sz w:val="14"/>
              </w:rPr>
              <w:t>Smart campus — Consortium for e-Resources in Agriculture</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Smart campus is correctly matched with: campus-wide integration of digital infrastructure and services for learning, administration, access, communication and operations. The distractors deliberately swap or distort the definitions.</w:t>
              <w:br/>
              <w:t>Reference: Unit II Ref §6; Unit II reference</w:t>
            </w:r>
          </w:p>
        </w:tc>
      </w:tr>
      <w:tr>
        <w:tc>
          <w:tcPr>
            <w:tcW w:type="dxa" w:w="1386"/>
            <w:vAlign w:val="top"/>
          </w:tcPr>
          <w:p>
            <w:pPr>
              <w:spacing w:after="0"/>
            </w:pPr>
            <w:r>
              <w:rPr>
                <w:rFonts w:ascii="Aptos" w:hAnsi="Aptos"/>
                <w:sz w:val="14"/>
              </w:rPr>
              <w:t>449</w:t>
            </w:r>
          </w:p>
        </w:tc>
        <w:tc>
          <w:tcPr>
            <w:tcW w:type="dxa" w:w="1386"/>
            <w:vAlign w:val="top"/>
          </w:tcPr>
          <w:p>
            <w:pPr>
              <w:spacing w:after="0"/>
            </w:pPr>
            <w:r>
              <w:rPr>
                <w:rFonts w:ascii="Aptos" w:hAnsi="Aptos"/>
                <w:sz w:val="15"/>
              </w:rPr>
              <w:t>Considering HyFlex learning and Synchronous learning, which term-definition pair is correctly matched?</w:t>
            </w:r>
          </w:p>
        </w:tc>
        <w:tc>
          <w:tcPr>
            <w:tcW w:type="dxa" w:w="1386"/>
            <w:vAlign w:val="top"/>
          </w:tcPr>
          <w:p>
            <w:pPr>
              <w:spacing w:after="0"/>
            </w:pPr>
            <w:r>
              <w:rPr>
                <w:rFonts w:ascii="Aptos" w:hAnsi="Aptos"/>
                <w:sz w:val="14"/>
              </w:rPr>
              <w:t>HyFlex learning — course design offering learners meaningful choice among participation modes, commonly in-person and remote</w:t>
            </w:r>
          </w:p>
        </w:tc>
        <w:tc>
          <w:tcPr>
            <w:tcW w:type="dxa" w:w="1386"/>
            <w:vAlign w:val="top"/>
          </w:tcPr>
          <w:p>
            <w:pPr>
              <w:spacing w:after="0"/>
            </w:pPr>
            <w:r>
              <w:rPr>
                <w:rFonts w:ascii="Aptos" w:hAnsi="Aptos"/>
                <w:sz w:val="14"/>
              </w:rPr>
              <w:t>HyFlex learning — learning in which participants interact at the same time, even if geographically separated</w:t>
            </w:r>
          </w:p>
        </w:tc>
        <w:tc>
          <w:tcPr>
            <w:tcW w:type="dxa" w:w="1386"/>
            <w:vAlign w:val="top"/>
          </w:tcPr>
          <w:p>
            <w:pPr>
              <w:spacing w:after="0"/>
            </w:pPr>
            <w:r>
              <w:rPr>
                <w:rFonts w:ascii="Aptos" w:hAnsi="Aptos"/>
                <w:sz w:val="14"/>
              </w:rPr>
              <w:t>Synchronous learning — a concept defined only by the use of printed media</w:t>
            </w:r>
          </w:p>
        </w:tc>
        <w:tc>
          <w:tcPr>
            <w:tcW w:type="dxa" w:w="1386"/>
            <w:vAlign w:val="top"/>
          </w:tcPr>
          <w:p>
            <w:pPr>
              <w:spacing w:after="0"/>
            </w:pPr>
            <w:r>
              <w:rPr>
                <w:rFonts w:ascii="Aptos" w:hAnsi="Aptos"/>
                <w:sz w:val="14"/>
              </w:rPr>
              <w:t>Synchronous learning — course design offering learners meaningful choice among participation modes, commonly in-person and remote</w:t>
            </w:r>
          </w:p>
        </w:tc>
        <w:tc>
          <w:tcPr>
            <w:tcW w:type="dxa" w:w="1386"/>
            <w:vAlign w:val="top"/>
          </w:tcPr>
          <w:p>
            <w:pPr>
              <w:spacing w:after="0"/>
            </w:pPr>
            <w:r>
              <w:rPr>
                <w:rFonts w:ascii="Aptos" w:hAnsi="Aptos"/>
                <w:sz w:val="14"/>
              </w:rPr>
              <w:t>A</w:t>
            </w:r>
          </w:p>
        </w:tc>
        <w:tc>
          <w:tcPr>
            <w:tcW w:type="dxa" w:w="1386"/>
            <w:vAlign w:val="top"/>
          </w:tcPr>
          <w:p>
            <w:pPr>
              <w:spacing w:after="0"/>
            </w:pPr>
            <w:r>
              <w:rPr>
                <w:rFonts w:ascii="Aptos" w:hAnsi="Aptos"/>
                <w:sz w:val="14"/>
              </w:rPr>
              <w:t>HyFlex learning is correctly matched with: course design offering learners meaningful choice among participation modes, commonly in-person and remote. The distractors deliberately swap or distort the definitions.</w:t>
              <w:br/>
              <w:t>Reference: Unit II Ref §2; Unit II reference</w:t>
            </w:r>
          </w:p>
        </w:tc>
      </w:tr>
      <w:tr>
        <w:tc>
          <w:tcPr>
            <w:tcW w:type="dxa" w:w="1386"/>
            <w:vAlign w:val="top"/>
          </w:tcPr>
          <w:p>
            <w:pPr>
              <w:spacing w:after="0"/>
            </w:pPr>
            <w:r>
              <w:rPr>
                <w:rFonts w:ascii="Aptos" w:hAnsi="Aptos"/>
                <w:sz w:val="14"/>
              </w:rPr>
              <w:t>450</w:t>
            </w:r>
          </w:p>
        </w:tc>
        <w:tc>
          <w:tcPr>
            <w:tcW w:type="dxa" w:w="1386"/>
            <w:vAlign w:val="top"/>
          </w:tcPr>
          <w:p>
            <w:pPr>
              <w:spacing w:after="0"/>
            </w:pPr>
            <w:r>
              <w:rPr>
                <w:rFonts w:ascii="Aptos" w:hAnsi="Aptos"/>
                <w:sz w:val="15"/>
              </w:rPr>
              <w:t>Considering Open and Distance Learning (ODL) and Technology-enabled learning (TEL), which term-definition pair is correctly matched?</w:t>
            </w:r>
          </w:p>
        </w:tc>
        <w:tc>
          <w:tcPr>
            <w:tcW w:type="dxa" w:w="1386"/>
            <w:vAlign w:val="top"/>
          </w:tcPr>
          <w:p>
            <w:pPr>
              <w:spacing w:after="0"/>
            </w:pPr>
            <w:r>
              <w:rPr>
                <w:rFonts w:ascii="Aptos" w:hAnsi="Aptos"/>
                <w:sz w:val="14"/>
              </w:rPr>
              <w:t>Technology-enabled learning (TEL) — a concept defined only by the use of printed media</w:t>
            </w:r>
          </w:p>
        </w:tc>
        <w:tc>
          <w:tcPr>
            <w:tcW w:type="dxa" w:w="1386"/>
            <w:vAlign w:val="top"/>
          </w:tcPr>
          <w:p>
            <w:pPr>
              <w:spacing w:after="0"/>
            </w:pPr>
            <w:r>
              <w:rPr>
                <w:rFonts w:ascii="Aptos" w:hAnsi="Aptos"/>
                <w:sz w:val="14"/>
              </w:rPr>
              <w:t>Open and Distance Learning (ODL) — deliberate use of digital technologies, media, networks and data to support or improve learning</w:t>
            </w:r>
          </w:p>
        </w:tc>
        <w:tc>
          <w:tcPr>
            <w:tcW w:type="dxa" w:w="1386"/>
            <w:vAlign w:val="top"/>
          </w:tcPr>
          <w:p>
            <w:pPr>
              <w:spacing w:after="0"/>
            </w:pPr>
            <w:r>
              <w:rPr>
                <w:rFonts w:ascii="Aptos" w:hAnsi="Aptos"/>
                <w:sz w:val="14"/>
              </w:rPr>
              <w:t>Open and Distance Learning (ODL) — a broad approach combining openness with planned education across separation of teacher and learner</w:t>
            </w:r>
          </w:p>
        </w:tc>
        <w:tc>
          <w:tcPr>
            <w:tcW w:type="dxa" w:w="1386"/>
            <w:vAlign w:val="top"/>
          </w:tcPr>
          <w:p>
            <w:pPr>
              <w:spacing w:after="0"/>
            </w:pPr>
            <w:r>
              <w:rPr>
                <w:rFonts w:ascii="Aptos" w:hAnsi="Aptos"/>
                <w:sz w:val="14"/>
              </w:rPr>
              <w:t>Technology-enabled learning (TEL) — a broad approach combining openness with planned education across separation of teacher and learner</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Open and Distance Learning (ODL) is correctly matched with: a broad approach combining openness with planned education across separation of teacher and learner. The distractors deliberately swap or distort the definitions.</w:t>
              <w:br/>
              <w:t>Reference: R3; Unit II Ref §2; Unit II reference</w:t>
            </w:r>
          </w:p>
        </w:tc>
      </w:tr>
      <w:tr>
        <w:tc>
          <w:tcPr>
            <w:tcW w:type="dxa" w:w="1386"/>
            <w:vAlign w:val="top"/>
          </w:tcPr>
          <w:p>
            <w:pPr>
              <w:spacing w:after="0"/>
            </w:pPr>
            <w:r>
              <w:rPr>
                <w:rFonts w:ascii="Aptos" w:hAnsi="Aptos"/>
                <w:sz w:val="14"/>
              </w:rPr>
              <w:t>451</w:t>
            </w:r>
          </w:p>
        </w:tc>
        <w:tc>
          <w:tcPr>
            <w:tcW w:type="dxa" w:w="1386"/>
            <w:vAlign w:val="top"/>
          </w:tcPr>
          <w:p>
            <w:pPr>
              <w:spacing w:after="0"/>
            </w:pPr>
            <w:r>
              <w:rPr>
                <w:rFonts w:ascii="Aptos" w:hAnsi="Aptos"/>
                <w:sz w:val="15"/>
              </w:rPr>
              <w:t>Considering Open Educational Resources (OER) and Summative assessment, which term-definition pair is correctly matched?</w:t>
            </w:r>
          </w:p>
        </w:tc>
        <w:tc>
          <w:tcPr>
            <w:tcW w:type="dxa" w:w="1386"/>
            <w:vAlign w:val="top"/>
          </w:tcPr>
          <w:p>
            <w:pPr>
              <w:spacing w:after="0"/>
            </w:pPr>
            <w:r>
              <w:rPr>
                <w:rFonts w:ascii="Aptos" w:hAnsi="Aptos"/>
                <w:sz w:val="14"/>
              </w:rPr>
              <w:t>Summative assessment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Open Educational Resources (OER) — assessment used to judge achievement at the end of a defined period or unit</w:t>
            </w:r>
          </w:p>
        </w:tc>
        <w:tc>
          <w:tcPr>
            <w:tcW w:type="dxa" w:w="1386"/>
            <w:vAlign w:val="top"/>
          </w:tcPr>
          <w:p>
            <w:pPr>
              <w:spacing w:after="0"/>
            </w:pPr>
            <w:r>
              <w:rPr>
                <w:rFonts w:ascii="Aptos" w:hAnsi="Aptos"/>
                <w:sz w:val="14"/>
              </w:rPr>
              <w:t>Summative assessment — a concept defined only by the use of printed media</w:t>
            </w:r>
          </w:p>
        </w:tc>
        <w:tc>
          <w:tcPr>
            <w:tcW w:type="dxa" w:w="1386"/>
            <w:vAlign w:val="top"/>
          </w:tcPr>
          <w:p>
            <w:pPr>
              <w:spacing w:after="0"/>
            </w:pPr>
            <w:r>
              <w:rPr>
                <w:rFonts w:ascii="Aptos" w:hAnsi="Aptos"/>
                <w:sz w:val="14"/>
              </w:rPr>
              <w:t>Open Educational Resources (OER) — learning, teaching and research materials in the public domain or openly licensed to permit no-cost access, reuse, repurposing, adaptation and redistribution</w:t>
            </w:r>
          </w:p>
        </w:tc>
        <w:tc>
          <w:tcPr>
            <w:tcW w:type="dxa" w:w="1386"/>
            <w:vAlign w:val="top"/>
          </w:tcPr>
          <w:p>
            <w:pPr>
              <w:spacing w:after="0"/>
            </w:pPr>
            <w:r>
              <w:rPr>
                <w:rFonts w:ascii="Aptos" w:hAnsi="Aptos"/>
                <w:sz w:val="14"/>
              </w:rPr>
              <w:t>D</w:t>
            </w:r>
          </w:p>
        </w:tc>
        <w:tc>
          <w:tcPr>
            <w:tcW w:type="dxa" w:w="1386"/>
            <w:vAlign w:val="top"/>
          </w:tcPr>
          <w:p>
            <w:pPr>
              <w:spacing w:after="0"/>
            </w:pPr>
            <w:r>
              <w:rPr>
                <w:rFonts w:ascii="Aptos" w:hAnsi="Aptos"/>
                <w:sz w:val="14"/>
              </w:rPr>
              <w:t>Open Educational Resources (OER) is correctly matched with: learning, teaching and research materials in the public domain or openly licensed to permit no-cost access, reuse, repurposing, adaptation and redistribution. The distractors deliberately swap or distort the definitions.</w:t>
              <w:br/>
              <w:t>Reference: R4; Unit II Ref §4; Unit II reference</w:t>
            </w:r>
          </w:p>
        </w:tc>
      </w:tr>
      <w:tr>
        <w:tc>
          <w:tcPr>
            <w:tcW w:type="dxa" w:w="1386"/>
            <w:vAlign w:val="top"/>
          </w:tcPr>
          <w:p>
            <w:pPr>
              <w:spacing w:after="0"/>
            </w:pPr>
            <w:r>
              <w:rPr>
                <w:rFonts w:ascii="Aptos" w:hAnsi="Aptos"/>
                <w:sz w:val="14"/>
              </w:rPr>
              <w:t>452</w:t>
            </w:r>
          </w:p>
        </w:tc>
        <w:tc>
          <w:tcPr>
            <w:tcW w:type="dxa" w:w="1386"/>
            <w:vAlign w:val="top"/>
          </w:tcPr>
          <w:p>
            <w:pPr>
              <w:spacing w:after="0"/>
            </w:pPr>
            <w:r>
              <w:rPr>
                <w:rFonts w:ascii="Aptos" w:hAnsi="Aptos"/>
                <w:sz w:val="15"/>
              </w:rPr>
              <w:t>Considering Web-Based Remote Laboratory (WBRL) and cMOOC, which term-definition pair is correctly matched?</w:t>
            </w:r>
          </w:p>
        </w:tc>
        <w:tc>
          <w:tcPr>
            <w:tcW w:type="dxa" w:w="1386"/>
            <w:vAlign w:val="top"/>
          </w:tcPr>
          <w:p>
            <w:pPr>
              <w:spacing w:after="0"/>
            </w:pPr>
            <w:r>
              <w:rPr>
                <w:rFonts w:ascii="Aptos" w:hAnsi="Aptos"/>
                <w:sz w:val="14"/>
              </w:rPr>
              <w:t>cMOOC — a concept defined only by the use of printed media</w:t>
            </w:r>
          </w:p>
        </w:tc>
        <w:tc>
          <w:tcPr>
            <w:tcW w:type="dxa" w:w="1386"/>
            <w:vAlign w:val="top"/>
          </w:tcPr>
          <w:p>
            <w:pPr>
              <w:spacing w:after="0"/>
            </w:pPr>
            <w:r>
              <w:rPr>
                <w:rFonts w:ascii="Aptos" w:hAnsi="Aptos"/>
                <w:sz w:val="14"/>
              </w:rPr>
              <w:t>Web-Based Remote Laboratory (WBRL) — a MOOC emphasizing networks, participation and connectivist learning</w:t>
            </w:r>
          </w:p>
        </w:tc>
        <w:tc>
          <w:tcPr>
            <w:tcW w:type="dxa" w:w="1386"/>
            <w:vAlign w:val="top"/>
          </w:tcPr>
          <w:p>
            <w:pPr>
              <w:spacing w:after="0"/>
            </w:pPr>
            <w:r>
              <w:rPr>
                <w:rFonts w:ascii="Aptos" w:hAnsi="Aptos"/>
                <w:sz w:val="14"/>
              </w:rPr>
              <w:t>Web-Based Remote Laboratory (WBRL) — a laboratory in which learners access and control real equipment or experiments over a network</w:t>
            </w:r>
          </w:p>
        </w:tc>
        <w:tc>
          <w:tcPr>
            <w:tcW w:type="dxa" w:w="1386"/>
            <w:vAlign w:val="top"/>
          </w:tcPr>
          <w:p>
            <w:pPr>
              <w:spacing w:after="0"/>
            </w:pPr>
            <w:r>
              <w:rPr>
                <w:rFonts w:ascii="Aptos" w:hAnsi="Aptos"/>
                <w:sz w:val="14"/>
              </w:rPr>
              <w:t>cMOOC — a laboratory in which learners access and control real equipment or experiments over a network</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Web-Based Remote Laboratory (WBRL) is correctly matched with: a laboratory in which learners access and control real equipment or experiments over a network. The distractors deliberately swap or distort the definitions.</w:t>
              <w:br/>
              <w:t>Reference: R17; R18; Unit II Ref §6; Unit II reference</w:t>
            </w:r>
          </w:p>
        </w:tc>
      </w:tr>
      <w:tr>
        <w:tc>
          <w:tcPr>
            <w:tcW w:type="dxa" w:w="1386"/>
            <w:vAlign w:val="top"/>
          </w:tcPr>
          <w:p>
            <w:pPr>
              <w:spacing w:after="0"/>
            </w:pPr>
            <w:r>
              <w:rPr>
                <w:rFonts w:ascii="Aptos" w:hAnsi="Aptos"/>
                <w:sz w:val="14"/>
              </w:rPr>
              <w:t>453</w:t>
            </w:r>
          </w:p>
        </w:tc>
        <w:tc>
          <w:tcPr>
            <w:tcW w:type="dxa" w:w="1386"/>
            <w:vAlign w:val="top"/>
          </w:tcPr>
          <w:p>
            <w:pPr>
              <w:spacing w:after="0"/>
            </w:pPr>
            <w:r>
              <w:rPr>
                <w:rFonts w:ascii="Aptos" w:hAnsi="Aptos"/>
                <w:sz w:val="15"/>
              </w:rPr>
              <w:t>Considering Blockchain and Synchronous learning, which term-definition pair is correctly matched?</w:t>
            </w:r>
          </w:p>
        </w:tc>
        <w:tc>
          <w:tcPr>
            <w:tcW w:type="dxa" w:w="1386"/>
            <w:vAlign w:val="top"/>
          </w:tcPr>
          <w:p>
            <w:pPr>
              <w:spacing w:after="0"/>
            </w:pPr>
            <w:r>
              <w:rPr>
                <w:rFonts w:ascii="Aptos" w:hAnsi="Aptos"/>
                <w:sz w:val="14"/>
              </w:rPr>
              <w:t>Synchronous learning — a distributed ledger approach that can create tamper-evident shared records</w:t>
            </w:r>
          </w:p>
        </w:tc>
        <w:tc>
          <w:tcPr>
            <w:tcW w:type="dxa" w:w="1386"/>
            <w:vAlign w:val="top"/>
          </w:tcPr>
          <w:p>
            <w:pPr>
              <w:spacing w:after="0"/>
            </w:pPr>
            <w:r>
              <w:rPr>
                <w:rFonts w:ascii="Aptos" w:hAnsi="Aptos"/>
                <w:sz w:val="14"/>
              </w:rPr>
              <w:t>Synchronous learning — a concept defined only by the use of printed media</w:t>
            </w:r>
          </w:p>
        </w:tc>
        <w:tc>
          <w:tcPr>
            <w:tcW w:type="dxa" w:w="1386"/>
            <w:vAlign w:val="top"/>
          </w:tcPr>
          <w:p>
            <w:pPr>
              <w:spacing w:after="0"/>
            </w:pPr>
            <w:r>
              <w:rPr>
                <w:rFonts w:ascii="Aptos" w:hAnsi="Aptos"/>
                <w:sz w:val="14"/>
              </w:rPr>
              <w:t>Blockchain — a distributed ledger approach that can create tamper-evident shared records</w:t>
            </w:r>
          </w:p>
        </w:tc>
        <w:tc>
          <w:tcPr>
            <w:tcW w:type="dxa" w:w="1386"/>
            <w:vAlign w:val="top"/>
          </w:tcPr>
          <w:p>
            <w:pPr>
              <w:spacing w:after="0"/>
            </w:pPr>
            <w:r>
              <w:rPr>
                <w:rFonts w:ascii="Aptos" w:hAnsi="Aptos"/>
                <w:sz w:val="14"/>
              </w:rPr>
              <w:t>Blockchain — learning in which participants interact at the same time, even if geographically separated</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Blockchain is correctly matched with: a distributed ledger approach that can create tamper-evident shared records. The distractors deliberately swap or distort the definitions.</w:t>
              <w:br/>
              <w:t>Reference: R23; Unit II Ref §8; Unit II reference</w:t>
            </w:r>
          </w:p>
        </w:tc>
      </w:tr>
      <w:tr>
        <w:tc>
          <w:tcPr>
            <w:tcW w:type="dxa" w:w="1386"/>
            <w:vAlign w:val="top"/>
          </w:tcPr>
          <w:p>
            <w:pPr>
              <w:spacing w:after="0"/>
            </w:pPr>
            <w:r>
              <w:rPr>
                <w:rFonts w:ascii="Aptos" w:hAnsi="Aptos"/>
                <w:sz w:val="14"/>
              </w:rPr>
              <w:t>454</w:t>
            </w:r>
          </w:p>
        </w:tc>
        <w:tc>
          <w:tcPr>
            <w:tcW w:type="dxa" w:w="1386"/>
            <w:vAlign w:val="top"/>
          </w:tcPr>
          <w:p>
            <w:pPr>
              <w:spacing w:after="0"/>
            </w:pPr>
            <w:r>
              <w:rPr>
                <w:rFonts w:ascii="Aptos" w:hAnsi="Aptos"/>
                <w:sz w:val="15"/>
              </w:rPr>
              <w:t>Considering Quality assurance in e-learning and Media affordance, which term-definition pair is correctly matched?</w:t>
            </w:r>
          </w:p>
        </w:tc>
        <w:tc>
          <w:tcPr>
            <w:tcW w:type="dxa" w:w="1386"/>
            <w:vAlign w:val="top"/>
          </w:tcPr>
          <w:p>
            <w:pPr>
              <w:spacing w:after="0"/>
            </w:pPr>
            <w:r>
              <w:rPr>
                <w:rFonts w:ascii="Aptos" w:hAnsi="Aptos"/>
                <w:sz w:val="14"/>
              </w:rPr>
              <w:t>Media affordance — systematic processes to ensure and improve design, delivery, support, assessment, technology and outcomes in online learning</w:t>
            </w:r>
          </w:p>
        </w:tc>
        <w:tc>
          <w:tcPr>
            <w:tcW w:type="dxa" w:w="1386"/>
            <w:vAlign w:val="top"/>
          </w:tcPr>
          <w:p>
            <w:pPr>
              <w:spacing w:after="0"/>
            </w:pPr>
            <w:r>
              <w:rPr>
                <w:rFonts w:ascii="Aptos" w:hAnsi="Aptos"/>
                <w:sz w:val="14"/>
              </w:rPr>
              <w:t>Quality assurance in e-learning — systematic processes to ensure and improve design, delivery, support, assessment, technology and outcomes in online learning</w:t>
            </w:r>
          </w:p>
        </w:tc>
        <w:tc>
          <w:tcPr>
            <w:tcW w:type="dxa" w:w="1386"/>
            <w:vAlign w:val="top"/>
          </w:tcPr>
          <w:p>
            <w:pPr>
              <w:spacing w:after="0"/>
            </w:pPr>
            <w:r>
              <w:rPr>
                <w:rFonts w:ascii="Aptos" w:hAnsi="Aptos"/>
                <w:sz w:val="14"/>
              </w:rPr>
              <w:t>Quality assurance in e-learning — an action possibility or learning function enabled by a medium or tool</w:t>
            </w:r>
          </w:p>
        </w:tc>
        <w:tc>
          <w:tcPr>
            <w:tcW w:type="dxa" w:w="1386"/>
            <w:vAlign w:val="top"/>
          </w:tcPr>
          <w:p>
            <w:pPr>
              <w:spacing w:after="0"/>
            </w:pPr>
            <w:r>
              <w:rPr>
                <w:rFonts w:ascii="Aptos" w:hAnsi="Aptos"/>
                <w:sz w:val="14"/>
              </w:rPr>
              <w:t>Media affordance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Quality assurance in e-learning is correctly matched with: systematic processes to ensure and improve design, delivery, support, assessment, technology and outcomes in online learning. The distractors deliberately swap or distort the definitions.</w:t>
              <w:br/>
              <w:t>Reference: R22; Unit II Ref §11; Unit II reference</w:t>
            </w:r>
          </w:p>
        </w:tc>
      </w:tr>
      <w:tr>
        <w:tc>
          <w:tcPr>
            <w:tcW w:type="dxa" w:w="1386"/>
            <w:vAlign w:val="top"/>
          </w:tcPr>
          <w:p>
            <w:pPr>
              <w:spacing w:after="0"/>
            </w:pPr>
            <w:r>
              <w:rPr>
                <w:rFonts w:ascii="Aptos" w:hAnsi="Aptos"/>
                <w:sz w:val="14"/>
              </w:rPr>
              <w:t>455</w:t>
            </w:r>
          </w:p>
        </w:tc>
        <w:tc>
          <w:tcPr>
            <w:tcW w:type="dxa" w:w="1386"/>
            <w:vAlign w:val="top"/>
          </w:tcPr>
          <w:p>
            <w:pPr>
              <w:spacing w:after="0"/>
            </w:pPr>
            <w:r>
              <w:rPr>
                <w:rFonts w:ascii="Aptos" w:hAnsi="Aptos"/>
                <w:sz w:val="15"/>
              </w:rPr>
              <w:t>Considering HyFlex learning and Blended learning, which term-definition pair is correctly matched?</w:t>
            </w:r>
          </w:p>
        </w:tc>
        <w:tc>
          <w:tcPr>
            <w:tcW w:type="dxa" w:w="1386"/>
            <w:vAlign w:val="top"/>
          </w:tcPr>
          <w:p>
            <w:pPr>
              <w:spacing w:after="0"/>
            </w:pPr>
            <w:r>
              <w:rPr>
                <w:rFonts w:ascii="Aptos" w:hAnsi="Aptos"/>
                <w:sz w:val="14"/>
              </w:rPr>
              <w:t>Blended learning — course design offering learners meaningful choice among participation modes, commonly in-person and remote</w:t>
            </w:r>
          </w:p>
        </w:tc>
        <w:tc>
          <w:tcPr>
            <w:tcW w:type="dxa" w:w="1386"/>
            <w:vAlign w:val="top"/>
          </w:tcPr>
          <w:p>
            <w:pPr>
              <w:spacing w:after="0"/>
            </w:pPr>
            <w:r>
              <w:rPr>
                <w:rFonts w:ascii="Aptos" w:hAnsi="Aptos"/>
                <w:sz w:val="14"/>
              </w:rPr>
              <w:t>HyFlex learning — purposeful combination of face-to-face and online learning</w:t>
            </w:r>
          </w:p>
        </w:tc>
        <w:tc>
          <w:tcPr>
            <w:tcW w:type="dxa" w:w="1386"/>
            <w:vAlign w:val="top"/>
          </w:tcPr>
          <w:p>
            <w:pPr>
              <w:spacing w:after="0"/>
            </w:pPr>
            <w:r>
              <w:rPr>
                <w:rFonts w:ascii="Aptos" w:hAnsi="Aptos"/>
                <w:sz w:val="14"/>
              </w:rPr>
              <w:t>HyFlex learning — course design offering learners meaningful choice among participation modes, commonly in-person and remote</w:t>
            </w:r>
          </w:p>
        </w:tc>
        <w:tc>
          <w:tcPr>
            <w:tcW w:type="dxa" w:w="1386"/>
            <w:vAlign w:val="top"/>
          </w:tcPr>
          <w:p>
            <w:pPr>
              <w:spacing w:after="0"/>
            </w:pPr>
            <w:r>
              <w:rPr>
                <w:rFonts w:ascii="Aptos" w:hAnsi="Aptos"/>
                <w:sz w:val="14"/>
              </w:rPr>
              <w:t>Blended learning — a concept defined only by the use of printed media</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HyFlex learning is correctly matched with: course design offering learners meaningful choice among participation modes, commonly in-person and remote. The distractors deliberately swap or distort the definitions.</w:t>
              <w:br/>
              <w:t>Reference: Unit II Ref §2; Unit II reference</w:t>
            </w:r>
          </w:p>
        </w:tc>
      </w:tr>
      <w:tr>
        <w:tc>
          <w:tcPr>
            <w:tcW w:type="dxa" w:w="1386"/>
            <w:vAlign w:val="top"/>
          </w:tcPr>
          <w:p>
            <w:pPr>
              <w:spacing w:after="0"/>
            </w:pPr>
            <w:r>
              <w:rPr>
                <w:rFonts w:ascii="Aptos" w:hAnsi="Aptos"/>
                <w:sz w:val="14"/>
              </w:rPr>
              <w:t>456</w:t>
            </w:r>
          </w:p>
        </w:tc>
        <w:tc>
          <w:tcPr>
            <w:tcW w:type="dxa" w:w="1386"/>
            <w:vAlign w:val="top"/>
          </w:tcPr>
          <w:p>
            <w:pPr>
              <w:spacing w:after="0"/>
            </w:pPr>
            <w:r>
              <w:rPr>
                <w:rFonts w:ascii="Aptos" w:hAnsi="Aptos"/>
                <w:sz w:val="15"/>
              </w:rPr>
              <w:t>Considering Certification and Augmented Reality (AR), which term-definition pair is correctly matched?</w:t>
            </w:r>
          </w:p>
        </w:tc>
        <w:tc>
          <w:tcPr>
            <w:tcW w:type="dxa" w:w="1386"/>
            <w:vAlign w:val="top"/>
          </w:tcPr>
          <w:p>
            <w:pPr>
              <w:spacing w:after="0"/>
            </w:pPr>
            <w:r>
              <w:rPr>
                <w:rFonts w:ascii="Aptos" w:hAnsi="Aptos"/>
                <w:sz w:val="14"/>
              </w:rPr>
              <w:t>Augmented Reality (AR) — a concept defined only by the use of printed media</w:t>
            </w:r>
          </w:p>
        </w:tc>
        <w:tc>
          <w:tcPr>
            <w:tcW w:type="dxa" w:w="1386"/>
            <w:vAlign w:val="top"/>
          </w:tcPr>
          <w:p>
            <w:pPr>
              <w:spacing w:after="0"/>
            </w:pPr>
            <w:r>
              <w:rPr>
                <w:rFonts w:ascii="Aptos" w:hAnsi="Aptos"/>
                <w:sz w:val="14"/>
              </w:rPr>
              <w:t>Augmented Reality (AR) — formal recognition that a learner has met specified course or programme requirements</w:t>
            </w:r>
          </w:p>
        </w:tc>
        <w:tc>
          <w:tcPr>
            <w:tcW w:type="dxa" w:w="1386"/>
            <w:vAlign w:val="top"/>
          </w:tcPr>
          <w:p>
            <w:pPr>
              <w:spacing w:after="0"/>
            </w:pPr>
            <w:r>
              <w:rPr>
                <w:rFonts w:ascii="Aptos" w:hAnsi="Aptos"/>
                <w:sz w:val="14"/>
              </w:rPr>
              <w:t>Certification — formal recognition that a learner has met specified course or programme requirements</w:t>
            </w:r>
          </w:p>
        </w:tc>
        <w:tc>
          <w:tcPr>
            <w:tcW w:type="dxa" w:w="1386"/>
            <w:vAlign w:val="top"/>
          </w:tcPr>
          <w:p>
            <w:pPr>
              <w:spacing w:after="0"/>
            </w:pPr>
            <w:r>
              <w:rPr>
                <w:rFonts w:ascii="Aptos" w:hAnsi="Aptos"/>
                <w:sz w:val="14"/>
              </w:rPr>
              <w:t>Certification — overlay of digital information or objects onto a user's view of the physical environment</w:t>
            </w:r>
          </w:p>
        </w:tc>
        <w:tc>
          <w:tcPr>
            <w:tcW w:type="dxa" w:w="1386"/>
            <w:vAlign w:val="top"/>
          </w:tcPr>
          <w:p>
            <w:pPr>
              <w:spacing w:after="0"/>
            </w:pPr>
            <w:r>
              <w:rPr>
                <w:rFonts w:ascii="Aptos" w:hAnsi="Aptos"/>
                <w:sz w:val="14"/>
              </w:rPr>
              <w:t>C</w:t>
            </w:r>
          </w:p>
        </w:tc>
        <w:tc>
          <w:tcPr>
            <w:tcW w:type="dxa" w:w="1386"/>
            <w:vAlign w:val="top"/>
          </w:tcPr>
          <w:p>
            <w:pPr>
              <w:spacing w:after="0"/>
            </w:pPr>
            <w:r>
              <w:rPr>
                <w:rFonts w:ascii="Aptos" w:hAnsi="Aptos"/>
                <w:sz w:val="14"/>
              </w:rPr>
              <w:t>Certification is correctly matched with: formal recognition that a learner has met specified course or programme requirements. The distractors deliberately swap or distort the definitions.</w:t>
              <w:br/>
              <w:t>Reference: R5; R22; Unit II Ref §11; Unit II reference</w:t>
            </w:r>
          </w:p>
        </w:tc>
      </w:tr>
      <w:tr>
        <w:tc>
          <w:tcPr>
            <w:tcW w:type="dxa" w:w="1386"/>
            <w:vAlign w:val="top"/>
          </w:tcPr>
          <w:p>
            <w:pPr>
              <w:spacing w:after="0"/>
            </w:pPr>
            <w:r>
              <w:rPr>
                <w:rFonts w:ascii="Aptos" w:hAnsi="Aptos"/>
                <w:sz w:val="14"/>
              </w:rPr>
              <w:t>457</w:t>
            </w:r>
          </w:p>
        </w:tc>
        <w:tc>
          <w:tcPr>
            <w:tcW w:type="dxa" w:w="1386"/>
            <w:vAlign w:val="top"/>
          </w:tcPr>
          <w:p>
            <w:pPr>
              <w:spacing w:after="0"/>
            </w:pPr>
            <w:r>
              <w:rPr>
                <w:rFonts w:ascii="Aptos" w:hAnsi="Aptos"/>
                <w:sz w:val="15"/>
              </w:rPr>
              <w:t>Considering Virtual Reality (VR) and Synchronous learning, which term-definition pair is correctly matched?</w:t>
            </w:r>
          </w:p>
        </w:tc>
        <w:tc>
          <w:tcPr>
            <w:tcW w:type="dxa" w:w="1386"/>
            <w:vAlign w:val="top"/>
          </w:tcPr>
          <w:p>
            <w:pPr>
              <w:spacing w:after="0"/>
            </w:pPr>
            <w:r>
              <w:rPr>
                <w:rFonts w:ascii="Aptos" w:hAnsi="Aptos"/>
                <w:sz w:val="14"/>
              </w:rPr>
              <w:t>Synchronous learning — a more immersive computer-generated environment experienced through digital interfaces</w:t>
            </w:r>
          </w:p>
        </w:tc>
        <w:tc>
          <w:tcPr>
            <w:tcW w:type="dxa" w:w="1386"/>
            <w:vAlign w:val="top"/>
          </w:tcPr>
          <w:p>
            <w:pPr>
              <w:spacing w:after="0"/>
            </w:pPr>
            <w:r>
              <w:rPr>
                <w:rFonts w:ascii="Aptos" w:hAnsi="Aptos"/>
                <w:sz w:val="14"/>
              </w:rPr>
              <w:t>Virtual Reality (VR) — a more immersive computer-generated environment experienced through digital interfaces</w:t>
            </w:r>
          </w:p>
        </w:tc>
        <w:tc>
          <w:tcPr>
            <w:tcW w:type="dxa" w:w="1386"/>
            <w:vAlign w:val="top"/>
          </w:tcPr>
          <w:p>
            <w:pPr>
              <w:spacing w:after="0"/>
            </w:pPr>
            <w:r>
              <w:rPr>
                <w:rFonts w:ascii="Aptos" w:hAnsi="Aptos"/>
                <w:sz w:val="14"/>
              </w:rPr>
              <w:t>Virtual Reality (VR) — learning in which participants interact at the same time, even if geographically separated</w:t>
            </w:r>
          </w:p>
        </w:tc>
        <w:tc>
          <w:tcPr>
            <w:tcW w:type="dxa" w:w="1386"/>
            <w:vAlign w:val="top"/>
          </w:tcPr>
          <w:p>
            <w:pPr>
              <w:spacing w:after="0"/>
            </w:pPr>
            <w:r>
              <w:rPr>
                <w:rFonts w:ascii="Aptos" w:hAnsi="Aptos"/>
                <w:sz w:val="14"/>
              </w:rPr>
              <w:t>Synchronous learning — a concept defined only by the use of printed media</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Virtual Reality (VR) is correctly matched with: a more immersive computer-generated environment experienced through digital interfaces. The distractors deliberately swap or distort the definitions.</w:t>
              <w:br/>
              <w:t>Reference: R23; Unit II Ref §8; Unit II reference</w:t>
            </w:r>
          </w:p>
        </w:tc>
      </w:tr>
      <w:tr>
        <w:tc>
          <w:tcPr>
            <w:tcW w:type="dxa" w:w="1386"/>
            <w:vAlign w:val="top"/>
          </w:tcPr>
          <w:p>
            <w:pPr>
              <w:spacing w:after="0"/>
            </w:pPr>
            <w:r>
              <w:rPr>
                <w:rFonts w:ascii="Aptos" w:hAnsi="Aptos"/>
                <w:sz w:val="14"/>
              </w:rPr>
              <w:t>458</w:t>
            </w:r>
          </w:p>
        </w:tc>
        <w:tc>
          <w:tcPr>
            <w:tcW w:type="dxa" w:w="1386"/>
            <w:vAlign w:val="top"/>
          </w:tcPr>
          <w:p>
            <w:pPr>
              <w:spacing w:after="0"/>
            </w:pPr>
            <w:r>
              <w:rPr>
                <w:rFonts w:ascii="Aptos" w:hAnsi="Aptos"/>
                <w:sz w:val="15"/>
              </w:rPr>
              <w:t>Considering Digital media and Internet of Things (IoT), which term-definition pair is correctly matched?</w:t>
            </w:r>
          </w:p>
        </w:tc>
        <w:tc>
          <w:tcPr>
            <w:tcW w:type="dxa" w:w="1386"/>
            <w:vAlign w:val="top"/>
          </w:tcPr>
          <w:p>
            <w:pPr>
              <w:spacing w:after="0"/>
            </w:pPr>
            <w:r>
              <w:rPr>
                <w:rFonts w:ascii="Aptos" w:hAnsi="Aptos"/>
                <w:sz w:val="14"/>
              </w:rPr>
              <w:t>Digital media — networked physical objects with sensors, processing and/or actuators that collect and exchange data</w:t>
            </w:r>
          </w:p>
        </w:tc>
        <w:tc>
          <w:tcPr>
            <w:tcW w:type="dxa" w:w="1386"/>
            <w:vAlign w:val="top"/>
          </w:tcPr>
          <w:p>
            <w:pPr>
              <w:spacing w:after="0"/>
            </w:pPr>
            <w:r>
              <w:rPr>
                <w:rFonts w:ascii="Aptos" w:hAnsi="Aptos"/>
                <w:sz w:val="14"/>
              </w:rPr>
              <w:t>Digital media — media represented, stored or transmitted in digital form</w:t>
            </w:r>
          </w:p>
        </w:tc>
        <w:tc>
          <w:tcPr>
            <w:tcW w:type="dxa" w:w="1386"/>
            <w:vAlign w:val="top"/>
          </w:tcPr>
          <w:p>
            <w:pPr>
              <w:spacing w:after="0"/>
            </w:pPr>
            <w:r>
              <w:rPr>
                <w:rFonts w:ascii="Aptos" w:hAnsi="Aptos"/>
                <w:sz w:val="14"/>
              </w:rPr>
              <w:t>Internet of Things (IoT) — a concept defined only by the use of printed media</w:t>
            </w:r>
          </w:p>
        </w:tc>
        <w:tc>
          <w:tcPr>
            <w:tcW w:type="dxa" w:w="1386"/>
            <w:vAlign w:val="top"/>
          </w:tcPr>
          <w:p>
            <w:pPr>
              <w:spacing w:after="0"/>
            </w:pPr>
            <w:r>
              <w:rPr>
                <w:rFonts w:ascii="Aptos" w:hAnsi="Aptos"/>
                <w:sz w:val="14"/>
              </w:rPr>
              <w:t>Internet of Things (IoT) — media represented, stored or transmitted in digital form</w:t>
            </w:r>
          </w:p>
        </w:tc>
        <w:tc>
          <w:tcPr>
            <w:tcW w:type="dxa" w:w="1386"/>
            <w:vAlign w:val="top"/>
          </w:tcPr>
          <w:p>
            <w:pPr>
              <w:spacing w:after="0"/>
            </w:pPr>
            <w:r>
              <w:rPr>
                <w:rFonts w:ascii="Aptos" w:hAnsi="Aptos"/>
                <w:sz w:val="14"/>
              </w:rPr>
              <w:t>B</w:t>
            </w:r>
          </w:p>
        </w:tc>
        <w:tc>
          <w:tcPr>
            <w:tcW w:type="dxa" w:w="1386"/>
            <w:vAlign w:val="top"/>
          </w:tcPr>
          <w:p>
            <w:pPr>
              <w:spacing w:after="0"/>
            </w:pPr>
            <w:r>
              <w:rPr>
                <w:rFonts w:ascii="Aptos" w:hAnsi="Aptos"/>
                <w:sz w:val="14"/>
              </w:rPr>
              <w:t>Digital media is correctly matched with: media represented, stored or transmitted in digital form. The distractors deliberately swap or distort the definitions.</w:t>
              <w:br/>
              <w:t>Reference: R1; Unit II Ref §1; Unit II reference</w:t>
            </w:r>
          </w:p>
        </w:tc>
      </w:tr>
    </w:tbl>
    <w:sectPr w:rsidR="00FC693F" w:rsidRPr="0006063C" w:rsidSect="00034616">
      <w:pgSz w:w="12240" w:h="15840"/>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FEX 602 • Unit II • Technology Enabled Learning • PROJECT MCQ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FEX 602 Unit II – Technology Enabled Learning: Reference and Exhaustive MCQ Bank</dc:title>
  <dc:subject>Educational Technology and Instructional Design</dc:subject>
  <dc:creator>PROJECT MCQ</dc:creator>
  <cp:keywords/>
  <dc:description>generated by python-docx</dc:description>
  <cp:lastModifiedBy/>
  <cp:revision>1</cp:revision>
  <dcterms:created xsi:type="dcterms:W3CDTF">2013-12-23T23:15:00Z</dcterms:created>
  <dcterms:modified xsi:type="dcterms:W3CDTF">2013-12-23T23:15:00Z</dcterms:modified>
  <cp:category/>
</cp:coreProperties>
</file>