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How testing is done in agile methodology?</w:t>
      </w:r>
    </w:p>
    <w:p w:rsidR="00000000" w:rsidDel="00000000" w:rsidP="00000000" w:rsidRDefault="00000000" w:rsidRPr="00000000" w14:paraId="00000002">
      <w:pPr>
        <w:shd w:fill="ffffff" w:val="clear"/>
        <w:spacing w:after="320" w:line="360" w:lineRule="auto"/>
        <w:jc w:val="both"/>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Unlike the WaterFall method, Agile Testing can begin at the start of the project with continuous integration between development and testing. Agile Testing is not sequential (in the sense it's executed only after coding phase) but continuous.</w:t>
      </w:r>
    </w:p>
    <w:p w:rsidR="00000000" w:rsidDel="00000000" w:rsidP="00000000" w:rsidRDefault="00000000" w:rsidRPr="00000000" w14:paraId="00000003">
      <w:pPr>
        <w:shd w:fill="ffffff" w:val="clear"/>
        <w:spacing w:after="320" w:line="360" w:lineRule="auto"/>
        <w:jc w:val="both"/>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An agile team works as a single team towards a common objective of achieving Quality. Agile Testing has shorter time frames called iterations (say from 1 to 4 weeks). This methodology is also called release, or delivery driven approach since it gives a better prediction on the workable products in short duration of time.</w:t>
      </w:r>
    </w:p>
    <w:p w:rsidR="00000000" w:rsidDel="00000000" w:rsidP="00000000" w:rsidRDefault="00000000" w:rsidRPr="00000000" w14:paraId="00000004">
      <w:pPr>
        <w:pStyle w:val="Heading3"/>
        <w:keepNext w:val="0"/>
        <w:keepLines w:val="0"/>
        <w:shd w:fill="ffffff" w:val="clear"/>
        <w:spacing w:line="276" w:lineRule="auto"/>
        <w:jc w:val="both"/>
        <w:rPr>
          <w:rFonts w:ascii="Arial" w:cs="Arial" w:eastAsia="Arial" w:hAnsi="Arial"/>
          <w:color w:val="222222"/>
          <w:sz w:val="32"/>
          <w:szCs w:val="32"/>
        </w:rPr>
      </w:pPr>
      <w:bookmarkStart w:colFirst="0" w:colLast="0" w:name="_6fbo2arv8hpc" w:id="0"/>
      <w:bookmarkEnd w:id="0"/>
      <w:r w:rsidDel="00000000" w:rsidR="00000000" w:rsidRPr="00000000">
        <w:rPr>
          <w:rFonts w:ascii="Arial" w:cs="Arial" w:eastAsia="Arial" w:hAnsi="Arial"/>
          <w:color w:val="222222"/>
          <w:sz w:val="32"/>
          <w:szCs w:val="32"/>
          <w:rtl w:val="0"/>
        </w:rPr>
        <w:t xml:space="preserve">Test Plan for Agile</w:t>
      </w:r>
    </w:p>
    <w:p w:rsidR="00000000" w:rsidDel="00000000" w:rsidP="00000000" w:rsidRDefault="00000000" w:rsidRPr="00000000" w14:paraId="00000005">
      <w:pPr>
        <w:shd w:fill="ffffff" w:val="clear"/>
        <w:spacing w:after="320" w:line="360" w:lineRule="auto"/>
        <w:jc w:val="both"/>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Unlike the waterfall model, in an agile model, a test plan is written and updated for every release.  The agile test plan includes types of testing done in that iteration like test data requirements, infrastructure, test environments, and test results. Typical test plans  in agile includes</w:t>
      </w:r>
    </w:p>
    <w:p w:rsidR="00000000" w:rsidDel="00000000" w:rsidP="00000000" w:rsidRDefault="00000000" w:rsidRPr="00000000" w14:paraId="00000006">
      <w:pPr>
        <w:numPr>
          <w:ilvl w:val="0"/>
          <w:numId w:val="1"/>
        </w:numPr>
        <w:shd w:fill="ffffff" w:val="clear"/>
        <w:spacing w:after="0" w:afterAutospacing="0" w:before="360" w:line="360" w:lineRule="auto"/>
        <w:ind w:left="720" w:hanging="360"/>
      </w:pPr>
      <w:r w:rsidDel="00000000" w:rsidR="00000000" w:rsidRPr="00000000">
        <w:rPr>
          <w:rFonts w:ascii="Arial" w:cs="Arial" w:eastAsia="Arial" w:hAnsi="Arial"/>
          <w:color w:val="222222"/>
          <w:sz w:val="27"/>
          <w:szCs w:val="27"/>
          <w:rtl w:val="0"/>
        </w:rPr>
        <w:t xml:space="preserve">Testing Scope</w:t>
      </w:r>
    </w:p>
    <w:p w:rsidR="00000000" w:rsidDel="00000000" w:rsidP="00000000" w:rsidRDefault="00000000" w:rsidRPr="00000000" w14:paraId="00000007">
      <w:pPr>
        <w:numPr>
          <w:ilvl w:val="0"/>
          <w:numId w:val="1"/>
        </w:numPr>
        <w:shd w:fill="ffffff" w:val="clear"/>
        <w:spacing w:after="0" w:afterAutospacing="0" w:before="0" w:beforeAutospacing="0" w:line="360" w:lineRule="auto"/>
        <w:ind w:left="720" w:hanging="360"/>
      </w:pPr>
      <w:r w:rsidDel="00000000" w:rsidR="00000000" w:rsidRPr="00000000">
        <w:rPr>
          <w:rFonts w:ascii="Arial" w:cs="Arial" w:eastAsia="Arial" w:hAnsi="Arial"/>
          <w:color w:val="222222"/>
          <w:sz w:val="27"/>
          <w:szCs w:val="27"/>
          <w:rtl w:val="0"/>
        </w:rPr>
        <w:t xml:space="preserve">New functionalities which are being tested</w:t>
      </w:r>
    </w:p>
    <w:p w:rsidR="00000000" w:rsidDel="00000000" w:rsidP="00000000" w:rsidRDefault="00000000" w:rsidRPr="00000000" w14:paraId="00000008">
      <w:pPr>
        <w:numPr>
          <w:ilvl w:val="0"/>
          <w:numId w:val="1"/>
        </w:numPr>
        <w:shd w:fill="ffffff" w:val="clear"/>
        <w:spacing w:after="0" w:afterAutospacing="0" w:before="0" w:beforeAutospacing="0" w:line="360" w:lineRule="auto"/>
        <w:ind w:left="720" w:hanging="360"/>
      </w:pPr>
      <w:r w:rsidDel="00000000" w:rsidR="00000000" w:rsidRPr="00000000">
        <w:rPr>
          <w:rFonts w:ascii="Arial" w:cs="Arial" w:eastAsia="Arial" w:hAnsi="Arial"/>
          <w:color w:val="222222"/>
          <w:sz w:val="27"/>
          <w:szCs w:val="27"/>
          <w:rtl w:val="0"/>
        </w:rPr>
        <w:t xml:space="preserve">Level or Types of testing based on the features complexity</w:t>
      </w:r>
    </w:p>
    <w:p w:rsidR="00000000" w:rsidDel="00000000" w:rsidP="00000000" w:rsidRDefault="00000000" w:rsidRPr="00000000" w14:paraId="00000009">
      <w:pPr>
        <w:numPr>
          <w:ilvl w:val="0"/>
          <w:numId w:val="1"/>
        </w:numPr>
        <w:shd w:fill="ffffff" w:val="clear"/>
        <w:spacing w:after="0" w:afterAutospacing="0" w:before="0" w:beforeAutospacing="0" w:line="360" w:lineRule="auto"/>
        <w:ind w:left="720" w:hanging="360"/>
      </w:pPr>
      <w:r w:rsidDel="00000000" w:rsidR="00000000" w:rsidRPr="00000000">
        <w:rPr>
          <w:rFonts w:ascii="Arial" w:cs="Arial" w:eastAsia="Arial" w:hAnsi="Arial"/>
          <w:color w:val="222222"/>
          <w:sz w:val="27"/>
          <w:szCs w:val="27"/>
          <w:rtl w:val="0"/>
        </w:rPr>
        <w:t xml:space="preserve">Load and Performance Testing</w:t>
      </w:r>
    </w:p>
    <w:p w:rsidR="00000000" w:rsidDel="00000000" w:rsidP="00000000" w:rsidRDefault="00000000" w:rsidRPr="00000000" w14:paraId="0000000A">
      <w:pPr>
        <w:numPr>
          <w:ilvl w:val="0"/>
          <w:numId w:val="1"/>
        </w:numPr>
        <w:shd w:fill="ffffff" w:val="clear"/>
        <w:spacing w:after="0" w:afterAutospacing="0" w:before="0" w:beforeAutospacing="0" w:line="360" w:lineRule="auto"/>
        <w:ind w:left="720" w:hanging="360"/>
      </w:pPr>
      <w:r w:rsidDel="00000000" w:rsidR="00000000" w:rsidRPr="00000000">
        <w:rPr>
          <w:rFonts w:ascii="Arial" w:cs="Arial" w:eastAsia="Arial" w:hAnsi="Arial"/>
          <w:color w:val="222222"/>
          <w:sz w:val="27"/>
          <w:szCs w:val="27"/>
          <w:rtl w:val="0"/>
        </w:rPr>
        <w:t xml:space="preserve">Infrastructure Consideration</w:t>
      </w:r>
    </w:p>
    <w:p w:rsidR="00000000" w:rsidDel="00000000" w:rsidP="00000000" w:rsidRDefault="00000000" w:rsidRPr="00000000" w14:paraId="0000000B">
      <w:pPr>
        <w:numPr>
          <w:ilvl w:val="0"/>
          <w:numId w:val="1"/>
        </w:numPr>
        <w:shd w:fill="ffffff" w:val="clear"/>
        <w:spacing w:after="0" w:afterAutospacing="0" w:before="0" w:beforeAutospacing="0" w:line="360" w:lineRule="auto"/>
        <w:ind w:left="720" w:hanging="360"/>
      </w:pPr>
      <w:r w:rsidDel="00000000" w:rsidR="00000000" w:rsidRPr="00000000">
        <w:rPr>
          <w:rFonts w:ascii="Arial" w:cs="Arial" w:eastAsia="Arial" w:hAnsi="Arial"/>
          <w:color w:val="222222"/>
          <w:sz w:val="27"/>
          <w:szCs w:val="27"/>
          <w:rtl w:val="0"/>
        </w:rPr>
        <w:t xml:space="preserve">Mitigation or Risks Plan</w:t>
      </w:r>
    </w:p>
    <w:p w:rsidR="00000000" w:rsidDel="00000000" w:rsidP="00000000" w:rsidRDefault="00000000" w:rsidRPr="00000000" w14:paraId="0000000C">
      <w:pPr>
        <w:numPr>
          <w:ilvl w:val="0"/>
          <w:numId w:val="1"/>
        </w:numPr>
        <w:shd w:fill="ffffff" w:val="clear"/>
        <w:spacing w:after="0" w:afterAutospacing="0" w:before="0" w:beforeAutospacing="0" w:line="360" w:lineRule="auto"/>
        <w:ind w:left="720" w:hanging="360"/>
      </w:pPr>
      <w:r w:rsidDel="00000000" w:rsidR="00000000" w:rsidRPr="00000000">
        <w:rPr>
          <w:rFonts w:ascii="Arial" w:cs="Arial" w:eastAsia="Arial" w:hAnsi="Arial"/>
          <w:color w:val="222222"/>
          <w:sz w:val="27"/>
          <w:szCs w:val="27"/>
          <w:rtl w:val="0"/>
        </w:rPr>
        <w:t xml:space="preserve">Resourcing</w:t>
      </w:r>
    </w:p>
    <w:p w:rsidR="00000000" w:rsidDel="00000000" w:rsidP="00000000" w:rsidRDefault="00000000" w:rsidRPr="00000000" w14:paraId="0000000D">
      <w:pPr>
        <w:numPr>
          <w:ilvl w:val="0"/>
          <w:numId w:val="1"/>
        </w:numPr>
        <w:shd w:fill="ffffff" w:val="clear"/>
        <w:spacing w:after="360" w:before="0" w:beforeAutospacing="0" w:line="360" w:lineRule="auto"/>
        <w:ind w:left="720" w:hanging="360"/>
      </w:pPr>
      <w:r w:rsidDel="00000000" w:rsidR="00000000" w:rsidRPr="00000000">
        <w:rPr>
          <w:rFonts w:ascii="Arial" w:cs="Arial" w:eastAsia="Arial" w:hAnsi="Arial"/>
          <w:color w:val="222222"/>
          <w:sz w:val="27"/>
          <w:szCs w:val="27"/>
          <w:rtl w:val="0"/>
        </w:rPr>
        <w:t xml:space="preserve">Deliverables and Milestones</w:t>
      </w:r>
    </w:p>
    <w:p w:rsidR="00000000" w:rsidDel="00000000" w:rsidP="00000000" w:rsidRDefault="00000000" w:rsidRPr="00000000" w14:paraId="0000000E">
      <w:pPr>
        <w:pStyle w:val="Heading3"/>
        <w:keepNext w:val="0"/>
        <w:keepLines w:val="0"/>
        <w:shd w:fill="ffffff" w:val="clear"/>
        <w:spacing w:line="276" w:lineRule="auto"/>
        <w:jc w:val="both"/>
        <w:rPr>
          <w:rFonts w:ascii="Arial" w:cs="Arial" w:eastAsia="Arial" w:hAnsi="Arial"/>
          <w:color w:val="222222"/>
          <w:sz w:val="32"/>
          <w:szCs w:val="32"/>
        </w:rPr>
      </w:pPr>
      <w:bookmarkStart w:colFirst="0" w:colLast="0" w:name="_v89f3s6hahej" w:id="1"/>
      <w:bookmarkEnd w:id="1"/>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line="276" w:lineRule="auto"/>
        <w:jc w:val="both"/>
        <w:rPr>
          <w:rFonts w:ascii="Arial" w:cs="Arial" w:eastAsia="Arial" w:hAnsi="Arial"/>
          <w:color w:val="222222"/>
          <w:sz w:val="32"/>
          <w:szCs w:val="32"/>
        </w:rPr>
      </w:pPr>
      <w:bookmarkStart w:colFirst="0" w:colLast="0" w:name="_8ham50fwxudt" w:id="2"/>
      <w:bookmarkEnd w:id="2"/>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line="276" w:lineRule="auto"/>
        <w:jc w:val="both"/>
        <w:rPr>
          <w:rFonts w:ascii="Arial" w:cs="Arial" w:eastAsia="Arial" w:hAnsi="Arial"/>
          <w:color w:val="222222"/>
          <w:sz w:val="32"/>
          <w:szCs w:val="32"/>
        </w:rPr>
      </w:pPr>
      <w:bookmarkStart w:colFirst="0" w:colLast="0" w:name="_6ri9chy9ow1a" w:id="3"/>
      <w:bookmarkEnd w:id="3"/>
      <w:r w:rsidDel="00000000" w:rsidR="00000000" w:rsidRPr="00000000">
        <w:rPr>
          <w:rFonts w:ascii="Arial" w:cs="Arial" w:eastAsia="Arial" w:hAnsi="Arial"/>
          <w:color w:val="222222"/>
          <w:sz w:val="32"/>
          <w:szCs w:val="32"/>
          <w:rtl w:val="0"/>
        </w:rPr>
        <w:t xml:space="preserve">Agile Testing Strategies</w:t>
      </w:r>
    </w:p>
    <w:p w:rsidR="00000000" w:rsidDel="00000000" w:rsidP="00000000" w:rsidRDefault="00000000" w:rsidRPr="00000000" w14:paraId="00000011">
      <w:pPr>
        <w:shd w:fill="ffffff" w:val="clear"/>
        <w:spacing w:after="320" w:line="360" w:lineRule="auto"/>
        <w:jc w:val="both"/>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Agile testing life cycle spans through four stages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