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Contribution Artifact: Frontend Developer 1 (Hospital ED Workflow)</w:t>
      </w:r>
    </w:p>
    <w:p>
      <w:pPr>
        <w:pStyle w:val="Heading1"/>
      </w:pPr>
      <w:r>
        <w:t>Role Overview</w:t>
      </w:r>
    </w:p>
    <w:p>
      <w:r/>
      <w:r>
        <w:rPr>
          <w:b/>
        </w:rPr>
        <w:t>Role:</w:t>
      </w:r>
      <w:r>
        <w:t xml:space="preserve"> Frontend Developer 1</w:t>
      </w:r>
    </w:p>
    <w:p>
      <w:r/>
      <w:r>
        <w:rPr>
          <w:b/>
        </w:rPr>
        <w:t>Domain:</w:t>
      </w:r>
      <w:r>
        <w:t xml:space="preserve"> Hospital / Clinical Dashboard &amp; Patient Management</w:t>
      </w:r>
    </w:p>
    <w:p>
      <w:r/>
      <w:r>
        <w:rPr>
          <w:b/>
        </w:rPr>
        <w:t>Primary Focus:</w:t>
      </w:r>
      <w:r>
        <w:t xml:space="preserve"> Architecture, design, and full-stack integration of the Hospital Emergency Department (ED) workflow, focusing on clinical situational awareness, patient risk management, and rapid alert dispatch systems.</w:t>
      </w:r>
    </w:p>
    <w:p>
      <w:pPr>
        <w:pStyle w:val="Heading1"/>
      </w:pPr>
      <w:r>
        <w:t>Key Responsibilities &amp; Elaborated Technical Contributions</w:t>
      </w:r>
    </w:p>
    <w:p>
      <w:pPr>
        <w:pStyle w:val="Heading2"/>
      </w:pPr>
      <w:r>
        <w:t>1. Architecting the Hospital ED Dashboard</w:t>
      </w:r>
    </w:p>
    <w:p>
      <w:r>
        <w:t xml:space="preserve">* </w:t>
      </w:r>
      <w:r>
        <w:rPr>
          <w:b/>
        </w:rPr>
        <w:t>Evidence:</w:t>
      </w:r>
      <w:r>
        <w:t xml:space="preserve"> `ED-frontend/components/carepath-app.tsx` (Lines 1-800)</w:t>
      </w:r>
    </w:p>
    <w:p>
      <w:r>
        <w:t xml:space="preserve">* </w:t>
      </w:r>
      <w:r>
        <w:rPr>
          <w:b/>
        </w:rPr>
        <w:t>Elaborated Details:</w:t>
      </w:r>
      <w:r>
        <w:t xml:space="preserve"> As the lead developer for the clinical interface, you architected a React and Next.js based Single Page Application (SPA) tailored specifically for the fast-paced environment of an Emergency Department. Recognizing that clinicians require immediate situational awareness without cognitive overload, you built a highly responsive dashboard featuring dynamic metric cards. These cards track total ED admissions, highlight high-risk patient escalations in real-time, and manage the active intervention queues. You leveraged Tailwind CSS for utility-first, responsive styling and integrated Lucide React to provide a clean, modern, and clinically appropriate iconography system.</w:t>
      </w:r>
    </w:p>
    <w:p>
      <w:pPr>
        <w:pStyle w:val="Heading2"/>
      </w:pPr>
      <w:r>
        <w:t>2. Patient Worklist &amp; Dynamic Filtering</w:t>
      </w:r>
    </w:p>
    <w:p>
      <w:r>
        <w:t xml:space="preserve">* </w:t>
      </w:r>
      <w:r>
        <w:rPr>
          <w:b/>
        </w:rPr>
        <w:t>Evidence:</w:t>
      </w:r>
      <w:r>
        <w:t xml:space="preserve"> `PatientTable` component in `carepath-app.tsx`</w:t>
      </w:r>
    </w:p>
    <w:p>
      <w:r>
        <w:t xml:space="preserve">* </w:t>
      </w:r>
      <w:r>
        <w:rPr>
          <w:b/>
        </w:rPr>
        <w:t>Elaborated Details:</w:t>
      </w:r>
      <w:r>
        <w:t xml:space="preserve"> To manage the influx of patient data, you engineered the `PatientTable` component to serve as the central hub for clinical triage. You implemented robust state management to handle complex, multi-variable filtering, allowing clinical staff to instantly sort patients by ML-driven risk levels (High, Medium, Low) and triage status. Understanding the importance of a seamless user experience in a hospital setting, you introduced intelligent local buffering and loading states during asynchronous API fetches. This ensures that the UI remains highly responsive and never freezes while retrieving large patient datasets from the FastAPI backend.</w:t>
      </w:r>
    </w:p>
    <w:p>
      <w:pPr>
        <w:pStyle w:val="Heading2"/>
      </w:pPr>
      <w:r>
        <w:t>3. Comprehensive Patient Detail &amp; Journey Visualization</w:t>
      </w:r>
    </w:p>
    <w:p>
      <w:r>
        <w:t xml:space="preserve">* </w:t>
      </w:r>
      <w:r>
        <w:rPr>
          <w:b/>
        </w:rPr>
        <w:t>Evidence:</w:t>
      </w:r>
      <w:r>
        <w:t xml:space="preserve"> `PatientDetail` component in `carepath-app.tsx`</w:t>
      </w:r>
    </w:p>
    <w:p>
      <w:r>
        <w:t xml:space="preserve">* </w:t>
      </w:r>
      <w:r>
        <w:rPr>
          <w:b/>
        </w:rPr>
        <w:t>Elaborated Details:</w:t>
      </w:r>
      <w:r>
        <w:t xml:space="preserve"> You constructed the deep-dive clinical view for individual patients, serving as a comprehensive digital twin of the patient's medical history. Using the primary test profile (P-1000 Maya Thompson) as a benchmark, you designed an intuitive tabbed interface separating the Clinical Profile, Longitudinal Journey, and Outreach history. A major technical achievement in this component was the visual rendering of the patient's risk progression over time, seamlessly integrating AI-extracted clinical insights derived from unstructured PDF documents. This allows doctors to instantly understand *why* a patient's risk score escalated without having to read through pages of discharge summaries.</w:t>
      </w:r>
    </w:p>
    <w:p>
      <w:pPr>
        <w:pStyle w:val="Heading2"/>
      </w:pPr>
      <w:r>
        <w:t>4. Closed-Loop Alert &amp; Intervention Workflow</w:t>
      </w:r>
    </w:p>
    <w:p>
      <w:r>
        <w:t xml:space="preserve">* </w:t>
      </w:r>
      <w:r>
        <w:rPr>
          <w:b/>
        </w:rPr>
        <w:t>Evidence:</w:t>
      </w:r>
      <w:r>
        <w:t xml:space="preserve"> `AlertWorkflow` component in `carepath-app.tsx`</w:t>
      </w:r>
    </w:p>
    <w:p>
      <w:r>
        <w:t xml:space="preserve">* </w:t>
      </w:r>
      <w:r>
        <w:rPr>
          <w:b/>
        </w:rPr>
        <w:t>Elaborated Details:</w:t>
      </w:r>
      <w:r>
        <w:t xml:space="preserve"> To bridge the gap between risk identification and active clinical intervention, you built the `AlertWorkflow` component. This system empowers care coordinators to execute SMS-based outreach directly from the dashboard. You designed the interface to provide pre-filled, clinically validated intervention templates (e.g., Post-ED 48h Follow-up), while still allowing manual customization. Crucially, you enforced compliance and patient safety by hard-coding emergency disclaimers (e.g., "If this is an emergency, call 911") into the dispatch payload before it is transmitted to the backend integration layer, ensuring a safe, closed-loop communication system.</w:t>
      </w:r>
    </w:p>
    <w:p>
      <w:pPr>
        <w:pStyle w:val="Heading1"/>
      </w:pPr>
      <w:r>
        <w:t>Technologies Utilized</w:t>
      </w:r>
    </w:p>
    <w:p>
      <w:pPr>
        <w:pStyle w:val="ListBullet"/>
      </w:pPr>
      <w:r/>
      <w:r>
        <w:rPr>
          <w:b/>
        </w:rPr>
        <w:t>React &amp; Next.js:</w:t>
      </w:r>
      <w:r>
        <w:t xml:space="preserve"> Provided the core component architecture and routing logic.</w:t>
      </w:r>
    </w:p>
    <w:p>
      <w:pPr>
        <w:pStyle w:val="ListBullet"/>
      </w:pPr>
      <w:r/>
      <w:r>
        <w:rPr>
          <w:b/>
        </w:rPr>
        <w:t>Tailwind CSS:</w:t>
      </w:r>
      <w:r>
        <w:t xml:space="preserve"> Enabled rapid, responsive, and consistent UI styling without heavy CSS bundles.</w:t>
      </w:r>
    </w:p>
    <w:p>
      <w:pPr>
        <w:pStyle w:val="ListBullet"/>
      </w:pPr>
      <w:r/>
      <w:r>
        <w:rPr>
          <w:b/>
        </w:rPr>
        <w:t>Lucide React:</w:t>
      </w:r>
      <w:r>
        <w:t xml:space="preserve"> Delivered a lightweight, professional iconography suite.</w:t>
      </w:r>
    </w:p>
    <w:p>
      <w:pPr>
        <w:pStyle w:val="ListBullet"/>
      </w:pPr>
      <w:r/>
      <w:r>
        <w:rPr>
          <w:b/>
        </w:rPr>
        <w:t>TypeScript:</w:t>
      </w:r>
      <w:r>
        <w:t xml:space="preserve"> Ensured type-safe component props, reducing runtime errors and improving codebase maintainability.</w:t>
      </w:r>
    </w:p>
    <w:p>
      <w:pPr>
        <w:pStyle w:val="Heading1"/>
      </w:pPr>
      <w:r>
        <w:t>Strategic Integration Points</w:t>
      </w:r>
    </w:p>
    <w:p>
      <w:pPr>
        <w:pStyle w:val="ListBullet"/>
      </w:pPr>
      <w:r>
        <w:t xml:space="preserve">You worked closely with the </w:t>
      </w:r>
      <w:r>
        <w:rPr>
          <w:b/>
        </w:rPr>
        <w:t>Backend Developer</w:t>
      </w:r>
      <w:r>
        <w:t xml:space="preserve"> to consume RESTful endpoints (`/api/patients`, `/api/sms/send`), shaping the JSON payloads to fit the UI's state requirements.</w:t>
      </w:r>
    </w:p>
    <w:p>
      <w:pPr>
        <w:pStyle w:val="ListBullet"/>
      </w:pPr>
      <w:r>
        <w:t xml:space="preserve">Your UI acts as the primary consumption point for the outputs generated by the </w:t>
      </w:r>
      <w:r>
        <w:rPr>
          <w:b/>
        </w:rPr>
        <w:t>ML Engineer</w:t>
      </w:r>
      <w:r>
        <w:t xml:space="preserve"> (risk scores and SHAP drivers) and the </w:t>
      </w:r>
      <w:r>
        <w:rPr>
          <w:b/>
        </w:rPr>
        <w:t>Integration Engineer</w:t>
      </w:r>
      <w:r>
        <w:t xml:space="preserve"> (LLM clinical insights and SMS delivery confirmations).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CarePath • Team Role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