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57A3F8" w14:textId="77777777" w:rsidR="008A7E12" w:rsidRDefault="00000000">
      <w:pPr>
        <w:pStyle w:val="Title"/>
      </w:pPr>
      <w:bookmarkStart w:id="0" w:name="Investment_Analytics"/>
      <w:bookmarkEnd w:id="0"/>
      <w:r>
        <w:t>Architecture</w:t>
      </w:r>
      <w:r>
        <w:rPr>
          <w:spacing w:val="-10"/>
        </w:rPr>
        <w:t xml:space="preserve"> </w:t>
      </w:r>
      <w:r>
        <w:rPr>
          <w:spacing w:val="-2"/>
        </w:rPr>
        <w:t>Design</w:t>
      </w:r>
    </w:p>
    <w:p w14:paraId="0E3A121A" w14:textId="0EB21C64" w:rsidR="008A7E12" w:rsidRDefault="00000000">
      <w:pPr>
        <w:pStyle w:val="Heading1"/>
        <w:spacing w:before="206"/>
        <w:ind w:firstLine="0"/>
      </w:pPr>
      <w:r>
        <w:rPr>
          <w:color w:val="4470C4"/>
        </w:rPr>
        <w:t>Investment</w:t>
      </w:r>
      <w:r>
        <w:rPr>
          <w:color w:val="4470C4"/>
          <w:spacing w:val="-13"/>
        </w:rPr>
        <w:t xml:space="preserve"> </w:t>
      </w:r>
      <w:r w:rsidR="008D0ECA">
        <w:rPr>
          <w:color w:val="4470C4"/>
          <w:spacing w:val="-2"/>
        </w:rPr>
        <w:t>Prediction</w:t>
      </w:r>
    </w:p>
    <w:p w14:paraId="64D51AFA" w14:textId="77777777" w:rsidR="008A7E12" w:rsidRDefault="008A7E12">
      <w:pPr>
        <w:pStyle w:val="BodyText"/>
        <w:rPr>
          <w:b/>
          <w:sz w:val="20"/>
        </w:rPr>
      </w:pPr>
    </w:p>
    <w:p w14:paraId="5E78D71D" w14:textId="77777777" w:rsidR="008A7E12" w:rsidRDefault="008A7E12">
      <w:pPr>
        <w:pStyle w:val="BodyText"/>
        <w:rPr>
          <w:b/>
          <w:sz w:val="20"/>
        </w:rPr>
      </w:pPr>
    </w:p>
    <w:p w14:paraId="5CE15BC2" w14:textId="77777777" w:rsidR="008A7E12" w:rsidRDefault="008A7E12">
      <w:pPr>
        <w:pStyle w:val="BodyText"/>
        <w:rPr>
          <w:b/>
          <w:sz w:val="20"/>
        </w:rPr>
      </w:pPr>
    </w:p>
    <w:p w14:paraId="4C8A14B7" w14:textId="77777777" w:rsidR="008A7E12" w:rsidRDefault="008A7E12">
      <w:pPr>
        <w:pStyle w:val="BodyText"/>
        <w:rPr>
          <w:b/>
          <w:sz w:val="20"/>
        </w:rPr>
      </w:pPr>
    </w:p>
    <w:p w14:paraId="68499841" w14:textId="77777777" w:rsidR="008A7E12" w:rsidRDefault="008A7E12">
      <w:pPr>
        <w:pStyle w:val="BodyText"/>
        <w:rPr>
          <w:b/>
          <w:sz w:val="20"/>
        </w:rPr>
      </w:pPr>
    </w:p>
    <w:p w14:paraId="6A62E567" w14:textId="77777777" w:rsidR="008A7E12" w:rsidRDefault="008A7E12">
      <w:pPr>
        <w:pStyle w:val="BodyText"/>
        <w:rPr>
          <w:b/>
          <w:sz w:val="20"/>
        </w:rPr>
      </w:pPr>
    </w:p>
    <w:p w14:paraId="6F07A0EB" w14:textId="77777777" w:rsidR="008A7E12" w:rsidRDefault="008A7E12">
      <w:pPr>
        <w:pStyle w:val="BodyText"/>
        <w:rPr>
          <w:b/>
          <w:sz w:val="20"/>
        </w:rPr>
      </w:pPr>
    </w:p>
    <w:p w14:paraId="12B544EB" w14:textId="77777777" w:rsidR="008A7E12" w:rsidRDefault="008A7E12">
      <w:pPr>
        <w:pStyle w:val="BodyText"/>
        <w:spacing w:before="92"/>
        <w:rPr>
          <w:b/>
          <w:sz w:val="20"/>
        </w:rPr>
      </w:pPr>
    </w:p>
    <w:tbl>
      <w:tblPr>
        <w:tblW w:w="0" w:type="auto"/>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7"/>
        <w:gridCol w:w="3260"/>
      </w:tblGrid>
      <w:tr w:rsidR="008A7E12" w14:paraId="199E9AC4" w14:textId="77777777">
        <w:trPr>
          <w:trHeight w:val="292"/>
        </w:trPr>
        <w:tc>
          <w:tcPr>
            <w:tcW w:w="2977" w:type="dxa"/>
            <w:shd w:val="clear" w:color="auto" w:fill="B4C5E7"/>
          </w:tcPr>
          <w:p w14:paraId="4F21B46D" w14:textId="77777777" w:rsidR="008A7E12" w:rsidRDefault="00000000">
            <w:pPr>
              <w:pStyle w:val="TableParagraph"/>
              <w:spacing w:line="272" w:lineRule="exact"/>
              <w:ind w:right="95"/>
              <w:jc w:val="right"/>
              <w:rPr>
                <w:rFonts w:ascii="Calibri"/>
                <w:b/>
                <w:sz w:val="24"/>
              </w:rPr>
            </w:pPr>
            <w:r>
              <w:rPr>
                <w:rFonts w:ascii="Calibri"/>
                <w:b/>
                <w:sz w:val="24"/>
              </w:rPr>
              <w:t>Written</w:t>
            </w:r>
            <w:r>
              <w:rPr>
                <w:rFonts w:ascii="Calibri"/>
                <w:b/>
                <w:spacing w:val="-10"/>
                <w:sz w:val="24"/>
              </w:rPr>
              <w:t xml:space="preserve"> </w:t>
            </w:r>
            <w:r>
              <w:rPr>
                <w:rFonts w:ascii="Calibri"/>
                <w:b/>
                <w:spacing w:val="-5"/>
                <w:sz w:val="24"/>
              </w:rPr>
              <w:t>By</w:t>
            </w:r>
          </w:p>
        </w:tc>
        <w:tc>
          <w:tcPr>
            <w:tcW w:w="3260" w:type="dxa"/>
          </w:tcPr>
          <w:p w14:paraId="5B139742" w14:textId="67C378DD" w:rsidR="008A7E12" w:rsidRDefault="00F369CB">
            <w:pPr>
              <w:pStyle w:val="TableParagraph"/>
              <w:spacing w:before="16" w:line="256" w:lineRule="exact"/>
              <w:ind w:left="26" w:right="8"/>
              <w:jc w:val="center"/>
              <w:rPr>
                <w:rFonts w:ascii="Calibri"/>
              </w:rPr>
            </w:pPr>
            <w:r>
              <w:rPr>
                <w:rFonts w:ascii="Calibri"/>
              </w:rPr>
              <w:t xml:space="preserve">Akshay </w:t>
            </w:r>
            <w:proofErr w:type="spellStart"/>
            <w:r>
              <w:rPr>
                <w:rFonts w:ascii="Calibri"/>
              </w:rPr>
              <w:t>Garude</w:t>
            </w:r>
            <w:proofErr w:type="spellEnd"/>
          </w:p>
        </w:tc>
      </w:tr>
      <w:tr w:rsidR="008A7E12" w14:paraId="53ACA507" w14:textId="77777777">
        <w:trPr>
          <w:trHeight w:val="292"/>
        </w:trPr>
        <w:tc>
          <w:tcPr>
            <w:tcW w:w="2977" w:type="dxa"/>
            <w:shd w:val="clear" w:color="auto" w:fill="B4C5E7"/>
          </w:tcPr>
          <w:p w14:paraId="74A4183B" w14:textId="77777777" w:rsidR="008A7E12" w:rsidRDefault="00000000">
            <w:pPr>
              <w:pStyle w:val="TableParagraph"/>
              <w:spacing w:line="272" w:lineRule="exact"/>
              <w:ind w:right="90"/>
              <w:jc w:val="right"/>
              <w:rPr>
                <w:rFonts w:ascii="Calibri"/>
                <w:b/>
                <w:sz w:val="24"/>
              </w:rPr>
            </w:pPr>
            <w:r>
              <w:rPr>
                <w:rFonts w:ascii="Calibri"/>
                <w:b/>
                <w:sz w:val="24"/>
              </w:rPr>
              <w:t>Document</w:t>
            </w:r>
            <w:r>
              <w:rPr>
                <w:rFonts w:ascii="Calibri"/>
                <w:b/>
                <w:spacing w:val="-5"/>
                <w:sz w:val="24"/>
              </w:rPr>
              <w:t xml:space="preserve"> </w:t>
            </w:r>
            <w:r>
              <w:rPr>
                <w:rFonts w:ascii="Calibri"/>
                <w:b/>
                <w:spacing w:val="-2"/>
                <w:sz w:val="24"/>
              </w:rPr>
              <w:t>Version</w:t>
            </w:r>
          </w:p>
        </w:tc>
        <w:tc>
          <w:tcPr>
            <w:tcW w:w="3260" w:type="dxa"/>
          </w:tcPr>
          <w:p w14:paraId="56429721" w14:textId="77777777" w:rsidR="008A7E12" w:rsidRDefault="00000000">
            <w:pPr>
              <w:pStyle w:val="TableParagraph"/>
              <w:spacing w:before="16" w:line="256" w:lineRule="exact"/>
              <w:ind w:left="26"/>
              <w:jc w:val="center"/>
              <w:rPr>
                <w:rFonts w:ascii="Calibri"/>
              </w:rPr>
            </w:pPr>
            <w:r>
              <w:rPr>
                <w:rFonts w:ascii="Calibri"/>
                <w:spacing w:val="-5"/>
              </w:rPr>
              <w:t>1.1</w:t>
            </w:r>
          </w:p>
        </w:tc>
      </w:tr>
      <w:tr w:rsidR="008A7E12" w14:paraId="7C7698DF" w14:textId="77777777">
        <w:trPr>
          <w:trHeight w:val="292"/>
        </w:trPr>
        <w:tc>
          <w:tcPr>
            <w:tcW w:w="2977" w:type="dxa"/>
            <w:shd w:val="clear" w:color="auto" w:fill="B4C5E7"/>
          </w:tcPr>
          <w:p w14:paraId="2143E7CB" w14:textId="77777777" w:rsidR="008A7E12" w:rsidRDefault="00000000">
            <w:pPr>
              <w:pStyle w:val="TableParagraph"/>
              <w:spacing w:line="273" w:lineRule="exact"/>
              <w:ind w:right="98"/>
              <w:jc w:val="right"/>
              <w:rPr>
                <w:rFonts w:ascii="Calibri"/>
                <w:b/>
                <w:sz w:val="24"/>
              </w:rPr>
            </w:pPr>
            <w:r>
              <w:rPr>
                <w:rFonts w:ascii="Calibri"/>
                <w:b/>
                <w:sz w:val="24"/>
              </w:rPr>
              <w:t>Last</w:t>
            </w:r>
            <w:r>
              <w:rPr>
                <w:rFonts w:ascii="Calibri"/>
                <w:b/>
                <w:spacing w:val="-11"/>
                <w:sz w:val="24"/>
              </w:rPr>
              <w:t xml:space="preserve"> </w:t>
            </w:r>
            <w:r>
              <w:rPr>
                <w:rFonts w:ascii="Calibri"/>
                <w:b/>
                <w:sz w:val="24"/>
              </w:rPr>
              <w:t>Revised</w:t>
            </w:r>
            <w:r>
              <w:rPr>
                <w:rFonts w:ascii="Calibri"/>
                <w:b/>
                <w:spacing w:val="-3"/>
                <w:sz w:val="24"/>
              </w:rPr>
              <w:t xml:space="preserve"> </w:t>
            </w:r>
            <w:r>
              <w:rPr>
                <w:rFonts w:ascii="Calibri"/>
                <w:b/>
                <w:spacing w:val="-4"/>
                <w:sz w:val="24"/>
              </w:rPr>
              <w:t>Date</w:t>
            </w:r>
          </w:p>
        </w:tc>
        <w:tc>
          <w:tcPr>
            <w:tcW w:w="3260" w:type="dxa"/>
          </w:tcPr>
          <w:p w14:paraId="45201FF3" w14:textId="76AE3D2E" w:rsidR="008A7E12" w:rsidRDefault="00000000">
            <w:pPr>
              <w:pStyle w:val="TableParagraph"/>
              <w:spacing w:line="249" w:lineRule="exact"/>
              <w:ind w:left="26" w:right="12"/>
              <w:jc w:val="center"/>
              <w:rPr>
                <w:rFonts w:ascii="Times New Roman"/>
              </w:rPr>
            </w:pPr>
            <w:r>
              <w:rPr>
                <w:rFonts w:ascii="Times New Roman"/>
                <w:spacing w:val="-2"/>
              </w:rPr>
              <w:t>1</w:t>
            </w:r>
            <w:r w:rsidR="00F369CB">
              <w:rPr>
                <w:rFonts w:ascii="Times New Roman"/>
                <w:spacing w:val="-2"/>
              </w:rPr>
              <w:t>8</w:t>
            </w:r>
            <w:r>
              <w:rPr>
                <w:rFonts w:ascii="Times New Roman"/>
                <w:spacing w:val="-2"/>
              </w:rPr>
              <w:t>/0</w:t>
            </w:r>
            <w:r w:rsidR="00F369CB">
              <w:rPr>
                <w:rFonts w:ascii="Times New Roman"/>
                <w:spacing w:val="-2"/>
              </w:rPr>
              <w:t>5</w:t>
            </w:r>
            <w:r>
              <w:rPr>
                <w:rFonts w:ascii="Times New Roman"/>
                <w:spacing w:val="-2"/>
              </w:rPr>
              <w:t>/202</w:t>
            </w:r>
            <w:r w:rsidR="00F369CB">
              <w:rPr>
                <w:rFonts w:ascii="Times New Roman"/>
                <w:spacing w:val="-2"/>
              </w:rPr>
              <w:t>4</w:t>
            </w:r>
          </w:p>
        </w:tc>
      </w:tr>
    </w:tbl>
    <w:p w14:paraId="6CD39CEB" w14:textId="77777777" w:rsidR="008A7E12" w:rsidRDefault="008A7E12">
      <w:pPr>
        <w:spacing w:line="249" w:lineRule="exact"/>
        <w:jc w:val="center"/>
        <w:rPr>
          <w:rFonts w:ascii="Times New Roman"/>
        </w:rPr>
        <w:sectPr w:rsidR="008A7E12">
          <w:type w:val="continuous"/>
          <w:pgSz w:w="11910" w:h="16840"/>
          <w:pgMar w:top="1920" w:right="580" w:bottom="280" w:left="1200" w:header="720" w:footer="720" w:gutter="0"/>
          <w:cols w:space="720"/>
        </w:sectPr>
      </w:pPr>
    </w:p>
    <w:p w14:paraId="0D37D198" w14:textId="77777777" w:rsidR="008A7E12" w:rsidRDefault="00000000">
      <w:pPr>
        <w:spacing w:before="20"/>
        <w:ind w:left="240"/>
        <w:rPr>
          <w:b/>
          <w:sz w:val="32"/>
        </w:rPr>
      </w:pPr>
      <w:r>
        <w:rPr>
          <w:b/>
          <w:sz w:val="32"/>
        </w:rPr>
        <w:lastRenderedPageBreak/>
        <w:t>DOCUMENT</w:t>
      </w:r>
      <w:r>
        <w:rPr>
          <w:b/>
          <w:spacing w:val="-11"/>
          <w:sz w:val="32"/>
        </w:rPr>
        <w:t xml:space="preserve"> </w:t>
      </w:r>
      <w:r>
        <w:rPr>
          <w:b/>
          <w:spacing w:val="-2"/>
          <w:sz w:val="32"/>
        </w:rPr>
        <w:t>CONTROL</w:t>
      </w:r>
    </w:p>
    <w:p w14:paraId="31706F30" w14:textId="77777777" w:rsidR="008A7E12" w:rsidRDefault="00000000">
      <w:pPr>
        <w:pStyle w:val="Heading2"/>
        <w:spacing w:before="190"/>
        <w:ind w:left="240"/>
      </w:pPr>
      <w:bookmarkStart w:id="1" w:name="Change_Record:"/>
      <w:bookmarkEnd w:id="1"/>
      <w:r>
        <w:t>Change</w:t>
      </w:r>
      <w:r>
        <w:rPr>
          <w:spacing w:val="-13"/>
        </w:rPr>
        <w:t xml:space="preserve"> </w:t>
      </w:r>
      <w:r>
        <w:rPr>
          <w:spacing w:val="-2"/>
        </w:rPr>
        <w:t>Record:</w:t>
      </w:r>
    </w:p>
    <w:p w14:paraId="41665C67" w14:textId="77777777" w:rsidR="008A7E12" w:rsidRDefault="008A7E12">
      <w:pPr>
        <w:pStyle w:val="BodyText"/>
        <w:rPr>
          <w:b/>
          <w:sz w:val="20"/>
        </w:rPr>
      </w:pPr>
    </w:p>
    <w:p w14:paraId="0EF3BEB4" w14:textId="77777777" w:rsidR="008A7E12" w:rsidRDefault="008A7E12">
      <w:pPr>
        <w:pStyle w:val="BodyText"/>
        <w:spacing w:before="195" w:after="1"/>
        <w:rPr>
          <w:b/>
          <w:sz w:val="20"/>
        </w:rPr>
      </w:pPr>
    </w:p>
    <w:tbl>
      <w:tblPr>
        <w:tblW w:w="0" w:type="auto"/>
        <w:tblInd w:w="207" w:type="dxa"/>
        <w:tblBorders>
          <w:top w:val="single" w:sz="4" w:space="0" w:color="BBD4EC"/>
          <w:left w:val="single" w:sz="4" w:space="0" w:color="BBD4EC"/>
          <w:bottom w:val="single" w:sz="4" w:space="0" w:color="BBD4EC"/>
          <w:right w:val="single" w:sz="4" w:space="0" w:color="BBD4EC"/>
          <w:insideH w:val="single" w:sz="4" w:space="0" w:color="BBD4EC"/>
          <w:insideV w:val="single" w:sz="4" w:space="0" w:color="BBD4EC"/>
        </w:tblBorders>
        <w:tblLayout w:type="fixed"/>
        <w:tblCellMar>
          <w:left w:w="0" w:type="dxa"/>
          <w:right w:w="0" w:type="dxa"/>
        </w:tblCellMar>
        <w:tblLook w:val="01E0" w:firstRow="1" w:lastRow="1" w:firstColumn="1" w:lastColumn="1" w:noHBand="0" w:noVBand="0"/>
      </w:tblPr>
      <w:tblGrid>
        <w:gridCol w:w="1811"/>
        <w:gridCol w:w="1225"/>
        <w:gridCol w:w="4197"/>
        <w:gridCol w:w="1845"/>
      </w:tblGrid>
      <w:tr w:rsidR="008A7E12" w14:paraId="45482951" w14:textId="77777777">
        <w:trPr>
          <w:trHeight w:val="1343"/>
        </w:trPr>
        <w:tc>
          <w:tcPr>
            <w:tcW w:w="1811" w:type="dxa"/>
            <w:tcBorders>
              <w:bottom w:val="single" w:sz="12" w:space="0" w:color="9CC2E3"/>
            </w:tcBorders>
            <w:shd w:val="clear" w:color="auto" w:fill="B8CCE3"/>
          </w:tcPr>
          <w:p w14:paraId="37E7A65B" w14:textId="77777777" w:rsidR="008A7E12" w:rsidRDefault="00000000">
            <w:pPr>
              <w:pStyle w:val="TableParagraph"/>
              <w:spacing w:before="121"/>
              <w:ind w:left="115"/>
              <w:rPr>
                <w:rFonts w:ascii="Calibri"/>
                <w:b/>
                <w:sz w:val="24"/>
              </w:rPr>
            </w:pPr>
            <w:r>
              <w:rPr>
                <w:rFonts w:ascii="Calibri"/>
                <w:b/>
                <w:spacing w:val="-4"/>
                <w:sz w:val="24"/>
              </w:rPr>
              <w:t>Date</w:t>
            </w:r>
          </w:p>
        </w:tc>
        <w:tc>
          <w:tcPr>
            <w:tcW w:w="1225" w:type="dxa"/>
            <w:tcBorders>
              <w:bottom w:val="single" w:sz="12" w:space="0" w:color="9CC2E3"/>
            </w:tcBorders>
            <w:shd w:val="clear" w:color="auto" w:fill="B8CCE3"/>
          </w:tcPr>
          <w:p w14:paraId="4CE5B5EB" w14:textId="77777777" w:rsidR="008A7E12" w:rsidRDefault="00000000">
            <w:pPr>
              <w:pStyle w:val="TableParagraph"/>
              <w:spacing w:before="121"/>
              <w:ind w:left="114"/>
              <w:rPr>
                <w:rFonts w:ascii="Calibri"/>
                <w:b/>
                <w:sz w:val="24"/>
              </w:rPr>
            </w:pPr>
            <w:r>
              <w:rPr>
                <w:rFonts w:ascii="Calibri"/>
                <w:b/>
                <w:spacing w:val="-2"/>
                <w:sz w:val="24"/>
              </w:rPr>
              <w:t>Version</w:t>
            </w:r>
          </w:p>
        </w:tc>
        <w:tc>
          <w:tcPr>
            <w:tcW w:w="4197" w:type="dxa"/>
            <w:tcBorders>
              <w:bottom w:val="single" w:sz="12" w:space="0" w:color="9CC2E3"/>
            </w:tcBorders>
            <w:shd w:val="clear" w:color="auto" w:fill="B8CCE3"/>
          </w:tcPr>
          <w:p w14:paraId="2380CF71" w14:textId="77777777" w:rsidR="008A7E12" w:rsidRDefault="00000000">
            <w:pPr>
              <w:pStyle w:val="TableParagraph"/>
              <w:spacing w:before="121"/>
              <w:ind w:left="109"/>
              <w:rPr>
                <w:rFonts w:ascii="Calibri"/>
                <w:b/>
                <w:sz w:val="24"/>
              </w:rPr>
            </w:pPr>
            <w:r>
              <w:rPr>
                <w:rFonts w:ascii="Calibri"/>
                <w:b/>
                <w:spacing w:val="-2"/>
                <w:sz w:val="24"/>
              </w:rPr>
              <w:t>Description</w:t>
            </w:r>
          </w:p>
        </w:tc>
        <w:tc>
          <w:tcPr>
            <w:tcW w:w="1845" w:type="dxa"/>
            <w:tcBorders>
              <w:bottom w:val="single" w:sz="12" w:space="0" w:color="9CC2E3"/>
            </w:tcBorders>
            <w:shd w:val="clear" w:color="auto" w:fill="B8CCE3"/>
          </w:tcPr>
          <w:p w14:paraId="1FA2D814" w14:textId="77777777" w:rsidR="008A7E12" w:rsidRDefault="00000000">
            <w:pPr>
              <w:pStyle w:val="TableParagraph"/>
              <w:spacing w:before="121"/>
              <w:ind w:left="108"/>
              <w:rPr>
                <w:rFonts w:ascii="Calibri"/>
                <w:b/>
                <w:sz w:val="24"/>
              </w:rPr>
            </w:pPr>
            <w:r>
              <w:rPr>
                <w:rFonts w:ascii="Calibri"/>
                <w:b/>
                <w:spacing w:val="-2"/>
                <w:sz w:val="24"/>
              </w:rPr>
              <w:t>Author</w:t>
            </w:r>
          </w:p>
        </w:tc>
      </w:tr>
      <w:tr w:rsidR="008A7E12" w14:paraId="48ABCB68" w14:textId="77777777">
        <w:trPr>
          <w:trHeight w:val="1155"/>
        </w:trPr>
        <w:tc>
          <w:tcPr>
            <w:tcW w:w="1811" w:type="dxa"/>
            <w:tcBorders>
              <w:top w:val="single" w:sz="12" w:space="0" w:color="9CC2E3"/>
            </w:tcBorders>
          </w:tcPr>
          <w:p w14:paraId="7C65EF26" w14:textId="0D2E725D" w:rsidR="008A7E12" w:rsidRDefault="00000000">
            <w:pPr>
              <w:pStyle w:val="TableParagraph"/>
              <w:spacing w:before="68"/>
              <w:ind w:left="115"/>
              <w:rPr>
                <w:rFonts w:ascii="Calibri"/>
                <w:b/>
              </w:rPr>
            </w:pPr>
            <w:r>
              <w:rPr>
                <w:rFonts w:ascii="Calibri"/>
                <w:b/>
              </w:rPr>
              <w:t>14</w:t>
            </w:r>
            <w:r>
              <w:rPr>
                <w:rFonts w:ascii="Calibri"/>
                <w:b/>
                <w:vertAlign w:val="superscript"/>
              </w:rPr>
              <w:t>th</w:t>
            </w:r>
            <w:r>
              <w:rPr>
                <w:rFonts w:ascii="Calibri"/>
                <w:b/>
                <w:spacing w:val="-9"/>
              </w:rPr>
              <w:t xml:space="preserve"> </w:t>
            </w:r>
            <w:r w:rsidR="002A45D9">
              <w:rPr>
                <w:rFonts w:ascii="Calibri"/>
                <w:b/>
              </w:rPr>
              <w:t>May</w:t>
            </w:r>
            <w:r>
              <w:rPr>
                <w:rFonts w:ascii="Calibri"/>
                <w:b/>
                <w:spacing w:val="-4"/>
              </w:rPr>
              <w:t>202</w:t>
            </w:r>
            <w:r w:rsidR="002A45D9">
              <w:rPr>
                <w:rFonts w:ascii="Calibri"/>
                <w:b/>
                <w:spacing w:val="-4"/>
              </w:rPr>
              <w:t>4</w:t>
            </w:r>
          </w:p>
        </w:tc>
        <w:tc>
          <w:tcPr>
            <w:tcW w:w="1225" w:type="dxa"/>
            <w:tcBorders>
              <w:top w:val="single" w:sz="12" w:space="0" w:color="9CC2E3"/>
            </w:tcBorders>
          </w:tcPr>
          <w:p w14:paraId="6D948621" w14:textId="77777777" w:rsidR="008A7E12" w:rsidRDefault="00000000">
            <w:pPr>
              <w:pStyle w:val="TableParagraph"/>
              <w:spacing w:before="66"/>
              <w:ind w:left="114"/>
            </w:pPr>
            <w:r>
              <w:rPr>
                <w:spacing w:val="-5"/>
              </w:rPr>
              <w:t>1.0</w:t>
            </w:r>
          </w:p>
        </w:tc>
        <w:tc>
          <w:tcPr>
            <w:tcW w:w="4197" w:type="dxa"/>
            <w:tcBorders>
              <w:top w:val="single" w:sz="12" w:space="0" w:color="9CC2E3"/>
            </w:tcBorders>
          </w:tcPr>
          <w:p w14:paraId="75EA8D9B" w14:textId="77777777" w:rsidR="008A7E12" w:rsidRDefault="00000000">
            <w:pPr>
              <w:pStyle w:val="TableParagraph"/>
              <w:spacing w:before="66"/>
              <w:ind w:left="66"/>
            </w:pPr>
            <w:r>
              <w:t>Introduction,</w:t>
            </w:r>
            <w:r>
              <w:rPr>
                <w:spacing w:val="-11"/>
              </w:rPr>
              <w:t xml:space="preserve"> </w:t>
            </w:r>
            <w:proofErr w:type="gramStart"/>
            <w:r>
              <w:t>Architecture</w:t>
            </w:r>
            <w:proofErr w:type="gramEnd"/>
            <w:r>
              <w:rPr>
                <w:spacing w:val="-9"/>
              </w:rPr>
              <w:t xml:space="preserve"> </w:t>
            </w:r>
            <w:r>
              <w:t>and</w:t>
            </w:r>
            <w:r>
              <w:rPr>
                <w:spacing w:val="-6"/>
              </w:rPr>
              <w:t xml:space="preserve"> </w:t>
            </w:r>
            <w:r>
              <w:rPr>
                <w:spacing w:val="-2"/>
              </w:rPr>
              <w:t>deployment</w:t>
            </w:r>
          </w:p>
        </w:tc>
        <w:tc>
          <w:tcPr>
            <w:tcW w:w="1845" w:type="dxa"/>
            <w:tcBorders>
              <w:top w:val="single" w:sz="12" w:space="0" w:color="9CC2E3"/>
            </w:tcBorders>
          </w:tcPr>
          <w:p w14:paraId="4247699F" w14:textId="5627ED7D" w:rsidR="008A7E12" w:rsidRDefault="002A45D9">
            <w:pPr>
              <w:pStyle w:val="TableParagraph"/>
              <w:spacing w:before="66"/>
              <w:ind w:left="108"/>
            </w:pPr>
            <w:r>
              <w:t xml:space="preserve">Akshay </w:t>
            </w:r>
            <w:proofErr w:type="spellStart"/>
            <w:r>
              <w:t>Garude</w:t>
            </w:r>
            <w:proofErr w:type="spellEnd"/>
          </w:p>
        </w:tc>
      </w:tr>
      <w:tr w:rsidR="008A7E12" w14:paraId="6D232AB4" w14:textId="77777777">
        <w:trPr>
          <w:trHeight w:val="1157"/>
        </w:trPr>
        <w:tc>
          <w:tcPr>
            <w:tcW w:w="1811" w:type="dxa"/>
          </w:tcPr>
          <w:p w14:paraId="01A73C09" w14:textId="405AE382" w:rsidR="008A7E12" w:rsidRDefault="00000000">
            <w:pPr>
              <w:pStyle w:val="TableParagraph"/>
              <w:spacing w:before="1"/>
              <w:ind w:left="100"/>
              <w:rPr>
                <w:rFonts w:ascii="Calibri"/>
                <w:b/>
              </w:rPr>
            </w:pPr>
            <w:r>
              <w:rPr>
                <w:rFonts w:ascii="Calibri"/>
                <w:b/>
              </w:rPr>
              <w:t>15</w:t>
            </w:r>
            <w:r>
              <w:rPr>
                <w:rFonts w:ascii="Calibri"/>
                <w:b/>
                <w:vertAlign w:val="superscript"/>
              </w:rPr>
              <w:t>th</w:t>
            </w:r>
            <w:r>
              <w:rPr>
                <w:rFonts w:ascii="Calibri"/>
                <w:b/>
                <w:spacing w:val="-5"/>
              </w:rPr>
              <w:t xml:space="preserve"> </w:t>
            </w:r>
            <w:r w:rsidR="002A45D9">
              <w:rPr>
                <w:rFonts w:ascii="Calibri"/>
                <w:b/>
              </w:rPr>
              <w:t>May</w:t>
            </w:r>
            <w:r>
              <w:rPr>
                <w:rFonts w:ascii="Calibri"/>
                <w:b/>
                <w:spacing w:val="-5"/>
              </w:rPr>
              <w:t xml:space="preserve"> </w:t>
            </w:r>
            <w:r>
              <w:rPr>
                <w:rFonts w:ascii="Calibri"/>
                <w:b/>
                <w:spacing w:val="-4"/>
              </w:rPr>
              <w:t>202</w:t>
            </w:r>
            <w:r w:rsidR="002A45D9">
              <w:rPr>
                <w:rFonts w:ascii="Calibri"/>
                <w:b/>
                <w:spacing w:val="-4"/>
              </w:rPr>
              <w:t>4</w:t>
            </w:r>
          </w:p>
        </w:tc>
        <w:tc>
          <w:tcPr>
            <w:tcW w:w="1225" w:type="dxa"/>
          </w:tcPr>
          <w:p w14:paraId="07B6E44A" w14:textId="77777777" w:rsidR="008A7E12" w:rsidRDefault="00000000">
            <w:pPr>
              <w:pStyle w:val="TableParagraph"/>
              <w:spacing w:before="63"/>
              <w:ind w:left="114"/>
            </w:pPr>
            <w:r>
              <w:rPr>
                <w:spacing w:val="-5"/>
              </w:rPr>
              <w:t>1.1</w:t>
            </w:r>
          </w:p>
        </w:tc>
        <w:tc>
          <w:tcPr>
            <w:tcW w:w="4197" w:type="dxa"/>
          </w:tcPr>
          <w:p w14:paraId="0E609526" w14:textId="77777777" w:rsidR="008A7E12" w:rsidRDefault="00000000">
            <w:pPr>
              <w:pStyle w:val="TableParagraph"/>
              <w:ind w:left="66"/>
            </w:pPr>
            <w:r>
              <w:t>Final</w:t>
            </w:r>
            <w:r>
              <w:rPr>
                <w:spacing w:val="-11"/>
              </w:rPr>
              <w:t xml:space="preserve"> </w:t>
            </w:r>
            <w:r>
              <w:t>Version</w:t>
            </w:r>
            <w:r>
              <w:rPr>
                <w:spacing w:val="-5"/>
              </w:rPr>
              <w:t xml:space="preserve"> </w:t>
            </w:r>
            <w:r>
              <w:t>of</w:t>
            </w:r>
            <w:r>
              <w:rPr>
                <w:spacing w:val="-7"/>
              </w:rPr>
              <w:t xml:space="preserve"> </w:t>
            </w:r>
            <w:r>
              <w:t>Complete</w:t>
            </w:r>
            <w:r>
              <w:rPr>
                <w:spacing w:val="-5"/>
              </w:rPr>
              <w:t xml:space="preserve"> </w:t>
            </w:r>
            <w:r>
              <w:rPr>
                <w:spacing w:val="-2"/>
              </w:rPr>
              <w:t>Architecture</w:t>
            </w:r>
          </w:p>
        </w:tc>
        <w:tc>
          <w:tcPr>
            <w:tcW w:w="1845" w:type="dxa"/>
          </w:tcPr>
          <w:p w14:paraId="2A467C81" w14:textId="310A9E7F" w:rsidR="008A7E12" w:rsidRDefault="002A45D9">
            <w:pPr>
              <w:pStyle w:val="TableParagraph"/>
              <w:ind w:left="113"/>
            </w:pPr>
            <w:r>
              <w:t xml:space="preserve">Akshay </w:t>
            </w:r>
            <w:proofErr w:type="spellStart"/>
            <w:r>
              <w:t>Garude</w:t>
            </w:r>
            <w:proofErr w:type="spellEnd"/>
          </w:p>
        </w:tc>
      </w:tr>
    </w:tbl>
    <w:p w14:paraId="792A28AC" w14:textId="77777777" w:rsidR="008A7E12" w:rsidRDefault="008A7E12">
      <w:pPr>
        <w:sectPr w:rsidR="008A7E12">
          <w:pgSz w:w="11910" w:h="16840"/>
          <w:pgMar w:top="1380" w:right="580" w:bottom="280" w:left="1200" w:header="720" w:footer="720" w:gutter="0"/>
          <w:cols w:space="720"/>
        </w:sectPr>
      </w:pPr>
    </w:p>
    <w:p w14:paraId="616738A8" w14:textId="77777777" w:rsidR="008A7E12" w:rsidRDefault="00000000">
      <w:pPr>
        <w:pStyle w:val="BodyText"/>
        <w:ind w:left="-1200"/>
        <w:rPr>
          <w:sz w:val="20"/>
        </w:rPr>
      </w:pPr>
      <w:r>
        <w:rPr>
          <w:noProof/>
          <w:sz w:val="20"/>
        </w:rPr>
        <w:lastRenderedPageBreak/>
        <mc:AlternateContent>
          <mc:Choice Requires="wpg">
            <w:drawing>
              <wp:inline distT="0" distB="0" distL="0" distR="0" wp14:anchorId="46ED17BC" wp14:editId="10B46FD3">
                <wp:extent cx="30480" cy="174625"/>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480" cy="174625"/>
                          <a:chOff x="0" y="0"/>
                          <a:chExt cx="30480" cy="174625"/>
                        </a:xfrm>
                      </wpg:grpSpPr>
                      <wps:wsp>
                        <wps:cNvPr id="2" name="Graphic 2"/>
                        <wps:cNvSpPr/>
                        <wps:spPr>
                          <a:xfrm>
                            <a:off x="0" y="0"/>
                            <a:ext cx="30480" cy="174625"/>
                          </a:xfrm>
                          <a:custGeom>
                            <a:avLst/>
                            <a:gdLst/>
                            <a:ahLst/>
                            <a:cxnLst/>
                            <a:rect l="l" t="t" r="r" b="b"/>
                            <a:pathLst>
                              <a:path w="30480" h="174625">
                                <a:moveTo>
                                  <a:pt x="30480" y="0"/>
                                </a:moveTo>
                                <a:lnTo>
                                  <a:pt x="0" y="0"/>
                                </a:lnTo>
                                <a:lnTo>
                                  <a:pt x="0" y="174040"/>
                                </a:lnTo>
                                <a:lnTo>
                                  <a:pt x="30480" y="174040"/>
                                </a:lnTo>
                                <a:lnTo>
                                  <a:pt x="30480" y="0"/>
                                </a:lnTo>
                                <a:close/>
                              </a:path>
                            </a:pathLst>
                          </a:custGeom>
                          <a:solidFill>
                            <a:srgbClr val="A9D18E"/>
                          </a:solidFill>
                        </wps:spPr>
                        <wps:bodyPr wrap="square" lIns="0" tIns="0" rIns="0" bIns="0" rtlCol="0">
                          <a:prstTxWarp prst="textNoShape">
                            <a:avLst/>
                          </a:prstTxWarp>
                          <a:noAutofit/>
                        </wps:bodyPr>
                      </wps:wsp>
                    </wpg:wgp>
                  </a:graphicData>
                </a:graphic>
              </wp:inline>
            </w:drawing>
          </mc:Choice>
          <mc:Fallback>
            <w:pict>
              <v:group w14:anchorId="6170CE0A" id="Group 1" o:spid="_x0000_s1026" style="width:2.4pt;height:13.75pt;mso-position-horizontal-relative:char;mso-position-vertical-relative:line" coordsize="30480,174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">
                <v:shape id="Graphic 2" o:spid="_x0000_s1027" style="position:absolute;width:30480;height:174625;visibility:visible;mso-wrap-style:square;v-text-anchor:top" coordsize="30480,174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" path="m30480,l,,,174040r30480,l30480,xe" fillcolor="#a9d18e" stroked="f">
                  <v:path arrowok="t"/>
                </v:shape>
                <w10:anchorlock/>
              </v:group>
            </w:pict>
          </mc:Fallback>
        </mc:AlternateContent>
      </w:r>
    </w:p>
    <w:p w14:paraId="4FF56DB5" w14:textId="77777777" w:rsidR="008A7E12" w:rsidRDefault="008A7E12">
      <w:pPr>
        <w:pStyle w:val="BodyText"/>
        <w:spacing w:before="69"/>
        <w:rPr>
          <w:b/>
          <w:sz w:val="36"/>
        </w:rPr>
      </w:pPr>
    </w:p>
    <w:p w14:paraId="27D708B3" w14:textId="77777777" w:rsidR="00135D6E" w:rsidRDefault="00135D6E" w:rsidP="00135D6E">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sz w:val="30"/>
          <w:szCs w:val="30"/>
        </w:rPr>
      </w:pPr>
      <w:bookmarkStart w:id="2" w:name="Contents"/>
      <w:bookmarkEnd w:id="2"/>
      <w:r>
        <w:rPr>
          <w:rFonts w:ascii="Segoe UI" w:hAnsi="Segoe UI" w:cs="Segoe UI"/>
          <w:color w:val="0D0D0D"/>
          <w:sz w:val="30"/>
          <w:szCs w:val="30"/>
        </w:rPr>
        <w:t>Architecture Design: Investment Prediction System</w:t>
      </w:r>
    </w:p>
    <w:p w14:paraId="7F75880D" w14:textId="77777777" w:rsidR="00135D6E" w:rsidRDefault="00135D6E" w:rsidP="00135D6E">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4"/>
          <w:szCs w:val="24"/>
        </w:rPr>
      </w:pPr>
      <w:r>
        <w:rPr>
          <w:rFonts w:ascii="Segoe UI" w:hAnsi="Segoe UI" w:cs="Segoe UI"/>
          <w:color w:val="0D0D0D"/>
        </w:rPr>
        <w:t>System Overview</w:t>
      </w:r>
    </w:p>
    <w:p w14:paraId="5AF1506F" w14:textId="2377E013" w:rsidR="00135D6E" w:rsidRDefault="00135D6E" w:rsidP="00135D6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The Investment Prediction System is designed to </w:t>
      </w:r>
      <w:proofErr w:type="spellStart"/>
      <w:r>
        <w:rPr>
          <w:rFonts w:ascii="Segoe UI" w:hAnsi="Segoe UI" w:cs="Segoe UI"/>
          <w:color w:val="0D0D0D"/>
        </w:rPr>
        <w:t>analyze</w:t>
      </w:r>
      <w:proofErr w:type="spellEnd"/>
      <w:r>
        <w:rPr>
          <w:rFonts w:ascii="Segoe UI" w:hAnsi="Segoe UI" w:cs="Segoe UI"/>
          <w:color w:val="0D0D0D"/>
        </w:rPr>
        <w:t xml:space="preserve"> historical foreign direct investment (FDI) data for India and predict future investment trends. The system utilizes data processing techniques, machine learning algorithms, and visualization tools to provide insights into FDI patterns and assist in investment decision-making.</w:t>
      </w:r>
    </w:p>
    <w:p w14:paraId="51655BA9" w14:textId="215007B2" w:rsidR="00376EA9" w:rsidRDefault="00376EA9" w:rsidP="00135D6E">
      <w:pPr>
        <w:spacing w:before="720" w:after="720"/>
      </w:pPr>
      <w:r>
        <w:rPr>
          <w:noProof/>
        </w:rPr>
        <w:drawing>
          <wp:anchor distT="0" distB="0" distL="114300" distR="114300" simplePos="0" relativeHeight="251667456" behindDoc="0" locked="0" layoutInCell="1" allowOverlap="1" wp14:anchorId="54CA34A8" wp14:editId="1B62FCF1">
            <wp:simplePos x="0" y="0"/>
            <wp:positionH relativeFrom="column">
              <wp:posOffset>-137160</wp:posOffset>
            </wp:positionH>
            <wp:positionV relativeFrom="paragraph">
              <wp:posOffset>523240</wp:posOffset>
            </wp:positionV>
            <wp:extent cx="6296025" cy="3057525"/>
            <wp:effectExtent l="0" t="0" r="9525" b="9525"/>
            <wp:wrapNone/>
            <wp:docPr id="81161359"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61359" name="Picture 1" descr="A diagram of a proces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296025" cy="3057525"/>
                    </a:xfrm>
                    <a:prstGeom prst="rect">
                      <a:avLst/>
                    </a:prstGeom>
                  </pic:spPr>
                </pic:pic>
              </a:graphicData>
            </a:graphic>
          </wp:anchor>
        </w:drawing>
      </w:r>
      <w:r w:rsidR="00000000">
        <w:pict w14:anchorId="5229900D">
          <v:rect id="_x0000_i1025" style="width:0;height:0" o:hralign="center" o:hrstd="t" o:hrnoshade="t" o:hr="t" fillcolor="#0d0d0d" stroked="f"/>
        </w:pict>
      </w:r>
    </w:p>
    <w:p w14:paraId="76A799F2" w14:textId="77054C60" w:rsidR="00135D6E" w:rsidRDefault="00135D6E" w:rsidP="00135D6E">
      <w:pPr>
        <w:spacing w:before="720" w:after="720"/>
        <w:rPr>
          <w:rFonts w:ascii="Segoe UI" w:hAnsi="Segoe UI" w:cs="Segoe UI"/>
        </w:rPr>
      </w:pPr>
    </w:p>
    <w:p w14:paraId="42E46CCC" w14:textId="77777777" w:rsidR="00376EA9" w:rsidRDefault="00376EA9" w:rsidP="00135D6E">
      <w:pPr>
        <w:spacing w:before="720" w:after="720"/>
        <w:rPr>
          <w:rFonts w:ascii="Segoe UI" w:hAnsi="Segoe UI" w:cs="Segoe UI"/>
        </w:rPr>
      </w:pPr>
    </w:p>
    <w:p w14:paraId="2B214D9A" w14:textId="12F230FD" w:rsidR="00376EA9" w:rsidRDefault="00376EA9" w:rsidP="00135D6E">
      <w:pPr>
        <w:spacing w:before="720" w:after="720"/>
        <w:rPr>
          <w:rFonts w:ascii="Segoe UI" w:hAnsi="Segoe UI" w:cs="Segoe UI"/>
        </w:rPr>
      </w:pPr>
    </w:p>
    <w:p w14:paraId="3202C317" w14:textId="6E6EDA50" w:rsidR="00376EA9" w:rsidRDefault="00376EA9" w:rsidP="00135D6E">
      <w:pPr>
        <w:spacing w:before="720" w:after="720"/>
        <w:rPr>
          <w:rFonts w:ascii="Segoe UI" w:hAnsi="Segoe UI" w:cs="Segoe UI"/>
        </w:rPr>
      </w:pPr>
    </w:p>
    <w:p w14:paraId="45982B82" w14:textId="40548EF8" w:rsidR="00376EA9" w:rsidRDefault="00376EA9" w:rsidP="00135D6E">
      <w:pPr>
        <w:spacing w:before="720" w:after="720"/>
        <w:rPr>
          <w:rFonts w:ascii="Segoe UI" w:hAnsi="Segoe UI" w:cs="Segoe UI"/>
        </w:rPr>
      </w:pPr>
    </w:p>
    <w:p w14:paraId="16C9E123" w14:textId="019BF8B1" w:rsidR="00135D6E" w:rsidRDefault="00135D6E" w:rsidP="00135D6E">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System Components</w:t>
      </w:r>
    </w:p>
    <w:p w14:paraId="59CEB7E2" w14:textId="5E8222B4" w:rsidR="00135D6E" w:rsidRDefault="00135D6E" w:rsidP="00135D6E">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Data Collection and Preprocessing</w:t>
      </w:r>
    </w:p>
    <w:p w14:paraId="6A712D78" w14:textId="3CC21F44" w:rsidR="00135D6E" w:rsidRDefault="00135D6E" w:rsidP="00135D6E">
      <w:pPr>
        <w:widowControl/>
        <w:numPr>
          <w:ilvl w:val="1"/>
          <w:numId w:val="6"/>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0D0D0D"/>
        </w:rPr>
      </w:pPr>
      <w:r>
        <w:rPr>
          <w:rStyle w:val="Strong"/>
          <w:rFonts w:ascii="Segoe UI" w:hAnsi="Segoe UI" w:cs="Segoe UI"/>
          <w:color w:val="0D0D0D"/>
          <w:bdr w:val="single" w:sz="2" w:space="0" w:color="E3E3E3" w:frame="1"/>
        </w:rPr>
        <w:t>Data Sources:</w:t>
      </w:r>
      <w:r>
        <w:rPr>
          <w:rFonts w:ascii="Segoe UI" w:hAnsi="Segoe UI" w:cs="Segoe UI"/>
          <w:color w:val="0D0D0D"/>
        </w:rPr>
        <w:t xml:space="preserve"> The system fetches historical FDI data from external sources like government databases or financial institutions using APIs.</w:t>
      </w:r>
    </w:p>
    <w:p w14:paraId="12EA42AB" w14:textId="5A118411" w:rsidR="00135D6E" w:rsidRDefault="00135D6E" w:rsidP="00135D6E">
      <w:pPr>
        <w:widowControl/>
        <w:numPr>
          <w:ilvl w:val="1"/>
          <w:numId w:val="6"/>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0D0D0D"/>
        </w:rPr>
      </w:pPr>
      <w:r>
        <w:rPr>
          <w:rStyle w:val="Strong"/>
          <w:rFonts w:ascii="Segoe UI" w:hAnsi="Segoe UI" w:cs="Segoe UI"/>
          <w:color w:val="0D0D0D"/>
          <w:bdr w:val="single" w:sz="2" w:space="0" w:color="E3E3E3" w:frame="1"/>
        </w:rPr>
        <w:t>Data Cleaning:</w:t>
      </w:r>
      <w:r>
        <w:rPr>
          <w:rFonts w:ascii="Segoe UI" w:hAnsi="Segoe UI" w:cs="Segoe UI"/>
          <w:color w:val="0D0D0D"/>
        </w:rPr>
        <w:t xml:space="preserve"> Preprocessing involves handling missing values, removing duplicates, and converting data into a suitable format for analysis.</w:t>
      </w:r>
    </w:p>
    <w:p w14:paraId="400C4714" w14:textId="07E63A30" w:rsidR="00135D6E" w:rsidRDefault="00135D6E" w:rsidP="00135D6E">
      <w:pPr>
        <w:widowControl/>
        <w:numPr>
          <w:ilvl w:val="1"/>
          <w:numId w:val="6"/>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0D0D0D"/>
        </w:rPr>
      </w:pPr>
      <w:r>
        <w:rPr>
          <w:rStyle w:val="Strong"/>
          <w:rFonts w:ascii="Segoe UI" w:hAnsi="Segoe UI" w:cs="Segoe UI"/>
          <w:color w:val="0D0D0D"/>
          <w:bdr w:val="single" w:sz="2" w:space="0" w:color="E3E3E3" w:frame="1"/>
        </w:rPr>
        <w:t>Data Transformation:</w:t>
      </w:r>
      <w:r>
        <w:rPr>
          <w:rFonts w:ascii="Segoe UI" w:hAnsi="Segoe UI" w:cs="Segoe UI"/>
          <w:color w:val="0D0D0D"/>
        </w:rPr>
        <w:t xml:space="preserve"> Features such as FDI growth rates, sector-wise investments, and proportion of FDI by sector are derived from the raw data.</w:t>
      </w:r>
    </w:p>
    <w:p w14:paraId="320FA382" w14:textId="25A7A3B4" w:rsidR="00135D6E" w:rsidRDefault="00135D6E" w:rsidP="00135D6E">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Machine Learning Model</w:t>
      </w:r>
    </w:p>
    <w:p w14:paraId="1D007284" w14:textId="77777777" w:rsidR="00135D6E" w:rsidRDefault="00135D6E" w:rsidP="00135D6E">
      <w:pPr>
        <w:widowControl/>
        <w:numPr>
          <w:ilvl w:val="1"/>
          <w:numId w:val="6"/>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0D0D0D"/>
        </w:rPr>
      </w:pPr>
      <w:r>
        <w:rPr>
          <w:rStyle w:val="Strong"/>
          <w:rFonts w:ascii="Segoe UI" w:hAnsi="Segoe UI" w:cs="Segoe UI"/>
          <w:color w:val="0D0D0D"/>
          <w:bdr w:val="single" w:sz="2" w:space="0" w:color="E3E3E3" w:frame="1"/>
        </w:rPr>
        <w:t>Algorithm Selection:</w:t>
      </w:r>
      <w:r>
        <w:rPr>
          <w:rFonts w:ascii="Segoe UI" w:hAnsi="Segoe UI" w:cs="Segoe UI"/>
          <w:color w:val="0D0D0D"/>
        </w:rPr>
        <w:t xml:space="preserve"> The system employs machine learning algorithms, such as LSTM (Long Short-Term Memory), to analyze historical FDI trends and make predictions.</w:t>
      </w:r>
    </w:p>
    <w:p w14:paraId="353605F3" w14:textId="7B2C638E" w:rsidR="00135D6E" w:rsidRDefault="00135D6E" w:rsidP="00135D6E">
      <w:pPr>
        <w:widowControl/>
        <w:numPr>
          <w:ilvl w:val="1"/>
          <w:numId w:val="6"/>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0D0D0D"/>
        </w:rPr>
      </w:pPr>
      <w:r>
        <w:rPr>
          <w:rStyle w:val="Strong"/>
          <w:rFonts w:ascii="Segoe UI" w:hAnsi="Segoe UI" w:cs="Segoe UI"/>
          <w:color w:val="0D0D0D"/>
          <w:bdr w:val="single" w:sz="2" w:space="0" w:color="E3E3E3" w:frame="1"/>
        </w:rPr>
        <w:t>Model Training:</w:t>
      </w:r>
      <w:r>
        <w:rPr>
          <w:rFonts w:ascii="Segoe UI" w:hAnsi="Segoe UI" w:cs="Segoe UI"/>
          <w:color w:val="0D0D0D"/>
        </w:rPr>
        <w:t xml:space="preserve"> Historical FDI data is used to train the machine learning model, which learns patterns and relationships to forecast future FDI trends.</w:t>
      </w:r>
    </w:p>
    <w:p w14:paraId="748F0681" w14:textId="106C9D54" w:rsidR="00135D6E" w:rsidRDefault="00135D6E" w:rsidP="00135D6E">
      <w:pPr>
        <w:widowControl/>
        <w:numPr>
          <w:ilvl w:val="1"/>
          <w:numId w:val="6"/>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0D0D0D"/>
        </w:rPr>
      </w:pPr>
      <w:r>
        <w:rPr>
          <w:rStyle w:val="Strong"/>
          <w:rFonts w:ascii="Segoe UI" w:hAnsi="Segoe UI" w:cs="Segoe UI"/>
          <w:color w:val="0D0D0D"/>
          <w:bdr w:val="single" w:sz="2" w:space="0" w:color="E3E3E3" w:frame="1"/>
        </w:rPr>
        <w:t>Model Evaluation:</w:t>
      </w:r>
      <w:r>
        <w:rPr>
          <w:rFonts w:ascii="Segoe UI" w:hAnsi="Segoe UI" w:cs="Segoe UI"/>
          <w:color w:val="0D0D0D"/>
        </w:rPr>
        <w:t xml:space="preserve"> The model's performance is evaluated using metrics like mean squared error (MSE) to assess prediction accuracy.</w:t>
      </w:r>
    </w:p>
    <w:p w14:paraId="2DF96ACA" w14:textId="77777777" w:rsidR="00135D6E" w:rsidRDefault="00135D6E" w:rsidP="00135D6E">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lastRenderedPageBreak/>
        <w:t>Visualization and Dashboarding</w:t>
      </w:r>
    </w:p>
    <w:p w14:paraId="54829ED3" w14:textId="77777777" w:rsidR="00135D6E" w:rsidRDefault="00135D6E" w:rsidP="00135D6E">
      <w:pPr>
        <w:widowControl/>
        <w:numPr>
          <w:ilvl w:val="1"/>
          <w:numId w:val="6"/>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0D0D0D"/>
        </w:rPr>
      </w:pPr>
      <w:r>
        <w:rPr>
          <w:rStyle w:val="Strong"/>
          <w:rFonts w:ascii="Segoe UI" w:hAnsi="Segoe UI" w:cs="Segoe UI"/>
          <w:color w:val="0D0D0D"/>
          <w:bdr w:val="single" w:sz="2" w:space="0" w:color="E3E3E3" w:frame="1"/>
        </w:rPr>
        <w:t>Data Visualization:</w:t>
      </w:r>
      <w:r>
        <w:rPr>
          <w:rFonts w:ascii="Segoe UI" w:hAnsi="Segoe UI" w:cs="Segoe UI"/>
          <w:color w:val="0D0D0D"/>
        </w:rPr>
        <w:t xml:space="preserve"> Tools like Matplotlib and Tableau are used to create visual representations of FDI trends, growth rates, sector-wise investments, and other key metrics.</w:t>
      </w:r>
    </w:p>
    <w:p w14:paraId="3213DD85" w14:textId="5E2AE150" w:rsidR="00135D6E" w:rsidRDefault="00135D6E" w:rsidP="00135D6E">
      <w:pPr>
        <w:widowControl/>
        <w:numPr>
          <w:ilvl w:val="1"/>
          <w:numId w:val="6"/>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0D0D0D"/>
        </w:rPr>
      </w:pPr>
      <w:r>
        <w:rPr>
          <w:rStyle w:val="Strong"/>
          <w:rFonts w:ascii="Segoe UI" w:hAnsi="Segoe UI" w:cs="Segoe UI"/>
          <w:color w:val="0D0D0D"/>
          <w:bdr w:val="single" w:sz="2" w:space="0" w:color="E3E3E3" w:frame="1"/>
        </w:rPr>
        <w:t>Dashboard Creation:</w:t>
      </w:r>
      <w:r>
        <w:rPr>
          <w:rFonts w:ascii="Segoe UI" w:hAnsi="Segoe UI" w:cs="Segoe UI"/>
          <w:color w:val="0D0D0D"/>
        </w:rPr>
        <w:t xml:space="preserve"> Interactive dashboards are designed to display real-time and historical FDI data, providing users with intuitive insights and analysis capabilities.</w:t>
      </w:r>
    </w:p>
    <w:p w14:paraId="3F25FB20" w14:textId="7DD96E75" w:rsidR="00135D6E" w:rsidRDefault="00135D6E" w:rsidP="00135D6E">
      <w:pPr>
        <w:widowControl/>
        <w:numPr>
          <w:ilvl w:val="1"/>
          <w:numId w:val="6"/>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0D0D0D"/>
        </w:rPr>
      </w:pPr>
      <w:r>
        <w:rPr>
          <w:rStyle w:val="Strong"/>
          <w:rFonts w:ascii="Segoe UI" w:hAnsi="Segoe UI" w:cs="Segoe UI"/>
          <w:color w:val="0D0D0D"/>
          <w:bdr w:val="single" w:sz="2" w:space="0" w:color="E3E3E3" w:frame="1"/>
        </w:rPr>
        <w:t>Key Performance Indicators (KPIs):</w:t>
      </w:r>
      <w:r>
        <w:rPr>
          <w:rFonts w:ascii="Segoe UI" w:hAnsi="Segoe UI" w:cs="Segoe UI"/>
          <w:color w:val="0D0D0D"/>
        </w:rPr>
        <w:t xml:space="preserve"> KPIs such as total FDI growth rate, sector-wise FDI growth rate, FDI inflow/outflow ratio, and FDI concentration index are visualized to track investment performance.</w:t>
      </w:r>
    </w:p>
    <w:p w14:paraId="2F1FE33A" w14:textId="77777777" w:rsidR="00135D6E" w:rsidRDefault="00135D6E" w:rsidP="00135D6E">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Deployment and Integration</w:t>
      </w:r>
    </w:p>
    <w:p w14:paraId="755CF16C" w14:textId="0DC63680" w:rsidR="00135D6E" w:rsidRDefault="00135D6E" w:rsidP="00135D6E">
      <w:pPr>
        <w:widowControl/>
        <w:numPr>
          <w:ilvl w:val="1"/>
          <w:numId w:val="6"/>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0D0D0D"/>
        </w:rPr>
      </w:pPr>
      <w:r>
        <w:rPr>
          <w:rStyle w:val="Strong"/>
          <w:rFonts w:ascii="Segoe UI" w:hAnsi="Segoe UI" w:cs="Segoe UI"/>
          <w:color w:val="0D0D0D"/>
          <w:bdr w:val="single" w:sz="2" w:space="0" w:color="E3E3E3" w:frame="1"/>
        </w:rPr>
        <w:t>Web Application:</w:t>
      </w:r>
      <w:r>
        <w:rPr>
          <w:rFonts w:ascii="Segoe UI" w:hAnsi="Segoe UI" w:cs="Segoe UI"/>
          <w:color w:val="0D0D0D"/>
        </w:rPr>
        <w:t xml:space="preserve"> The system can be deployed as a web application using frameworks like Flask or Django, allowing users to access FDI predictions and insights through a user-friendly interface.</w:t>
      </w:r>
    </w:p>
    <w:p w14:paraId="09A6B5C6" w14:textId="29FA87CA" w:rsidR="00135D6E" w:rsidRDefault="00135D6E" w:rsidP="00135D6E">
      <w:pPr>
        <w:widowControl/>
        <w:numPr>
          <w:ilvl w:val="1"/>
          <w:numId w:val="6"/>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0D0D0D"/>
        </w:rPr>
      </w:pPr>
      <w:r>
        <w:rPr>
          <w:rStyle w:val="Strong"/>
          <w:rFonts w:ascii="Segoe UI" w:hAnsi="Segoe UI" w:cs="Segoe UI"/>
          <w:color w:val="0D0D0D"/>
          <w:bdr w:val="single" w:sz="2" w:space="0" w:color="E3E3E3" w:frame="1"/>
        </w:rPr>
        <w:t>API Integration:</w:t>
      </w:r>
      <w:r>
        <w:rPr>
          <w:rFonts w:ascii="Segoe UI" w:hAnsi="Segoe UI" w:cs="Segoe UI"/>
          <w:color w:val="0D0D0D"/>
        </w:rPr>
        <w:t xml:space="preserve"> APIs are implemented to enable data retrieval, model predictions, and dashboard updates in real-time.</w:t>
      </w:r>
    </w:p>
    <w:p w14:paraId="5B981205" w14:textId="3936E7C9" w:rsidR="00135D6E" w:rsidRDefault="00135D6E" w:rsidP="00135D6E">
      <w:pPr>
        <w:widowControl/>
        <w:numPr>
          <w:ilvl w:val="1"/>
          <w:numId w:val="6"/>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0D0D0D"/>
        </w:rPr>
      </w:pPr>
      <w:r>
        <w:rPr>
          <w:rStyle w:val="Strong"/>
          <w:rFonts w:ascii="Segoe UI" w:hAnsi="Segoe UI" w:cs="Segoe UI"/>
          <w:color w:val="0D0D0D"/>
          <w:bdr w:val="single" w:sz="2" w:space="0" w:color="E3E3E3" w:frame="1"/>
        </w:rPr>
        <w:t>Database Integration:</w:t>
      </w:r>
      <w:r>
        <w:rPr>
          <w:rFonts w:ascii="Segoe UI" w:hAnsi="Segoe UI" w:cs="Segoe UI"/>
          <w:color w:val="0D0D0D"/>
        </w:rPr>
        <w:t xml:space="preserve"> Integration with databases (e.g., PostgreSQL) is established for storing historical and real-time FDI data, model parameters, and user preferences.</w:t>
      </w:r>
    </w:p>
    <w:p w14:paraId="73F82048" w14:textId="3ABEDAA6" w:rsidR="00135D6E" w:rsidRDefault="00000000" w:rsidP="00135D6E">
      <w:pPr>
        <w:spacing w:before="720" w:after="720"/>
        <w:rPr>
          <w:rFonts w:ascii="Segoe UI" w:hAnsi="Segoe UI" w:cs="Segoe UI"/>
        </w:rPr>
      </w:pPr>
      <w:r>
        <w:pict w14:anchorId="1F883358">
          <v:rect id="_x0000_i1026" style="width:0;height:0" o:hralign="center" o:hrstd="t" o:hrnoshade="t" o:hr="t" fillcolor="#0d0d0d" stroked="f"/>
        </w:pict>
      </w:r>
    </w:p>
    <w:p w14:paraId="10FB5B87" w14:textId="66CB8E77" w:rsidR="00135D6E" w:rsidRPr="00135D6E" w:rsidRDefault="00135D6E" w:rsidP="00135D6E">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bCs/>
          <w:color w:val="0D0D0D"/>
        </w:rPr>
      </w:pPr>
      <w:r w:rsidRPr="00135D6E">
        <w:rPr>
          <w:rFonts w:ascii="Segoe UI" w:hAnsi="Segoe UI" w:cs="Segoe UI"/>
          <w:b/>
          <w:bCs/>
          <w:color w:val="0D0D0D"/>
        </w:rPr>
        <w:t>System Flow</w:t>
      </w:r>
    </w:p>
    <w:p w14:paraId="15F2F6C7" w14:textId="081CC54E" w:rsidR="00135D6E" w:rsidRDefault="00135D6E" w:rsidP="00135D6E">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Data Collection:</w:t>
      </w:r>
    </w:p>
    <w:p w14:paraId="24F1F4A1" w14:textId="4B261227" w:rsidR="00135D6E" w:rsidRDefault="00135D6E" w:rsidP="00135D6E">
      <w:pPr>
        <w:widowControl/>
        <w:numPr>
          <w:ilvl w:val="1"/>
          <w:numId w:val="7"/>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0D0D0D"/>
        </w:rPr>
      </w:pPr>
      <w:r>
        <w:rPr>
          <w:rFonts w:ascii="Segoe UI" w:hAnsi="Segoe UI" w:cs="Segoe UI"/>
          <w:color w:val="0D0D0D"/>
        </w:rPr>
        <w:t>Fetch historical FDI data from external sources.</w:t>
      </w:r>
    </w:p>
    <w:p w14:paraId="71429123" w14:textId="0023E245" w:rsidR="00135D6E" w:rsidRDefault="00135D6E" w:rsidP="00135D6E">
      <w:pPr>
        <w:widowControl/>
        <w:numPr>
          <w:ilvl w:val="1"/>
          <w:numId w:val="7"/>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0D0D0D"/>
        </w:rPr>
      </w:pPr>
      <w:r>
        <w:rPr>
          <w:rFonts w:ascii="Segoe UI" w:hAnsi="Segoe UI" w:cs="Segoe UI"/>
          <w:color w:val="0D0D0D"/>
        </w:rPr>
        <w:t>Clean and preprocess the data to prepare for analysis.</w:t>
      </w:r>
    </w:p>
    <w:p w14:paraId="21C6E4F3" w14:textId="2287DCB0" w:rsidR="00135D6E" w:rsidRDefault="00135D6E" w:rsidP="00135D6E">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Feature Engineering:</w:t>
      </w:r>
    </w:p>
    <w:p w14:paraId="664A1438" w14:textId="57F59A4F" w:rsidR="00135D6E" w:rsidRDefault="00135D6E" w:rsidP="00135D6E">
      <w:pPr>
        <w:widowControl/>
        <w:numPr>
          <w:ilvl w:val="1"/>
          <w:numId w:val="7"/>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0D0D0D"/>
        </w:rPr>
      </w:pPr>
      <w:r>
        <w:rPr>
          <w:rFonts w:ascii="Segoe UI" w:hAnsi="Segoe UI" w:cs="Segoe UI"/>
          <w:color w:val="0D0D0D"/>
        </w:rPr>
        <w:t>Derive relevant features such as FDI growth rates, sector-wise investments, and proportion of FDI by sector.</w:t>
      </w:r>
    </w:p>
    <w:p w14:paraId="42F68F4C" w14:textId="488C1F7D" w:rsidR="00135D6E" w:rsidRDefault="00135D6E" w:rsidP="00135D6E">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Model Training:</w:t>
      </w:r>
    </w:p>
    <w:p w14:paraId="07E4201E" w14:textId="77777777" w:rsidR="00135D6E" w:rsidRDefault="00135D6E" w:rsidP="00135D6E">
      <w:pPr>
        <w:widowControl/>
        <w:numPr>
          <w:ilvl w:val="1"/>
          <w:numId w:val="7"/>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0D0D0D"/>
        </w:rPr>
      </w:pPr>
      <w:r>
        <w:rPr>
          <w:rFonts w:ascii="Segoe UI" w:hAnsi="Segoe UI" w:cs="Segoe UI"/>
          <w:color w:val="0D0D0D"/>
        </w:rPr>
        <w:t>Train the LSTM machine learning model using historical FDI data.</w:t>
      </w:r>
    </w:p>
    <w:p w14:paraId="55B0D9A4" w14:textId="77777777" w:rsidR="00135D6E" w:rsidRDefault="00135D6E" w:rsidP="00135D6E">
      <w:pPr>
        <w:widowControl/>
        <w:numPr>
          <w:ilvl w:val="1"/>
          <w:numId w:val="7"/>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0D0D0D"/>
        </w:rPr>
      </w:pPr>
      <w:r>
        <w:rPr>
          <w:rFonts w:ascii="Segoe UI" w:hAnsi="Segoe UI" w:cs="Segoe UI"/>
          <w:color w:val="0D0D0D"/>
        </w:rPr>
        <w:t>Optimize model hyperparameters and validate model performance.</w:t>
      </w:r>
    </w:p>
    <w:p w14:paraId="7C9A5200" w14:textId="77777777" w:rsidR="00135D6E" w:rsidRDefault="00135D6E" w:rsidP="00135D6E">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Prediction and Analysis:</w:t>
      </w:r>
    </w:p>
    <w:p w14:paraId="4748B9A5" w14:textId="77777777" w:rsidR="00135D6E" w:rsidRDefault="00135D6E" w:rsidP="00135D6E">
      <w:pPr>
        <w:widowControl/>
        <w:numPr>
          <w:ilvl w:val="1"/>
          <w:numId w:val="7"/>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0D0D0D"/>
        </w:rPr>
      </w:pPr>
      <w:r>
        <w:rPr>
          <w:rFonts w:ascii="Segoe UI" w:hAnsi="Segoe UI" w:cs="Segoe UI"/>
          <w:color w:val="0D0D0D"/>
        </w:rPr>
        <w:t>Make predictions on future FDI trends based on the trained model.</w:t>
      </w:r>
    </w:p>
    <w:p w14:paraId="4C06BB4B" w14:textId="77777777" w:rsidR="00135D6E" w:rsidRDefault="00135D6E" w:rsidP="00135D6E">
      <w:pPr>
        <w:widowControl/>
        <w:numPr>
          <w:ilvl w:val="1"/>
          <w:numId w:val="7"/>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0D0D0D"/>
        </w:rPr>
      </w:pPr>
      <w:r>
        <w:rPr>
          <w:rFonts w:ascii="Segoe UI" w:hAnsi="Segoe UI" w:cs="Segoe UI"/>
          <w:color w:val="0D0D0D"/>
        </w:rPr>
        <w:t>Analyze predicted trends and identify key investment opportunities.</w:t>
      </w:r>
    </w:p>
    <w:p w14:paraId="394C099C" w14:textId="77777777" w:rsidR="00135D6E" w:rsidRDefault="00135D6E" w:rsidP="00135D6E">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Visualization and Dashboarding:</w:t>
      </w:r>
    </w:p>
    <w:p w14:paraId="35196596" w14:textId="77777777" w:rsidR="00135D6E" w:rsidRDefault="00135D6E" w:rsidP="00135D6E">
      <w:pPr>
        <w:widowControl/>
        <w:numPr>
          <w:ilvl w:val="1"/>
          <w:numId w:val="7"/>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0D0D0D"/>
        </w:rPr>
      </w:pPr>
      <w:r>
        <w:rPr>
          <w:rFonts w:ascii="Segoe UI" w:hAnsi="Segoe UI" w:cs="Segoe UI"/>
          <w:color w:val="0D0D0D"/>
        </w:rPr>
        <w:lastRenderedPageBreak/>
        <w:t>Create interactive dashboards using tools like Tableau to visualize FDI trends, KPIs, and sector-wise analysis.</w:t>
      </w:r>
    </w:p>
    <w:p w14:paraId="2A5B0303" w14:textId="77777777" w:rsidR="00135D6E" w:rsidRDefault="00135D6E" w:rsidP="00135D6E">
      <w:pPr>
        <w:widowControl/>
        <w:numPr>
          <w:ilvl w:val="1"/>
          <w:numId w:val="7"/>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0D0D0D"/>
        </w:rPr>
      </w:pPr>
      <w:r>
        <w:rPr>
          <w:rFonts w:ascii="Segoe UI" w:hAnsi="Segoe UI" w:cs="Segoe UI"/>
          <w:color w:val="0D0D0D"/>
        </w:rPr>
        <w:t>Incorporate drill-down capabilities for detailed exploration of data.</w:t>
      </w:r>
    </w:p>
    <w:p w14:paraId="008F4390" w14:textId="77777777" w:rsidR="00135D6E" w:rsidRDefault="00135D6E" w:rsidP="00135D6E">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Deployment and Integration:</w:t>
      </w:r>
    </w:p>
    <w:p w14:paraId="131FAB01" w14:textId="77777777" w:rsidR="00135D6E" w:rsidRDefault="00135D6E" w:rsidP="00135D6E">
      <w:pPr>
        <w:widowControl/>
        <w:numPr>
          <w:ilvl w:val="1"/>
          <w:numId w:val="7"/>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0D0D0D"/>
        </w:rPr>
      </w:pPr>
      <w:r>
        <w:rPr>
          <w:rFonts w:ascii="Segoe UI" w:hAnsi="Segoe UI" w:cs="Segoe UI"/>
          <w:color w:val="0D0D0D"/>
        </w:rPr>
        <w:t>Deploy the system as a web application accessible to users.</w:t>
      </w:r>
    </w:p>
    <w:p w14:paraId="40F007FA" w14:textId="77777777" w:rsidR="00135D6E" w:rsidRDefault="00135D6E" w:rsidP="00135D6E">
      <w:pPr>
        <w:widowControl/>
        <w:numPr>
          <w:ilvl w:val="1"/>
          <w:numId w:val="7"/>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0D0D0D"/>
        </w:rPr>
      </w:pPr>
      <w:r>
        <w:rPr>
          <w:rFonts w:ascii="Segoe UI" w:hAnsi="Segoe UI" w:cs="Segoe UI"/>
          <w:color w:val="0D0D0D"/>
        </w:rPr>
        <w:t>Integrate APIs for real-time data updates, model predictions, and dashboard refresh.</w:t>
      </w:r>
    </w:p>
    <w:p w14:paraId="536ED327" w14:textId="77777777" w:rsidR="00135D6E" w:rsidRDefault="00135D6E" w:rsidP="00135D6E">
      <w:pPr>
        <w:widowControl/>
        <w:numPr>
          <w:ilvl w:val="1"/>
          <w:numId w:val="7"/>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0D0D0D"/>
        </w:rPr>
      </w:pPr>
      <w:r>
        <w:rPr>
          <w:rFonts w:ascii="Segoe UI" w:hAnsi="Segoe UI" w:cs="Segoe UI"/>
          <w:color w:val="0D0D0D"/>
        </w:rPr>
        <w:t>Ensure seamless integration with databases for data storage and retrieval.</w:t>
      </w:r>
    </w:p>
    <w:p w14:paraId="5DA772B5" w14:textId="77777777" w:rsidR="00135D6E" w:rsidRDefault="00000000" w:rsidP="00135D6E">
      <w:pPr>
        <w:spacing w:before="720" w:after="720"/>
        <w:rPr>
          <w:rFonts w:ascii="Segoe UI" w:hAnsi="Segoe UI" w:cs="Segoe UI"/>
        </w:rPr>
      </w:pPr>
      <w:r>
        <w:pict w14:anchorId="47266AAB">
          <v:rect id="_x0000_i1027" style="width:0;height:0" o:hralign="center" o:hrstd="t" o:hrnoshade="t" o:hr="t" fillcolor="#0d0d0d" stroked="f"/>
        </w:pict>
      </w:r>
    </w:p>
    <w:p w14:paraId="7BE86709" w14:textId="77777777" w:rsidR="00135D6E" w:rsidRPr="00135D6E" w:rsidRDefault="00135D6E" w:rsidP="00135D6E">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bCs/>
          <w:color w:val="0D0D0D"/>
        </w:rPr>
      </w:pPr>
      <w:r w:rsidRPr="00135D6E">
        <w:rPr>
          <w:rFonts w:ascii="Segoe UI" w:hAnsi="Segoe UI" w:cs="Segoe UI"/>
          <w:b/>
          <w:bCs/>
          <w:color w:val="0D0D0D"/>
        </w:rPr>
        <w:t>Conclusion</w:t>
      </w:r>
    </w:p>
    <w:p w14:paraId="1DC5C9F2" w14:textId="77777777" w:rsidR="00135D6E" w:rsidRDefault="00135D6E" w:rsidP="00135D6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The Investment Prediction System leverages data processing, machine learning, and visualization techniques to provide actionable insights into FDI trends and assist stakeholders in making informed investment decisions. By integrating predictive analytics with user-friendly dashboards, the system empowers users to navigate complex investment landscapes and identify opportunities for growth and profitability.</w:t>
      </w:r>
    </w:p>
    <w:p w14:paraId="1D46F9E2" w14:textId="69E6B138" w:rsidR="008A7E12" w:rsidRDefault="008A7E12" w:rsidP="00135D6E">
      <w:pPr>
        <w:spacing w:before="1"/>
        <w:ind w:left="240"/>
        <w:rPr>
          <w:b/>
          <w:sz w:val="12"/>
        </w:rPr>
      </w:pPr>
    </w:p>
    <w:sectPr w:rsidR="008A7E12" w:rsidSect="00135D6E">
      <w:pgSz w:w="11910" w:h="16840"/>
      <w:pgMar w:top="580" w:right="580" w:bottom="280"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73566A"/>
    <w:multiLevelType w:val="multilevel"/>
    <w:tmpl w:val="E9C6F00C"/>
    <w:lvl w:ilvl="0">
      <w:start w:val="1"/>
      <w:numFmt w:val="decimal"/>
      <w:lvlText w:val="%1."/>
      <w:lvlJc w:val="left"/>
      <w:pPr>
        <w:ind w:left="961" w:hanging="721"/>
        <w:jc w:val="left"/>
      </w:pPr>
      <w:rPr>
        <w:rFonts w:ascii="Calibri" w:eastAsia="Calibri" w:hAnsi="Calibri" w:cs="Calibri" w:hint="default"/>
        <w:b/>
        <w:bCs/>
        <w:i w:val="0"/>
        <w:iCs w:val="0"/>
        <w:spacing w:val="-2"/>
        <w:w w:val="100"/>
        <w:sz w:val="23"/>
        <w:szCs w:val="23"/>
        <w:lang w:val="en-US" w:eastAsia="en-US" w:bidi="ar-SA"/>
      </w:rPr>
    </w:lvl>
    <w:lvl w:ilvl="1">
      <w:start w:val="1"/>
      <w:numFmt w:val="decimal"/>
      <w:lvlText w:val="%1.%2"/>
      <w:lvlJc w:val="left"/>
      <w:pPr>
        <w:ind w:left="1681" w:hanging="720"/>
        <w:jc w:val="left"/>
      </w:pPr>
      <w:rPr>
        <w:rFonts w:ascii="Calibri" w:eastAsia="Calibri" w:hAnsi="Calibri" w:cs="Calibri" w:hint="default"/>
        <w:b/>
        <w:bCs/>
        <w:i w:val="0"/>
        <w:iCs w:val="0"/>
        <w:spacing w:val="-2"/>
        <w:w w:val="100"/>
        <w:sz w:val="23"/>
        <w:szCs w:val="23"/>
        <w:lang w:val="en-US" w:eastAsia="en-US" w:bidi="ar-SA"/>
      </w:rPr>
    </w:lvl>
    <w:lvl w:ilvl="2">
      <w:numFmt w:val="bullet"/>
      <w:lvlText w:val="•"/>
      <w:lvlJc w:val="left"/>
      <w:pPr>
        <w:ind w:left="2618" w:hanging="720"/>
      </w:pPr>
      <w:rPr>
        <w:rFonts w:hint="default"/>
        <w:lang w:val="en-US" w:eastAsia="en-US" w:bidi="ar-SA"/>
      </w:rPr>
    </w:lvl>
    <w:lvl w:ilvl="3">
      <w:numFmt w:val="bullet"/>
      <w:lvlText w:val="•"/>
      <w:lvlJc w:val="left"/>
      <w:pPr>
        <w:ind w:left="3557" w:hanging="720"/>
      </w:pPr>
      <w:rPr>
        <w:rFonts w:hint="default"/>
        <w:lang w:val="en-US" w:eastAsia="en-US" w:bidi="ar-SA"/>
      </w:rPr>
    </w:lvl>
    <w:lvl w:ilvl="4">
      <w:numFmt w:val="bullet"/>
      <w:lvlText w:val="•"/>
      <w:lvlJc w:val="left"/>
      <w:pPr>
        <w:ind w:left="4496" w:hanging="720"/>
      </w:pPr>
      <w:rPr>
        <w:rFonts w:hint="default"/>
        <w:lang w:val="en-US" w:eastAsia="en-US" w:bidi="ar-SA"/>
      </w:rPr>
    </w:lvl>
    <w:lvl w:ilvl="5">
      <w:numFmt w:val="bullet"/>
      <w:lvlText w:val="•"/>
      <w:lvlJc w:val="left"/>
      <w:pPr>
        <w:ind w:left="5435" w:hanging="720"/>
      </w:pPr>
      <w:rPr>
        <w:rFonts w:hint="default"/>
        <w:lang w:val="en-US" w:eastAsia="en-US" w:bidi="ar-SA"/>
      </w:rPr>
    </w:lvl>
    <w:lvl w:ilvl="6">
      <w:numFmt w:val="bullet"/>
      <w:lvlText w:val="•"/>
      <w:lvlJc w:val="left"/>
      <w:pPr>
        <w:ind w:left="6373" w:hanging="720"/>
      </w:pPr>
      <w:rPr>
        <w:rFonts w:hint="default"/>
        <w:lang w:val="en-US" w:eastAsia="en-US" w:bidi="ar-SA"/>
      </w:rPr>
    </w:lvl>
    <w:lvl w:ilvl="7">
      <w:numFmt w:val="bullet"/>
      <w:lvlText w:val="•"/>
      <w:lvlJc w:val="left"/>
      <w:pPr>
        <w:ind w:left="7312" w:hanging="720"/>
      </w:pPr>
      <w:rPr>
        <w:rFonts w:hint="default"/>
        <w:lang w:val="en-US" w:eastAsia="en-US" w:bidi="ar-SA"/>
      </w:rPr>
    </w:lvl>
    <w:lvl w:ilvl="8">
      <w:numFmt w:val="bullet"/>
      <w:lvlText w:val="•"/>
      <w:lvlJc w:val="left"/>
      <w:pPr>
        <w:ind w:left="8251" w:hanging="720"/>
      </w:pPr>
      <w:rPr>
        <w:rFonts w:hint="default"/>
        <w:lang w:val="en-US" w:eastAsia="en-US" w:bidi="ar-SA"/>
      </w:rPr>
    </w:lvl>
  </w:abstractNum>
  <w:abstractNum w:abstractNumId="1" w15:restartNumberingAfterBreak="0">
    <w:nsid w:val="160864CF"/>
    <w:multiLevelType w:val="multilevel"/>
    <w:tmpl w:val="31423914"/>
    <w:lvl w:ilvl="0">
      <w:start w:val="1"/>
      <w:numFmt w:val="decimal"/>
      <w:lvlText w:val="%1."/>
      <w:lvlJc w:val="left"/>
      <w:pPr>
        <w:ind w:left="562" w:hanging="323"/>
        <w:jc w:val="left"/>
      </w:pPr>
      <w:rPr>
        <w:rFonts w:ascii="Calibri" w:eastAsia="Calibri" w:hAnsi="Calibri" w:cs="Calibri" w:hint="default"/>
        <w:b/>
        <w:bCs/>
        <w:i w:val="0"/>
        <w:iCs w:val="0"/>
        <w:color w:val="4470C4"/>
        <w:spacing w:val="-1"/>
        <w:w w:val="97"/>
        <w:sz w:val="32"/>
        <w:szCs w:val="32"/>
        <w:lang w:val="en-US" w:eastAsia="en-US" w:bidi="ar-SA"/>
      </w:rPr>
    </w:lvl>
    <w:lvl w:ilvl="1">
      <w:start w:val="1"/>
      <w:numFmt w:val="decimal"/>
      <w:lvlText w:val="%1.%2"/>
      <w:lvlJc w:val="left"/>
      <w:pPr>
        <w:ind w:left="663" w:hanging="423"/>
        <w:jc w:val="left"/>
      </w:pPr>
      <w:rPr>
        <w:rFonts w:hint="default"/>
        <w:spacing w:val="-3"/>
        <w:w w:val="99"/>
        <w:lang w:val="en-US" w:eastAsia="en-US" w:bidi="ar-SA"/>
      </w:rPr>
    </w:lvl>
    <w:lvl w:ilvl="2">
      <w:numFmt w:val="bullet"/>
      <w:lvlText w:val="•"/>
      <w:lvlJc w:val="left"/>
      <w:pPr>
        <w:ind w:left="1380" w:hanging="423"/>
      </w:pPr>
      <w:rPr>
        <w:rFonts w:hint="default"/>
        <w:lang w:val="en-US" w:eastAsia="en-US" w:bidi="ar-SA"/>
      </w:rPr>
    </w:lvl>
    <w:lvl w:ilvl="3">
      <w:numFmt w:val="bullet"/>
      <w:lvlText w:val="•"/>
      <w:lvlJc w:val="left"/>
      <w:pPr>
        <w:ind w:left="2473" w:hanging="423"/>
      </w:pPr>
      <w:rPr>
        <w:rFonts w:hint="default"/>
        <w:lang w:val="en-US" w:eastAsia="en-US" w:bidi="ar-SA"/>
      </w:rPr>
    </w:lvl>
    <w:lvl w:ilvl="4">
      <w:numFmt w:val="bullet"/>
      <w:lvlText w:val="•"/>
      <w:lvlJc w:val="left"/>
      <w:pPr>
        <w:ind w:left="3567" w:hanging="423"/>
      </w:pPr>
      <w:rPr>
        <w:rFonts w:hint="default"/>
        <w:lang w:val="en-US" w:eastAsia="en-US" w:bidi="ar-SA"/>
      </w:rPr>
    </w:lvl>
    <w:lvl w:ilvl="5">
      <w:numFmt w:val="bullet"/>
      <w:lvlText w:val="•"/>
      <w:lvlJc w:val="left"/>
      <w:pPr>
        <w:ind w:left="4660" w:hanging="423"/>
      </w:pPr>
      <w:rPr>
        <w:rFonts w:hint="default"/>
        <w:lang w:val="en-US" w:eastAsia="en-US" w:bidi="ar-SA"/>
      </w:rPr>
    </w:lvl>
    <w:lvl w:ilvl="6">
      <w:numFmt w:val="bullet"/>
      <w:lvlText w:val="•"/>
      <w:lvlJc w:val="left"/>
      <w:pPr>
        <w:ind w:left="5754" w:hanging="423"/>
      </w:pPr>
      <w:rPr>
        <w:rFonts w:hint="default"/>
        <w:lang w:val="en-US" w:eastAsia="en-US" w:bidi="ar-SA"/>
      </w:rPr>
    </w:lvl>
    <w:lvl w:ilvl="7">
      <w:numFmt w:val="bullet"/>
      <w:lvlText w:val="•"/>
      <w:lvlJc w:val="left"/>
      <w:pPr>
        <w:ind w:left="6848" w:hanging="423"/>
      </w:pPr>
      <w:rPr>
        <w:rFonts w:hint="default"/>
        <w:lang w:val="en-US" w:eastAsia="en-US" w:bidi="ar-SA"/>
      </w:rPr>
    </w:lvl>
    <w:lvl w:ilvl="8">
      <w:numFmt w:val="bullet"/>
      <w:lvlText w:val="•"/>
      <w:lvlJc w:val="left"/>
      <w:pPr>
        <w:ind w:left="7941" w:hanging="423"/>
      </w:pPr>
      <w:rPr>
        <w:rFonts w:hint="default"/>
        <w:lang w:val="en-US" w:eastAsia="en-US" w:bidi="ar-SA"/>
      </w:rPr>
    </w:lvl>
  </w:abstractNum>
  <w:abstractNum w:abstractNumId="2" w15:restartNumberingAfterBreak="0">
    <w:nsid w:val="20895422"/>
    <w:multiLevelType w:val="hybridMultilevel"/>
    <w:tmpl w:val="E5966DF2"/>
    <w:lvl w:ilvl="0" w:tplc="3D0AFE54">
      <w:start w:val="1"/>
      <w:numFmt w:val="decimal"/>
      <w:lvlText w:val="%1."/>
      <w:lvlJc w:val="left"/>
      <w:pPr>
        <w:ind w:left="240" w:hanging="231"/>
        <w:jc w:val="left"/>
      </w:pPr>
      <w:rPr>
        <w:rFonts w:ascii="Calibri" w:eastAsia="Calibri" w:hAnsi="Calibri" w:cs="Calibri" w:hint="default"/>
        <w:b w:val="0"/>
        <w:bCs w:val="0"/>
        <w:i w:val="0"/>
        <w:iCs w:val="0"/>
        <w:spacing w:val="-2"/>
        <w:w w:val="100"/>
        <w:sz w:val="23"/>
        <w:szCs w:val="23"/>
        <w:lang w:val="en-US" w:eastAsia="en-US" w:bidi="ar-SA"/>
      </w:rPr>
    </w:lvl>
    <w:lvl w:ilvl="1" w:tplc="8778AAB6">
      <w:numFmt w:val="bullet"/>
      <w:lvlText w:val="•"/>
      <w:lvlJc w:val="left"/>
      <w:pPr>
        <w:ind w:left="1228" w:hanging="231"/>
      </w:pPr>
      <w:rPr>
        <w:rFonts w:hint="default"/>
        <w:lang w:val="en-US" w:eastAsia="en-US" w:bidi="ar-SA"/>
      </w:rPr>
    </w:lvl>
    <w:lvl w:ilvl="2" w:tplc="85487B50">
      <w:numFmt w:val="bullet"/>
      <w:lvlText w:val="•"/>
      <w:lvlJc w:val="left"/>
      <w:pPr>
        <w:ind w:left="2217" w:hanging="231"/>
      </w:pPr>
      <w:rPr>
        <w:rFonts w:hint="default"/>
        <w:lang w:val="en-US" w:eastAsia="en-US" w:bidi="ar-SA"/>
      </w:rPr>
    </w:lvl>
    <w:lvl w:ilvl="3" w:tplc="132493B0">
      <w:numFmt w:val="bullet"/>
      <w:lvlText w:val="•"/>
      <w:lvlJc w:val="left"/>
      <w:pPr>
        <w:ind w:left="3206" w:hanging="231"/>
      </w:pPr>
      <w:rPr>
        <w:rFonts w:hint="default"/>
        <w:lang w:val="en-US" w:eastAsia="en-US" w:bidi="ar-SA"/>
      </w:rPr>
    </w:lvl>
    <w:lvl w:ilvl="4" w:tplc="630408C8">
      <w:numFmt w:val="bullet"/>
      <w:lvlText w:val="•"/>
      <w:lvlJc w:val="left"/>
      <w:pPr>
        <w:ind w:left="4195" w:hanging="231"/>
      </w:pPr>
      <w:rPr>
        <w:rFonts w:hint="default"/>
        <w:lang w:val="en-US" w:eastAsia="en-US" w:bidi="ar-SA"/>
      </w:rPr>
    </w:lvl>
    <w:lvl w:ilvl="5" w:tplc="56849586">
      <w:numFmt w:val="bullet"/>
      <w:lvlText w:val="•"/>
      <w:lvlJc w:val="left"/>
      <w:pPr>
        <w:ind w:left="5184" w:hanging="231"/>
      </w:pPr>
      <w:rPr>
        <w:rFonts w:hint="default"/>
        <w:lang w:val="en-US" w:eastAsia="en-US" w:bidi="ar-SA"/>
      </w:rPr>
    </w:lvl>
    <w:lvl w:ilvl="6" w:tplc="9BE8B738">
      <w:numFmt w:val="bullet"/>
      <w:lvlText w:val="•"/>
      <w:lvlJc w:val="left"/>
      <w:pPr>
        <w:ind w:left="6173" w:hanging="231"/>
      </w:pPr>
      <w:rPr>
        <w:rFonts w:hint="default"/>
        <w:lang w:val="en-US" w:eastAsia="en-US" w:bidi="ar-SA"/>
      </w:rPr>
    </w:lvl>
    <w:lvl w:ilvl="7" w:tplc="92F0727C">
      <w:numFmt w:val="bullet"/>
      <w:lvlText w:val="•"/>
      <w:lvlJc w:val="left"/>
      <w:pPr>
        <w:ind w:left="7162" w:hanging="231"/>
      </w:pPr>
      <w:rPr>
        <w:rFonts w:hint="default"/>
        <w:lang w:val="en-US" w:eastAsia="en-US" w:bidi="ar-SA"/>
      </w:rPr>
    </w:lvl>
    <w:lvl w:ilvl="8" w:tplc="815C0554">
      <w:numFmt w:val="bullet"/>
      <w:lvlText w:val="•"/>
      <w:lvlJc w:val="left"/>
      <w:pPr>
        <w:ind w:left="8151" w:hanging="231"/>
      </w:pPr>
      <w:rPr>
        <w:rFonts w:hint="default"/>
        <w:lang w:val="en-US" w:eastAsia="en-US" w:bidi="ar-SA"/>
      </w:rPr>
    </w:lvl>
  </w:abstractNum>
  <w:abstractNum w:abstractNumId="3" w15:restartNumberingAfterBreak="0">
    <w:nsid w:val="3725473A"/>
    <w:multiLevelType w:val="multilevel"/>
    <w:tmpl w:val="7DF005EE"/>
    <w:lvl w:ilvl="0">
      <w:start w:val="2"/>
      <w:numFmt w:val="decimal"/>
      <w:lvlText w:val="%1"/>
      <w:lvlJc w:val="left"/>
      <w:pPr>
        <w:ind w:left="514" w:hanging="486"/>
        <w:jc w:val="left"/>
      </w:pPr>
      <w:rPr>
        <w:rFonts w:hint="default"/>
        <w:lang w:val="en-US" w:eastAsia="en-US" w:bidi="ar-SA"/>
      </w:rPr>
    </w:lvl>
    <w:lvl w:ilvl="1">
      <w:start w:val="2"/>
      <w:numFmt w:val="decimal"/>
      <w:lvlText w:val="%1.%2"/>
      <w:lvlJc w:val="left"/>
      <w:pPr>
        <w:ind w:left="514" w:hanging="486"/>
        <w:jc w:val="left"/>
      </w:pPr>
      <w:rPr>
        <w:rFonts w:ascii="Calibri" w:eastAsia="Calibri" w:hAnsi="Calibri" w:cs="Calibri" w:hint="default"/>
        <w:b/>
        <w:bCs/>
        <w:i w:val="0"/>
        <w:iCs w:val="0"/>
        <w:color w:val="4470C4"/>
        <w:spacing w:val="0"/>
        <w:w w:val="100"/>
        <w:sz w:val="32"/>
        <w:szCs w:val="32"/>
        <w:lang w:val="en-US" w:eastAsia="en-US" w:bidi="ar-SA"/>
      </w:rPr>
    </w:lvl>
    <w:lvl w:ilvl="2">
      <w:numFmt w:val="bullet"/>
      <w:lvlText w:val="•"/>
      <w:lvlJc w:val="left"/>
      <w:pPr>
        <w:ind w:left="2234" w:hanging="486"/>
      </w:pPr>
      <w:rPr>
        <w:rFonts w:hint="default"/>
        <w:lang w:val="en-US" w:eastAsia="en-US" w:bidi="ar-SA"/>
      </w:rPr>
    </w:lvl>
    <w:lvl w:ilvl="3">
      <w:numFmt w:val="bullet"/>
      <w:lvlText w:val="•"/>
      <w:lvlJc w:val="left"/>
      <w:pPr>
        <w:ind w:left="3091" w:hanging="486"/>
      </w:pPr>
      <w:rPr>
        <w:rFonts w:hint="default"/>
        <w:lang w:val="en-US" w:eastAsia="en-US" w:bidi="ar-SA"/>
      </w:rPr>
    </w:lvl>
    <w:lvl w:ilvl="4">
      <w:numFmt w:val="bullet"/>
      <w:lvlText w:val="•"/>
      <w:lvlJc w:val="left"/>
      <w:pPr>
        <w:ind w:left="3948" w:hanging="486"/>
      </w:pPr>
      <w:rPr>
        <w:rFonts w:hint="default"/>
        <w:lang w:val="en-US" w:eastAsia="en-US" w:bidi="ar-SA"/>
      </w:rPr>
    </w:lvl>
    <w:lvl w:ilvl="5">
      <w:numFmt w:val="bullet"/>
      <w:lvlText w:val="•"/>
      <w:lvlJc w:val="left"/>
      <w:pPr>
        <w:ind w:left="4805" w:hanging="486"/>
      </w:pPr>
      <w:rPr>
        <w:rFonts w:hint="default"/>
        <w:lang w:val="en-US" w:eastAsia="en-US" w:bidi="ar-SA"/>
      </w:rPr>
    </w:lvl>
    <w:lvl w:ilvl="6">
      <w:numFmt w:val="bullet"/>
      <w:lvlText w:val="•"/>
      <w:lvlJc w:val="left"/>
      <w:pPr>
        <w:ind w:left="5662" w:hanging="486"/>
      </w:pPr>
      <w:rPr>
        <w:rFonts w:hint="default"/>
        <w:lang w:val="en-US" w:eastAsia="en-US" w:bidi="ar-SA"/>
      </w:rPr>
    </w:lvl>
    <w:lvl w:ilvl="7">
      <w:numFmt w:val="bullet"/>
      <w:lvlText w:val="•"/>
      <w:lvlJc w:val="left"/>
      <w:pPr>
        <w:ind w:left="6519" w:hanging="486"/>
      </w:pPr>
      <w:rPr>
        <w:rFonts w:hint="default"/>
        <w:lang w:val="en-US" w:eastAsia="en-US" w:bidi="ar-SA"/>
      </w:rPr>
    </w:lvl>
    <w:lvl w:ilvl="8">
      <w:numFmt w:val="bullet"/>
      <w:lvlText w:val="•"/>
      <w:lvlJc w:val="left"/>
      <w:pPr>
        <w:ind w:left="7376" w:hanging="486"/>
      </w:pPr>
      <w:rPr>
        <w:rFonts w:hint="default"/>
        <w:lang w:val="en-US" w:eastAsia="en-US" w:bidi="ar-SA"/>
      </w:rPr>
    </w:lvl>
  </w:abstractNum>
  <w:abstractNum w:abstractNumId="4" w15:restartNumberingAfterBreak="0">
    <w:nsid w:val="37615431"/>
    <w:multiLevelType w:val="hybridMultilevel"/>
    <w:tmpl w:val="4CB88726"/>
    <w:lvl w:ilvl="0" w:tplc="1C368550">
      <w:numFmt w:val="bullet"/>
      <w:lvlText w:val=""/>
      <w:lvlJc w:val="left"/>
      <w:pPr>
        <w:ind w:left="961" w:hanging="361"/>
      </w:pPr>
      <w:rPr>
        <w:rFonts w:ascii="Symbol" w:eastAsia="Symbol" w:hAnsi="Symbol" w:cs="Symbol" w:hint="default"/>
        <w:b w:val="0"/>
        <w:bCs w:val="0"/>
        <w:i w:val="0"/>
        <w:iCs w:val="0"/>
        <w:spacing w:val="0"/>
        <w:w w:val="96"/>
        <w:sz w:val="20"/>
        <w:szCs w:val="20"/>
        <w:lang w:val="en-US" w:eastAsia="en-US" w:bidi="ar-SA"/>
      </w:rPr>
    </w:lvl>
    <w:lvl w:ilvl="1" w:tplc="D20221F4">
      <w:numFmt w:val="bullet"/>
      <w:lvlText w:val="•"/>
      <w:lvlJc w:val="left"/>
      <w:pPr>
        <w:ind w:left="1876" w:hanging="361"/>
      </w:pPr>
      <w:rPr>
        <w:rFonts w:hint="default"/>
        <w:lang w:val="en-US" w:eastAsia="en-US" w:bidi="ar-SA"/>
      </w:rPr>
    </w:lvl>
    <w:lvl w:ilvl="2" w:tplc="F41C7BE0">
      <w:numFmt w:val="bullet"/>
      <w:lvlText w:val="•"/>
      <w:lvlJc w:val="left"/>
      <w:pPr>
        <w:ind w:left="2793" w:hanging="361"/>
      </w:pPr>
      <w:rPr>
        <w:rFonts w:hint="default"/>
        <w:lang w:val="en-US" w:eastAsia="en-US" w:bidi="ar-SA"/>
      </w:rPr>
    </w:lvl>
    <w:lvl w:ilvl="3" w:tplc="C086691C">
      <w:numFmt w:val="bullet"/>
      <w:lvlText w:val="•"/>
      <w:lvlJc w:val="left"/>
      <w:pPr>
        <w:ind w:left="3710" w:hanging="361"/>
      </w:pPr>
      <w:rPr>
        <w:rFonts w:hint="default"/>
        <w:lang w:val="en-US" w:eastAsia="en-US" w:bidi="ar-SA"/>
      </w:rPr>
    </w:lvl>
    <w:lvl w:ilvl="4" w:tplc="B42E00DA">
      <w:numFmt w:val="bullet"/>
      <w:lvlText w:val="•"/>
      <w:lvlJc w:val="left"/>
      <w:pPr>
        <w:ind w:left="4627" w:hanging="361"/>
      </w:pPr>
      <w:rPr>
        <w:rFonts w:hint="default"/>
        <w:lang w:val="en-US" w:eastAsia="en-US" w:bidi="ar-SA"/>
      </w:rPr>
    </w:lvl>
    <w:lvl w:ilvl="5" w:tplc="2C8A34DC">
      <w:numFmt w:val="bullet"/>
      <w:lvlText w:val="•"/>
      <w:lvlJc w:val="left"/>
      <w:pPr>
        <w:ind w:left="5544" w:hanging="361"/>
      </w:pPr>
      <w:rPr>
        <w:rFonts w:hint="default"/>
        <w:lang w:val="en-US" w:eastAsia="en-US" w:bidi="ar-SA"/>
      </w:rPr>
    </w:lvl>
    <w:lvl w:ilvl="6" w:tplc="6A1C292E">
      <w:numFmt w:val="bullet"/>
      <w:lvlText w:val="•"/>
      <w:lvlJc w:val="left"/>
      <w:pPr>
        <w:ind w:left="6461" w:hanging="361"/>
      </w:pPr>
      <w:rPr>
        <w:rFonts w:hint="default"/>
        <w:lang w:val="en-US" w:eastAsia="en-US" w:bidi="ar-SA"/>
      </w:rPr>
    </w:lvl>
    <w:lvl w:ilvl="7" w:tplc="0C520672">
      <w:numFmt w:val="bullet"/>
      <w:lvlText w:val="•"/>
      <w:lvlJc w:val="left"/>
      <w:pPr>
        <w:ind w:left="7378" w:hanging="361"/>
      </w:pPr>
      <w:rPr>
        <w:rFonts w:hint="default"/>
        <w:lang w:val="en-US" w:eastAsia="en-US" w:bidi="ar-SA"/>
      </w:rPr>
    </w:lvl>
    <w:lvl w:ilvl="8" w:tplc="84FC3DE0">
      <w:numFmt w:val="bullet"/>
      <w:lvlText w:val="•"/>
      <w:lvlJc w:val="left"/>
      <w:pPr>
        <w:ind w:left="8295" w:hanging="361"/>
      </w:pPr>
      <w:rPr>
        <w:rFonts w:hint="default"/>
        <w:lang w:val="en-US" w:eastAsia="en-US" w:bidi="ar-SA"/>
      </w:rPr>
    </w:lvl>
  </w:abstractNum>
  <w:abstractNum w:abstractNumId="5" w15:restartNumberingAfterBreak="0">
    <w:nsid w:val="647820C3"/>
    <w:multiLevelType w:val="multilevel"/>
    <w:tmpl w:val="39DE5C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E32F64"/>
    <w:multiLevelType w:val="multilevel"/>
    <w:tmpl w:val="84F423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9438429">
    <w:abstractNumId w:val="2"/>
  </w:num>
  <w:num w:numId="2" w16cid:durableId="1920868991">
    <w:abstractNumId w:val="3"/>
  </w:num>
  <w:num w:numId="3" w16cid:durableId="1148747634">
    <w:abstractNumId w:val="4"/>
  </w:num>
  <w:num w:numId="4" w16cid:durableId="1273050754">
    <w:abstractNumId w:val="1"/>
  </w:num>
  <w:num w:numId="5" w16cid:durableId="219176782">
    <w:abstractNumId w:val="0"/>
  </w:num>
  <w:num w:numId="6" w16cid:durableId="1760368333">
    <w:abstractNumId w:val="5"/>
  </w:num>
  <w:num w:numId="7" w16cid:durableId="18305618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A7E12"/>
    <w:rsid w:val="00135D6E"/>
    <w:rsid w:val="002340AA"/>
    <w:rsid w:val="002A45D9"/>
    <w:rsid w:val="00376EA9"/>
    <w:rsid w:val="00735326"/>
    <w:rsid w:val="008A7E12"/>
    <w:rsid w:val="008D0ECA"/>
    <w:rsid w:val="00A33825"/>
    <w:rsid w:val="00C801DF"/>
    <w:rsid w:val="00F369CB"/>
    <w:rsid w:val="00FB503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F7B17"/>
  <w15:docId w15:val="{F313EDCB-ACB2-4509-BD46-453BA4A14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20"/>
      <w:ind w:left="240" w:hanging="320"/>
      <w:outlineLvl w:val="0"/>
    </w:pPr>
    <w:rPr>
      <w:b/>
      <w:bCs/>
      <w:sz w:val="32"/>
      <w:szCs w:val="32"/>
    </w:rPr>
  </w:style>
  <w:style w:type="paragraph" w:styleId="Heading2">
    <w:name w:val="heading 2"/>
    <w:basedOn w:val="Normal"/>
    <w:uiPriority w:val="9"/>
    <w:unhideWhenUsed/>
    <w:qFormat/>
    <w:pPr>
      <w:ind w:left="101"/>
      <w:outlineLvl w:val="1"/>
    </w:pPr>
    <w:rPr>
      <w:b/>
      <w:bCs/>
      <w:sz w:val="28"/>
      <w:szCs w:val="28"/>
    </w:rPr>
  </w:style>
  <w:style w:type="paragraph" w:styleId="Heading3">
    <w:name w:val="heading 3"/>
    <w:basedOn w:val="Normal"/>
    <w:uiPriority w:val="9"/>
    <w:unhideWhenUsed/>
    <w:qFormat/>
    <w:pPr>
      <w:spacing w:line="329" w:lineRule="exact"/>
      <w:ind w:left="28"/>
      <w:outlineLvl w:val="2"/>
    </w:pPr>
    <w:rPr>
      <w:b/>
      <w:bCs/>
      <w:sz w:val="24"/>
      <w:szCs w:val="24"/>
    </w:rPr>
  </w:style>
  <w:style w:type="paragraph" w:styleId="Heading4">
    <w:name w:val="heading 4"/>
    <w:basedOn w:val="Normal"/>
    <w:next w:val="Normal"/>
    <w:link w:val="Heading4Char"/>
    <w:uiPriority w:val="9"/>
    <w:semiHidden/>
    <w:unhideWhenUsed/>
    <w:qFormat/>
    <w:rsid w:val="00135D6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82"/>
      <w:ind w:left="960" w:hanging="720"/>
    </w:pPr>
    <w:rPr>
      <w:b/>
      <w:bCs/>
      <w:sz w:val="24"/>
      <w:szCs w:val="24"/>
    </w:rPr>
  </w:style>
  <w:style w:type="paragraph" w:styleId="TOC2">
    <w:name w:val="toc 2"/>
    <w:basedOn w:val="Normal"/>
    <w:uiPriority w:val="1"/>
    <w:qFormat/>
    <w:pPr>
      <w:spacing w:before="182"/>
      <w:ind w:left="1680" w:hanging="719"/>
    </w:pPr>
    <w:rPr>
      <w:b/>
      <w:bCs/>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878"/>
      <w:ind w:left="240"/>
    </w:pPr>
    <w:rPr>
      <w:sz w:val="96"/>
      <w:szCs w:val="96"/>
    </w:rPr>
  </w:style>
  <w:style w:type="paragraph" w:styleId="ListParagraph">
    <w:name w:val="List Paragraph"/>
    <w:basedOn w:val="Normal"/>
    <w:uiPriority w:val="1"/>
    <w:qFormat/>
    <w:pPr>
      <w:ind w:left="1680" w:hanging="719"/>
    </w:pPr>
  </w:style>
  <w:style w:type="paragraph" w:customStyle="1" w:styleId="TableParagraph">
    <w:name w:val="Table Paragraph"/>
    <w:basedOn w:val="Normal"/>
    <w:uiPriority w:val="1"/>
    <w:qFormat/>
    <w:rPr>
      <w:rFonts w:ascii="Arial MT" w:eastAsia="Arial MT" w:hAnsi="Arial MT" w:cs="Arial MT"/>
    </w:rPr>
  </w:style>
  <w:style w:type="character" w:customStyle="1" w:styleId="Heading4Char">
    <w:name w:val="Heading 4 Char"/>
    <w:basedOn w:val="DefaultParagraphFont"/>
    <w:link w:val="Heading4"/>
    <w:uiPriority w:val="9"/>
    <w:semiHidden/>
    <w:rsid w:val="00135D6E"/>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135D6E"/>
    <w:pPr>
      <w:widowControl/>
      <w:autoSpaceDE/>
      <w:autoSpaceDN/>
      <w:spacing w:before="100" w:beforeAutospacing="1" w:after="100" w:afterAutospacing="1"/>
    </w:pPr>
    <w:rPr>
      <w:rFonts w:ascii="Times New Roman" w:eastAsia="Times New Roman" w:hAnsi="Times New Roman" w:cs="Times New Roman"/>
      <w:sz w:val="24"/>
      <w:szCs w:val="24"/>
      <w:lang w:val="en-IN" w:eastAsia="en-IN" w:bidi="mr-IN"/>
    </w:rPr>
  </w:style>
  <w:style w:type="character" w:styleId="Strong">
    <w:name w:val="Strong"/>
    <w:basedOn w:val="DefaultParagraphFont"/>
    <w:uiPriority w:val="22"/>
    <w:qFormat/>
    <w:rsid w:val="00135D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00885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632</Words>
  <Characters>3604</Characters>
  <Application>Microsoft Office Word</Application>
  <DocSecurity>0</DocSecurity>
  <Lines>30</Lines>
  <Paragraphs>8</Paragraphs>
  <ScaleCrop>false</ScaleCrop>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DESIGN</dc:title>
  <dc:creator>HOUSE PRICE PREDICTION</dc:creator>
  <cp:lastModifiedBy>C38 T27052 GARUDE AKSHAY GOPAL</cp:lastModifiedBy>
  <cp:revision>6</cp:revision>
  <dcterms:created xsi:type="dcterms:W3CDTF">2024-05-20T08:01:00Z</dcterms:created>
  <dcterms:modified xsi:type="dcterms:W3CDTF">2024-05-22T17:39:00Z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2023-03-25T00:00:00Z</vt:filetime>
  </property>
  <property fmtid="{D5CDD505-2E9C-101B-9397-08002B2CF9AE}" pid="3" name="Creator">
    <vt:lpwstr>Microsoft® Word 2016</vt:lpwstr>
  </property>
  <property fmtid="{D5CDD505-2E9C-101B-9397-08002B2CF9AE}" pid="4" name="LastSaved">
    <vt:filetime>2024-05-20T00:00:00Z</vt:filetime>
  </property>
  <property fmtid="{D5CDD505-2E9C-101B-9397-08002B2CF9AE}" pid="5" name="Producer">
    <vt:lpwstr>www.ilovepdf.com</vt:lpwstr>
  </property>
</Properties>
</file>