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28" w:rsidRDefault="00D2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Oxidation </w:t>
      </w:r>
    </w:p>
    <w:p w:rsidR="00D21ABD" w:rsidRDefault="00D2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process is modelled in two different techniques.</w:t>
      </w:r>
    </w:p>
    <w:p w:rsidR="00D21ABD" w:rsidRDefault="00D2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case is when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pyrolysis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oxidation of char reactions happen simultaneously and in second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pyrolysis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reactions are completed first and char oxidation occurs later.</w:t>
      </w:r>
    </w:p>
    <w:p w:rsidR="00D21ABD" w:rsidRDefault="00D21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temperatures in both case = </w:t>
      </w:r>
      <w:r>
        <w:rPr>
          <w:rFonts w:ascii="Times New Roman" w:hAnsi="Times New Roman" w:cs="Times New Roman"/>
          <w:b/>
          <w:sz w:val="28"/>
          <w:szCs w:val="28"/>
        </w:rPr>
        <w:t>600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C</w:t>
      </w:r>
    </w:p>
    <w:p w:rsidR="00D21ABD" w:rsidRPr="00D21ABD" w:rsidRDefault="00D2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char mass fraction is assumed to be 0.01</w:t>
      </w:r>
    </w:p>
    <w:p w:rsidR="00D21ABD" w:rsidRDefault="00D2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Observations:</w:t>
      </w:r>
    </w:p>
    <w:p w:rsidR="00E01705" w:rsidRDefault="00E01705" w:rsidP="00E01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char content increases slightly for the first few microseconds and then decreases quickly, and later remains roughly constant for a while.</w:t>
      </w:r>
    </w:p>
    <w:p w:rsidR="00E01705" w:rsidRDefault="00E01705" w:rsidP="00E01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oxidation reactions are in general very fast in the presence of oxygen, therefore we can conclude that if any </w:t>
      </w:r>
      <w:proofErr w:type="spellStart"/>
      <w:r>
        <w:rPr>
          <w:rFonts w:ascii="Times New Roman" w:hAnsi="Times New Roman" w:cs="Times New Roman"/>
          <w:sz w:val="28"/>
          <w:szCs w:val="28"/>
        </w:rPr>
        <w:t>pyrolysis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reaction is conducted in presence of oxygen would leave ash which has low carbon content and would probably consist of mainly </w:t>
      </w:r>
      <w:proofErr w:type="spellStart"/>
      <w:r>
        <w:rPr>
          <w:rFonts w:ascii="Times New Roman" w:hAnsi="Times New Roman" w:cs="Times New Roman"/>
          <w:sz w:val="28"/>
          <w:szCs w:val="28"/>
        </w:rPr>
        <w:t>inorganics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01705" w:rsidRDefault="00E01705" w:rsidP="00E017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Case 1: </w:t>
      </w:r>
      <w:proofErr w:type="spellStart"/>
      <w:r>
        <w:rPr>
          <w:rFonts w:ascii="Times New Roman" w:hAnsi="Times New Roman" w:cs="Times New Roman"/>
          <w:sz w:val="28"/>
          <w:szCs w:val="28"/>
        </w:rPr>
        <w:t>Pyrolysis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oxidation together.</w:t>
      </w: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607148" cy="3543300"/>
            <wp:effectExtent l="19050" t="0" r="2952" b="0"/>
            <wp:docPr id="1" name="Picture 0" descr="Screensho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148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Concentration with time (short term)</w:t>
      </w:r>
    </w:p>
    <w:p w:rsidR="00E01705" w:rsidRPr="00E01705" w:rsidRDefault="00E01705" w:rsidP="00E01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514850" cy="3492620"/>
            <wp:effectExtent l="19050" t="0" r="0" b="0"/>
            <wp:docPr id="2" name="Picture 1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BD" w:rsidRDefault="00E01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Concentration with time (long term)</w:t>
      </w:r>
    </w:p>
    <w:p w:rsidR="00B86496" w:rsidRDefault="00B86496">
      <w:pPr>
        <w:rPr>
          <w:rFonts w:ascii="Times New Roman" w:hAnsi="Times New Roman" w:cs="Times New Roman"/>
          <w:sz w:val="28"/>
          <w:szCs w:val="28"/>
        </w:rPr>
      </w:pPr>
    </w:p>
    <w:p w:rsidR="00B86496" w:rsidRDefault="00B86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Case 2: </w:t>
      </w:r>
      <w:proofErr w:type="spellStart"/>
      <w:r>
        <w:rPr>
          <w:rFonts w:ascii="Times New Roman" w:hAnsi="Times New Roman" w:cs="Times New Roman"/>
          <w:sz w:val="28"/>
          <w:szCs w:val="28"/>
        </w:rPr>
        <w:t>Pyrolysis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precedes char oxidation</w:t>
      </w:r>
    </w:p>
    <w:p w:rsidR="00B86496" w:rsidRDefault="00B86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105275" cy="3178525"/>
            <wp:effectExtent l="19050" t="0" r="0" b="0"/>
            <wp:docPr id="3" name="Picture 2" descr="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766" cy="31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96" w:rsidRDefault="00B8649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Pyrolysis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only</w:t>
      </w:r>
    </w:p>
    <w:p w:rsidR="00B86496" w:rsidRDefault="00B86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174596" cy="3267075"/>
            <wp:effectExtent l="19050" t="0" r="0" b="0"/>
            <wp:docPr id="4" name="Picture 3" descr="Screensho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596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96" w:rsidRPr="00E01705" w:rsidRDefault="00B86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oxidation.</w:t>
      </w:r>
    </w:p>
    <w:sectPr w:rsidR="00B86496" w:rsidRPr="00E01705" w:rsidSect="0083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A07AB"/>
    <w:multiLevelType w:val="hybridMultilevel"/>
    <w:tmpl w:val="B00AF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ABD"/>
    <w:rsid w:val="00002F46"/>
    <w:rsid w:val="00830C28"/>
    <w:rsid w:val="00B86496"/>
    <w:rsid w:val="00D21ABD"/>
    <w:rsid w:val="00E01705"/>
    <w:rsid w:val="00E71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2015-01-28T05:54:00Z</dcterms:created>
  <dcterms:modified xsi:type="dcterms:W3CDTF">2015-01-28T06:18:00Z</dcterms:modified>
</cp:coreProperties>
</file>