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9AB" w:rsidRPr="00BA352B" w:rsidRDefault="008F397E" w:rsidP="008F397E">
      <w:pPr>
        <w:rPr>
          <w:b/>
          <w:sz w:val="36"/>
          <w:szCs w:val="36"/>
          <w:u w:val="single"/>
        </w:rPr>
      </w:pPr>
      <w:r w:rsidRPr="008F397E">
        <w:rPr>
          <w:b/>
          <w:sz w:val="36"/>
          <w:szCs w:val="36"/>
        </w:rPr>
        <w:t xml:space="preserve">                                                  </w:t>
      </w:r>
      <w:r w:rsidR="00B449AB" w:rsidRPr="00BA352B">
        <w:rPr>
          <w:b/>
          <w:sz w:val="36"/>
          <w:szCs w:val="36"/>
          <w:u w:val="single"/>
        </w:rPr>
        <w:t xml:space="preserve">Spring Boot </w:t>
      </w:r>
      <w:r w:rsidR="00664A9D" w:rsidRPr="00BA352B">
        <w:rPr>
          <w:b/>
          <w:sz w:val="36"/>
          <w:szCs w:val="36"/>
          <w:u w:val="single"/>
        </w:rPr>
        <w:t>Micro Service</w:t>
      </w:r>
      <w:r w:rsidR="00B449AB" w:rsidRPr="00BA352B">
        <w:rPr>
          <w:b/>
          <w:sz w:val="36"/>
          <w:szCs w:val="36"/>
          <w:u w:val="single"/>
        </w:rPr>
        <w:t xml:space="preserve"> </w:t>
      </w:r>
    </w:p>
    <w:p w:rsidR="00BA44CA" w:rsidRDefault="00B05D8E" w:rsidP="002D7BAE">
      <w:pPr>
        <w:rPr>
          <w:b/>
        </w:rPr>
      </w:pPr>
      <w:r w:rsidRPr="008F397E">
        <w:rPr>
          <w:b/>
        </w:rPr>
        <w:t xml:space="preserve">          </w:t>
      </w:r>
    </w:p>
    <w:p w:rsidR="002D7BAE" w:rsidRPr="008F397E" w:rsidRDefault="00BA44CA" w:rsidP="002D7BAE">
      <w:pPr>
        <w:rPr>
          <w:b/>
        </w:rPr>
      </w:pPr>
      <w:r>
        <w:rPr>
          <w:b/>
        </w:rPr>
        <w:t xml:space="preserve">               </w:t>
      </w:r>
      <w:r w:rsidR="00C54063">
        <w:rPr>
          <w:b/>
        </w:rPr>
        <w:t xml:space="preserve">  </w:t>
      </w:r>
      <w:r w:rsidR="00B05D8E" w:rsidRPr="008F397E">
        <w:rPr>
          <w:b/>
        </w:rPr>
        <w:t xml:space="preserve">    </w:t>
      </w:r>
      <w:r w:rsidR="00B05D8E" w:rsidRPr="008F397E">
        <w:rPr>
          <w:b/>
        </w:rPr>
        <w:t>Application Overview</w:t>
      </w:r>
    </w:p>
    <w:p w:rsidR="002D7BAE" w:rsidRPr="002D7BAE" w:rsidRDefault="002D7BAE" w:rsidP="002D7BAE">
      <w:pPr>
        <w:pStyle w:val="ListParagraph"/>
        <w:numPr>
          <w:ilvl w:val="0"/>
          <w:numId w:val="1"/>
        </w:numPr>
        <w:rPr>
          <w:b/>
        </w:rPr>
      </w:pPr>
      <w:r w:rsidRPr="002D7BAE">
        <w:rPr>
          <w:b/>
        </w:rPr>
        <w:t>There are two servic</w:t>
      </w:r>
      <w:r w:rsidRPr="002D7BAE">
        <w:rPr>
          <w:b/>
        </w:rPr>
        <w:t>es interacting with each other.</w:t>
      </w:r>
      <w:r w:rsidR="00B05D8E">
        <w:rPr>
          <w:b/>
        </w:rPr>
        <w:t xml:space="preserve"> Services are User Service And Department Service.</w:t>
      </w:r>
    </w:p>
    <w:p w:rsidR="002D7BAE" w:rsidRPr="002D7BAE" w:rsidRDefault="002D7BAE" w:rsidP="002D7BAE">
      <w:pPr>
        <w:pStyle w:val="ListParagraph"/>
        <w:numPr>
          <w:ilvl w:val="0"/>
          <w:numId w:val="1"/>
        </w:numPr>
        <w:rPr>
          <w:b/>
        </w:rPr>
      </w:pPr>
      <w:r w:rsidRPr="002D7BAE">
        <w:rPr>
          <w:b/>
        </w:rPr>
        <w:t xml:space="preserve">Client can create Department </w:t>
      </w:r>
      <w:r w:rsidR="00B05D8E" w:rsidRPr="002D7BAE">
        <w:rPr>
          <w:b/>
        </w:rPr>
        <w:t>details using</w:t>
      </w:r>
      <w:r w:rsidRPr="002D7BAE">
        <w:rPr>
          <w:b/>
        </w:rPr>
        <w:t xml:space="preserve"> Department service.</w:t>
      </w:r>
    </w:p>
    <w:p w:rsidR="002D7BAE" w:rsidRPr="002D7BAE" w:rsidRDefault="002D7BAE" w:rsidP="002D7BAE">
      <w:pPr>
        <w:pStyle w:val="ListParagraph"/>
        <w:numPr>
          <w:ilvl w:val="0"/>
          <w:numId w:val="1"/>
        </w:numPr>
        <w:rPr>
          <w:b/>
        </w:rPr>
      </w:pPr>
      <w:r w:rsidRPr="002D7BAE">
        <w:rPr>
          <w:b/>
        </w:rPr>
        <w:t>Department service has two endpoints post to create department details.</w:t>
      </w:r>
    </w:p>
    <w:p w:rsidR="002D7BAE" w:rsidRPr="002D7BAE" w:rsidRDefault="002D7BAE" w:rsidP="002D7BAE">
      <w:pPr>
        <w:pStyle w:val="ListParagraph"/>
        <w:numPr>
          <w:ilvl w:val="0"/>
          <w:numId w:val="1"/>
        </w:numPr>
        <w:rPr>
          <w:b/>
        </w:rPr>
      </w:pPr>
      <w:r w:rsidRPr="002D7BAE">
        <w:rPr>
          <w:b/>
        </w:rPr>
        <w:t>Get Endpoint</w:t>
      </w:r>
      <w:r w:rsidRPr="002D7BAE">
        <w:rPr>
          <w:b/>
        </w:rPr>
        <w:t xml:space="preserve"> to view details of Department.</w:t>
      </w:r>
    </w:p>
    <w:p w:rsidR="002D7BAE" w:rsidRPr="002D7BAE" w:rsidRDefault="002D7BAE" w:rsidP="002D7BAE">
      <w:pPr>
        <w:pStyle w:val="ListParagraph"/>
        <w:numPr>
          <w:ilvl w:val="0"/>
          <w:numId w:val="1"/>
        </w:numPr>
        <w:rPr>
          <w:b/>
        </w:rPr>
      </w:pPr>
      <w:r w:rsidRPr="002D7BAE">
        <w:rPr>
          <w:b/>
        </w:rPr>
        <w:t>Client can create User details  using Department service.</w:t>
      </w:r>
      <w:r w:rsidR="00B05D8E">
        <w:rPr>
          <w:b/>
        </w:rPr>
        <w:t xml:space="preserve"> </w:t>
      </w:r>
      <w:r w:rsidRPr="002D7BAE">
        <w:rPr>
          <w:b/>
        </w:rPr>
        <w:t>User service has two endpoints post to create User details</w:t>
      </w:r>
    </w:p>
    <w:p w:rsidR="002D7BAE" w:rsidRPr="002D7BAE" w:rsidRDefault="002D7BAE" w:rsidP="002D7BAE">
      <w:pPr>
        <w:pStyle w:val="ListParagraph"/>
        <w:numPr>
          <w:ilvl w:val="0"/>
          <w:numId w:val="1"/>
        </w:numPr>
        <w:rPr>
          <w:b/>
        </w:rPr>
      </w:pPr>
      <w:r w:rsidRPr="002D7BAE">
        <w:rPr>
          <w:b/>
        </w:rPr>
        <w:t>.While creating the user details client needs to enter department id.</w:t>
      </w:r>
    </w:p>
    <w:p w:rsidR="002D7BAE" w:rsidRPr="002D7BAE" w:rsidRDefault="002D7BAE" w:rsidP="002D7BAE">
      <w:pPr>
        <w:pStyle w:val="ListParagraph"/>
        <w:numPr>
          <w:ilvl w:val="0"/>
          <w:numId w:val="1"/>
        </w:numPr>
        <w:rPr>
          <w:b/>
        </w:rPr>
      </w:pPr>
      <w:r w:rsidRPr="002D7BAE">
        <w:rPr>
          <w:b/>
        </w:rPr>
        <w:t>Get Endpoint to view details of User.</w:t>
      </w:r>
      <w:r w:rsidR="00B05D8E">
        <w:rPr>
          <w:b/>
        </w:rPr>
        <w:t xml:space="preserve"> </w:t>
      </w:r>
      <w:r w:rsidRPr="002D7BAE">
        <w:rPr>
          <w:b/>
        </w:rPr>
        <w:t>This Get Endpoint internally calls department service to fetch department details based on id.</w:t>
      </w:r>
    </w:p>
    <w:p w:rsidR="002D7BAE" w:rsidRPr="002D7BAE" w:rsidRDefault="002D7BAE" w:rsidP="002D7BAE">
      <w:pPr>
        <w:pStyle w:val="ListParagraph"/>
        <w:numPr>
          <w:ilvl w:val="0"/>
          <w:numId w:val="1"/>
        </w:numPr>
        <w:rPr>
          <w:b/>
        </w:rPr>
      </w:pPr>
      <w:r w:rsidRPr="002D7BAE">
        <w:rPr>
          <w:b/>
        </w:rPr>
        <w:t>Final Response returned from Get Endpoint of User will have user details along with department.</w:t>
      </w:r>
      <w:r w:rsidRPr="002D7BAE">
        <w:rPr>
          <w:b/>
        </w:rPr>
        <w:tab/>
      </w:r>
      <w:r w:rsidRPr="002D7BAE">
        <w:rPr>
          <w:b/>
        </w:rPr>
        <w:tab/>
      </w:r>
    </w:p>
    <w:p w:rsidR="00BA44CA" w:rsidRDefault="0008653E" w:rsidP="0008653E">
      <w:pPr>
        <w:rPr>
          <w:b/>
        </w:rPr>
      </w:pPr>
      <w:r>
        <w:rPr>
          <w:b/>
        </w:rPr>
        <w:t xml:space="preserve">                                                                                       </w:t>
      </w:r>
    </w:p>
    <w:p w:rsidR="008F397E" w:rsidRPr="008F397E" w:rsidRDefault="00BA44CA" w:rsidP="0008653E">
      <w:pPr>
        <w:rPr>
          <w:b/>
        </w:rPr>
      </w:pPr>
      <w:r>
        <w:rPr>
          <w:b/>
        </w:rPr>
        <w:t xml:space="preserve">                                                                                          </w:t>
      </w:r>
      <w:r w:rsidR="0008653E">
        <w:rPr>
          <w:b/>
        </w:rPr>
        <w:t xml:space="preserve">     </w:t>
      </w:r>
      <w:r w:rsidR="00BA352B" w:rsidRPr="008F397E">
        <w:rPr>
          <w:b/>
        </w:rPr>
        <w:t>Micro service</w:t>
      </w:r>
      <w:r w:rsidR="008F397E" w:rsidRPr="008F397E">
        <w:rPr>
          <w:b/>
        </w:rPr>
        <w:t xml:space="preserve"> Architecture.</w:t>
      </w:r>
    </w:p>
    <w:p w:rsidR="00B449AB" w:rsidRDefault="00664A9D" w:rsidP="00B449AB">
      <w:r>
        <w:t xml:space="preserve">             </w:t>
      </w:r>
      <w:r w:rsidR="0008653E">
        <w:t xml:space="preserve">       </w:t>
      </w:r>
      <w:r w:rsidR="00C80BB3">
        <w:t xml:space="preserve">          </w:t>
      </w:r>
      <w:r w:rsidR="0008653E">
        <w:rPr>
          <w:noProof/>
          <w:lang w:eastAsia="en-IN"/>
        </w:rPr>
        <w:drawing>
          <wp:inline distT="0" distB="0" distL="0" distR="0" wp14:anchorId="72113540" wp14:editId="1934D169">
            <wp:extent cx="5905942" cy="3971925"/>
            <wp:effectExtent l="0" t="0" r="0" b="0"/>
            <wp:docPr id="1" name="Picture 1" descr="C:\Users\Lenovo\Desktop\MicroserviceArchitecture\Microservic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MicroserviceArchitecture\Microservice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4550" cy="3970989"/>
                    </a:xfrm>
                    <a:prstGeom prst="rect">
                      <a:avLst/>
                    </a:prstGeom>
                    <a:noFill/>
                    <a:ln>
                      <a:noFill/>
                    </a:ln>
                  </pic:spPr>
                </pic:pic>
              </a:graphicData>
            </a:graphic>
          </wp:inline>
        </w:drawing>
      </w:r>
      <w:r w:rsidR="00C80BB3">
        <w:t xml:space="preserve">  </w:t>
      </w:r>
      <w:r>
        <w:t xml:space="preserve">           </w:t>
      </w:r>
    </w:p>
    <w:p w:rsidR="00633909" w:rsidRDefault="00633909" w:rsidP="00B449AB"/>
    <w:p w:rsidR="00C54063" w:rsidRDefault="00C54063" w:rsidP="00B449AB"/>
    <w:p w:rsidR="00633909" w:rsidRPr="00633909" w:rsidRDefault="00633909" w:rsidP="00C54063">
      <w:pPr>
        <w:ind w:left="3600" w:firstLine="720"/>
        <w:rPr>
          <w:b/>
        </w:rPr>
      </w:pPr>
      <w:r w:rsidRPr="00633909">
        <w:rPr>
          <w:b/>
        </w:rPr>
        <w:t>Microservice Components</w:t>
      </w:r>
    </w:p>
    <w:tbl>
      <w:tblPr>
        <w:tblStyle w:val="TableGrid"/>
        <w:tblpPr w:leftFromText="180" w:rightFromText="180" w:vertAnchor="text" w:horzAnchor="margin" w:tblpXSpec="right" w:tblpY="25"/>
        <w:tblW w:w="13897" w:type="dxa"/>
        <w:tblLook w:val="04A0" w:firstRow="1" w:lastRow="0" w:firstColumn="1" w:lastColumn="0" w:noHBand="0" w:noVBand="1"/>
      </w:tblPr>
      <w:tblGrid>
        <w:gridCol w:w="1610"/>
        <w:gridCol w:w="4186"/>
        <w:gridCol w:w="8101"/>
      </w:tblGrid>
      <w:tr w:rsidR="00633909" w:rsidTr="00633909">
        <w:trPr>
          <w:trHeight w:val="605"/>
        </w:trPr>
        <w:tc>
          <w:tcPr>
            <w:tcW w:w="1610" w:type="dxa"/>
          </w:tcPr>
          <w:p w:rsidR="00633909" w:rsidRDefault="00633909" w:rsidP="00633909">
            <w:pPr>
              <w:rPr>
                <w:b/>
              </w:rPr>
            </w:pPr>
            <w:r>
              <w:rPr>
                <w:b/>
              </w:rPr>
              <w:t>Sr No</w:t>
            </w:r>
          </w:p>
        </w:tc>
        <w:tc>
          <w:tcPr>
            <w:tcW w:w="4186" w:type="dxa"/>
          </w:tcPr>
          <w:p w:rsidR="00633909" w:rsidRDefault="00633909" w:rsidP="00633909">
            <w:pPr>
              <w:rPr>
                <w:b/>
              </w:rPr>
            </w:pPr>
            <w:r>
              <w:rPr>
                <w:b/>
              </w:rPr>
              <w:t>Component Name</w:t>
            </w:r>
          </w:p>
        </w:tc>
        <w:tc>
          <w:tcPr>
            <w:tcW w:w="8101" w:type="dxa"/>
          </w:tcPr>
          <w:p w:rsidR="00633909" w:rsidRDefault="00633909" w:rsidP="00633909">
            <w:pPr>
              <w:rPr>
                <w:b/>
              </w:rPr>
            </w:pPr>
            <w:r>
              <w:rPr>
                <w:b/>
              </w:rPr>
              <w:t>Component Significance.</w:t>
            </w:r>
          </w:p>
        </w:tc>
      </w:tr>
      <w:tr w:rsidR="00633909" w:rsidTr="00633909">
        <w:trPr>
          <w:trHeight w:val="1062"/>
        </w:trPr>
        <w:tc>
          <w:tcPr>
            <w:tcW w:w="1610" w:type="dxa"/>
          </w:tcPr>
          <w:p w:rsidR="00633909" w:rsidRDefault="00633909" w:rsidP="00633909">
            <w:pPr>
              <w:rPr>
                <w:b/>
              </w:rPr>
            </w:pPr>
            <w:r>
              <w:rPr>
                <w:b/>
              </w:rPr>
              <w:t>1</w:t>
            </w:r>
          </w:p>
        </w:tc>
        <w:tc>
          <w:tcPr>
            <w:tcW w:w="4186" w:type="dxa"/>
          </w:tcPr>
          <w:p w:rsidR="00633909" w:rsidRDefault="00633909" w:rsidP="00633909">
            <w:pPr>
              <w:rPr>
                <w:b/>
              </w:rPr>
            </w:pPr>
            <w:r>
              <w:rPr>
                <w:b/>
              </w:rPr>
              <w:t>Deparment Service</w:t>
            </w:r>
          </w:p>
        </w:tc>
        <w:tc>
          <w:tcPr>
            <w:tcW w:w="8101" w:type="dxa"/>
          </w:tcPr>
          <w:p w:rsidR="00633909" w:rsidRPr="00CA6472" w:rsidRDefault="00633909" w:rsidP="00633909">
            <w:pPr>
              <w:rPr>
                <w:b/>
              </w:rPr>
            </w:pPr>
            <w:r w:rsidRPr="00CA6472">
              <w:rPr>
                <w:b/>
              </w:rPr>
              <w:t>1)This service has apis related to deparment like post and get.</w:t>
            </w:r>
            <w:r w:rsidRPr="00CA6472">
              <w:rPr>
                <w:b/>
              </w:rPr>
              <w:br/>
              <w:t>2)User can create department and get department information by id.</w:t>
            </w:r>
            <w:r w:rsidRPr="00CA6472">
              <w:rPr>
                <w:b/>
              </w:rPr>
              <w:br/>
              <w:t>3)Department information will be stored in In-Memory Database.</w:t>
            </w:r>
          </w:p>
        </w:tc>
      </w:tr>
      <w:tr w:rsidR="00633909" w:rsidTr="00633909">
        <w:trPr>
          <w:trHeight w:val="991"/>
        </w:trPr>
        <w:tc>
          <w:tcPr>
            <w:tcW w:w="1610" w:type="dxa"/>
          </w:tcPr>
          <w:p w:rsidR="00633909" w:rsidRDefault="00633909" w:rsidP="00633909">
            <w:pPr>
              <w:rPr>
                <w:b/>
              </w:rPr>
            </w:pPr>
            <w:r>
              <w:rPr>
                <w:b/>
              </w:rPr>
              <w:t>2</w:t>
            </w:r>
          </w:p>
        </w:tc>
        <w:tc>
          <w:tcPr>
            <w:tcW w:w="4186" w:type="dxa"/>
          </w:tcPr>
          <w:p w:rsidR="00633909" w:rsidRDefault="00633909" w:rsidP="00633909">
            <w:pPr>
              <w:rPr>
                <w:b/>
              </w:rPr>
            </w:pPr>
            <w:r>
              <w:rPr>
                <w:b/>
              </w:rPr>
              <w:t>User Service</w:t>
            </w:r>
          </w:p>
        </w:tc>
        <w:tc>
          <w:tcPr>
            <w:tcW w:w="8101" w:type="dxa"/>
          </w:tcPr>
          <w:p w:rsidR="00633909" w:rsidRPr="00CA6472" w:rsidRDefault="00633909" w:rsidP="00633909">
            <w:pPr>
              <w:rPr>
                <w:b/>
              </w:rPr>
            </w:pPr>
            <w:r w:rsidRPr="00CA6472">
              <w:rPr>
                <w:b/>
              </w:rPr>
              <w:t>1)This service has apis related to User  like post and get.</w:t>
            </w:r>
            <w:r w:rsidRPr="00CA6472">
              <w:rPr>
                <w:b/>
              </w:rPr>
              <w:br/>
              <w:t>2)Service allows to create user and get user with department information by id.</w:t>
            </w:r>
            <w:r w:rsidRPr="00CA6472">
              <w:rPr>
                <w:b/>
              </w:rPr>
              <w:br/>
              <w:t>3)Department information will be stored in In-Memory Database.</w:t>
            </w:r>
          </w:p>
        </w:tc>
      </w:tr>
      <w:tr w:rsidR="00633909" w:rsidTr="00633909">
        <w:trPr>
          <w:trHeight w:val="605"/>
        </w:trPr>
        <w:tc>
          <w:tcPr>
            <w:tcW w:w="1610" w:type="dxa"/>
          </w:tcPr>
          <w:p w:rsidR="00633909" w:rsidRDefault="00633909" w:rsidP="00633909">
            <w:pPr>
              <w:rPr>
                <w:b/>
              </w:rPr>
            </w:pPr>
            <w:r>
              <w:rPr>
                <w:b/>
              </w:rPr>
              <w:t>3</w:t>
            </w:r>
          </w:p>
        </w:tc>
        <w:tc>
          <w:tcPr>
            <w:tcW w:w="4186" w:type="dxa"/>
          </w:tcPr>
          <w:p w:rsidR="00633909" w:rsidRDefault="00633909" w:rsidP="00633909">
            <w:pPr>
              <w:rPr>
                <w:b/>
              </w:rPr>
            </w:pPr>
            <w:r>
              <w:rPr>
                <w:b/>
              </w:rPr>
              <w:t>Service Registry</w:t>
            </w:r>
          </w:p>
        </w:tc>
        <w:tc>
          <w:tcPr>
            <w:tcW w:w="8101" w:type="dxa"/>
          </w:tcPr>
          <w:p w:rsidR="00633909" w:rsidRPr="00EF1683" w:rsidRDefault="00633909" w:rsidP="00633909">
            <w:pPr>
              <w:rPr>
                <w:rStyle w:val="Strong"/>
                <w:rFonts w:ascii="Calibri Body" w:hAnsi="Calibri Body"/>
                <w:color w:val="000000"/>
                <w:shd w:val="clear" w:color="auto" w:fill="FFFFFF"/>
              </w:rPr>
            </w:pPr>
            <w:r w:rsidRPr="00EF1683">
              <w:rPr>
                <w:rStyle w:val="Strong"/>
                <w:rFonts w:ascii="Calibri Body" w:hAnsi="Calibri Body"/>
                <w:color w:val="000000"/>
                <w:shd w:val="clear" w:color="auto" w:fill="FFFFFF"/>
              </w:rPr>
              <w:t xml:space="preserve">The Service Discovery mechanism helps us know where each instance is located. </w:t>
            </w:r>
            <w:r w:rsidRPr="00EF1683">
              <w:rPr>
                <w:rStyle w:val="Strong"/>
                <w:rFonts w:ascii="Calibri Body" w:hAnsi="Calibri Body"/>
                <w:color w:val="000000"/>
                <w:shd w:val="clear" w:color="auto" w:fill="FFFFFF"/>
              </w:rPr>
              <w:br/>
            </w:r>
          </w:p>
          <w:p w:rsidR="00633909" w:rsidRPr="00EF1683" w:rsidRDefault="00633909" w:rsidP="00633909">
            <w:pPr>
              <w:rPr>
                <w:rFonts w:ascii="Calibri Body" w:hAnsi="Calibri Body"/>
                <w:b/>
                <w:color w:val="000000"/>
                <w:shd w:val="clear" w:color="auto" w:fill="FFFFFF"/>
              </w:rPr>
            </w:pPr>
            <w:r w:rsidRPr="00EF1683">
              <w:rPr>
                <w:rStyle w:val="Strong"/>
                <w:rFonts w:ascii="Calibri Body" w:hAnsi="Calibri Body"/>
                <w:color w:val="000000"/>
                <w:shd w:val="clear" w:color="auto" w:fill="FFFFFF"/>
              </w:rPr>
              <w:t>In this way, a Service Discovery component acts as a registry in which the addresses of all instances are tracked.</w:t>
            </w:r>
            <w:r w:rsidRPr="00EF1683">
              <w:rPr>
                <w:rStyle w:val="Strong"/>
                <w:rFonts w:ascii="Calibri Body" w:hAnsi="Calibri Body"/>
                <w:color w:val="000000"/>
                <w:shd w:val="clear" w:color="auto" w:fill="FFFFFF"/>
              </w:rPr>
              <w:br/>
            </w:r>
            <w:r w:rsidRPr="00EF1683">
              <w:rPr>
                <w:rStyle w:val="Strong"/>
                <w:rFonts w:ascii="Calibri Body" w:hAnsi="Calibri Body"/>
                <w:color w:val="000000"/>
                <w:shd w:val="clear" w:color="auto" w:fill="FFFFFF"/>
              </w:rPr>
              <w:br/>
            </w:r>
            <w:r w:rsidRPr="00EF1683">
              <w:rPr>
                <w:rFonts w:ascii="Calibri Body" w:hAnsi="Calibri Body"/>
                <w:b/>
                <w:color w:val="000000"/>
                <w:shd w:val="clear" w:color="auto" w:fill="FFFFFF"/>
              </w:rPr>
              <w:t xml:space="preserve"> The instances have dynamically assigned network paths. Consequently, if a client wants </w:t>
            </w:r>
          </w:p>
          <w:p w:rsidR="00633909" w:rsidRPr="00EF1683" w:rsidRDefault="00633909" w:rsidP="00633909">
            <w:pPr>
              <w:rPr>
                <w:rFonts w:ascii="Calibri Body" w:hAnsi="Calibri Body"/>
                <w:b/>
                <w:color w:val="000000"/>
                <w:shd w:val="clear" w:color="auto" w:fill="FFFFFF"/>
              </w:rPr>
            </w:pPr>
            <w:r w:rsidRPr="00EF1683">
              <w:rPr>
                <w:rFonts w:ascii="Calibri Body" w:hAnsi="Calibri Body"/>
                <w:b/>
                <w:color w:val="000000"/>
                <w:shd w:val="clear" w:color="auto" w:fill="FFFFFF"/>
              </w:rPr>
              <w:t>to make a request to a service, it must use a Service Discovery mechanism.</w:t>
            </w:r>
          </w:p>
          <w:p w:rsidR="00633909" w:rsidRPr="000A407D" w:rsidRDefault="00633909" w:rsidP="00633909">
            <w:pPr>
              <w:rPr>
                <w:rFonts w:ascii="Calibri Body" w:hAnsi="Calibri Body"/>
                <w:b/>
              </w:rPr>
            </w:pPr>
          </w:p>
        </w:tc>
      </w:tr>
      <w:tr w:rsidR="00633909" w:rsidTr="00654374">
        <w:trPr>
          <w:trHeight w:val="70"/>
        </w:trPr>
        <w:tc>
          <w:tcPr>
            <w:tcW w:w="1610" w:type="dxa"/>
          </w:tcPr>
          <w:p w:rsidR="00633909" w:rsidRDefault="00633909" w:rsidP="00633909">
            <w:pPr>
              <w:rPr>
                <w:b/>
              </w:rPr>
            </w:pPr>
            <w:r>
              <w:rPr>
                <w:b/>
              </w:rPr>
              <w:t>4</w:t>
            </w:r>
          </w:p>
        </w:tc>
        <w:tc>
          <w:tcPr>
            <w:tcW w:w="4186" w:type="dxa"/>
          </w:tcPr>
          <w:p w:rsidR="00633909" w:rsidRDefault="00633909" w:rsidP="00633909">
            <w:pPr>
              <w:rPr>
                <w:b/>
              </w:rPr>
            </w:pPr>
            <w:r>
              <w:rPr>
                <w:b/>
              </w:rPr>
              <w:t xml:space="preserve">Api Gateway </w:t>
            </w:r>
          </w:p>
        </w:tc>
        <w:tc>
          <w:tcPr>
            <w:tcW w:w="8101" w:type="dxa"/>
          </w:tcPr>
          <w:p w:rsidR="00633909" w:rsidRPr="00EF1683" w:rsidRDefault="00633909" w:rsidP="00633909">
            <w:pPr>
              <w:rPr>
                <w:b/>
              </w:rPr>
            </w:pPr>
            <w:r w:rsidRPr="00EF1683">
              <w:rPr>
                <w:b/>
              </w:rPr>
              <w:t>The API Gateway is a server. It is a single entry point into a system. API Gateway encapsulates the internal system architecture.</w:t>
            </w:r>
          </w:p>
          <w:p w:rsidR="00633909" w:rsidRPr="00EF1683" w:rsidRDefault="00633909" w:rsidP="00633909">
            <w:pPr>
              <w:rPr>
                <w:b/>
              </w:rPr>
            </w:pPr>
          </w:p>
          <w:p w:rsidR="00633909" w:rsidRPr="00EF1683" w:rsidRDefault="00633909" w:rsidP="00633909">
            <w:pPr>
              <w:rPr>
                <w:b/>
              </w:rPr>
            </w:pPr>
            <w:r w:rsidRPr="00EF1683">
              <w:rPr>
                <w:b/>
              </w:rPr>
              <w:t xml:space="preserve"> It provides an API that is tailored to each client. It also has other responsibilities such as authentication, monitoring, load balancing, caching, request shaping and management, and static response handling.</w:t>
            </w:r>
          </w:p>
          <w:p w:rsidR="00633909" w:rsidRPr="00EF1683" w:rsidRDefault="00633909" w:rsidP="00633909">
            <w:pPr>
              <w:rPr>
                <w:b/>
              </w:rPr>
            </w:pPr>
          </w:p>
          <w:p w:rsidR="00633909" w:rsidRPr="00EF1683" w:rsidRDefault="00633909" w:rsidP="00633909">
            <w:pPr>
              <w:rPr>
                <w:b/>
              </w:rPr>
            </w:pPr>
            <w:r w:rsidRPr="00EF1683">
              <w:rPr>
                <w:b/>
              </w:rPr>
              <w:t>API Gateway is also responsible for request routing, composition, and protocol translation. All the requests made by the client go through the API Gateway. After that, the API Gateway routes requests to the appropriate microservice.</w:t>
            </w:r>
          </w:p>
          <w:p w:rsidR="00633909" w:rsidRDefault="00633909" w:rsidP="00633909">
            <w:pPr>
              <w:rPr>
                <w:b/>
              </w:rPr>
            </w:pPr>
          </w:p>
        </w:tc>
      </w:tr>
      <w:tr w:rsidR="00633909" w:rsidTr="00633909">
        <w:trPr>
          <w:trHeight w:val="605"/>
        </w:trPr>
        <w:tc>
          <w:tcPr>
            <w:tcW w:w="1610" w:type="dxa"/>
          </w:tcPr>
          <w:p w:rsidR="00633909" w:rsidRDefault="00633909" w:rsidP="00633909">
            <w:pPr>
              <w:rPr>
                <w:b/>
              </w:rPr>
            </w:pPr>
            <w:r>
              <w:rPr>
                <w:b/>
              </w:rPr>
              <w:lastRenderedPageBreak/>
              <w:t>5</w:t>
            </w:r>
          </w:p>
        </w:tc>
        <w:tc>
          <w:tcPr>
            <w:tcW w:w="4186" w:type="dxa"/>
          </w:tcPr>
          <w:p w:rsidR="00633909" w:rsidRDefault="00633909" w:rsidP="00633909">
            <w:pPr>
              <w:rPr>
                <w:b/>
              </w:rPr>
            </w:pPr>
            <w:r>
              <w:rPr>
                <w:b/>
              </w:rPr>
              <w:t>Cloud Config Server</w:t>
            </w:r>
          </w:p>
        </w:tc>
        <w:tc>
          <w:tcPr>
            <w:tcW w:w="8101" w:type="dxa"/>
          </w:tcPr>
          <w:p w:rsidR="00633909" w:rsidRPr="00EF1683" w:rsidRDefault="00633909" w:rsidP="00633909">
            <w:pPr>
              <w:rPr>
                <w:b/>
              </w:rPr>
            </w:pPr>
            <w:r>
              <w:rPr>
                <w:rFonts w:ascii="Arial" w:hAnsi="Arial" w:cs="Arial"/>
                <w:color w:val="000000"/>
                <w:shd w:val="clear" w:color="auto" w:fill="FFFFFF"/>
              </w:rPr>
              <w:br/>
            </w:r>
            <w:r w:rsidRPr="00EF1683">
              <w:rPr>
                <w:rFonts w:ascii="Arial" w:hAnsi="Arial" w:cs="Arial"/>
                <w:b/>
                <w:color w:val="000000"/>
                <w:shd w:val="clear" w:color="auto" w:fill="FFFFFF"/>
              </w:rPr>
              <w:t xml:space="preserve">Spring Cloud Config Server provides an HTTP resource-based API for external configuration (name-value pairs or equivalent YAML content). </w:t>
            </w:r>
            <w:r w:rsidRPr="00EF1683">
              <w:rPr>
                <w:rFonts w:ascii="Arial" w:hAnsi="Arial" w:cs="Arial"/>
                <w:b/>
                <w:color w:val="000000"/>
                <w:shd w:val="clear" w:color="auto" w:fill="FFFFFF"/>
              </w:rPr>
              <w:br/>
            </w:r>
          </w:p>
        </w:tc>
      </w:tr>
      <w:tr w:rsidR="00633909" w:rsidTr="00633909">
        <w:trPr>
          <w:trHeight w:val="640"/>
        </w:trPr>
        <w:tc>
          <w:tcPr>
            <w:tcW w:w="1610" w:type="dxa"/>
          </w:tcPr>
          <w:p w:rsidR="00633909" w:rsidRDefault="00633909" w:rsidP="00633909">
            <w:pPr>
              <w:rPr>
                <w:b/>
              </w:rPr>
            </w:pPr>
            <w:r>
              <w:rPr>
                <w:b/>
              </w:rPr>
              <w:t>6</w:t>
            </w:r>
          </w:p>
        </w:tc>
        <w:tc>
          <w:tcPr>
            <w:tcW w:w="4186" w:type="dxa"/>
          </w:tcPr>
          <w:p w:rsidR="00633909" w:rsidRDefault="00633909" w:rsidP="00633909">
            <w:pPr>
              <w:rPr>
                <w:b/>
              </w:rPr>
            </w:pPr>
            <w:r>
              <w:rPr>
                <w:b/>
              </w:rPr>
              <w:t xml:space="preserve">Hystrix Dashboard </w:t>
            </w:r>
          </w:p>
        </w:tc>
        <w:tc>
          <w:tcPr>
            <w:tcW w:w="8101" w:type="dxa"/>
          </w:tcPr>
          <w:p w:rsidR="00633909" w:rsidRPr="00EF1683" w:rsidRDefault="00633909" w:rsidP="00633909">
            <w:pPr>
              <w:rPr>
                <w:b/>
              </w:rPr>
            </w:pPr>
            <w:r w:rsidRPr="00EF1683">
              <w:rPr>
                <w:b/>
              </w:rPr>
              <w:t>One of the main benefits of Hystrix is the set of metrics it gathers about each HystrixCommand. The Hystrix Dashboard displays the health of each circuit breaker in an efficient manner.</w:t>
            </w:r>
          </w:p>
        </w:tc>
      </w:tr>
      <w:tr w:rsidR="00633909" w:rsidTr="00633909">
        <w:trPr>
          <w:trHeight w:val="640"/>
        </w:trPr>
        <w:tc>
          <w:tcPr>
            <w:tcW w:w="1610" w:type="dxa"/>
          </w:tcPr>
          <w:p w:rsidR="00633909" w:rsidRDefault="00633909" w:rsidP="00633909">
            <w:pPr>
              <w:rPr>
                <w:b/>
              </w:rPr>
            </w:pPr>
            <w:r>
              <w:rPr>
                <w:b/>
              </w:rPr>
              <w:t>7</w:t>
            </w:r>
          </w:p>
        </w:tc>
        <w:tc>
          <w:tcPr>
            <w:tcW w:w="4186" w:type="dxa"/>
          </w:tcPr>
          <w:p w:rsidR="00633909" w:rsidRDefault="00633909" w:rsidP="00633909">
            <w:pPr>
              <w:rPr>
                <w:b/>
              </w:rPr>
            </w:pPr>
            <w:r>
              <w:rPr>
                <w:b/>
              </w:rPr>
              <w:t>Zipkin And Sleuth</w:t>
            </w:r>
          </w:p>
        </w:tc>
        <w:tc>
          <w:tcPr>
            <w:tcW w:w="8101" w:type="dxa"/>
          </w:tcPr>
          <w:p w:rsidR="00633909" w:rsidRDefault="00633909" w:rsidP="00633909"/>
          <w:p w:rsidR="00633909" w:rsidRPr="009B27B5" w:rsidRDefault="00633909" w:rsidP="00633909">
            <w:pPr>
              <w:rPr>
                <w:rFonts w:cstheme="minorHAnsi"/>
                <w:b/>
                <w:color w:val="000000"/>
                <w:sz w:val="24"/>
                <w:szCs w:val="24"/>
                <w:shd w:val="clear" w:color="auto" w:fill="FBFBFB"/>
              </w:rPr>
            </w:pPr>
            <w:hyperlink r:id="rId7" w:tgtFrame="_blank" w:history="1">
              <w:r w:rsidRPr="009B27B5">
                <w:rPr>
                  <w:rStyle w:val="Hyperlink"/>
                  <w:rFonts w:cstheme="minorHAnsi"/>
                  <w:b/>
                  <w:color w:val="0556F3"/>
                  <w:sz w:val="24"/>
                  <w:szCs w:val="24"/>
                  <w:shd w:val="clear" w:color="auto" w:fill="FBFBFB"/>
                </w:rPr>
                <w:t>Zipkin</w:t>
              </w:r>
            </w:hyperlink>
            <w:r w:rsidRPr="009B27B5">
              <w:rPr>
                <w:rFonts w:cstheme="minorHAnsi"/>
                <w:b/>
                <w:color w:val="000000"/>
                <w:sz w:val="24"/>
                <w:szCs w:val="24"/>
                <w:shd w:val="clear" w:color="auto" w:fill="FBFBFB"/>
              </w:rPr>
              <w:t> is a very efficient tool for </w:t>
            </w:r>
            <w:r w:rsidRPr="009B27B5">
              <w:rPr>
                <w:rStyle w:val="Strong"/>
                <w:rFonts w:cstheme="minorHAnsi"/>
                <w:b w:val="0"/>
                <w:color w:val="000000"/>
                <w:sz w:val="24"/>
                <w:szCs w:val="24"/>
                <w:shd w:val="clear" w:color="auto" w:fill="FBFBFB"/>
              </w:rPr>
              <w:t>distributed tracing</w:t>
            </w:r>
            <w:r w:rsidRPr="009B27B5">
              <w:rPr>
                <w:rFonts w:cstheme="minorHAnsi"/>
                <w:b/>
                <w:color w:val="000000"/>
                <w:sz w:val="24"/>
                <w:szCs w:val="24"/>
                <w:shd w:val="clear" w:color="auto" w:fill="FBFBFB"/>
              </w:rPr>
              <w:t> in the microservices ecosystem. Distributed tracing, in general, is the </w:t>
            </w:r>
            <w:r w:rsidRPr="009B27B5">
              <w:rPr>
                <w:rStyle w:val="Strong"/>
                <w:rFonts w:cstheme="minorHAnsi"/>
                <w:b w:val="0"/>
                <w:color w:val="000000"/>
                <w:sz w:val="24"/>
                <w:szCs w:val="24"/>
                <w:shd w:val="clear" w:color="auto" w:fill="FBFBFB"/>
              </w:rPr>
              <w:t>latency measurement of each component in a distributed transaction</w:t>
            </w:r>
            <w:r w:rsidRPr="009B27B5">
              <w:rPr>
                <w:rFonts w:cstheme="minorHAnsi"/>
                <w:b/>
                <w:color w:val="000000"/>
                <w:sz w:val="24"/>
                <w:szCs w:val="24"/>
                <w:shd w:val="clear" w:color="auto" w:fill="FBFBFB"/>
              </w:rPr>
              <w:t> where multiple microservices are invoked to serve a single business usecase.</w:t>
            </w:r>
          </w:p>
          <w:p w:rsidR="00633909" w:rsidRPr="009B27B5" w:rsidRDefault="00633909" w:rsidP="00633909">
            <w:pPr>
              <w:rPr>
                <w:rFonts w:cstheme="minorHAnsi"/>
                <w:b/>
                <w:color w:val="000000"/>
                <w:sz w:val="24"/>
                <w:szCs w:val="24"/>
                <w:shd w:val="clear" w:color="auto" w:fill="FBFBFB"/>
              </w:rPr>
            </w:pPr>
          </w:p>
          <w:p w:rsidR="00633909" w:rsidRPr="009B27B5" w:rsidRDefault="00633909" w:rsidP="00633909">
            <w:pPr>
              <w:rPr>
                <w:rFonts w:cstheme="minorHAnsi"/>
                <w:b/>
              </w:rPr>
            </w:pPr>
            <w:hyperlink r:id="rId8" w:tgtFrame="_blank" w:history="1">
              <w:r w:rsidRPr="009B27B5">
                <w:rPr>
                  <w:rStyle w:val="Hyperlink"/>
                  <w:rFonts w:cstheme="minorHAnsi"/>
                  <w:b/>
                  <w:color w:val="0556F3"/>
                  <w:shd w:val="clear" w:color="auto" w:fill="FBFBFB"/>
                </w:rPr>
                <w:t>Sleuth</w:t>
              </w:r>
            </w:hyperlink>
            <w:r w:rsidRPr="009B27B5">
              <w:rPr>
                <w:rFonts w:cstheme="minorHAnsi"/>
                <w:b/>
                <w:color w:val="000000"/>
                <w:shd w:val="clear" w:color="auto" w:fill="FBFBFB"/>
              </w:rPr>
              <w:t> is another tool from the Spring cloud family. It is </w:t>
            </w:r>
            <w:r w:rsidRPr="009B27B5">
              <w:rPr>
                <w:rStyle w:val="Strong"/>
                <w:rFonts w:cstheme="minorHAnsi"/>
                <w:b w:val="0"/>
                <w:color w:val="000000"/>
                <w:shd w:val="clear" w:color="auto" w:fill="FBFBFB"/>
              </w:rPr>
              <w:t>used to generate the </w:t>
            </w:r>
            <w:r w:rsidRPr="009B27B5">
              <w:rPr>
                <w:rStyle w:val="Emphasis"/>
                <w:rFonts w:cstheme="minorHAnsi"/>
                <w:b/>
                <w:bCs/>
                <w:color w:val="000000"/>
                <w:shd w:val="clear" w:color="auto" w:fill="FBFBFB"/>
              </w:rPr>
              <w:t>trace id</w:t>
            </w:r>
            <w:r w:rsidRPr="009B27B5">
              <w:rPr>
                <w:rStyle w:val="Strong"/>
                <w:rFonts w:cstheme="minorHAnsi"/>
                <w:b w:val="0"/>
                <w:color w:val="000000"/>
                <w:shd w:val="clear" w:color="auto" w:fill="FBFBFB"/>
              </w:rPr>
              <w:t>, </w:t>
            </w:r>
            <w:r w:rsidRPr="009B27B5">
              <w:rPr>
                <w:rStyle w:val="Emphasis"/>
                <w:rFonts w:cstheme="minorHAnsi"/>
                <w:b/>
                <w:bCs/>
                <w:color w:val="000000"/>
                <w:shd w:val="clear" w:color="auto" w:fill="FBFBFB"/>
              </w:rPr>
              <w:t>span id</w:t>
            </w:r>
            <w:r w:rsidRPr="009B27B5">
              <w:rPr>
                <w:rStyle w:val="Strong"/>
                <w:rFonts w:cstheme="minorHAnsi"/>
                <w:b w:val="0"/>
                <w:color w:val="000000"/>
                <w:shd w:val="clear" w:color="auto" w:fill="FBFBFB"/>
              </w:rPr>
              <w:t xml:space="preserve"> and add this information to the service calls </w:t>
            </w:r>
            <w:r w:rsidRPr="009B27B5">
              <w:rPr>
                <w:rFonts w:cstheme="minorHAnsi"/>
                <w:b/>
                <w:color w:val="000000"/>
                <w:shd w:val="clear" w:color="auto" w:fill="FBFBFB"/>
              </w:rPr>
              <w:t>so that It can be used by tools like Zipkin and </w:t>
            </w:r>
            <w:hyperlink r:id="rId9" w:history="1">
              <w:r w:rsidRPr="009B27B5">
                <w:rPr>
                  <w:rStyle w:val="Hyperlink"/>
                  <w:rFonts w:cstheme="minorHAnsi"/>
                  <w:b/>
                  <w:color w:val="0556F3"/>
                  <w:shd w:val="clear" w:color="auto" w:fill="FBFBFB"/>
                </w:rPr>
                <w:t>ELK</w:t>
              </w:r>
            </w:hyperlink>
            <w:r w:rsidRPr="009B27B5">
              <w:rPr>
                <w:rFonts w:cstheme="minorHAnsi"/>
                <w:b/>
                <w:color w:val="000000"/>
                <w:shd w:val="clear" w:color="auto" w:fill="FBFBFB"/>
              </w:rPr>
              <w:t> etc. to store, index and process log files.</w:t>
            </w:r>
          </w:p>
        </w:tc>
      </w:tr>
    </w:tbl>
    <w:p w:rsidR="00664A9D" w:rsidRDefault="00664A9D" w:rsidP="00664A9D">
      <w:pPr>
        <w:rPr>
          <w:b/>
          <w:u w:val="single"/>
        </w:rPr>
      </w:pPr>
    </w:p>
    <w:p w:rsidR="00BA44CA" w:rsidRDefault="00BA44CA" w:rsidP="00664A9D">
      <w:pPr>
        <w:rPr>
          <w:b/>
        </w:rPr>
      </w:pPr>
      <w:r w:rsidRPr="00BA44CA">
        <w:rPr>
          <w:b/>
        </w:rPr>
        <w:t xml:space="preserve">     </w:t>
      </w:r>
    </w:p>
    <w:p w:rsidR="00BA44CA" w:rsidRDefault="00BA44CA" w:rsidP="00664A9D">
      <w:pPr>
        <w:rPr>
          <w:b/>
        </w:rPr>
      </w:pPr>
    </w:p>
    <w:p w:rsidR="00BA44CA" w:rsidRPr="00BA44CA" w:rsidRDefault="00BA44CA" w:rsidP="00664A9D">
      <w:pPr>
        <w:rPr>
          <w:b/>
        </w:rPr>
      </w:pPr>
      <w:r w:rsidRPr="00BA44CA">
        <w:rPr>
          <w:b/>
        </w:rPr>
        <w:t>Port Information</w:t>
      </w:r>
    </w:p>
    <w:tbl>
      <w:tblPr>
        <w:tblStyle w:val="TableGrid"/>
        <w:tblpPr w:leftFromText="180" w:rightFromText="180" w:vertAnchor="text" w:horzAnchor="margin" w:tblpY="186"/>
        <w:tblW w:w="0" w:type="auto"/>
        <w:tblLook w:val="04A0" w:firstRow="1" w:lastRow="0" w:firstColumn="1" w:lastColumn="0" w:noHBand="0" w:noVBand="1"/>
      </w:tblPr>
      <w:tblGrid>
        <w:gridCol w:w="2093"/>
        <w:gridCol w:w="4252"/>
        <w:gridCol w:w="3119"/>
      </w:tblGrid>
      <w:tr w:rsidR="00BA44CA" w:rsidTr="00BA44CA">
        <w:tc>
          <w:tcPr>
            <w:tcW w:w="2093" w:type="dxa"/>
          </w:tcPr>
          <w:p w:rsidR="00BA44CA" w:rsidRDefault="00BA44CA" w:rsidP="00BA44CA">
            <w:r>
              <w:t>Sr No</w:t>
            </w:r>
          </w:p>
        </w:tc>
        <w:tc>
          <w:tcPr>
            <w:tcW w:w="4252" w:type="dxa"/>
          </w:tcPr>
          <w:p w:rsidR="00BA44CA" w:rsidRDefault="00BA44CA" w:rsidP="00BA44CA">
            <w:r>
              <w:t xml:space="preserve">Service Name </w:t>
            </w:r>
          </w:p>
        </w:tc>
        <w:tc>
          <w:tcPr>
            <w:tcW w:w="3119" w:type="dxa"/>
          </w:tcPr>
          <w:p w:rsidR="00BA44CA" w:rsidRDefault="00BA44CA" w:rsidP="00BA44CA">
            <w:r>
              <w:t>Port Number</w:t>
            </w:r>
          </w:p>
        </w:tc>
      </w:tr>
      <w:tr w:rsidR="00BA44CA" w:rsidTr="00BA44CA">
        <w:tc>
          <w:tcPr>
            <w:tcW w:w="2093" w:type="dxa"/>
          </w:tcPr>
          <w:p w:rsidR="00BA44CA" w:rsidRDefault="0013386B" w:rsidP="00BA44CA">
            <w:r>
              <w:t>1</w:t>
            </w:r>
          </w:p>
        </w:tc>
        <w:tc>
          <w:tcPr>
            <w:tcW w:w="4252" w:type="dxa"/>
          </w:tcPr>
          <w:p w:rsidR="00BA44CA" w:rsidRDefault="0013386B" w:rsidP="00BA44CA">
            <w:r>
              <w:t>Depar</w:t>
            </w:r>
            <w:r w:rsidR="00AA4710">
              <w:t>t</w:t>
            </w:r>
            <w:r>
              <w:t>ment Service</w:t>
            </w:r>
          </w:p>
        </w:tc>
        <w:tc>
          <w:tcPr>
            <w:tcW w:w="3119" w:type="dxa"/>
          </w:tcPr>
          <w:p w:rsidR="00BA44CA" w:rsidRDefault="0013386B" w:rsidP="00BA44CA">
            <w:r>
              <w:t>9001</w:t>
            </w:r>
          </w:p>
        </w:tc>
      </w:tr>
      <w:tr w:rsidR="00BA44CA" w:rsidTr="00BA44CA">
        <w:tc>
          <w:tcPr>
            <w:tcW w:w="2093" w:type="dxa"/>
          </w:tcPr>
          <w:p w:rsidR="00BA44CA" w:rsidRDefault="0013386B" w:rsidP="00BA44CA">
            <w:r>
              <w:t>2</w:t>
            </w:r>
          </w:p>
        </w:tc>
        <w:tc>
          <w:tcPr>
            <w:tcW w:w="4252" w:type="dxa"/>
          </w:tcPr>
          <w:p w:rsidR="00BA44CA" w:rsidRDefault="0013386B" w:rsidP="00BA44CA">
            <w:r>
              <w:t>User Service</w:t>
            </w:r>
          </w:p>
        </w:tc>
        <w:tc>
          <w:tcPr>
            <w:tcW w:w="3119" w:type="dxa"/>
          </w:tcPr>
          <w:p w:rsidR="00BA44CA" w:rsidRDefault="0013386B" w:rsidP="00BA44CA">
            <w:r>
              <w:t>9002</w:t>
            </w:r>
          </w:p>
        </w:tc>
      </w:tr>
      <w:tr w:rsidR="00BA44CA" w:rsidTr="00BA44CA">
        <w:tc>
          <w:tcPr>
            <w:tcW w:w="2093" w:type="dxa"/>
          </w:tcPr>
          <w:p w:rsidR="00BA44CA" w:rsidRDefault="0013386B" w:rsidP="00BA44CA">
            <w:r>
              <w:t>3</w:t>
            </w:r>
          </w:p>
        </w:tc>
        <w:tc>
          <w:tcPr>
            <w:tcW w:w="4252" w:type="dxa"/>
          </w:tcPr>
          <w:p w:rsidR="00BA44CA" w:rsidRDefault="0013386B" w:rsidP="00BA44CA">
            <w:r>
              <w:t>Eureka Server</w:t>
            </w:r>
          </w:p>
        </w:tc>
        <w:tc>
          <w:tcPr>
            <w:tcW w:w="3119" w:type="dxa"/>
          </w:tcPr>
          <w:p w:rsidR="00BA44CA" w:rsidRDefault="0013386B" w:rsidP="00BA44CA">
            <w:r>
              <w:t>8761</w:t>
            </w:r>
          </w:p>
        </w:tc>
      </w:tr>
      <w:tr w:rsidR="00BA44CA" w:rsidTr="00BA44CA">
        <w:tc>
          <w:tcPr>
            <w:tcW w:w="2093" w:type="dxa"/>
          </w:tcPr>
          <w:p w:rsidR="00BA44CA" w:rsidRDefault="0013386B" w:rsidP="00BA44CA">
            <w:r>
              <w:t>4</w:t>
            </w:r>
          </w:p>
        </w:tc>
        <w:tc>
          <w:tcPr>
            <w:tcW w:w="4252" w:type="dxa"/>
          </w:tcPr>
          <w:p w:rsidR="00BA44CA" w:rsidRDefault="002D143F" w:rsidP="00BA44CA">
            <w:r>
              <w:t>Api Gateway</w:t>
            </w:r>
          </w:p>
        </w:tc>
        <w:tc>
          <w:tcPr>
            <w:tcW w:w="3119" w:type="dxa"/>
          </w:tcPr>
          <w:p w:rsidR="00BA44CA" w:rsidRDefault="002D143F" w:rsidP="00BA44CA">
            <w:r>
              <w:t>9191</w:t>
            </w:r>
          </w:p>
        </w:tc>
      </w:tr>
      <w:tr w:rsidR="00BA44CA" w:rsidTr="00BA44CA">
        <w:tc>
          <w:tcPr>
            <w:tcW w:w="2093" w:type="dxa"/>
          </w:tcPr>
          <w:p w:rsidR="00BA44CA" w:rsidRDefault="0013386B" w:rsidP="00BA44CA">
            <w:r>
              <w:t>5</w:t>
            </w:r>
          </w:p>
        </w:tc>
        <w:tc>
          <w:tcPr>
            <w:tcW w:w="4252" w:type="dxa"/>
          </w:tcPr>
          <w:p w:rsidR="00BA44CA" w:rsidRDefault="00AA4710" w:rsidP="00BA44CA">
            <w:r>
              <w:t>Hystrix Dashboard</w:t>
            </w:r>
          </w:p>
        </w:tc>
        <w:tc>
          <w:tcPr>
            <w:tcW w:w="3119" w:type="dxa"/>
          </w:tcPr>
          <w:p w:rsidR="00BA44CA" w:rsidRDefault="00AA4710" w:rsidP="00BA44CA">
            <w:r>
              <w:t>9295</w:t>
            </w:r>
          </w:p>
        </w:tc>
      </w:tr>
      <w:tr w:rsidR="00AA4710" w:rsidTr="00BA44CA">
        <w:tc>
          <w:tcPr>
            <w:tcW w:w="2093" w:type="dxa"/>
          </w:tcPr>
          <w:p w:rsidR="00AA4710" w:rsidRDefault="00AA4710" w:rsidP="00BA44CA">
            <w:r>
              <w:t>6</w:t>
            </w:r>
          </w:p>
        </w:tc>
        <w:tc>
          <w:tcPr>
            <w:tcW w:w="4252" w:type="dxa"/>
          </w:tcPr>
          <w:p w:rsidR="00AA4710" w:rsidRDefault="00AA4710" w:rsidP="00BA44CA">
            <w:r>
              <w:t>Config Server</w:t>
            </w:r>
          </w:p>
        </w:tc>
        <w:tc>
          <w:tcPr>
            <w:tcW w:w="3119" w:type="dxa"/>
          </w:tcPr>
          <w:p w:rsidR="00AA4710" w:rsidRDefault="00AA4710" w:rsidP="00BA44CA">
            <w:r>
              <w:t>9296</w:t>
            </w:r>
          </w:p>
        </w:tc>
      </w:tr>
    </w:tbl>
    <w:p w:rsidR="00BA44CA" w:rsidRDefault="00BA44CA" w:rsidP="00664A9D">
      <w:pPr>
        <w:rPr>
          <w:b/>
          <w:u w:val="single"/>
        </w:rPr>
      </w:pPr>
    </w:p>
    <w:p w:rsidR="00BA44CA" w:rsidRDefault="00BA44CA" w:rsidP="00664A9D">
      <w:pPr>
        <w:rPr>
          <w:b/>
          <w:u w:val="single"/>
        </w:rPr>
      </w:pPr>
    </w:p>
    <w:p w:rsidR="00BA44CA" w:rsidRDefault="00BA44CA" w:rsidP="00664A9D">
      <w:pPr>
        <w:rPr>
          <w:b/>
          <w:u w:val="single"/>
        </w:rPr>
      </w:pPr>
    </w:p>
    <w:p w:rsidR="00BA44CA" w:rsidRDefault="00BA44CA" w:rsidP="00664A9D">
      <w:pPr>
        <w:rPr>
          <w:b/>
          <w:u w:val="single"/>
        </w:rPr>
      </w:pPr>
    </w:p>
    <w:p w:rsidR="00BA44CA" w:rsidRDefault="00BA44CA" w:rsidP="00664A9D">
      <w:pPr>
        <w:rPr>
          <w:b/>
          <w:u w:val="single"/>
        </w:rPr>
      </w:pPr>
    </w:p>
    <w:p w:rsidR="00BA44CA" w:rsidRDefault="00BA44CA" w:rsidP="00664A9D">
      <w:pPr>
        <w:rPr>
          <w:b/>
          <w:u w:val="single"/>
        </w:rPr>
      </w:pPr>
    </w:p>
    <w:p w:rsidR="00BA27AB" w:rsidRDefault="00BA27AB" w:rsidP="00664A9D">
      <w:r>
        <w:t>After starting all services, Eureka service will have look like this</w:t>
      </w:r>
      <w:r>
        <w:br/>
      </w:r>
      <w:r>
        <w:rPr>
          <w:noProof/>
          <w:lang w:eastAsia="en-IN"/>
        </w:rPr>
        <w:drawing>
          <wp:inline distT="0" distB="0" distL="0" distR="0">
            <wp:extent cx="8229600" cy="4465580"/>
            <wp:effectExtent l="0" t="0" r="0" b="0"/>
            <wp:docPr id="2" name="Picture 2" descr="C:\Users\Lenovo\Desktop\MicroserviceArchitecture\Eureka-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MicroserviceArchitecture\Eureka-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4465580"/>
                    </a:xfrm>
                    <a:prstGeom prst="rect">
                      <a:avLst/>
                    </a:prstGeom>
                    <a:noFill/>
                    <a:ln>
                      <a:noFill/>
                    </a:ln>
                  </pic:spPr>
                </pic:pic>
              </a:graphicData>
            </a:graphic>
          </wp:inline>
        </w:drawing>
      </w:r>
      <w:r>
        <w:t xml:space="preserve"> </w:t>
      </w:r>
      <w:r w:rsidRPr="00BA27AB">
        <w:t xml:space="preserve"> </w:t>
      </w:r>
    </w:p>
    <w:p w:rsidR="00BA44CA" w:rsidRDefault="00BA44CA" w:rsidP="00664A9D"/>
    <w:p w:rsidR="00BA44CA" w:rsidRDefault="00BA44CA" w:rsidP="00664A9D"/>
    <w:p w:rsidR="00B54A81" w:rsidRPr="00B54A81" w:rsidRDefault="00B54A81" w:rsidP="00664A9D">
      <w:pPr>
        <w:rPr>
          <w:b/>
        </w:rPr>
      </w:pPr>
      <w:r w:rsidRPr="00B54A81">
        <w:rPr>
          <w:b/>
        </w:rPr>
        <w:t>Executing Requests via Api Gateway</w:t>
      </w:r>
    </w:p>
    <w:p w:rsidR="00BA27AB" w:rsidRDefault="00B113C3" w:rsidP="00664A9D">
      <w:r>
        <w:t>1)</w:t>
      </w:r>
      <w:r w:rsidR="00B54A81">
        <w:t>Adding a Department</w:t>
      </w:r>
    </w:p>
    <w:p w:rsidR="00B54A81" w:rsidRDefault="00B54A81" w:rsidP="00664A9D">
      <w:r>
        <w:rPr>
          <w:noProof/>
          <w:lang w:eastAsia="en-IN"/>
        </w:rPr>
        <w:lastRenderedPageBreak/>
        <w:drawing>
          <wp:inline distT="0" distB="0" distL="0" distR="0" wp14:anchorId="2E59B871" wp14:editId="459ECEAE">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59150"/>
                    </a:xfrm>
                    <a:prstGeom prst="rect">
                      <a:avLst/>
                    </a:prstGeom>
                  </pic:spPr>
                </pic:pic>
              </a:graphicData>
            </a:graphic>
          </wp:inline>
        </w:drawing>
      </w:r>
    </w:p>
    <w:p w:rsidR="00B113C3" w:rsidRDefault="00B113C3" w:rsidP="00664A9D">
      <w:r>
        <w:t>2)Get department information</w:t>
      </w:r>
    </w:p>
    <w:p w:rsidR="00B113C3" w:rsidRDefault="00B113C3" w:rsidP="00664A9D">
      <w:r>
        <w:rPr>
          <w:noProof/>
          <w:lang w:eastAsia="en-IN"/>
        </w:rPr>
        <w:drawing>
          <wp:inline distT="0" distB="0" distL="0" distR="0" wp14:anchorId="7B435705" wp14:editId="54385CCC">
            <wp:extent cx="5943600"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17215"/>
                    </a:xfrm>
                    <a:prstGeom prst="rect">
                      <a:avLst/>
                    </a:prstGeom>
                  </pic:spPr>
                </pic:pic>
              </a:graphicData>
            </a:graphic>
          </wp:inline>
        </w:drawing>
      </w:r>
    </w:p>
    <w:p w:rsidR="00270563" w:rsidRDefault="00270563" w:rsidP="00664A9D"/>
    <w:p w:rsidR="00270563" w:rsidRDefault="00270563" w:rsidP="00664A9D">
      <w:r>
        <w:t>3)Trying to Get Department that doesn’t exist</w:t>
      </w:r>
    </w:p>
    <w:p w:rsidR="00270563" w:rsidRDefault="00193E32" w:rsidP="00664A9D">
      <w:r>
        <w:rPr>
          <w:noProof/>
          <w:lang w:eastAsia="en-IN"/>
        </w:rPr>
        <w:drawing>
          <wp:inline distT="0" distB="0" distL="0" distR="0" wp14:anchorId="48E70810" wp14:editId="78A4CB5B">
            <wp:extent cx="5943600" cy="280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06700"/>
                    </a:xfrm>
                    <a:prstGeom prst="rect">
                      <a:avLst/>
                    </a:prstGeom>
                  </pic:spPr>
                </pic:pic>
              </a:graphicData>
            </a:graphic>
          </wp:inline>
        </w:drawing>
      </w:r>
    </w:p>
    <w:p w:rsidR="007B4235" w:rsidRDefault="007B4235" w:rsidP="00664A9D">
      <w:r>
        <w:t>4)Creating User Detail</w:t>
      </w:r>
    </w:p>
    <w:p w:rsidR="007B4235" w:rsidRDefault="007B4235" w:rsidP="00664A9D">
      <w:r>
        <w:rPr>
          <w:noProof/>
          <w:lang w:eastAsia="en-IN"/>
        </w:rPr>
        <w:lastRenderedPageBreak/>
        <w:drawing>
          <wp:inline distT="0" distB="0" distL="0" distR="0" wp14:anchorId="304468B0" wp14:editId="48838ACB">
            <wp:extent cx="5943600" cy="3416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16935"/>
                    </a:xfrm>
                    <a:prstGeom prst="rect">
                      <a:avLst/>
                    </a:prstGeom>
                  </pic:spPr>
                </pic:pic>
              </a:graphicData>
            </a:graphic>
          </wp:inline>
        </w:drawing>
      </w:r>
    </w:p>
    <w:p w:rsidR="00EC702E" w:rsidRDefault="00EC702E" w:rsidP="00664A9D">
      <w:r>
        <w:t>5)Getting User Detail</w:t>
      </w:r>
    </w:p>
    <w:p w:rsidR="00EC702E" w:rsidRDefault="007533BE" w:rsidP="00664A9D">
      <w:r>
        <w:rPr>
          <w:noProof/>
          <w:lang w:eastAsia="en-IN"/>
        </w:rPr>
        <w:drawing>
          <wp:inline distT="0" distB="0" distL="0" distR="0" wp14:anchorId="49560B0E" wp14:editId="76BF2833">
            <wp:extent cx="5943600" cy="3112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12135"/>
                    </a:xfrm>
                    <a:prstGeom prst="rect">
                      <a:avLst/>
                    </a:prstGeom>
                  </pic:spPr>
                </pic:pic>
              </a:graphicData>
            </a:graphic>
          </wp:inline>
        </w:drawing>
      </w:r>
    </w:p>
    <w:p w:rsidR="007533BE" w:rsidRDefault="007533BE" w:rsidP="00664A9D"/>
    <w:p w:rsidR="007533BE" w:rsidRDefault="007533BE" w:rsidP="00664A9D">
      <w:r>
        <w:t>6)Trying to get User that doesn’t exist</w:t>
      </w:r>
    </w:p>
    <w:p w:rsidR="007533BE" w:rsidRDefault="007533BE" w:rsidP="00664A9D">
      <w:r>
        <w:rPr>
          <w:noProof/>
          <w:lang w:eastAsia="en-IN"/>
        </w:rPr>
        <w:drawing>
          <wp:inline distT="0" distB="0" distL="0" distR="0" wp14:anchorId="0D576197" wp14:editId="103AA015">
            <wp:extent cx="5943600" cy="1798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98955"/>
                    </a:xfrm>
                    <a:prstGeom prst="rect">
                      <a:avLst/>
                    </a:prstGeom>
                  </pic:spPr>
                </pic:pic>
              </a:graphicData>
            </a:graphic>
          </wp:inline>
        </w:drawing>
      </w:r>
    </w:p>
    <w:p w:rsidR="00737D3C" w:rsidRDefault="00A3246E" w:rsidP="00664A9D">
      <w:r>
        <w:t>7)If Department Service goes down,</w:t>
      </w:r>
      <w:r w:rsidR="00C47EC0">
        <w:t xml:space="preserve"> </w:t>
      </w:r>
      <w:r>
        <w:t>User tries to get department details,</w:t>
      </w:r>
      <w:r w:rsidR="00C47EC0">
        <w:t xml:space="preserve"> </w:t>
      </w:r>
      <w:r>
        <w:t>then circuit breaker will handle failure and give below error message.</w:t>
      </w:r>
    </w:p>
    <w:p w:rsidR="00737D3C" w:rsidRDefault="00737D3C" w:rsidP="00664A9D">
      <w:r>
        <w:rPr>
          <w:noProof/>
          <w:lang w:eastAsia="en-IN"/>
        </w:rPr>
        <w:drawing>
          <wp:inline distT="0" distB="0" distL="0" distR="0" wp14:anchorId="22AC7368" wp14:editId="2761D2D3">
            <wp:extent cx="5943600" cy="2209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09165"/>
                    </a:xfrm>
                    <a:prstGeom prst="rect">
                      <a:avLst/>
                    </a:prstGeom>
                  </pic:spPr>
                </pic:pic>
              </a:graphicData>
            </a:graphic>
          </wp:inline>
        </w:drawing>
      </w:r>
    </w:p>
    <w:p w:rsidR="00737D3C" w:rsidRDefault="00737D3C" w:rsidP="00664A9D"/>
    <w:p w:rsidR="00A3246E" w:rsidRDefault="00A3246E" w:rsidP="00664A9D">
      <w:bookmarkStart w:id="0" w:name="_GoBack"/>
      <w:bookmarkEnd w:id="0"/>
      <w:r>
        <w:br/>
      </w:r>
    </w:p>
    <w:p w:rsidR="00BA27AB" w:rsidRPr="00BA27AB" w:rsidRDefault="00BA27AB" w:rsidP="00664A9D">
      <w:pPr>
        <w:rPr>
          <w:b/>
          <w:u w:val="single"/>
        </w:rPr>
      </w:pPr>
    </w:p>
    <w:p w:rsidR="008869AD" w:rsidRDefault="008869AD" w:rsidP="00664A9D">
      <w:pPr>
        <w:rPr>
          <w:b/>
        </w:rPr>
      </w:pPr>
    </w:p>
    <w:p w:rsidR="00C94195" w:rsidRDefault="00C94195" w:rsidP="00664A9D">
      <w:pPr>
        <w:rPr>
          <w:b/>
        </w:rPr>
      </w:pPr>
    </w:p>
    <w:p w:rsidR="00C94195" w:rsidRDefault="00C94195" w:rsidP="00664A9D">
      <w:pPr>
        <w:rPr>
          <w:b/>
        </w:rPr>
      </w:pPr>
    </w:p>
    <w:p w:rsidR="00C94195" w:rsidRDefault="00C94195" w:rsidP="00664A9D">
      <w:pPr>
        <w:rPr>
          <w:b/>
        </w:rPr>
      </w:pPr>
    </w:p>
    <w:p w:rsidR="00C94195" w:rsidRDefault="00C94195" w:rsidP="00664A9D">
      <w:pPr>
        <w:rPr>
          <w:b/>
        </w:rPr>
      </w:pPr>
    </w:p>
    <w:p w:rsidR="00C94195" w:rsidRDefault="00C94195" w:rsidP="00664A9D">
      <w:pPr>
        <w:rPr>
          <w:b/>
        </w:rPr>
      </w:pPr>
    </w:p>
    <w:p w:rsidR="00C94195" w:rsidRDefault="00C94195" w:rsidP="00664A9D">
      <w:pPr>
        <w:rPr>
          <w:b/>
        </w:rPr>
      </w:pPr>
    </w:p>
    <w:p w:rsidR="00C94195" w:rsidRDefault="00C94195" w:rsidP="00664A9D">
      <w:pPr>
        <w:rPr>
          <w:b/>
        </w:rPr>
      </w:pPr>
    </w:p>
    <w:p w:rsidR="00C94195" w:rsidRDefault="00C94195" w:rsidP="00664A9D">
      <w:pPr>
        <w:rPr>
          <w:b/>
        </w:rPr>
      </w:pPr>
    </w:p>
    <w:p w:rsidR="00C94195" w:rsidRDefault="00C94195" w:rsidP="00664A9D">
      <w:pPr>
        <w:rPr>
          <w:b/>
        </w:rPr>
      </w:pPr>
    </w:p>
    <w:p w:rsidR="00C94195" w:rsidRDefault="00C94195" w:rsidP="00664A9D">
      <w:pPr>
        <w:rPr>
          <w:b/>
        </w:rPr>
      </w:pPr>
    </w:p>
    <w:sectPr w:rsidR="00C94195" w:rsidSect="00664A9D">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dy">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559"/>
    <w:multiLevelType w:val="hybridMultilevel"/>
    <w:tmpl w:val="6164C5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AB"/>
    <w:rsid w:val="0008653E"/>
    <w:rsid w:val="000A407D"/>
    <w:rsid w:val="0013386B"/>
    <w:rsid w:val="00193E32"/>
    <w:rsid w:val="00270563"/>
    <w:rsid w:val="002D143F"/>
    <w:rsid w:val="002D7BAE"/>
    <w:rsid w:val="003E070B"/>
    <w:rsid w:val="004A1F88"/>
    <w:rsid w:val="005D667B"/>
    <w:rsid w:val="00633909"/>
    <w:rsid w:val="00654374"/>
    <w:rsid w:val="00664A9D"/>
    <w:rsid w:val="00737D3C"/>
    <w:rsid w:val="007533BE"/>
    <w:rsid w:val="007B4235"/>
    <w:rsid w:val="008869AD"/>
    <w:rsid w:val="008F397E"/>
    <w:rsid w:val="009B27B5"/>
    <w:rsid w:val="00A3246E"/>
    <w:rsid w:val="00AA1BBD"/>
    <w:rsid w:val="00AA4710"/>
    <w:rsid w:val="00B05D8E"/>
    <w:rsid w:val="00B113C3"/>
    <w:rsid w:val="00B449AB"/>
    <w:rsid w:val="00B54A81"/>
    <w:rsid w:val="00BA27AB"/>
    <w:rsid w:val="00BA352B"/>
    <w:rsid w:val="00BA44CA"/>
    <w:rsid w:val="00C47EC0"/>
    <w:rsid w:val="00C54063"/>
    <w:rsid w:val="00C80BB3"/>
    <w:rsid w:val="00C94195"/>
    <w:rsid w:val="00CA6472"/>
    <w:rsid w:val="00EC702E"/>
    <w:rsid w:val="00EF1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9AB"/>
    <w:rPr>
      <w:rFonts w:ascii="Tahoma" w:hAnsi="Tahoma" w:cs="Tahoma"/>
      <w:sz w:val="16"/>
      <w:szCs w:val="16"/>
    </w:rPr>
  </w:style>
  <w:style w:type="table" w:styleId="TableGrid">
    <w:name w:val="Table Grid"/>
    <w:basedOn w:val="TableNormal"/>
    <w:uiPriority w:val="59"/>
    <w:rsid w:val="00C94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1BBD"/>
    <w:rPr>
      <w:b/>
      <w:bCs/>
    </w:rPr>
  </w:style>
  <w:style w:type="character" w:styleId="HTMLCode">
    <w:name w:val="HTML Code"/>
    <w:basedOn w:val="DefaultParagraphFont"/>
    <w:uiPriority w:val="99"/>
    <w:semiHidden/>
    <w:unhideWhenUsed/>
    <w:rsid w:val="00CA64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1F88"/>
    <w:rPr>
      <w:color w:val="0000FF"/>
      <w:u w:val="single"/>
    </w:rPr>
  </w:style>
  <w:style w:type="character" w:styleId="Emphasis">
    <w:name w:val="Emphasis"/>
    <w:basedOn w:val="DefaultParagraphFont"/>
    <w:uiPriority w:val="20"/>
    <w:qFormat/>
    <w:rsid w:val="009B27B5"/>
    <w:rPr>
      <w:i/>
      <w:iCs/>
    </w:rPr>
  </w:style>
  <w:style w:type="paragraph" w:styleId="ListParagraph">
    <w:name w:val="List Paragraph"/>
    <w:basedOn w:val="Normal"/>
    <w:uiPriority w:val="34"/>
    <w:qFormat/>
    <w:rsid w:val="002D7B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9AB"/>
    <w:rPr>
      <w:rFonts w:ascii="Tahoma" w:hAnsi="Tahoma" w:cs="Tahoma"/>
      <w:sz w:val="16"/>
      <w:szCs w:val="16"/>
    </w:rPr>
  </w:style>
  <w:style w:type="table" w:styleId="TableGrid">
    <w:name w:val="Table Grid"/>
    <w:basedOn w:val="TableNormal"/>
    <w:uiPriority w:val="59"/>
    <w:rsid w:val="00C94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1BBD"/>
    <w:rPr>
      <w:b/>
      <w:bCs/>
    </w:rPr>
  </w:style>
  <w:style w:type="character" w:styleId="HTMLCode">
    <w:name w:val="HTML Code"/>
    <w:basedOn w:val="DefaultParagraphFont"/>
    <w:uiPriority w:val="99"/>
    <w:semiHidden/>
    <w:unhideWhenUsed/>
    <w:rsid w:val="00CA64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1F88"/>
    <w:rPr>
      <w:color w:val="0000FF"/>
      <w:u w:val="single"/>
    </w:rPr>
  </w:style>
  <w:style w:type="character" w:styleId="Emphasis">
    <w:name w:val="Emphasis"/>
    <w:basedOn w:val="DefaultParagraphFont"/>
    <w:uiPriority w:val="20"/>
    <w:qFormat/>
    <w:rsid w:val="009B27B5"/>
    <w:rPr>
      <w:i/>
      <w:iCs/>
    </w:rPr>
  </w:style>
  <w:style w:type="paragraph" w:styleId="ListParagraph">
    <w:name w:val="List Paragraph"/>
    <w:basedOn w:val="Normal"/>
    <w:uiPriority w:val="34"/>
    <w:qFormat/>
    <w:rsid w:val="002D7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4112">
      <w:bodyDiv w:val="1"/>
      <w:marLeft w:val="0"/>
      <w:marRight w:val="0"/>
      <w:marTop w:val="0"/>
      <w:marBottom w:val="0"/>
      <w:divBdr>
        <w:top w:val="none" w:sz="0" w:space="0" w:color="auto"/>
        <w:left w:val="none" w:sz="0" w:space="0" w:color="auto"/>
        <w:bottom w:val="none" w:sz="0" w:space="0" w:color="auto"/>
        <w:right w:val="none" w:sz="0" w:space="0" w:color="auto"/>
      </w:divBdr>
      <w:divsChild>
        <w:div w:id="787430291">
          <w:marLeft w:val="0"/>
          <w:marRight w:val="0"/>
          <w:marTop w:val="0"/>
          <w:marBottom w:val="0"/>
          <w:divBdr>
            <w:top w:val="none" w:sz="0" w:space="0" w:color="auto"/>
            <w:left w:val="none" w:sz="0" w:space="0" w:color="auto"/>
            <w:bottom w:val="none" w:sz="0" w:space="0" w:color="auto"/>
            <w:right w:val="none" w:sz="0" w:space="0" w:color="auto"/>
          </w:divBdr>
          <w:divsChild>
            <w:div w:id="70542151">
              <w:marLeft w:val="0"/>
              <w:marRight w:val="0"/>
              <w:marTop w:val="0"/>
              <w:marBottom w:val="0"/>
              <w:divBdr>
                <w:top w:val="none" w:sz="0" w:space="0" w:color="auto"/>
                <w:left w:val="none" w:sz="0" w:space="0" w:color="auto"/>
                <w:bottom w:val="none" w:sz="0" w:space="0" w:color="auto"/>
                <w:right w:val="none" w:sz="0" w:space="0" w:color="auto"/>
              </w:divBdr>
              <w:divsChild>
                <w:div w:id="11255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pring.io/spring-cloud-sleuth/"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zipkin.i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wtodoinjava.com/microservices/elk-stack-tutorial-exampl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2022-08-23T17:28:00Z</dcterms:created>
  <dcterms:modified xsi:type="dcterms:W3CDTF">2022-08-23T18:48:00Z</dcterms:modified>
</cp:coreProperties>
</file>