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2F5" w:rsidRPr="00080D9A" w:rsidRDefault="00CF4F11" w:rsidP="003052F5">
      <w:pPr>
        <w:pStyle w:val="NormalWeb"/>
        <w:shd w:val="clear" w:color="auto" w:fill="FFFFFF"/>
        <w:tabs>
          <w:tab w:val="clear" w:pos="709"/>
          <w:tab w:val="left" w:pos="270"/>
          <w:tab w:val="left" w:pos="810"/>
          <w:tab w:val="left" w:pos="8640"/>
        </w:tabs>
        <w:spacing w:before="28" w:after="28" w:line="360" w:lineRule="auto"/>
        <w:ind w:firstLine="180"/>
        <w:jc w:val="both"/>
      </w:pPr>
      <w:r>
        <w:tab/>
      </w:r>
      <w:r>
        <w:tab/>
      </w:r>
      <w:r w:rsidR="00D35314" w:rsidRPr="00D35314">
        <w:t>One of the most famous examples of the bascules is the Tower Bridge, which spans the River Thames just below London Bridge. It is the most distinctive of London's bridges and its construction was a masterly engineering achievement. The building of the Tower Bridge came about because the development of cross-Thames traffic had far outstripped the capacity of the existing bridges.</w:t>
      </w:r>
    </w:p>
    <w:p w:rsidR="00080D9A" w:rsidRPr="00080D9A" w:rsidRDefault="00D35314" w:rsidP="00A32F62">
      <w:pPr>
        <w:pStyle w:val="NormalWeb"/>
        <w:shd w:val="clear" w:color="auto" w:fill="FFFFFF"/>
        <w:tabs>
          <w:tab w:val="clear" w:pos="709"/>
          <w:tab w:val="left" w:pos="270"/>
          <w:tab w:val="left" w:pos="810"/>
          <w:tab w:val="left" w:pos="8640"/>
        </w:tabs>
        <w:spacing w:before="28" w:after="28" w:line="360" w:lineRule="auto"/>
        <w:jc w:val="both"/>
        <w:rPr>
          <w:b/>
          <w:bCs/>
          <w:sz w:val="28"/>
          <w:szCs w:val="28"/>
        </w:rPr>
      </w:pPr>
      <w:r w:rsidRPr="00080D9A">
        <w:rPr>
          <w:b/>
          <w:bCs/>
          <w:sz w:val="28"/>
          <w:szCs w:val="28"/>
        </w:rPr>
        <w:t xml:space="preserve">The lift over bridge </w:t>
      </w:r>
      <w:r w:rsidR="00263798">
        <w:rPr>
          <w:b/>
          <w:bCs/>
          <w:sz w:val="28"/>
          <w:szCs w:val="28"/>
        </w:rPr>
        <w:t xml:space="preserve">using bascules </w:t>
      </w:r>
      <w:r w:rsidRPr="00080D9A">
        <w:rPr>
          <w:b/>
          <w:bCs/>
          <w:sz w:val="28"/>
          <w:szCs w:val="28"/>
        </w:rPr>
        <w:t>performs following functions:</w:t>
      </w:r>
    </w:p>
    <w:p w:rsidR="00D35314" w:rsidRPr="00D35314" w:rsidRDefault="00D35314" w:rsidP="008C6623">
      <w:pPr>
        <w:pStyle w:val="NormalWeb"/>
        <w:numPr>
          <w:ilvl w:val="0"/>
          <w:numId w:val="2"/>
        </w:numPr>
        <w:shd w:val="clear" w:color="auto" w:fill="FFFFFF"/>
        <w:tabs>
          <w:tab w:val="clear" w:pos="709"/>
          <w:tab w:val="left" w:pos="270"/>
          <w:tab w:val="left" w:pos="810"/>
          <w:tab w:val="left" w:pos="8640"/>
        </w:tabs>
        <w:spacing w:before="28" w:after="28" w:line="360" w:lineRule="auto"/>
        <w:ind w:left="180" w:hanging="180"/>
        <w:jc w:val="both"/>
      </w:pPr>
      <w:r w:rsidRPr="00D35314">
        <w:t>The bridge allows the vehicles to move on it.</w:t>
      </w:r>
    </w:p>
    <w:p w:rsidR="00D35314" w:rsidRPr="00D35314" w:rsidRDefault="00D35314" w:rsidP="008C6623">
      <w:pPr>
        <w:pStyle w:val="NormalWeb"/>
        <w:numPr>
          <w:ilvl w:val="0"/>
          <w:numId w:val="2"/>
        </w:numPr>
        <w:shd w:val="clear" w:color="auto" w:fill="FFFFFF"/>
        <w:tabs>
          <w:tab w:val="clear" w:pos="709"/>
          <w:tab w:val="left" w:pos="270"/>
          <w:tab w:val="left" w:pos="810"/>
          <w:tab w:val="left" w:pos="8640"/>
        </w:tabs>
        <w:spacing w:before="28" w:after="28" w:line="360" w:lineRule="auto"/>
        <w:ind w:left="180" w:hanging="180"/>
        <w:jc w:val="both"/>
      </w:pPr>
      <w:r w:rsidRPr="00D35314">
        <w:t>When a ship approaches the bridge, a signal will be given to stop the movement of vehicles over the bridge. As soon as the vehicles stop, the cables start to lift the bascules up with the support of two towers.</w:t>
      </w:r>
    </w:p>
    <w:p w:rsidR="00CF4F11" w:rsidRPr="00D35314" w:rsidRDefault="00D35314" w:rsidP="00CF4F11">
      <w:pPr>
        <w:pStyle w:val="NormalWeb"/>
        <w:numPr>
          <w:ilvl w:val="0"/>
          <w:numId w:val="2"/>
        </w:numPr>
        <w:shd w:val="clear" w:color="auto" w:fill="FFFFFF"/>
        <w:tabs>
          <w:tab w:val="clear" w:pos="709"/>
          <w:tab w:val="left" w:pos="180"/>
          <w:tab w:val="left" w:pos="810"/>
          <w:tab w:val="left" w:pos="8640"/>
        </w:tabs>
        <w:spacing w:before="28" w:after="28" w:line="360" w:lineRule="auto"/>
        <w:ind w:left="180" w:hanging="180"/>
        <w:jc w:val="both"/>
      </w:pPr>
      <w:r w:rsidRPr="00D35314">
        <w:t>Now the ship travels under the bridge without any disturbance and as soon as the ship passes the bridge area, the cables will lease down the bascules to make the way for road traffic.</w:t>
      </w:r>
    </w:p>
    <w:p w:rsidR="00CF4F11" w:rsidRDefault="00D35314" w:rsidP="003052F5">
      <w:pPr>
        <w:pStyle w:val="NormalWeb"/>
        <w:shd w:val="clear" w:color="auto" w:fill="FFFFFF"/>
        <w:tabs>
          <w:tab w:val="clear" w:pos="709"/>
          <w:tab w:val="left" w:pos="360"/>
          <w:tab w:val="left" w:pos="810"/>
          <w:tab w:val="left" w:pos="8640"/>
        </w:tabs>
        <w:spacing w:before="28" w:after="28" w:line="360" w:lineRule="auto"/>
        <w:ind w:firstLine="342"/>
        <w:jc w:val="both"/>
      </w:pPr>
      <w:r w:rsidRPr="00D35314">
        <w:t>The Lift over bridge which performs all these functions has been implemented using OpenGL functions and contains the Menu options and the Keyboard interface. It has the following features and performs the following functions:</w:t>
      </w:r>
    </w:p>
    <w:p w:rsidR="00D35314" w:rsidRPr="00D35314" w:rsidRDefault="00D35314" w:rsidP="008C6623">
      <w:pPr>
        <w:pStyle w:val="NormalWeb"/>
        <w:numPr>
          <w:ilvl w:val="0"/>
          <w:numId w:val="3"/>
        </w:numPr>
        <w:shd w:val="clear" w:color="auto" w:fill="FFFFFF"/>
        <w:tabs>
          <w:tab w:val="clear" w:pos="709"/>
          <w:tab w:val="left" w:pos="180"/>
          <w:tab w:val="left" w:pos="810"/>
          <w:tab w:val="left" w:pos="8640"/>
        </w:tabs>
        <w:spacing w:before="28" w:after="28" w:line="360" w:lineRule="auto"/>
        <w:ind w:left="180" w:hanging="180"/>
        <w:jc w:val="both"/>
      </w:pPr>
      <w:r w:rsidRPr="00D35314">
        <w:t>Ope</w:t>
      </w:r>
      <w:r w:rsidR="000B4207">
        <w:t>nGL based bridge which lifts</w:t>
      </w:r>
      <w:r w:rsidRPr="00D35314">
        <w:t xml:space="preserve"> roadway automatically whenever a ship sails towards it.</w:t>
      </w:r>
    </w:p>
    <w:p w:rsidR="00D35314" w:rsidRPr="00D35314" w:rsidRDefault="00D35314" w:rsidP="008C6623">
      <w:pPr>
        <w:pStyle w:val="NormalWeb"/>
        <w:numPr>
          <w:ilvl w:val="0"/>
          <w:numId w:val="3"/>
        </w:numPr>
        <w:shd w:val="clear" w:color="auto" w:fill="FFFFFF"/>
        <w:tabs>
          <w:tab w:val="clear" w:pos="709"/>
          <w:tab w:val="left" w:pos="180"/>
          <w:tab w:val="left" w:pos="810"/>
          <w:tab w:val="left" w:pos="8640"/>
        </w:tabs>
        <w:spacing w:before="28" w:after="28" w:line="360" w:lineRule="auto"/>
        <w:ind w:left="180" w:hanging="180"/>
        <w:jc w:val="both"/>
      </w:pPr>
      <w:r w:rsidRPr="00D35314">
        <w:t>The bridge automatically returns to its normal position when a ship sails under it.</w:t>
      </w:r>
    </w:p>
    <w:p w:rsidR="00D35314" w:rsidRPr="00D35314" w:rsidRDefault="00D35314" w:rsidP="008C6623">
      <w:pPr>
        <w:pStyle w:val="NormalWeb"/>
        <w:numPr>
          <w:ilvl w:val="0"/>
          <w:numId w:val="3"/>
        </w:numPr>
        <w:shd w:val="clear" w:color="auto" w:fill="FFFFFF"/>
        <w:tabs>
          <w:tab w:val="clear" w:pos="709"/>
          <w:tab w:val="left" w:pos="180"/>
          <w:tab w:val="left" w:pos="810"/>
          <w:tab w:val="left" w:pos="8640"/>
        </w:tabs>
        <w:spacing w:before="28" w:after="28" w:line="360" w:lineRule="auto"/>
        <w:ind w:left="180" w:hanging="180"/>
        <w:jc w:val="both"/>
      </w:pPr>
      <w:r w:rsidRPr="00D35314">
        <w:t>A vehicle (car or bus) travels over the bridge.</w:t>
      </w:r>
    </w:p>
    <w:p w:rsidR="00263798" w:rsidRDefault="00263798" w:rsidP="008C6623">
      <w:pPr>
        <w:pStyle w:val="NormalWeb"/>
        <w:numPr>
          <w:ilvl w:val="0"/>
          <w:numId w:val="3"/>
        </w:numPr>
        <w:shd w:val="clear" w:color="auto" w:fill="FFFFFF"/>
        <w:tabs>
          <w:tab w:val="clear" w:pos="709"/>
          <w:tab w:val="left" w:pos="180"/>
          <w:tab w:val="left" w:pos="810"/>
          <w:tab w:val="left" w:pos="8640"/>
        </w:tabs>
        <w:spacing w:before="28" w:after="28" w:line="360" w:lineRule="auto"/>
        <w:ind w:left="180" w:hanging="180"/>
        <w:jc w:val="both"/>
      </w:pPr>
      <w:r>
        <w:t xml:space="preserve">An </w:t>
      </w:r>
      <w:proofErr w:type="spellStart"/>
      <w:r>
        <w:t>aeroplane</w:t>
      </w:r>
      <w:bookmarkStart w:id="0" w:name="_GoBack"/>
      <w:bookmarkEnd w:id="0"/>
      <w:proofErr w:type="spellEnd"/>
      <w:r w:rsidR="00AC5B99">
        <w:t xml:space="preserve"> </w:t>
      </w:r>
      <w:r>
        <w:t>also moves</w:t>
      </w:r>
      <w:r w:rsidR="00AC5B99">
        <w:t xml:space="preserve"> </w:t>
      </w:r>
      <w:r>
        <w:t>diagonally crossing the bascule bridge when it is opening simultaneously.</w:t>
      </w:r>
    </w:p>
    <w:p w:rsidR="00D35314" w:rsidRPr="00D35314" w:rsidRDefault="00D35314" w:rsidP="008C6623">
      <w:pPr>
        <w:pStyle w:val="NormalWeb"/>
        <w:numPr>
          <w:ilvl w:val="0"/>
          <w:numId w:val="3"/>
        </w:numPr>
        <w:shd w:val="clear" w:color="auto" w:fill="FFFFFF"/>
        <w:tabs>
          <w:tab w:val="clear" w:pos="709"/>
          <w:tab w:val="left" w:pos="180"/>
          <w:tab w:val="left" w:pos="810"/>
          <w:tab w:val="left" w:pos="8640"/>
        </w:tabs>
        <w:spacing w:before="28" w:after="28" w:line="360" w:lineRule="auto"/>
        <w:ind w:left="180" w:hanging="180"/>
        <w:jc w:val="both"/>
      </w:pPr>
      <w:r w:rsidRPr="00D35314">
        <w:t>Other Options includes START ANIMATION, STOP ANIMATION and EXIT.</w:t>
      </w:r>
    </w:p>
    <w:p w:rsidR="00D35314" w:rsidRDefault="00D35314" w:rsidP="008C6623">
      <w:pPr>
        <w:pStyle w:val="NormalWeb"/>
        <w:numPr>
          <w:ilvl w:val="0"/>
          <w:numId w:val="3"/>
        </w:numPr>
        <w:shd w:val="clear" w:color="auto" w:fill="FFFFFF"/>
        <w:tabs>
          <w:tab w:val="clear" w:pos="709"/>
          <w:tab w:val="left" w:pos="360"/>
          <w:tab w:val="left" w:pos="810"/>
          <w:tab w:val="left" w:pos="8640"/>
        </w:tabs>
        <w:spacing w:before="28" w:after="28" w:line="360" w:lineRule="auto"/>
        <w:ind w:left="180" w:hanging="180"/>
        <w:jc w:val="both"/>
      </w:pPr>
      <w:r w:rsidRPr="00D35314">
        <w:t>The project is implemented on C platform with the help of OpenGL in-built functions. Care is taken to provide an easy-to-use mouse and keyboard interface involving an icon based interaction.</w:t>
      </w:r>
    </w:p>
    <w:p w:rsidR="00A66FAE" w:rsidRPr="00D35314" w:rsidRDefault="00A66FAE" w:rsidP="00A32F62">
      <w:pPr>
        <w:widowControl w:val="0"/>
        <w:autoSpaceDE w:val="0"/>
        <w:autoSpaceDN w:val="0"/>
        <w:adjustRightInd w:val="0"/>
        <w:spacing w:after="0" w:line="360" w:lineRule="auto"/>
        <w:ind w:right="-144"/>
        <w:jc w:val="both"/>
        <w:rPr>
          <w:rFonts w:ascii="Times New Roman" w:hAnsi="Times New Roman"/>
          <w:sz w:val="24"/>
          <w:szCs w:val="24"/>
        </w:rPr>
      </w:pPr>
    </w:p>
    <w:sectPr w:rsidR="00A66FAE" w:rsidRPr="00D35314" w:rsidSect="00CF4F1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418" w:rsidRDefault="00963418" w:rsidP="00A66FAE">
      <w:pPr>
        <w:spacing w:after="0" w:line="240" w:lineRule="auto"/>
      </w:pPr>
      <w:r>
        <w:separator/>
      </w:r>
    </w:p>
  </w:endnote>
  <w:endnote w:type="continuationSeparator" w:id="1">
    <w:p w:rsidR="00963418" w:rsidRDefault="00963418" w:rsidP="00A66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A" w:rsidRDefault="00EA34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A" w:rsidRDefault="00EA346A" w:rsidP="00EA346A">
    <w:pPr>
      <w:pStyle w:val="Footer"/>
      <w:pBdr>
        <w:bottom w:val="single" w:sz="12" w:space="1" w:color="auto"/>
      </w:pBdr>
      <w:rPr>
        <w:rFonts w:ascii="Times New Roman" w:hAnsi="Times New Roman"/>
        <w:b/>
        <w:sz w:val="20"/>
        <w:szCs w:val="20"/>
      </w:rPr>
    </w:pPr>
  </w:p>
  <w:p w:rsidR="00EA346A" w:rsidRPr="00F900A3" w:rsidRDefault="00EA346A" w:rsidP="00EA346A">
    <w:pPr>
      <w:pStyle w:val="Footer"/>
      <w:rPr>
        <w:rFonts w:ascii="Times New Roman" w:hAnsi="Times New Roman"/>
        <w:sz w:val="20"/>
        <w:szCs w:val="20"/>
      </w:rPr>
    </w:pPr>
    <w:r w:rsidRPr="00F900A3">
      <w:rPr>
        <w:rFonts w:ascii="Times New Roman" w:hAnsi="Times New Roman"/>
        <w:sz w:val="20"/>
        <w:szCs w:val="20"/>
      </w:rPr>
      <w:t>DEPARTMENT OF CSE, HKBKCE</w:t>
    </w:r>
    <w:r w:rsidRPr="00F900A3">
      <w:rPr>
        <w:rFonts w:ascii="Times New Roman" w:hAnsi="Times New Roman"/>
        <w:sz w:val="20"/>
        <w:szCs w:val="20"/>
      </w:rPr>
      <w:ptab w:relativeTo="margin" w:alignment="center" w:leader="none"/>
    </w:r>
    <w:r>
      <w:rPr>
        <w:rFonts w:ascii="Times New Roman" w:hAnsi="Times New Roman"/>
        <w:sz w:val="20"/>
        <w:szCs w:val="20"/>
      </w:rPr>
      <w:t>2</w:t>
    </w:r>
    <w:r w:rsidRPr="00F900A3">
      <w:rPr>
        <w:rFonts w:ascii="Times New Roman" w:hAnsi="Times New Roman"/>
        <w:sz w:val="20"/>
        <w:szCs w:val="20"/>
      </w:rPr>
      <w:ptab w:relativeTo="margin" w:alignment="right" w:leader="none"/>
    </w:r>
    <w:r w:rsidRPr="00F900A3">
      <w:rPr>
        <w:rFonts w:ascii="Times New Roman" w:hAnsi="Times New Roman"/>
        <w:sz w:val="20"/>
        <w:szCs w:val="20"/>
      </w:rPr>
      <w:t>2014-2015</w:t>
    </w:r>
  </w:p>
  <w:p w:rsidR="00A32F62" w:rsidRPr="00A32F62" w:rsidRDefault="00A32F62" w:rsidP="0012578E">
    <w:pPr>
      <w:rPr>
        <w:rFonts w:ascii="Times New Roman" w:hAnsi="Times New Roman"/>
        <w:sz w:val="20"/>
        <w:szCs w:val="20"/>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A" w:rsidRDefault="00EA34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418" w:rsidRDefault="00963418" w:rsidP="00A66FAE">
      <w:pPr>
        <w:spacing w:after="0" w:line="240" w:lineRule="auto"/>
      </w:pPr>
      <w:r>
        <w:separator/>
      </w:r>
    </w:p>
  </w:footnote>
  <w:footnote w:type="continuationSeparator" w:id="1">
    <w:p w:rsidR="00963418" w:rsidRDefault="00963418" w:rsidP="00A66F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A" w:rsidRDefault="00EA34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09D" w:rsidRPr="00A32F62" w:rsidRDefault="0084451D" w:rsidP="0012578E">
    <w:pPr>
      <w:rPr>
        <w:rFonts w:ascii="Times New Roman" w:eastAsiaTheme="majorEastAsia" w:hAnsi="Times New Roman"/>
        <w:sz w:val="20"/>
        <w:szCs w:val="20"/>
        <w:u w:val="single"/>
      </w:rPr>
    </w:pPr>
    <w:sdt>
      <w:sdtPr>
        <w:rPr>
          <w:rFonts w:ascii="Times New Roman" w:eastAsiaTheme="majorEastAsia" w:hAnsi="Times New Roman"/>
          <w:sz w:val="20"/>
          <w:szCs w:val="20"/>
          <w:u w:val="single"/>
        </w:rPr>
        <w:alias w:val="Title"/>
        <w:id w:val="78404852"/>
        <w:placeholder>
          <w:docPart w:val="4A644AE2E6624331A5576B8A876CCF52"/>
        </w:placeholder>
        <w:dataBinding w:prefixMappings="xmlns:ns0='http://schemas.openxmlformats.org/package/2006/metadata/core-properties' xmlns:ns1='http://purl.org/dc/elements/1.1/'" w:xpath="/ns0:coreProperties[1]/ns1:title[1]" w:storeItemID="{6C3C8BC8-F283-45AE-878A-BAB7291924A1}"/>
        <w:text/>
      </w:sdtPr>
      <w:sdtContent>
        <w:r w:rsidR="00A32F62" w:rsidRPr="00A32F62">
          <w:rPr>
            <w:rFonts w:ascii="Times New Roman" w:eastAsiaTheme="majorEastAsia" w:hAnsi="Times New Roman"/>
            <w:sz w:val="20"/>
            <w:szCs w:val="20"/>
            <w:u w:val="single"/>
          </w:rPr>
          <w:t>Freeway Traffic Around A Bascule Bridge In 2D Using OpenGL</w:t>
        </w:r>
      </w:sdtContent>
    </w:sdt>
    <w:r w:rsidR="00A66FAE" w:rsidRPr="00A32F62">
      <w:rPr>
        <w:rFonts w:ascii="Times New Roman" w:eastAsiaTheme="majorEastAsia" w:hAnsi="Times New Roman"/>
        <w:sz w:val="20"/>
        <w:szCs w:val="20"/>
        <w:u w:val="single"/>
      </w:rPr>
      <w:ptab w:relativeTo="margin" w:alignment="right" w:leader="none"/>
    </w:r>
    <w:sdt>
      <w:sdtPr>
        <w:rPr>
          <w:rFonts w:ascii="Times New Roman" w:hAnsi="Times New Roman"/>
          <w:sz w:val="20"/>
          <w:szCs w:val="20"/>
          <w:u w:val="single"/>
        </w:rPr>
        <w:alias w:val="Date"/>
        <w:id w:val="78404859"/>
        <w:placeholder>
          <w:docPart w:val="D51362F09F084A8597F16309E102D4A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A32F62" w:rsidRPr="00A32F62">
          <w:rPr>
            <w:rFonts w:ascii="Times New Roman" w:hAnsi="Times New Roman"/>
            <w:sz w:val="20"/>
            <w:szCs w:val="20"/>
            <w:u w:val="single"/>
          </w:rPr>
          <w:t>Introduction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46A" w:rsidRDefault="00EA34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F7B"/>
    <w:multiLevelType w:val="hybridMultilevel"/>
    <w:tmpl w:val="BC56C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074532"/>
    <w:multiLevelType w:val="hybridMultilevel"/>
    <w:tmpl w:val="A64AE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CB2B61"/>
    <w:multiLevelType w:val="hybridMultilevel"/>
    <w:tmpl w:val="44C6B518"/>
    <w:lvl w:ilvl="0" w:tplc="04090017">
      <w:start w:val="1"/>
      <w:numFmt w:val="lowerLetter"/>
      <w:lvlText w:val="%1)"/>
      <w:lvlJc w:val="left"/>
      <w:pPr>
        <w:ind w:left="763" w:hanging="360"/>
      </w:pPr>
      <w:rPr>
        <w:rFonts w:cs="Times New Roman"/>
      </w:rPr>
    </w:lvl>
    <w:lvl w:ilvl="1" w:tplc="04090019" w:tentative="1">
      <w:start w:val="1"/>
      <w:numFmt w:val="lowerLetter"/>
      <w:lvlText w:val="%2."/>
      <w:lvlJc w:val="left"/>
      <w:pPr>
        <w:ind w:left="1483" w:hanging="360"/>
      </w:pPr>
      <w:rPr>
        <w:rFonts w:cs="Times New Roman"/>
      </w:rPr>
    </w:lvl>
    <w:lvl w:ilvl="2" w:tplc="0409001B" w:tentative="1">
      <w:start w:val="1"/>
      <w:numFmt w:val="lowerRoman"/>
      <w:lvlText w:val="%3."/>
      <w:lvlJc w:val="right"/>
      <w:pPr>
        <w:ind w:left="2203" w:hanging="180"/>
      </w:pPr>
      <w:rPr>
        <w:rFonts w:cs="Times New Roman"/>
      </w:rPr>
    </w:lvl>
    <w:lvl w:ilvl="3" w:tplc="0409000F" w:tentative="1">
      <w:start w:val="1"/>
      <w:numFmt w:val="decimal"/>
      <w:lvlText w:val="%4."/>
      <w:lvlJc w:val="left"/>
      <w:pPr>
        <w:ind w:left="2923" w:hanging="360"/>
      </w:pPr>
      <w:rPr>
        <w:rFonts w:cs="Times New Roman"/>
      </w:rPr>
    </w:lvl>
    <w:lvl w:ilvl="4" w:tplc="04090019" w:tentative="1">
      <w:start w:val="1"/>
      <w:numFmt w:val="lowerLetter"/>
      <w:lvlText w:val="%5."/>
      <w:lvlJc w:val="left"/>
      <w:pPr>
        <w:ind w:left="3643" w:hanging="360"/>
      </w:pPr>
      <w:rPr>
        <w:rFonts w:cs="Times New Roman"/>
      </w:rPr>
    </w:lvl>
    <w:lvl w:ilvl="5" w:tplc="0409001B" w:tentative="1">
      <w:start w:val="1"/>
      <w:numFmt w:val="lowerRoman"/>
      <w:lvlText w:val="%6."/>
      <w:lvlJc w:val="right"/>
      <w:pPr>
        <w:ind w:left="4363" w:hanging="180"/>
      </w:pPr>
      <w:rPr>
        <w:rFonts w:cs="Times New Roman"/>
      </w:rPr>
    </w:lvl>
    <w:lvl w:ilvl="6" w:tplc="0409000F" w:tentative="1">
      <w:start w:val="1"/>
      <w:numFmt w:val="decimal"/>
      <w:lvlText w:val="%7."/>
      <w:lvlJc w:val="left"/>
      <w:pPr>
        <w:ind w:left="5083" w:hanging="360"/>
      </w:pPr>
      <w:rPr>
        <w:rFonts w:cs="Times New Roman"/>
      </w:rPr>
    </w:lvl>
    <w:lvl w:ilvl="7" w:tplc="04090019" w:tentative="1">
      <w:start w:val="1"/>
      <w:numFmt w:val="lowerLetter"/>
      <w:lvlText w:val="%8."/>
      <w:lvlJc w:val="left"/>
      <w:pPr>
        <w:ind w:left="5803" w:hanging="360"/>
      </w:pPr>
      <w:rPr>
        <w:rFonts w:cs="Times New Roman"/>
      </w:rPr>
    </w:lvl>
    <w:lvl w:ilvl="8" w:tplc="0409001B" w:tentative="1">
      <w:start w:val="1"/>
      <w:numFmt w:val="lowerRoman"/>
      <w:lvlText w:val="%9."/>
      <w:lvlJc w:val="right"/>
      <w:pPr>
        <w:ind w:left="6523" w:hanging="18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0"/>
    <w:footnote w:id="1"/>
  </w:footnotePr>
  <w:endnotePr>
    <w:endnote w:id="0"/>
    <w:endnote w:id="1"/>
  </w:endnotePr>
  <w:compat/>
  <w:rsids>
    <w:rsidRoot w:val="00A66FAE"/>
    <w:rsid w:val="00040B40"/>
    <w:rsid w:val="00080D9A"/>
    <w:rsid w:val="000B185A"/>
    <w:rsid w:val="000B3898"/>
    <w:rsid w:val="000B4207"/>
    <w:rsid w:val="000D3638"/>
    <w:rsid w:val="00100156"/>
    <w:rsid w:val="00117D52"/>
    <w:rsid w:val="0012578E"/>
    <w:rsid w:val="0017473B"/>
    <w:rsid w:val="00186ABA"/>
    <w:rsid w:val="0019354C"/>
    <w:rsid w:val="00227FC5"/>
    <w:rsid w:val="002313C8"/>
    <w:rsid w:val="00263798"/>
    <w:rsid w:val="003052F5"/>
    <w:rsid w:val="0035146B"/>
    <w:rsid w:val="003C5A3D"/>
    <w:rsid w:val="004012D8"/>
    <w:rsid w:val="00493782"/>
    <w:rsid w:val="004B0E1F"/>
    <w:rsid w:val="00506823"/>
    <w:rsid w:val="0058040C"/>
    <w:rsid w:val="005F1834"/>
    <w:rsid w:val="005F3E79"/>
    <w:rsid w:val="005F7B33"/>
    <w:rsid w:val="006055DF"/>
    <w:rsid w:val="00654580"/>
    <w:rsid w:val="006567EB"/>
    <w:rsid w:val="00663C6E"/>
    <w:rsid w:val="00676B00"/>
    <w:rsid w:val="006D755C"/>
    <w:rsid w:val="007315A9"/>
    <w:rsid w:val="007774AD"/>
    <w:rsid w:val="007F1BAB"/>
    <w:rsid w:val="0082746A"/>
    <w:rsid w:val="008319CA"/>
    <w:rsid w:val="0084451D"/>
    <w:rsid w:val="00863628"/>
    <w:rsid w:val="008A0ACC"/>
    <w:rsid w:val="008A6CBE"/>
    <w:rsid w:val="008C6623"/>
    <w:rsid w:val="008F336E"/>
    <w:rsid w:val="009339D9"/>
    <w:rsid w:val="00944833"/>
    <w:rsid w:val="00963418"/>
    <w:rsid w:val="009E0E86"/>
    <w:rsid w:val="009F4C0A"/>
    <w:rsid w:val="00A07244"/>
    <w:rsid w:val="00A1324E"/>
    <w:rsid w:val="00A32F62"/>
    <w:rsid w:val="00A66FAE"/>
    <w:rsid w:val="00AA2829"/>
    <w:rsid w:val="00AC18DE"/>
    <w:rsid w:val="00AC5B99"/>
    <w:rsid w:val="00AF2077"/>
    <w:rsid w:val="00B11455"/>
    <w:rsid w:val="00B45507"/>
    <w:rsid w:val="00BA36A1"/>
    <w:rsid w:val="00C11BBB"/>
    <w:rsid w:val="00C237AF"/>
    <w:rsid w:val="00CB46C6"/>
    <w:rsid w:val="00CC14F3"/>
    <w:rsid w:val="00CF4F11"/>
    <w:rsid w:val="00D3509D"/>
    <w:rsid w:val="00D35314"/>
    <w:rsid w:val="00D45477"/>
    <w:rsid w:val="00D46CBE"/>
    <w:rsid w:val="00DB00F5"/>
    <w:rsid w:val="00E542DD"/>
    <w:rsid w:val="00EA346A"/>
    <w:rsid w:val="00EB2575"/>
    <w:rsid w:val="00F345B4"/>
    <w:rsid w:val="00F435A4"/>
    <w:rsid w:val="00F66F40"/>
    <w:rsid w:val="00F86618"/>
    <w:rsid w:val="00F946EE"/>
    <w:rsid w:val="00FC2281"/>
    <w:rsid w:val="00FC66EE"/>
    <w:rsid w:val="00FD05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FAE"/>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AE"/>
    <w:rPr>
      <w:rFonts w:ascii="Calibri" w:eastAsia="Times New Roman" w:hAnsi="Calibri" w:cs="Times New Roman"/>
    </w:rPr>
  </w:style>
  <w:style w:type="paragraph" w:styleId="Footer">
    <w:name w:val="footer"/>
    <w:basedOn w:val="Normal"/>
    <w:link w:val="FooterChar"/>
    <w:uiPriority w:val="99"/>
    <w:unhideWhenUsed/>
    <w:rsid w:val="00A66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AE"/>
    <w:rPr>
      <w:rFonts w:ascii="Calibri" w:eastAsia="Times New Roman" w:hAnsi="Calibri" w:cs="Times New Roman"/>
    </w:rPr>
  </w:style>
  <w:style w:type="paragraph" w:styleId="BalloonText">
    <w:name w:val="Balloon Text"/>
    <w:basedOn w:val="Normal"/>
    <w:link w:val="BalloonTextChar"/>
    <w:uiPriority w:val="99"/>
    <w:semiHidden/>
    <w:unhideWhenUsed/>
    <w:rsid w:val="00A66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AE"/>
    <w:rPr>
      <w:rFonts w:ascii="Tahoma" w:eastAsia="Times New Roman" w:hAnsi="Tahoma" w:cs="Tahoma"/>
      <w:sz w:val="16"/>
      <w:szCs w:val="16"/>
    </w:rPr>
  </w:style>
  <w:style w:type="paragraph" w:styleId="NormalWeb">
    <w:name w:val="Normal (Web)"/>
    <w:basedOn w:val="Normal"/>
    <w:rsid w:val="00D35314"/>
    <w:pPr>
      <w:tabs>
        <w:tab w:val="left" w:pos="709"/>
      </w:tabs>
      <w:suppressAutoHyphens/>
      <w:spacing w:after="0" w:line="100" w:lineRule="atLeast"/>
    </w:pPr>
    <w:rPr>
      <w:rFonts w:ascii="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43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44AE2E6624331A5576B8A876CCF52"/>
        <w:category>
          <w:name w:val="General"/>
          <w:gallery w:val="placeholder"/>
        </w:category>
        <w:types>
          <w:type w:val="bbPlcHdr"/>
        </w:types>
        <w:behaviors>
          <w:behavior w:val="content"/>
        </w:behaviors>
        <w:guid w:val="{64469E84-E0E6-4A23-8807-4F75DE3E374F}"/>
      </w:docPartPr>
      <w:docPartBody>
        <w:p w:rsidR="00011573" w:rsidRDefault="007A7D2F" w:rsidP="007A7D2F">
          <w:pPr>
            <w:pStyle w:val="4A644AE2E6624331A5576B8A876CCF52"/>
          </w:pPr>
          <w:r>
            <w:rPr>
              <w:rFonts w:asciiTheme="majorHAnsi" w:eastAsiaTheme="majorEastAsia" w:hAnsiTheme="majorHAnsi" w:cstheme="majorBidi"/>
              <w:color w:val="4F81BD" w:themeColor="accent1"/>
              <w:sz w:val="24"/>
              <w:szCs w:val="24"/>
            </w:rPr>
            <w:t>[Type the document title]</w:t>
          </w:r>
        </w:p>
      </w:docPartBody>
    </w:docPart>
    <w:docPart>
      <w:docPartPr>
        <w:name w:val="D51362F09F084A8597F16309E102D4A3"/>
        <w:category>
          <w:name w:val="General"/>
          <w:gallery w:val="placeholder"/>
        </w:category>
        <w:types>
          <w:type w:val="bbPlcHdr"/>
        </w:types>
        <w:behaviors>
          <w:behavior w:val="content"/>
        </w:behaviors>
        <w:guid w:val="{156828C7-4665-44B3-AE36-E528B13B7A11}"/>
      </w:docPartPr>
      <w:docPartBody>
        <w:p w:rsidR="00011573" w:rsidRDefault="007A7D2F" w:rsidP="007A7D2F">
          <w:pPr>
            <w:pStyle w:val="D51362F09F084A8597F16309E102D4A3"/>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7D2F"/>
    <w:rsid w:val="00011573"/>
    <w:rsid w:val="00035E60"/>
    <w:rsid w:val="00081210"/>
    <w:rsid w:val="002028D1"/>
    <w:rsid w:val="00377F05"/>
    <w:rsid w:val="003876C7"/>
    <w:rsid w:val="00446E4D"/>
    <w:rsid w:val="00460A67"/>
    <w:rsid w:val="005648FF"/>
    <w:rsid w:val="005A00C6"/>
    <w:rsid w:val="00713B5E"/>
    <w:rsid w:val="007A7D2F"/>
    <w:rsid w:val="00880A7D"/>
    <w:rsid w:val="00A23B21"/>
    <w:rsid w:val="00BE4C1E"/>
    <w:rsid w:val="00C50746"/>
    <w:rsid w:val="00C87D95"/>
    <w:rsid w:val="00CC17D6"/>
    <w:rsid w:val="00CD50FB"/>
    <w:rsid w:val="00E34E6D"/>
    <w:rsid w:val="00E40B83"/>
    <w:rsid w:val="00E52A8B"/>
    <w:rsid w:val="00EA09CB"/>
    <w:rsid w:val="00F663B4"/>
    <w:rsid w:val="00FC3B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5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44AE2E6624331A5576B8A876CCF52">
    <w:name w:val="4A644AE2E6624331A5576B8A876CCF52"/>
    <w:rsid w:val="007A7D2F"/>
  </w:style>
  <w:style w:type="paragraph" w:customStyle="1" w:styleId="D51362F09F084A8597F16309E102D4A3">
    <w:name w:val="D51362F09F084A8597F16309E102D4A3"/>
    <w:rsid w:val="007A7D2F"/>
  </w:style>
  <w:style w:type="paragraph" w:customStyle="1" w:styleId="C1738C8DB6384C8A809D719DDB22A94E">
    <w:name w:val="C1738C8DB6384C8A809D719DDB22A94E"/>
    <w:rsid w:val="007A7D2F"/>
  </w:style>
  <w:style w:type="paragraph" w:customStyle="1" w:styleId="F0DDBD929FB44E528CDE126425FB07C3">
    <w:name w:val="F0DDBD929FB44E528CDE126425FB07C3"/>
    <w:rsid w:val="007A7D2F"/>
  </w:style>
  <w:style w:type="paragraph" w:customStyle="1" w:styleId="ADE368DCCD544033964486A896FC4DFA">
    <w:name w:val="ADE368DCCD544033964486A896FC4DFA"/>
    <w:rsid w:val="007A7D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Introduction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98439-6BFE-4892-8064-ADD7EECC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dvdvdvdv</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dc:title>
  <dc:creator>Asma</dc:creator>
  <cp:lastModifiedBy>m</cp:lastModifiedBy>
  <cp:revision>30</cp:revision>
  <dcterms:created xsi:type="dcterms:W3CDTF">2014-05-06T14:10:00Z</dcterms:created>
  <dcterms:modified xsi:type="dcterms:W3CDTF">2015-05-21T20:02:00Z</dcterms:modified>
</cp:coreProperties>
</file>