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66" w:rsidRDefault="001301D8">
      <w:pPr>
        <w:rPr>
          <w:sz w:val="32"/>
          <w:szCs w:val="32"/>
        </w:rPr>
      </w:pPr>
      <w:r w:rsidRPr="001301D8">
        <w:rPr>
          <w:sz w:val="32"/>
          <w:szCs w:val="32"/>
        </w:rPr>
        <w:t>Gymnast Clock</w:t>
      </w:r>
    </w:p>
    <w:p w:rsidR="001301D8" w:rsidRDefault="001301D8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spellStart"/>
      <w:r>
        <w:rPr>
          <w:sz w:val="32"/>
          <w:szCs w:val="32"/>
        </w:rPr>
        <w:t>Akshay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Rawal</w:t>
      </w:r>
      <w:proofErr w:type="spellEnd"/>
    </w:p>
    <w:p w:rsidR="001301D8" w:rsidRDefault="001301D8">
      <w:pPr>
        <w:rPr>
          <w:sz w:val="32"/>
          <w:szCs w:val="32"/>
        </w:rPr>
      </w:pPr>
    </w:p>
    <w:p w:rsidR="001301D8" w:rsidRDefault="001301D8">
      <w:pPr>
        <w:rPr>
          <w:sz w:val="32"/>
          <w:szCs w:val="32"/>
        </w:rPr>
      </w:pPr>
      <w:r>
        <w:rPr>
          <w:sz w:val="32"/>
          <w:szCs w:val="32"/>
        </w:rPr>
        <w:t>Hi.</w:t>
      </w:r>
    </w:p>
    <w:p w:rsidR="001301D8" w:rsidRDefault="001301D8" w:rsidP="001301D8">
      <w:pPr>
        <w:rPr>
          <w:sz w:val="32"/>
          <w:szCs w:val="32"/>
        </w:rPr>
      </w:pPr>
      <w:r>
        <w:rPr>
          <w:sz w:val="32"/>
          <w:szCs w:val="32"/>
        </w:rPr>
        <w:t>Thanks for using Gymnast Clock. This clock is just like any other clock, except that it isn’t. I’ll have to tell you some of its features.</w:t>
      </w:r>
    </w:p>
    <w:p w:rsidR="001301D8" w:rsidRDefault="001301D8" w:rsidP="001301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legs of the gymnast represent second, while the torso represents minutes.</w:t>
      </w:r>
    </w:p>
    <w:p w:rsidR="001301D8" w:rsidRDefault="001301D8" w:rsidP="001301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hour is represented by the colour of the gymnast’s sportswear, as well as the ring in which he performs the perpetual somersault.</w:t>
      </w:r>
    </w:p>
    <w:p w:rsidR="001301D8" w:rsidRDefault="001301D8" w:rsidP="001301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background colour of the clock also helps representing day or night. The background is black at 00:00 and white at 12:00, at other times, the background is a gradient colour between the two</w:t>
      </w:r>
    </w:p>
    <w:p w:rsidR="001301D8" w:rsidRDefault="001301D8" w:rsidP="001301D8">
      <w:pPr>
        <w:pStyle w:val="ListParagraph"/>
        <w:rPr>
          <w:sz w:val="32"/>
          <w:szCs w:val="32"/>
        </w:rPr>
      </w:pPr>
    </w:p>
    <w:p w:rsidR="001301D8" w:rsidRPr="001301D8" w:rsidRDefault="001301D8" w:rsidP="001301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Fun Fact : I made this in a day :p</w:t>
      </w:r>
      <w:bookmarkStart w:id="0" w:name="_GoBack"/>
      <w:bookmarkEnd w:id="0"/>
    </w:p>
    <w:sectPr w:rsidR="001301D8" w:rsidRPr="0013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6EF5"/>
    <w:multiLevelType w:val="hybridMultilevel"/>
    <w:tmpl w:val="410AA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D8"/>
    <w:rsid w:val="001301D8"/>
    <w:rsid w:val="00B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5A74"/>
  <w15:chartTrackingRefBased/>
  <w15:docId w15:val="{998DCEEB-E96C-42BB-92E4-50AF7E82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2018-09-02T19:23:00Z</dcterms:created>
  <dcterms:modified xsi:type="dcterms:W3CDTF">2018-09-02T19:29:00Z</dcterms:modified>
</cp:coreProperties>
</file>