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7290" w14:textId="77777777" w:rsidR="007B2D7A" w:rsidRDefault="00000000">
      <w:pPr>
        <w:spacing w:before="200" w:after="60"/>
      </w:pPr>
      <w:r>
        <w:rPr>
          <w:b/>
          <w:color w:val="1A1A24"/>
          <w:sz w:val="48"/>
        </w:rPr>
        <w:t>RSL EDP — PL/SQL Improvement Pipeline</w:t>
      </w:r>
    </w:p>
    <w:p w14:paraId="0D7F715D" w14:textId="7EE12C02" w:rsidR="007B2D7A" w:rsidRDefault="00000000" w:rsidP="003312D3">
      <w:pPr>
        <w:spacing w:after="40"/>
      </w:pPr>
      <w:r>
        <w:rPr>
          <w:i/>
          <w:color w:val="747474"/>
          <w:sz w:val="26"/>
        </w:rPr>
        <w:t xml:space="preserve">Agentic Design &amp; Approach </w:t>
      </w:r>
    </w:p>
    <w:p w14:paraId="4442E31A" w14:textId="77777777" w:rsidR="003312D3" w:rsidRDefault="003312D3" w:rsidP="003312D3">
      <w:pPr>
        <w:spacing w:after="40"/>
      </w:pPr>
    </w:p>
    <w:p w14:paraId="6D2CBFD8" w14:textId="1598069C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t>1</w:t>
      </w:r>
      <w:r w:rsidR="003312D3">
        <w:rPr>
          <w:b/>
          <w:color w:val="1A1A24"/>
          <w:sz w:val="36"/>
        </w:rPr>
        <w:t>. Executive</w:t>
      </w:r>
      <w:r>
        <w:rPr>
          <w:b/>
          <w:color w:val="1A1A24"/>
          <w:sz w:val="36"/>
        </w:rPr>
        <w:t xml:space="preserve"> Summary</w:t>
      </w:r>
    </w:p>
    <w:p w14:paraId="68C8B11C" w14:textId="77777777" w:rsidR="007B2D7A" w:rsidRDefault="00000000">
      <w:pPr>
        <w:spacing w:before="40" w:after="40"/>
      </w:pPr>
      <w:r>
        <w:rPr>
          <w:sz w:val="20"/>
        </w:rPr>
        <w:t>The RSL EDP PL/SQL Improvement Pipeline is an AI-assisted, human-in-the-loop workflow that systematically improves Oracle PL/SQL data warehouse packages. It applies validated recommendations from a central pipeline registry, discovers new optimisation opportunities through automated code analysis, and enforces coding standards — all through a coordinated set of specialised agents, each with a single, well-defined responsibility.</w:t>
      </w:r>
    </w:p>
    <w:p w14:paraId="763F71E2" w14:textId="77777777" w:rsidR="007B2D7A" w:rsidRDefault="00000000">
      <w:pPr>
        <w:spacing w:before="40" w:after="40"/>
      </w:pPr>
      <w:r>
        <w:rPr>
          <w:sz w:val="20"/>
        </w:rPr>
        <w:t>No code change is ever made without human review and approval. Every agent presents a structured summary of proposed changes, waits for sign-off, and then applies exactly what was approved. The entire change history is recorded in versioned stage files and a decisions log that accompanies every package through the pipeline.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7B2D7A" w14:paraId="6DD6FB14" w14:textId="77777777">
        <w:tc>
          <w:tcPr>
            <w:tcW w:w="9360" w:type="dxa"/>
            <w:shd w:val="clear" w:color="auto" w:fill="F2F2F2"/>
          </w:tcPr>
          <w:p w14:paraId="7B00EED2" w14:textId="77777777" w:rsidR="007B2D7A" w:rsidRDefault="00000000">
            <w:pPr>
              <w:spacing w:before="60" w:after="60"/>
            </w:pPr>
            <w:r>
              <w:rPr>
                <w:b/>
                <w:color w:val="006ED2"/>
                <w:sz w:val="20"/>
              </w:rPr>
              <w:t>Why this matters</w:t>
            </w:r>
            <w:r>
              <w:rPr>
                <w:b/>
                <w:color w:val="006ED2"/>
                <w:sz w:val="20"/>
              </w:rPr>
              <w:br/>
            </w:r>
            <w:r>
              <w:rPr>
                <w:sz w:val="19"/>
              </w:rPr>
              <w:t>The RSL EDP warehouse contains hundreds of PL/SQL packages with accumulated technical debt: redundant multi-source loads, circular post-load UPDATE chains, hardcoded business-rule CASE blocks, inefficient cursor patterns, and naming convention violations. Addressing these manually is slow, error-prone, and inconsistent. The agentic pipeline makes the process systematic, auditable, and scalable across all packages.</w:t>
            </w:r>
          </w:p>
        </w:tc>
      </w:tr>
    </w:tbl>
    <w:p w14:paraId="6B6B13CB" w14:textId="77777777" w:rsidR="007B2D7A" w:rsidRDefault="007B2D7A"/>
    <w:p w14:paraId="05E33162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t>2.  Problem Statement &amp; Goals</w:t>
      </w:r>
    </w:p>
    <w:p w14:paraId="77EA3FF6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2.1  The Challenge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344"/>
      </w:tblGrid>
      <w:tr w:rsidR="007B2D7A" w14:paraId="6F03F6CA" w14:textId="77777777">
        <w:tc>
          <w:tcPr>
            <w:tcW w:w="2016" w:type="dxa"/>
            <w:shd w:val="clear" w:color="auto" w:fill="1A1A24"/>
            <w:vAlign w:val="center"/>
          </w:tcPr>
          <w:p w14:paraId="70A4A585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Problem Area</w:t>
            </w:r>
          </w:p>
        </w:tc>
        <w:tc>
          <w:tcPr>
            <w:tcW w:w="7344" w:type="dxa"/>
            <w:shd w:val="clear" w:color="auto" w:fill="1A1A24"/>
            <w:vAlign w:val="center"/>
          </w:tcPr>
          <w:p w14:paraId="776EC18B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B2D7A" w14:paraId="7F2C63A4" w14:textId="77777777">
        <w:tc>
          <w:tcPr>
            <w:tcW w:w="2016" w:type="dxa"/>
            <w:shd w:val="clear" w:color="auto" w:fill="F2F2F2"/>
            <w:vAlign w:val="center"/>
          </w:tcPr>
          <w:p w14:paraId="061FA8F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Hop count</w:t>
            </w:r>
          </w:p>
        </w:tc>
        <w:tc>
          <w:tcPr>
            <w:tcW w:w="7344" w:type="dxa"/>
            <w:shd w:val="clear" w:color="auto" w:fill="F2F2F2"/>
            <w:vAlign w:val="center"/>
          </w:tcPr>
          <w:p w14:paraId="07A279E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Many RPT pipelines execute 8–15 sequential Tidal jobs where 4–6 are eliminatable — directly increasing daily SLA risk.</w:t>
            </w:r>
          </w:p>
        </w:tc>
      </w:tr>
      <w:tr w:rsidR="007B2D7A" w14:paraId="6E23175F" w14:textId="77777777">
        <w:tc>
          <w:tcPr>
            <w:tcW w:w="2016" w:type="dxa"/>
            <w:shd w:val="clear" w:color="auto" w:fill="FFFFFF"/>
            <w:vAlign w:val="center"/>
          </w:tcPr>
          <w:p w14:paraId="64F7960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Structural debt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0943190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OFFSET near-duplicate procedures, circular post-load UPDATEs, and multi-source redundant loads add complexity with no data value.</w:t>
            </w:r>
          </w:p>
        </w:tc>
      </w:tr>
      <w:tr w:rsidR="007B2D7A" w14:paraId="2EF13B5E" w14:textId="77777777">
        <w:tc>
          <w:tcPr>
            <w:tcW w:w="2016" w:type="dxa"/>
            <w:shd w:val="clear" w:color="auto" w:fill="F2F2F2"/>
            <w:vAlign w:val="center"/>
          </w:tcPr>
          <w:p w14:paraId="534499D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Hardcoded logic</w:t>
            </w:r>
          </w:p>
        </w:tc>
        <w:tc>
          <w:tcPr>
            <w:tcW w:w="7344" w:type="dxa"/>
            <w:shd w:val="clear" w:color="auto" w:fill="F2F2F2"/>
            <w:vAlign w:val="center"/>
          </w:tcPr>
          <w:p w14:paraId="09CD959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Business-rule CASE blocks (policy prefix → LOB group, lives → case size) require full package redeployment for every change.</w:t>
            </w:r>
          </w:p>
        </w:tc>
      </w:tr>
      <w:tr w:rsidR="007B2D7A" w14:paraId="5A78F62C" w14:textId="77777777">
        <w:tc>
          <w:tcPr>
            <w:tcW w:w="2016" w:type="dxa"/>
            <w:shd w:val="clear" w:color="auto" w:fill="FFFFFF"/>
            <w:vAlign w:val="center"/>
          </w:tcPr>
          <w:p w14:paraId="777F59B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Cursor overhead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6BA2AAA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BULK COLLECT + FORALL UPDATE cursor patterns execute separate scan passes after the main INSERT, compounding table I/O.</w:t>
            </w:r>
          </w:p>
        </w:tc>
      </w:tr>
      <w:tr w:rsidR="007B2D7A" w14:paraId="774ECFD0" w14:textId="77777777">
        <w:tc>
          <w:tcPr>
            <w:tcW w:w="2016" w:type="dxa"/>
            <w:shd w:val="clear" w:color="auto" w:fill="F2F2F2"/>
            <w:vAlign w:val="center"/>
          </w:tcPr>
          <w:p w14:paraId="6D88D06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Standards drift</w:t>
            </w:r>
          </w:p>
        </w:tc>
        <w:tc>
          <w:tcPr>
            <w:tcW w:w="7344" w:type="dxa"/>
            <w:shd w:val="clear" w:color="auto" w:fill="F2F2F2"/>
            <w:vAlign w:val="center"/>
          </w:tcPr>
          <w:p w14:paraId="34B0A24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Variable naming, exception handling, and code formatting diverge across packages and authors over time.</w:t>
            </w:r>
          </w:p>
        </w:tc>
      </w:tr>
      <w:tr w:rsidR="007B2D7A" w14:paraId="5BDDC6BE" w14:textId="77777777">
        <w:tc>
          <w:tcPr>
            <w:tcW w:w="2016" w:type="dxa"/>
            <w:shd w:val="clear" w:color="auto" w:fill="FFFFFF"/>
            <w:vAlign w:val="center"/>
          </w:tcPr>
          <w:p w14:paraId="2587641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Scale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56176DD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94 packages are in scope. Manual review of each would take months; a consistent standard is impossible without tooling.</w:t>
            </w:r>
          </w:p>
        </w:tc>
      </w:tr>
    </w:tbl>
    <w:p w14:paraId="661E479B" w14:textId="77777777" w:rsidR="007B2D7A" w:rsidRDefault="007B2D7A"/>
    <w:p w14:paraId="32ADE452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2.2  Goals</w:t>
      </w:r>
    </w:p>
    <w:p w14:paraId="541CDD8D" w14:textId="77777777" w:rsidR="007B2D7A" w:rsidRDefault="00000000">
      <w:pPr>
        <w:pStyle w:val="ListBullet"/>
        <w:spacing w:before="20" w:after="20"/>
      </w:pPr>
      <w:r>
        <w:rPr>
          <w:sz w:val="20"/>
        </w:rPr>
        <w:t>Reduce Tidal hop counts and daily SLA runtime across all 47 recommended packages.</w:t>
      </w:r>
    </w:p>
    <w:p w14:paraId="726C5A2A" w14:textId="77777777" w:rsidR="007B2D7A" w:rsidRDefault="00000000">
      <w:pPr>
        <w:pStyle w:val="ListBullet"/>
        <w:spacing w:before="20" w:after="20"/>
      </w:pPr>
      <w:r>
        <w:rPr>
          <w:sz w:val="20"/>
        </w:rPr>
        <w:t>Apply all validated pipeline registry recommendations consistently and safely.</w:t>
      </w:r>
    </w:p>
    <w:p w14:paraId="41CBE555" w14:textId="77777777" w:rsidR="007B2D7A" w:rsidRDefault="00000000">
      <w:pPr>
        <w:pStyle w:val="ListBullet"/>
        <w:spacing w:before="20" w:after="20"/>
      </w:pPr>
      <w:r>
        <w:rPr>
          <w:sz w:val="20"/>
        </w:rPr>
        <w:t>Discover net-new optimisation opportunities not captured in the initial registry scan.</w:t>
      </w:r>
    </w:p>
    <w:p w14:paraId="4629D342" w14:textId="77777777" w:rsidR="007B2D7A" w:rsidRDefault="00000000">
      <w:pPr>
        <w:pStyle w:val="ListBullet"/>
        <w:spacing w:before="20" w:after="20"/>
      </w:pPr>
      <w:r>
        <w:rPr>
          <w:sz w:val="20"/>
        </w:rPr>
        <w:t>Enforce RSL EDP PL/SQL coding standards as a final quality gate on every package.</w:t>
      </w:r>
    </w:p>
    <w:p w14:paraId="4D9A5B99" w14:textId="77777777" w:rsidR="007B2D7A" w:rsidRDefault="00000000">
      <w:pPr>
        <w:pStyle w:val="ListBullet"/>
        <w:spacing w:before="20" w:after="20"/>
      </w:pPr>
      <w:r>
        <w:rPr>
          <w:sz w:val="20"/>
        </w:rPr>
        <w:t>Maintain a complete, auditable change history — every decision traceable to a rec ID.</w:t>
      </w:r>
    </w:p>
    <w:p w14:paraId="35B8E781" w14:textId="77777777" w:rsidR="007B2D7A" w:rsidRDefault="00000000">
      <w:pPr>
        <w:pStyle w:val="ListBullet"/>
        <w:spacing w:before="20" w:after="20"/>
      </w:pPr>
      <w:r>
        <w:rPr>
          <w:sz w:val="20"/>
        </w:rPr>
        <w:t>Keep developers in control — no automated deployment; every change requires human approval.</w:t>
      </w:r>
    </w:p>
    <w:p w14:paraId="1196216C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lastRenderedPageBreak/>
        <w:t>3.  Architecture Overview</w:t>
      </w:r>
    </w:p>
    <w:p w14:paraId="478CF2BE" w14:textId="77777777" w:rsidR="007B2D7A" w:rsidRDefault="00000000">
      <w:pPr>
        <w:spacing w:before="40" w:after="40"/>
      </w:pPr>
      <w:r>
        <w:rPr>
          <w:sz w:val="20"/>
        </w:rPr>
        <w:t>The pipeline is built on four primary agents — Merger, Optimizer, Standardizer, and Documenter — supported by specialist sub-agents and orchestrated by the Pipeline and Planner agents. All agents run inside GitHub Copilot Chat using the VS Code agent framework.</w:t>
      </w:r>
    </w:p>
    <w:p w14:paraId="054939F2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3.1  Agent Roster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1440"/>
        <w:gridCol w:w="1296"/>
        <w:gridCol w:w="4392"/>
      </w:tblGrid>
      <w:tr w:rsidR="007B2D7A" w14:paraId="7E80481E" w14:textId="77777777">
        <w:tc>
          <w:tcPr>
            <w:tcW w:w="2232" w:type="dxa"/>
            <w:shd w:val="clear" w:color="auto" w:fill="1A1A24"/>
            <w:vAlign w:val="center"/>
          </w:tcPr>
          <w:p w14:paraId="6540A100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1440" w:type="dxa"/>
            <w:shd w:val="clear" w:color="auto" w:fill="1A1A24"/>
            <w:vAlign w:val="center"/>
          </w:tcPr>
          <w:p w14:paraId="7B6D5DA7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296" w:type="dxa"/>
            <w:shd w:val="clear" w:color="auto" w:fill="1A1A24"/>
            <w:vAlign w:val="center"/>
          </w:tcPr>
          <w:p w14:paraId="2DAEDC03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392" w:type="dxa"/>
            <w:shd w:val="clear" w:color="auto" w:fill="1A1A24"/>
            <w:vAlign w:val="center"/>
          </w:tcPr>
          <w:p w14:paraId="283B1ACF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7B2D7A" w14:paraId="3039899A" w14:textId="77777777">
        <w:tc>
          <w:tcPr>
            <w:tcW w:w="2232" w:type="dxa"/>
            <w:shd w:val="clear" w:color="auto" w:fill="F2F2F2"/>
            <w:vAlign w:val="center"/>
          </w:tcPr>
          <w:p w14:paraId="1A5BADB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Planner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4A2356D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User-invocable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48C6388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Planning</w:t>
            </w:r>
          </w:p>
        </w:tc>
        <w:tc>
          <w:tcPr>
            <w:tcW w:w="4392" w:type="dxa"/>
            <w:shd w:val="clear" w:color="auto" w:fill="F2F2F2"/>
            <w:vAlign w:val="center"/>
          </w:tcPr>
          <w:p w14:paraId="7773CAD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Deep-analyses a package, detects compounds and global impacts, generates an execution plan, writes execution_plan.md, waits for approval, then orchestrates the three pipeline stages.</w:t>
            </w:r>
          </w:p>
        </w:tc>
      </w:tr>
      <w:tr w:rsidR="007B2D7A" w14:paraId="2F9F8C02" w14:textId="77777777">
        <w:tc>
          <w:tcPr>
            <w:tcW w:w="2232" w:type="dxa"/>
            <w:shd w:val="clear" w:color="auto" w:fill="FFFFFF"/>
            <w:vAlign w:val="center"/>
          </w:tcPr>
          <w:p w14:paraId="2A60973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Pipeline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695CA4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User-invocable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B7E19E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Orchestrator</w:t>
            </w:r>
          </w:p>
        </w:tc>
        <w:tc>
          <w:tcPr>
            <w:tcW w:w="4392" w:type="dxa"/>
            <w:shd w:val="clear" w:color="auto" w:fill="FFFFFF"/>
            <w:vAlign w:val="center"/>
          </w:tcPr>
          <w:p w14:paraId="3FB576E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One-command entry point: runs Merger → Optimizer → Standardizer in order, automatically choosing the correct mode for each stage.</w:t>
            </w:r>
          </w:p>
        </w:tc>
      </w:tr>
      <w:tr w:rsidR="007B2D7A" w14:paraId="43EA1555" w14:textId="77777777">
        <w:tc>
          <w:tcPr>
            <w:tcW w:w="2232" w:type="dxa"/>
            <w:shd w:val="clear" w:color="auto" w:fill="F2F2F2"/>
            <w:vAlign w:val="center"/>
          </w:tcPr>
          <w:p w14:paraId="16CAE78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Merger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0120950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User-invocable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5A024B3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1</w:t>
            </w:r>
          </w:p>
        </w:tc>
        <w:tc>
          <w:tcPr>
            <w:tcW w:w="4392" w:type="dxa"/>
            <w:shd w:val="clear" w:color="auto" w:fill="F2F2F2"/>
            <w:vAlign w:val="center"/>
          </w:tcPr>
          <w:p w14:paraId="250B773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Applies ALL validated pipeline_registry.json recommendations to a package. Handles every rec category (A/B/C/D/E/F/G/H/K/L/M/N/O/P/Q). Writes 01_merged.sql.</w:t>
            </w:r>
          </w:p>
        </w:tc>
      </w:tr>
      <w:tr w:rsidR="007B2D7A" w14:paraId="5EEA529D" w14:textId="77777777">
        <w:tc>
          <w:tcPr>
            <w:tcW w:w="2232" w:type="dxa"/>
            <w:shd w:val="clear" w:color="auto" w:fill="FFFFFF"/>
            <w:vAlign w:val="center"/>
          </w:tcPr>
          <w:p w14:paraId="0641443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Optimizer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0E369E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User-invocable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F63381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2</w:t>
            </w:r>
          </w:p>
        </w:tc>
        <w:tc>
          <w:tcPr>
            <w:tcW w:w="4392" w:type="dxa"/>
            <w:shd w:val="clear" w:color="auto" w:fill="FFFFFF"/>
            <w:vAlign w:val="center"/>
          </w:tcPr>
          <w:p w14:paraId="1C6B640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Discovery-only agent. Scans the post-merger code for NEW opportunities not in the registry. Produces 02_optimizer_report.md and, on approval, 02_optimized.sql.</w:t>
            </w:r>
          </w:p>
        </w:tc>
      </w:tr>
      <w:tr w:rsidR="007B2D7A" w14:paraId="48BC6FD2" w14:textId="77777777">
        <w:tc>
          <w:tcPr>
            <w:tcW w:w="2232" w:type="dxa"/>
            <w:shd w:val="clear" w:color="auto" w:fill="F2F2F2"/>
            <w:vAlign w:val="center"/>
          </w:tcPr>
          <w:p w14:paraId="5E702F9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Standardize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10DEBCE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User-invocable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4C01A5D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3</w:t>
            </w:r>
          </w:p>
        </w:tc>
        <w:tc>
          <w:tcPr>
            <w:tcW w:w="4392" w:type="dxa"/>
            <w:shd w:val="clear" w:color="auto" w:fill="F2F2F2"/>
            <w:vAlign w:val="center"/>
          </w:tcPr>
          <w:p w14:paraId="7644CEB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Checks the best available file against RSL EDP PL/SQL coding standards, presents violations for approval, applies fixes, writes 03_standardized.sql.</w:t>
            </w:r>
          </w:p>
        </w:tc>
      </w:tr>
      <w:tr w:rsidR="007B2D7A" w14:paraId="5161730A" w14:textId="77777777">
        <w:tc>
          <w:tcPr>
            <w:tcW w:w="2232" w:type="dxa"/>
            <w:shd w:val="clear" w:color="auto" w:fill="F2F2F2"/>
            <w:vAlign w:val="center"/>
          </w:tcPr>
          <w:p w14:paraId="69FF816A" w14:textId="77777777" w:rsidR="00697AFC" w:rsidRPr="00121B03" w:rsidRDefault="00000000" w:rsidP="00121B03">
            <w:pPr>
              <w:spacing w:before="30" w:after="30"/>
              <w:rPr>
                <w:sz w:val="18"/>
              </w:rPr>
            </w:pPr>
            <w:r w:rsidRPr="00121B03">
              <w:rPr>
                <w:sz w:val="18"/>
              </w:rPr>
              <w:t>PL/SQL Documenter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0A14B72C" w14:textId="77777777" w:rsidR="00697AFC" w:rsidRPr="00121B03" w:rsidRDefault="00000000" w:rsidP="00121B03">
            <w:pPr>
              <w:spacing w:before="30" w:after="30"/>
              <w:rPr>
                <w:sz w:val="18"/>
              </w:rPr>
            </w:pPr>
            <w:r w:rsidRPr="00121B03">
              <w:rPr>
                <w:sz w:val="18"/>
              </w:rPr>
              <w:t>User-invocable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57C3C988" w14:textId="77777777" w:rsidR="00697AFC" w:rsidRPr="00121B03" w:rsidRDefault="00000000" w:rsidP="00121B03">
            <w:pPr>
              <w:spacing w:before="30" w:after="30"/>
              <w:rPr>
                <w:sz w:val="18"/>
              </w:rPr>
            </w:pPr>
            <w:r w:rsidRPr="00121B03">
              <w:rPr>
                <w:sz w:val="18"/>
              </w:rPr>
              <w:t>Stage 4</w:t>
            </w:r>
          </w:p>
        </w:tc>
        <w:tc>
          <w:tcPr>
            <w:tcW w:w="4392" w:type="dxa"/>
            <w:shd w:val="clear" w:color="auto" w:fill="F2F2F2"/>
            <w:vAlign w:val="center"/>
          </w:tcPr>
          <w:p w14:paraId="0D17493D" w14:textId="77777777" w:rsidR="00697AFC" w:rsidRPr="00121B03" w:rsidRDefault="00000000" w:rsidP="00121B03">
            <w:pPr>
              <w:spacing w:before="30" w:after="30"/>
              <w:rPr>
                <w:sz w:val="18"/>
              </w:rPr>
            </w:pPr>
            <w:r w:rsidRPr="00121B03">
              <w:rPr>
                <w:sz w:val="18"/>
              </w:rPr>
              <w:t>Generates 04_package_documentation.md (technical reference) and 04_change_log.md (before-vs-after change log mapped to rec IDs).</w:t>
            </w:r>
          </w:p>
        </w:tc>
      </w:tr>
      <w:tr w:rsidR="007B2D7A" w14:paraId="267873F6" w14:textId="77777777">
        <w:tc>
          <w:tcPr>
            <w:tcW w:w="2232" w:type="dxa"/>
            <w:shd w:val="clear" w:color="auto" w:fill="FFFFFF"/>
            <w:vAlign w:val="center"/>
          </w:tcPr>
          <w:p w14:paraId="001A9DA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Merger-P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81E419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BC733B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Cursor fold</w:t>
            </w:r>
          </w:p>
        </w:tc>
        <w:tc>
          <w:tcPr>
            <w:tcW w:w="4392" w:type="dxa"/>
            <w:shd w:val="clear" w:color="auto" w:fill="FFFFFF"/>
            <w:vAlign w:val="center"/>
          </w:tcPr>
          <w:p w14:paraId="0417F75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Folds BULK COLLECT + FORALL UPDATE cursor patterns into the main INSERT SELECT. Called by Merger for P. Post-Load Cursor UPDATE recs.</w:t>
            </w:r>
          </w:p>
        </w:tc>
      </w:tr>
      <w:tr w:rsidR="007B2D7A" w14:paraId="34ED0086" w14:textId="77777777">
        <w:tc>
          <w:tcPr>
            <w:tcW w:w="2232" w:type="dxa"/>
            <w:shd w:val="clear" w:color="auto" w:fill="F2F2F2"/>
            <w:vAlign w:val="center"/>
          </w:tcPr>
          <w:p w14:paraId="7605766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Merger-Q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4A9C966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7441C10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Lookup extern.</w:t>
            </w:r>
          </w:p>
        </w:tc>
        <w:tc>
          <w:tcPr>
            <w:tcW w:w="4392" w:type="dxa"/>
            <w:shd w:val="clear" w:color="auto" w:fill="F2F2F2"/>
            <w:vAlign w:val="center"/>
          </w:tcPr>
          <w:p w14:paraId="1996454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Externalises hardcoded CASE/WHEN mappings to REF_ lookup tables. Called by Merger for Q. Hardcoded Value Mapping recs.</w:t>
            </w:r>
          </w:p>
        </w:tc>
      </w:tr>
      <w:tr w:rsidR="007B2D7A" w14:paraId="0BD6B339" w14:textId="77777777">
        <w:tc>
          <w:tcPr>
            <w:tcW w:w="2232" w:type="dxa"/>
            <w:shd w:val="clear" w:color="auto" w:fill="FFFFFF"/>
            <w:vAlign w:val="center"/>
          </w:tcPr>
          <w:p w14:paraId="0339E9F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Merger-Circular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FD0DDE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ADCC8F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Circular break</w:t>
            </w:r>
          </w:p>
        </w:tc>
        <w:tc>
          <w:tcPr>
            <w:tcW w:w="4392" w:type="dxa"/>
            <w:shd w:val="clear" w:color="auto" w:fill="FFFFFF"/>
            <w:vAlign w:val="center"/>
          </w:tcPr>
          <w:p w14:paraId="3316C6D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Breaks post-load circular UPDATE chains by folding UPDATE logic into the INSERT SELECT. Called by Merger for N. Circular recs.</w:t>
            </w:r>
          </w:p>
        </w:tc>
      </w:tr>
      <w:tr w:rsidR="007B2D7A" w14:paraId="06CCFFDA" w14:textId="77777777">
        <w:tc>
          <w:tcPr>
            <w:tcW w:w="2232" w:type="dxa"/>
            <w:shd w:val="clear" w:color="auto" w:fill="F2F2F2"/>
            <w:vAlign w:val="center"/>
          </w:tcPr>
          <w:p w14:paraId="46A63D0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Merger-Offset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727F9BD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248A7BB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OFFSET consol.</w:t>
            </w:r>
          </w:p>
        </w:tc>
        <w:tc>
          <w:tcPr>
            <w:tcW w:w="4392" w:type="dxa"/>
            <w:shd w:val="clear" w:color="auto" w:fill="F2F2F2"/>
            <w:vAlign w:val="center"/>
          </w:tcPr>
          <w:p w14:paraId="6FB8276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Consolidates near-duplicate OFFSET procedures into a single parameterised procedure. Called by Merger for C. OFFSET recs.</w:t>
            </w:r>
          </w:p>
        </w:tc>
      </w:tr>
      <w:tr w:rsidR="007B2D7A" w14:paraId="040BDFBC" w14:textId="77777777">
        <w:tc>
          <w:tcPr>
            <w:tcW w:w="2232" w:type="dxa"/>
            <w:shd w:val="clear" w:color="auto" w:fill="FFFFFF"/>
            <w:vAlign w:val="center"/>
          </w:tcPr>
          <w:p w14:paraId="018008D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Merger-MultiSrc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7E0E8B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A4D8E6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Multi-source</w:t>
            </w:r>
          </w:p>
        </w:tc>
        <w:tc>
          <w:tcPr>
            <w:tcW w:w="4392" w:type="dxa"/>
            <w:shd w:val="clear" w:color="auto" w:fill="FFFFFF"/>
            <w:vAlign w:val="center"/>
          </w:tcPr>
          <w:p w14:paraId="0C5DC2E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Merges redundant multi-source load procedures that each load the same target table. Called by Merger for A. Redundant Multi-Source recs.</w:t>
            </w:r>
          </w:p>
        </w:tc>
      </w:tr>
      <w:tr w:rsidR="007B2D7A" w14:paraId="6D924C76" w14:textId="77777777">
        <w:tc>
          <w:tcPr>
            <w:tcW w:w="2232" w:type="dxa"/>
            <w:shd w:val="clear" w:color="auto" w:fill="F2F2F2"/>
            <w:vAlign w:val="center"/>
          </w:tcPr>
          <w:p w14:paraId="5692D66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Optimizer-Cursor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5A384CF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3CEC886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Cursor consol.</w:t>
            </w:r>
          </w:p>
        </w:tc>
        <w:tc>
          <w:tcPr>
            <w:tcW w:w="4392" w:type="dxa"/>
            <w:shd w:val="clear" w:color="auto" w:fill="F2F2F2"/>
            <w:vAlign w:val="center"/>
          </w:tcPr>
          <w:p w14:paraId="5938A80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Merges near-duplicate cursors using CASE aggregation, hybrid FORALL, or shared CTEs. Called by Optimizer for Safe/Conditionally Safe consolidation opportunities.</w:t>
            </w:r>
          </w:p>
        </w:tc>
      </w:tr>
      <w:tr w:rsidR="007B2D7A" w14:paraId="7A202530" w14:textId="77777777">
        <w:tc>
          <w:tcPr>
            <w:tcW w:w="2232" w:type="dxa"/>
            <w:shd w:val="clear" w:color="auto" w:fill="FFFFFF"/>
            <w:vAlign w:val="center"/>
          </w:tcPr>
          <w:p w14:paraId="208C2EC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Standards Checker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CEA342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FE04D3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Standards</w:t>
            </w:r>
          </w:p>
        </w:tc>
        <w:tc>
          <w:tcPr>
            <w:tcW w:w="4392" w:type="dxa"/>
            <w:shd w:val="clear" w:color="auto" w:fill="FFFFFF"/>
            <w:vAlign w:val="center"/>
          </w:tcPr>
          <w:p w14:paraId="5AFEC03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Analyses a PL/SQL file for RSL EDP coding standard violations and returns a numbered list for approval.</w:t>
            </w:r>
          </w:p>
        </w:tc>
      </w:tr>
      <w:tr w:rsidR="007B2D7A" w14:paraId="5D4789DE" w14:textId="77777777">
        <w:tc>
          <w:tcPr>
            <w:tcW w:w="2232" w:type="dxa"/>
            <w:shd w:val="clear" w:color="auto" w:fill="F2F2F2"/>
            <w:vAlign w:val="center"/>
          </w:tcPr>
          <w:p w14:paraId="3E3F994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Fixer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28E7EF9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64DE5F0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Standards</w:t>
            </w:r>
          </w:p>
        </w:tc>
        <w:tc>
          <w:tcPr>
            <w:tcW w:w="4392" w:type="dxa"/>
            <w:shd w:val="clear" w:color="auto" w:fill="F2F2F2"/>
            <w:vAlign w:val="center"/>
          </w:tcPr>
          <w:p w14:paraId="41F1333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Applies approved coding standard fixes and generates the standardisation report.</w:t>
            </w:r>
          </w:p>
        </w:tc>
      </w:tr>
    </w:tbl>
    <w:p w14:paraId="1C80FA45" w14:textId="77777777" w:rsidR="007B2D7A" w:rsidRDefault="007B2D7A"/>
    <w:p w14:paraId="28D24B02" w14:textId="77777777" w:rsidR="00E20146" w:rsidRDefault="00E20146"/>
    <w:p w14:paraId="1B0DDCC5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lastRenderedPageBreak/>
        <w:t>4.  Pipeline Flow</w:t>
      </w:r>
    </w:p>
    <w:p w14:paraId="7DDB31C7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4.1  End-to-End Sequence</w:t>
      </w:r>
    </w:p>
    <w:p w14:paraId="5D1192AE" w14:textId="77777777" w:rsidR="007B2D7A" w:rsidRDefault="00000000">
      <w:pPr>
        <w:spacing w:before="40" w:after="40"/>
      </w:pPr>
      <w:r>
        <w:rPr>
          <w:sz w:val="20"/>
        </w:rPr>
        <w:t>Every package passes through four stages. The Planner and Pipeline agents orchestrate the stages; the developer approves changes at each stage gate before the next stage begins.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2699"/>
        <w:gridCol w:w="1432"/>
        <w:gridCol w:w="5217"/>
      </w:tblGrid>
      <w:tr w:rsidR="007B2D7A" w14:paraId="42D13094" w14:textId="77777777">
        <w:tc>
          <w:tcPr>
            <w:tcW w:w="648" w:type="dxa"/>
            <w:shd w:val="clear" w:color="auto" w:fill="1A1A24"/>
            <w:vAlign w:val="center"/>
          </w:tcPr>
          <w:p w14:paraId="063512ED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1944" w:type="dxa"/>
            <w:shd w:val="clear" w:color="auto" w:fill="1A1A24"/>
            <w:vAlign w:val="center"/>
          </w:tcPr>
          <w:p w14:paraId="3D23CF49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1440" w:type="dxa"/>
            <w:shd w:val="clear" w:color="auto" w:fill="1A1A24"/>
            <w:vAlign w:val="center"/>
          </w:tcPr>
          <w:p w14:paraId="21D3FE69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5328" w:type="dxa"/>
            <w:shd w:val="clear" w:color="auto" w:fill="1A1A24"/>
            <w:vAlign w:val="center"/>
          </w:tcPr>
          <w:p w14:paraId="5CD3C248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7B2D7A" w14:paraId="7EA538C3" w14:textId="77777777">
        <w:tc>
          <w:tcPr>
            <w:tcW w:w="648" w:type="dxa"/>
            <w:shd w:val="clear" w:color="auto" w:fill="F2F2F2"/>
            <w:vAlign w:val="center"/>
          </w:tcPr>
          <w:p w14:paraId="6E41713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0</w:t>
            </w:r>
          </w:p>
        </w:tc>
        <w:tc>
          <w:tcPr>
            <w:tcW w:w="1944" w:type="dxa"/>
            <w:shd w:val="clear" w:color="auto" w:fill="F2F2F2"/>
            <w:vAlign w:val="center"/>
          </w:tcPr>
          <w:p w14:paraId="5FA1F1F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Pre-flight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62CCBBF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Planner / Pipeline</w:t>
            </w:r>
          </w:p>
        </w:tc>
        <w:tc>
          <w:tcPr>
            <w:tcW w:w="5328" w:type="dxa"/>
            <w:shd w:val="clear" w:color="auto" w:fill="F2F2F2"/>
            <w:vAlign w:val="center"/>
          </w:tcPr>
          <w:p w14:paraId="6352E84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Apply any pending cross-impact changes registered by other packages (e.g., a global table rename from a previously processed peer package). Clears pending_cross_impacts from the registry.</w:t>
            </w:r>
          </w:p>
        </w:tc>
      </w:tr>
      <w:tr w:rsidR="007B2D7A" w14:paraId="27B5EC05" w14:textId="77777777">
        <w:tc>
          <w:tcPr>
            <w:tcW w:w="648" w:type="dxa"/>
            <w:shd w:val="clear" w:color="auto" w:fill="FFFFFF"/>
            <w:vAlign w:val="center"/>
          </w:tcPr>
          <w:p w14:paraId="237F9CA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1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71A9B0C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</w:t>
            </w:r>
            <w:r>
              <w:rPr>
                <w:sz w:val="18"/>
              </w:rPr>
              <w:br/>
              <w:t>(01_merged.sql)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5EF6A4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1CCE0C2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Read 00_source.sql. Apply all N registry recommendations in phase order. Sub-agents handle complex patterns (P, Q, C, N, A). Show diff → get approval → write 01_merged.sql.</w:t>
            </w:r>
          </w:p>
        </w:tc>
      </w:tr>
      <w:tr w:rsidR="007B2D7A" w14:paraId="1537C8A5" w14:textId="77777777">
        <w:tc>
          <w:tcPr>
            <w:tcW w:w="648" w:type="dxa"/>
            <w:shd w:val="clear" w:color="auto" w:fill="F2F2F2"/>
            <w:vAlign w:val="center"/>
          </w:tcPr>
          <w:p w14:paraId="092C553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–</w:t>
            </w:r>
          </w:p>
        </w:tc>
        <w:tc>
          <w:tcPr>
            <w:tcW w:w="1944" w:type="dxa"/>
            <w:shd w:val="clear" w:color="auto" w:fill="F2F2F2"/>
            <w:vAlign w:val="center"/>
          </w:tcPr>
          <w:p w14:paraId="04CDA07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1 skipped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5F925A6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–</w:t>
            </w:r>
          </w:p>
        </w:tc>
        <w:tc>
          <w:tcPr>
            <w:tcW w:w="5328" w:type="dxa"/>
            <w:shd w:val="clear" w:color="auto" w:fill="F2F2F2"/>
            <w:vAlign w:val="center"/>
          </w:tcPr>
          <w:p w14:paraId="0CA446A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If the package has zero registry recommendations (standalone), Stage 1 is skipped. Optimizer runs in Mode B (full scan) on 00_source.sql.</w:t>
            </w:r>
          </w:p>
        </w:tc>
      </w:tr>
      <w:tr w:rsidR="007B2D7A" w14:paraId="78B11CDA" w14:textId="77777777">
        <w:tc>
          <w:tcPr>
            <w:tcW w:w="648" w:type="dxa"/>
            <w:shd w:val="clear" w:color="auto" w:fill="FFFFFF"/>
            <w:vAlign w:val="center"/>
          </w:tcPr>
          <w:p w14:paraId="1819101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2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148B64B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Optimize</w:t>
            </w:r>
            <w:r>
              <w:rPr>
                <w:sz w:val="18"/>
              </w:rPr>
              <w:br/>
              <w:t>(02_optimizer_report.md</w:t>
            </w:r>
            <w:r>
              <w:rPr>
                <w:sz w:val="18"/>
              </w:rPr>
              <w:br/>
              <w:t>+ 02_optimized.sql)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2A3FEA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Optimizer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286D004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Mode A: Read 01_merged.sql. Load registry context (what Merger handled). Run full opportunity analysis (SQL/PL/SQL anti-patterns, cursor consolidation, MView checks, index candidates). Save report. Developer approves specific opportunity IDs. Apply approved items.</w:t>
            </w:r>
          </w:p>
        </w:tc>
      </w:tr>
      <w:tr w:rsidR="007B2D7A" w14:paraId="3744EC5F" w14:textId="77777777">
        <w:tc>
          <w:tcPr>
            <w:tcW w:w="648" w:type="dxa"/>
            <w:shd w:val="clear" w:color="auto" w:fill="F2F2F2"/>
            <w:vAlign w:val="center"/>
          </w:tcPr>
          <w:p w14:paraId="3DACCEB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  <w:shd w:val="clear" w:color="auto" w:fill="F2F2F2"/>
            <w:vAlign w:val="center"/>
          </w:tcPr>
          <w:p w14:paraId="2982C4C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Standardize</w:t>
            </w:r>
            <w:r>
              <w:rPr>
                <w:sz w:val="18"/>
              </w:rPr>
              <w:br/>
              <w:t>(03_standardized.sql)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18C4DE8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Standardizer</w:t>
            </w:r>
          </w:p>
        </w:tc>
        <w:tc>
          <w:tcPr>
            <w:tcW w:w="5328" w:type="dxa"/>
            <w:shd w:val="clear" w:color="auto" w:fill="F2F2F2"/>
            <w:vAlign w:val="center"/>
          </w:tcPr>
          <w:p w14:paraId="539932F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Read best available file. Run RSL EDP coding standards check. Present numbered violation list. Apply approved fixes. Write 03_standardized.sql — the deployable output.</w:t>
            </w:r>
          </w:p>
        </w:tc>
      </w:tr>
      <w:tr w:rsidR="007B2D7A" w14:paraId="1DC090EF" w14:textId="77777777">
        <w:tc>
          <w:tcPr>
            <w:tcW w:w="648" w:type="dxa"/>
            <w:shd w:val="clear" w:color="auto" w:fill="F2F2F2"/>
            <w:vAlign w:val="center"/>
          </w:tcPr>
          <w:p w14:paraId="22872438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4</w:t>
            </w:r>
          </w:p>
        </w:tc>
        <w:tc>
          <w:tcPr>
            <w:tcW w:w="1944" w:type="dxa"/>
            <w:shd w:val="clear" w:color="auto" w:fill="F2F2F2"/>
            <w:vAlign w:val="center"/>
          </w:tcPr>
          <w:p w14:paraId="35854D2A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Document</w:t>
            </w:r>
            <w:r w:rsidRPr="003B5DD7">
              <w:rPr>
                <w:sz w:val="18"/>
              </w:rPr>
              <w:br/>
              <w:t>(04_package_documentation.md</w:t>
            </w:r>
            <w:r w:rsidRPr="003B5DD7">
              <w:rPr>
                <w:sz w:val="18"/>
              </w:rPr>
              <w:br/>
              <w:t>+ 04_change_log.md)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55EE0F69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Documenter</w:t>
            </w:r>
          </w:p>
        </w:tc>
        <w:tc>
          <w:tcPr>
            <w:tcW w:w="5328" w:type="dxa"/>
            <w:shd w:val="clear" w:color="auto" w:fill="F2F2F2"/>
            <w:vAlign w:val="center"/>
          </w:tcPr>
          <w:p w14:paraId="28D2101A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Read best available stage file (03_standardized.sql → 02_optimized.sql → 01_merged.sql). Generate comprehensive technical reference and before-vs-after change log mapped to rec IDs.</w:t>
            </w:r>
          </w:p>
        </w:tc>
      </w:tr>
    </w:tbl>
    <w:p w14:paraId="6A2CCCA7" w14:textId="77777777" w:rsidR="007B2D7A" w:rsidRDefault="007B2D7A"/>
    <w:p w14:paraId="53B42232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4.2  File Versioning Convention</w:t>
      </w:r>
    </w:p>
    <w:p w14:paraId="4090B7D9" w14:textId="77777777" w:rsidR="007B2D7A" w:rsidRDefault="00000000">
      <w:pPr>
        <w:spacing w:before="40" w:after="40"/>
      </w:pPr>
      <w:r>
        <w:rPr>
          <w:sz w:val="20"/>
        </w:rPr>
        <w:t>Each stage writes a new file. The original is never modified. The Standardizer always deploys from the latest stage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296"/>
        <w:gridCol w:w="5184"/>
      </w:tblGrid>
      <w:tr w:rsidR="007B2D7A" w14:paraId="6BB5A74B" w14:textId="77777777">
        <w:tc>
          <w:tcPr>
            <w:tcW w:w="2880" w:type="dxa"/>
            <w:shd w:val="clear" w:color="auto" w:fill="1A1A24"/>
            <w:vAlign w:val="center"/>
          </w:tcPr>
          <w:p w14:paraId="0AE9D7F4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1296" w:type="dxa"/>
            <w:shd w:val="clear" w:color="auto" w:fill="1A1A24"/>
            <w:vAlign w:val="center"/>
          </w:tcPr>
          <w:p w14:paraId="480E5021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Written by</w:t>
            </w:r>
          </w:p>
        </w:tc>
        <w:tc>
          <w:tcPr>
            <w:tcW w:w="5184" w:type="dxa"/>
            <w:shd w:val="clear" w:color="auto" w:fill="1A1A24"/>
            <w:vAlign w:val="center"/>
          </w:tcPr>
          <w:p w14:paraId="6824ED6F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B2D7A" w14:paraId="0CE2934A" w14:textId="77777777">
        <w:tc>
          <w:tcPr>
            <w:tcW w:w="2880" w:type="dxa"/>
            <w:shd w:val="clear" w:color="auto" w:fill="F2F2F2"/>
            <w:vAlign w:val="center"/>
          </w:tcPr>
          <w:p w14:paraId="32DFDEA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00_source.sql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516CC66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Immutable</w:t>
            </w:r>
          </w:p>
        </w:tc>
        <w:tc>
          <w:tcPr>
            <w:tcW w:w="5184" w:type="dxa"/>
            <w:shd w:val="clear" w:color="auto" w:fill="F2F2F2"/>
            <w:vAlign w:val="center"/>
          </w:tcPr>
          <w:p w14:paraId="5503C67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Original package body — never touched</w:t>
            </w:r>
          </w:p>
        </w:tc>
      </w:tr>
      <w:tr w:rsidR="007B2D7A" w14:paraId="5A871EC8" w14:textId="77777777">
        <w:tc>
          <w:tcPr>
            <w:tcW w:w="2880" w:type="dxa"/>
            <w:shd w:val="clear" w:color="auto" w:fill="FFFFFF"/>
            <w:vAlign w:val="center"/>
          </w:tcPr>
          <w:p w14:paraId="6B39243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00_cross_impact_&lt;id&gt;.sql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A305EB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Conditional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CAED75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Applied when pending cross-impacts exist (e.g., global table rename from a peer package)</w:t>
            </w:r>
          </w:p>
        </w:tc>
      </w:tr>
      <w:tr w:rsidR="007B2D7A" w14:paraId="35244BB9" w14:textId="77777777">
        <w:tc>
          <w:tcPr>
            <w:tcW w:w="2880" w:type="dxa"/>
            <w:shd w:val="clear" w:color="auto" w:fill="F2F2F2"/>
            <w:vAlign w:val="center"/>
          </w:tcPr>
          <w:p w14:paraId="0CB4CF4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01_merged.sql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0F808A7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1</w:t>
            </w:r>
          </w:p>
        </w:tc>
        <w:tc>
          <w:tcPr>
            <w:tcW w:w="5184" w:type="dxa"/>
            <w:shd w:val="clear" w:color="auto" w:fill="F2F2F2"/>
            <w:vAlign w:val="center"/>
          </w:tcPr>
          <w:p w14:paraId="514DEA5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All registry recommendations applied by Merger</w:t>
            </w:r>
          </w:p>
        </w:tc>
      </w:tr>
      <w:tr w:rsidR="007B2D7A" w14:paraId="62CFD985" w14:textId="77777777">
        <w:tc>
          <w:tcPr>
            <w:tcW w:w="2880" w:type="dxa"/>
            <w:shd w:val="clear" w:color="auto" w:fill="FFFFFF"/>
            <w:vAlign w:val="center"/>
          </w:tcPr>
          <w:p w14:paraId="4C79C78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02_optimizer_report.md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6E97A2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2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5FF6B9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Discovery report: all new opportunities found, with safety classification and evidence level</w:t>
            </w:r>
          </w:p>
        </w:tc>
      </w:tr>
      <w:tr w:rsidR="007B2D7A" w14:paraId="271AB2BB" w14:textId="77777777">
        <w:tc>
          <w:tcPr>
            <w:tcW w:w="2880" w:type="dxa"/>
            <w:shd w:val="clear" w:color="auto" w:fill="F2F2F2"/>
            <w:vAlign w:val="center"/>
          </w:tcPr>
          <w:p w14:paraId="5AD8B6C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02_optimized.sql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46E8ECF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2</w:t>
            </w:r>
          </w:p>
        </w:tc>
        <w:tc>
          <w:tcPr>
            <w:tcW w:w="5184" w:type="dxa"/>
            <w:shd w:val="clear" w:color="auto" w:fill="F2F2F2"/>
            <w:vAlign w:val="center"/>
          </w:tcPr>
          <w:p w14:paraId="70D7EFE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Optimizer-approved code changes applied (only written if changes were approved)</w:t>
            </w:r>
          </w:p>
        </w:tc>
      </w:tr>
      <w:tr w:rsidR="007B2D7A" w14:paraId="6FBE0DCB" w14:textId="77777777">
        <w:tc>
          <w:tcPr>
            <w:tcW w:w="2880" w:type="dxa"/>
            <w:shd w:val="clear" w:color="auto" w:fill="FFFFFF"/>
            <w:vAlign w:val="center"/>
          </w:tcPr>
          <w:p w14:paraId="46476CB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03_standardized.sql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D21F4C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3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5AB869C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Final deployable file after coding standards applied — DEPLOY THIS</w:t>
            </w:r>
          </w:p>
        </w:tc>
      </w:tr>
      <w:tr w:rsidR="007B2D7A" w14:paraId="5BA50A48" w14:textId="77777777">
        <w:tc>
          <w:tcPr>
            <w:tcW w:w="2880" w:type="dxa"/>
            <w:shd w:val="clear" w:color="auto" w:fill="FFFFFF"/>
            <w:vAlign w:val="center"/>
          </w:tcPr>
          <w:p w14:paraId="7F84F258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04_package_documentation.md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A520BC9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Stage 4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89AF490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Comprehensive technical reference for the package — object inventory, SQL objects, data flow diagram, performance characteristics, and registry rec summary.</w:t>
            </w:r>
          </w:p>
        </w:tc>
      </w:tr>
      <w:tr w:rsidR="007B2D7A" w14:paraId="24CD7BCC" w14:textId="77777777">
        <w:tc>
          <w:tcPr>
            <w:tcW w:w="2880" w:type="dxa"/>
            <w:shd w:val="clear" w:color="auto" w:fill="FFFFFF"/>
            <w:vAlign w:val="center"/>
          </w:tcPr>
          <w:p w14:paraId="6588616B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04_change_log.md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C0E29FA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Stage 4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66D2913" w14:textId="77777777" w:rsidR="00697AFC" w:rsidRPr="003B5DD7" w:rsidRDefault="00000000" w:rsidP="003B5DD7">
            <w:pPr>
              <w:spacing w:before="30" w:after="30"/>
              <w:rPr>
                <w:sz w:val="18"/>
              </w:rPr>
            </w:pPr>
            <w:r w:rsidRPr="003B5DD7">
              <w:rPr>
                <w:sz w:val="18"/>
              </w:rPr>
              <w:t>Before-vs-after change log: every structural change mapped to a rec ID with impact metrics and rollback guidance.</w:t>
            </w:r>
          </w:p>
        </w:tc>
      </w:tr>
      <w:tr w:rsidR="007B2D7A" w14:paraId="74D6E85F" w14:textId="77777777">
        <w:tc>
          <w:tcPr>
            <w:tcW w:w="2880" w:type="dxa"/>
            <w:shd w:val="clear" w:color="auto" w:fill="F2F2F2"/>
            <w:vAlign w:val="center"/>
          </w:tcPr>
          <w:p w14:paraId="6924082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REF_&lt;table&gt;_DDL.sql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265A81B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1/2</w:t>
            </w:r>
          </w:p>
        </w:tc>
        <w:tc>
          <w:tcPr>
            <w:tcW w:w="5184" w:type="dxa"/>
            <w:shd w:val="clear" w:color="auto" w:fill="F2F2F2"/>
            <w:vAlign w:val="center"/>
          </w:tcPr>
          <w:p w14:paraId="792E008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DDL for new REF_ lookup tables created by Q-category recs</w:t>
            </w:r>
          </w:p>
        </w:tc>
      </w:tr>
      <w:tr w:rsidR="007B2D7A" w14:paraId="5AF52A0F" w14:textId="77777777">
        <w:tc>
          <w:tcPr>
            <w:tcW w:w="2880" w:type="dxa"/>
            <w:shd w:val="clear" w:color="auto" w:fill="FFFFFF"/>
            <w:vAlign w:val="center"/>
          </w:tcPr>
          <w:p w14:paraId="739D80A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decisions.md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C5DF93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All stages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3C2E656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log: every change, rec ID, date, agent — full audit trail</w:t>
            </w:r>
          </w:p>
        </w:tc>
      </w:tr>
      <w:tr w:rsidR="007B2D7A" w14:paraId="111DEA27" w14:textId="77777777">
        <w:tc>
          <w:tcPr>
            <w:tcW w:w="2880" w:type="dxa"/>
            <w:shd w:val="clear" w:color="auto" w:fill="F2F2F2"/>
            <w:vAlign w:val="center"/>
          </w:tcPr>
          <w:p w14:paraId="0A5B752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execution_plan.md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71A9AAE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Planner</w:t>
            </w:r>
          </w:p>
        </w:tc>
        <w:tc>
          <w:tcPr>
            <w:tcW w:w="5184" w:type="dxa"/>
            <w:shd w:val="clear" w:color="auto" w:fill="F2F2F2"/>
            <w:vAlign w:val="center"/>
          </w:tcPr>
          <w:p w14:paraId="150F904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 xml:space="preserve">Human-readable plan written before any code is touched; </w:t>
            </w:r>
            <w:r>
              <w:rPr>
                <w:sz w:val="18"/>
              </w:rPr>
              <w:lastRenderedPageBreak/>
              <w:t>updated at each stage</w:t>
            </w:r>
          </w:p>
        </w:tc>
      </w:tr>
    </w:tbl>
    <w:p w14:paraId="43AC9A28" w14:textId="77777777" w:rsidR="007B2D7A" w:rsidRDefault="007B2D7A"/>
    <w:p w14:paraId="4FA2CF04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t>5.  Recommendation Categories</w:t>
      </w:r>
    </w:p>
    <w:p w14:paraId="33ECA82B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5.1  Registry Recommendations (Applied by Merger — Stage 1)</w:t>
      </w:r>
    </w:p>
    <w:p w14:paraId="18FC39B0" w14:textId="77777777" w:rsidR="007B2D7A" w:rsidRDefault="00000000">
      <w:pPr>
        <w:spacing w:before="40" w:after="40"/>
      </w:pPr>
      <w:r>
        <w:rPr>
          <w:sz w:val="20"/>
        </w:rPr>
        <w:t>All recommendations from pipeline_registry.json are applied by the Merger in a single Stage 1 pass, in phase order. Categories are processed from most foundational to most complex.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2448"/>
        <w:gridCol w:w="2088"/>
        <w:gridCol w:w="3600"/>
      </w:tblGrid>
      <w:tr w:rsidR="007B2D7A" w14:paraId="3309F96F" w14:textId="77777777">
        <w:tc>
          <w:tcPr>
            <w:tcW w:w="1224" w:type="dxa"/>
            <w:shd w:val="clear" w:color="auto" w:fill="1A1A24"/>
            <w:vAlign w:val="center"/>
          </w:tcPr>
          <w:p w14:paraId="1F3DD408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448" w:type="dxa"/>
            <w:shd w:val="clear" w:color="auto" w:fill="1A1A24"/>
            <w:vAlign w:val="center"/>
          </w:tcPr>
          <w:p w14:paraId="21FBE823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2088" w:type="dxa"/>
            <w:shd w:val="clear" w:color="auto" w:fill="1A1A24"/>
            <w:vAlign w:val="center"/>
          </w:tcPr>
          <w:p w14:paraId="58054727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Handled by</w:t>
            </w:r>
          </w:p>
        </w:tc>
        <w:tc>
          <w:tcPr>
            <w:tcW w:w="3600" w:type="dxa"/>
            <w:shd w:val="clear" w:color="auto" w:fill="1A1A24"/>
            <w:vAlign w:val="center"/>
          </w:tcPr>
          <w:p w14:paraId="5D878519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is done</w:t>
            </w:r>
          </w:p>
        </w:tc>
      </w:tr>
      <w:tr w:rsidR="007B2D7A" w14:paraId="5A6AEE1F" w14:textId="77777777">
        <w:tc>
          <w:tcPr>
            <w:tcW w:w="1224" w:type="dxa"/>
            <w:shd w:val="clear" w:color="auto" w:fill="F2F2F2"/>
            <w:vAlign w:val="center"/>
          </w:tcPr>
          <w:p w14:paraId="20B2D9A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1</w:t>
            </w:r>
            <w:r>
              <w:rPr>
                <w:sz w:val="18"/>
              </w:rPr>
              <w:br/>
              <w:t>Foundation</w:t>
            </w:r>
          </w:p>
        </w:tc>
        <w:tc>
          <w:tcPr>
            <w:tcW w:w="2448" w:type="dxa"/>
            <w:shd w:val="clear" w:color="auto" w:fill="F2F2F2"/>
            <w:vAlign w:val="center"/>
          </w:tcPr>
          <w:p w14:paraId="0854128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O. Hybrid Naming Convention</w:t>
            </w:r>
          </w:p>
        </w:tc>
        <w:tc>
          <w:tcPr>
            <w:tcW w:w="2088" w:type="dxa"/>
            <w:shd w:val="clear" w:color="auto" w:fill="F2F2F2"/>
            <w:vAlign w:val="center"/>
          </w:tcPr>
          <w:p w14:paraId="1C58072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(inline)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781861C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Renames tables that combine two naming conventions (e.g. FCT_RPT_* → STG_*). Applied first because functional changes depend on the renamed objects.</w:t>
            </w:r>
          </w:p>
        </w:tc>
      </w:tr>
      <w:tr w:rsidR="007B2D7A" w14:paraId="0605106D" w14:textId="77777777">
        <w:tc>
          <w:tcPr>
            <w:tcW w:w="1224" w:type="dxa"/>
            <w:shd w:val="clear" w:color="auto" w:fill="FFFFFF"/>
            <w:vAlign w:val="center"/>
          </w:tcPr>
          <w:p w14:paraId="533E005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1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C9FE4B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O. View Naming Convention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6D163BE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(inline)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904538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SQL views ending in _VW renamed to start with VW_. Coordinate rename across all referencing scripts.</w:t>
            </w:r>
          </w:p>
        </w:tc>
      </w:tr>
      <w:tr w:rsidR="007B2D7A" w14:paraId="561AC77F" w14:textId="77777777">
        <w:tc>
          <w:tcPr>
            <w:tcW w:w="1224" w:type="dxa"/>
            <w:shd w:val="clear" w:color="auto" w:fill="F2F2F2"/>
            <w:vAlign w:val="center"/>
          </w:tcPr>
          <w:p w14:paraId="0B53E9C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2</w:t>
            </w:r>
            <w:r>
              <w:rPr>
                <w:sz w:val="18"/>
              </w:rPr>
              <w:br/>
              <w:t>Quick Wins</w:t>
            </w:r>
          </w:p>
        </w:tc>
        <w:tc>
          <w:tcPr>
            <w:tcW w:w="2448" w:type="dxa"/>
            <w:shd w:val="clear" w:color="auto" w:fill="F2F2F2"/>
            <w:vAlign w:val="center"/>
          </w:tcPr>
          <w:p w14:paraId="2D3C82B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B. Pass-Through / Update-in-Place</w:t>
            </w:r>
          </w:p>
        </w:tc>
        <w:tc>
          <w:tcPr>
            <w:tcW w:w="2088" w:type="dxa"/>
            <w:shd w:val="clear" w:color="auto" w:fill="F2F2F2"/>
            <w:vAlign w:val="center"/>
          </w:tcPr>
          <w:p w14:paraId="0570416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(inline)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3E8A2E3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Post-load UPDATE on same table folded into the preceding INSERT SELECT as additional JOIN columns.</w:t>
            </w:r>
          </w:p>
        </w:tc>
      </w:tr>
      <w:tr w:rsidR="007B2D7A" w14:paraId="187AB8F9" w14:textId="77777777">
        <w:tc>
          <w:tcPr>
            <w:tcW w:w="1224" w:type="dxa"/>
            <w:shd w:val="clear" w:color="auto" w:fill="FFFFFF"/>
            <w:vAlign w:val="center"/>
          </w:tcPr>
          <w:p w14:paraId="5C6427B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2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9550D8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O. GTT → CTE Replacement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1EF57AD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(inline)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A757E4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Oracle Global Temporary Table used for intra-procedure staging replaced with a WITH clause (CTE) or inline subquery when read exactly once.</w:t>
            </w:r>
          </w:p>
        </w:tc>
      </w:tr>
      <w:tr w:rsidR="007B2D7A" w14:paraId="4BE0D178" w14:textId="77777777">
        <w:tc>
          <w:tcPr>
            <w:tcW w:w="1224" w:type="dxa"/>
            <w:shd w:val="clear" w:color="auto" w:fill="F2F2F2"/>
            <w:vAlign w:val="center"/>
          </w:tcPr>
          <w:p w14:paraId="3716E50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2</w:t>
            </w:r>
          </w:p>
        </w:tc>
        <w:tc>
          <w:tcPr>
            <w:tcW w:w="2448" w:type="dxa"/>
            <w:shd w:val="clear" w:color="auto" w:fill="F2F2F2"/>
            <w:vAlign w:val="center"/>
          </w:tcPr>
          <w:p w14:paraId="045C01D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Q. Hardcoded Value Mapping</w:t>
            </w:r>
          </w:p>
        </w:tc>
        <w:tc>
          <w:tcPr>
            <w:tcW w:w="2088" w:type="dxa"/>
            <w:shd w:val="clear" w:color="auto" w:fill="F2F2F2"/>
            <w:vAlign w:val="center"/>
          </w:tcPr>
          <w:p w14:paraId="58BFBB4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Merger-Q (sub-agent)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4E8127C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CASE/WHEN business-code mappings (e.g. policy prefix → LOB group) externalised to REF_ lookup tables and replaced with LEFT JOIN.</w:t>
            </w:r>
          </w:p>
        </w:tc>
      </w:tr>
      <w:tr w:rsidR="007B2D7A" w14:paraId="374645E7" w14:textId="77777777">
        <w:tc>
          <w:tcPr>
            <w:tcW w:w="1224" w:type="dxa"/>
            <w:shd w:val="clear" w:color="auto" w:fill="FFFFFF"/>
            <w:vAlign w:val="center"/>
          </w:tcPr>
          <w:p w14:paraId="0AD0B4F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2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3BA854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F. LLM-Identified Issues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2597B4B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(inline)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7FC5B4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Specific findings from LLM script analysis (redundancy, perf signals, logic risks) applied as directed by the rec text.</w:t>
            </w:r>
          </w:p>
        </w:tc>
      </w:tr>
      <w:tr w:rsidR="007B2D7A" w14:paraId="17F8674E" w14:textId="77777777">
        <w:tc>
          <w:tcPr>
            <w:tcW w:w="1224" w:type="dxa"/>
            <w:shd w:val="clear" w:color="auto" w:fill="F2F2F2"/>
            <w:vAlign w:val="center"/>
          </w:tcPr>
          <w:p w14:paraId="1DF46E9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2</w:t>
            </w:r>
          </w:p>
        </w:tc>
        <w:tc>
          <w:tcPr>
            <w:tcW w:w="2448" w:type="dxa"/>
            <w:shd w:val="clear" w:color="auto" w:fill="F2F2F2"/>
            <w:vAlign w:val="center"/>
          </w:tcPr>
          <w:p w14:paraId="4544194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G/H/K/L Inline Improvements</w:t>
            </w:r>
          </w:p>
        </w:tc>
        <w:tc>
          <w:tcPr>
            <w:tcW w:w="2088" w:type="dxa"/>
            <w:shd w:val="clear" w:color="auto" w:fill="F2F2F2"/>
            <w:vAlign w:val="center"/>
          </w:tcPr>
          <w:p w14:paraId="608ACB5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(inline)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47A820A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Duplicate column paths, stale intermediates, repeated transformations, overlapping preprocessing — each applied per rec description.</w:t>
            </w:r>
          </w:p>
        </w:tc>
      </w:tr>
      <w:tr w:rsidR="007B2D7A" w14:paraId="40E8897C" w14:textId="77777777">
        <w:tc>
          <w:tcPr>
            <w:tcW w:w="1224" w:type="dxa"/>
            <w:shd w:val="clear" w:color="auto" w:fill="FFFFFF"/>
            <w:vAlign w:val="center"/>
          </w:tcPr>
          <w:p w14:paraId="2F9FD24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3</w:t>
            </w:r>
            <w:r>
              <w:rPr>
                <w:sz w:val="18"/>
              </w:rPr>
              <w:br/>
              <w:t>Consolidat.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1520D4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P. Post-Load Cursor UPDATE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63D4852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Merger-P (sub-agent)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B052EF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BULK COLLECT + FORALL UPDATE cursor patterns folded into the main INSERT SELECT as LEFT JOIN subqueries. GTT-dependent cursors inline the GTT source query.</w:t>
            </w:r>
          </w:p>
        </w:tc>
      </w:tr>
      <w:tr w:rsidR="007B2D7A" w14:paraId="19044559" w14:textId="77777777">
        <w:tc>
          <w:tcPr>
            <w:tcW w:w="1224" w:type="dxa"/>
            <w:shd w:val="clear" w:color="auto" w:fill="F2F2F2"/>
            <w:vAlign w:val="center"/>
          </w:tcPr>
          <w:p w14:paraId="33EF315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3</w:t>
            </w:r>
          </w:p>
        </w:tc>
        <w:tc>
          <w:tcPr>
            <w:tcW w:w="2448" w:type="dxa"/>
            <w:shd w:val="clear" w:color="auto" w:fill="F2F2F2"/>
            <w:vAlign w:val="center"/>
          </w:tcPr>
          <w:p w14:paraId="7A44A18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N. Circular Update Chain</w:t>
            </w:r>
          </w:p>
        </w:tc>
        <w:tc>
          <w:tcPr>
            <w:tcW w:w="2088" w:type="dxa"/>
            <w:shd w:val="clear" w:color="auto" w:fill="F2F2F2"/>
            <w:vAlign w:val="center"/>
          </w:tcPr>
          <w:p w14:paraId="35F5D0D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Merger-Circular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3258F03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Post-load UPDATEs that read back from the same table they write (circular cross-cycle dependency) folded into the INSERT SELECT using base DIM/FCT sources.</w:t>
            </w:r>
          </w:p>
        </w:tc>
      </w:tr>
      <w:tr w:rsidR="007B2D7A" w14:paraId="789E0A81" w14:textId="77777777">
        <w:tc>
          <w:tcPr>
            <w:tcW w:w="1224" w:type="dxa"/>
            <w:shd w:val="clear" w:color="auto" w:fill="FFFFFF"/>
            <w:vAlign w:val="center"/>
          </w:tcPr>
          <w:p w14:paraId="53E5393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3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BD1545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C. OFFSET / Near-Duplicate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489E5C0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Merger-Offset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E3CABF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OFFSET1/OFFSET2/OFFSET3 near-duplicate procedures consolidated into a single parameterised procedure.</w:t>
            </w:r>
          </w:p>
        </w:tc>
      </w:tr>
      <w:tr w:rsidR="007B2D7A" w14:paraId="6E8FC469" w14:textId="77777777">
        <w:tc>
          <w:tcPr>
            <w:tcW w:w="1224" w:type="dxa"/>
            <w:shd w:val="clear" w:color="auto" w:fill="F2F2F2"/>
            <w:vAlign w:val="center"/>
          </w:tcPr>
          <w:p w14:paraId="6205E6B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3</w:t>
            </w:r>
          </w:p>
        </w:tc>
        <w:tc>
          <w:tcPr>
            <w:tcW w:w="2448" w:type="dxa"/>
            <w:shd w:val="clear" w:color="auto" w:fill="F2F2F2"/>
            <w:vAlign w:val="center"/>
          </w:tcPr>
          <w:p w14:paraId="1771751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A. Redundant Multi-Source Load</w:t>
            </w:r>
          </w:p>
        </w:tc>
        <w:tc>
          <w:tcPr>
            <w:tcW w:w="2088" w:type="dxa"/>
            <w:shd w:val="clear" w:color="auto" w:fill="F2F2F2"/>
            <w:vAlign w:val="center"/>
          </w:tcPr>
          <w:p w14:paraId="76A6C9E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Merger-MultiSrc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779D749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Multiple procedures loading the same target table from different source systems merged into a single parameterised load.</w:t>
            </w:r>
          </w:p>
        </w:tc>
      </w:tr>
      <w:tr w:rsidR="007B2D7A" w14:paraId="2AB940B1" w14:textId="77777777">
        <w:tc>
          <w:tcPr>
            <w:tcW w:w="1224" w:type="dxa"/>
            <w:shd w:val="clear" w:color="auto" w:fill="FFFFFF"/>
            <w:vAlign w:val="center"/>
          </w:tcPr>
          <w:p w14:paraId="1C6EE97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4</w:t>
            </w:r>
            <w:r>
              <w:rPr>
                <w:sz w:val="18"/>
              </w:rPr>
              <w:br/>
              <w:t>MV Arch.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65FEE3F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E. MV Elimination / Dead MV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7E7CC9A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(inline + global plan)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4520C9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Materialised Views with a single consumer inlined as CTEs; dead MVs flagged for decommission. Always a GLOBAL migration plan — all consuming packages updated in one coordinated release.</w:t>
            </w:r>
          </w:p>
        </w:tc>
      </w:tr>
      <w:tr w:rsidR="007B2D7A" w14:paraId="54573519" w14:textId="77777777">
        <w:tc>
          <w:tcPr>
            <w:tcW w:w="1224" w:type="dxa"/>
            <w:shd w:val="clear" w:color="auto" w:fill="F2F2F2"/>
            <w:vAlign w:val="center"/>
          </w:tcPr>
          <w:p w14:paraId="1FF37F4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Tidal only</w:t>
            </w:r>
          </w:p>
        </w:tc>
        <w:tc>
          <w:tcPr>
            <w:tcW w:w="2448" w:type="dxa"/>
            <w:shd w:val="clear" w:color="auto" w:fill="F2F2F2"/>
            <w:vAlign w:val="center"/>
          </w:tcPr>
          <w:p w14:paraId="5B656F8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D. Serial Chain</w:t>
            </w:r>
          </w:p>
        </w:tc>
        <w:tc>
          <w:tcPr>
            <w:tcW w:w="2088" w:type="dxa"/>
            <w:shd w:val="clear" w:color="auto" w:fill="F2F2F2"/>
            <w:vAlign w:val="center"/>
          </w:tcPr>
          <w:p w14:paraId="5D74472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(Tidal note only)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50D9F34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 xml:space="preserve">Serial Tidal job chains with no data dependency noted in decisions.md for Tidal </w:t>
            </w:r>
            <w:r>
              <w:rPr>
                <w:sz w:val="18"/>
              </w:rPr>
              <w:lastRenderedPageBreak/>
              <w:t>team action. No SQL change.</w:t>
            </w:r>
          </w:p>
        </w:tc>
      </w:tr>
      <w:tr w:rsidR="007B2D7A" w14:paraId="71C9418C" w14:textId="77777777">
        <w:tc>
          <w:tcPr>
            <w:tcW w:w="1224" w:type="dxa"/>
            <w:shd w:val="clear" w:color="auto" w:fill="FFFFFF"/>
            <w:vAlign w:val="center"/>
          </w:tcPr>
          <w:p w14:paraId="309CEA6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lastRenderedPageBreak/>
              <w:t>Tidal only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ED967F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M. Orchestration Edge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4575E31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(Tidal note only)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696C9D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Unnecessary MV→MV Tidal dependency edges noted for removal. No SQL change.</w:t>
            </w:r>
          </w:p>
        </w:tc>
      </w:tr>
    </w:tbl>
    <w:p w14:paraId="50E483E8" w14:textId="77777777" w:rsidR="007B2D7A" w:rsidRDefault="007B2D7A"/>
    <w:p w14:paraId="69A5326C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5.2  Discovery Opportunities (Found by Optimizer — Stage 2)</w:t>
      </w:r>
    </w:p>
    <w:p w14:paraId="018C3C98" w14:textId="77777777" w:rsidR="007B2D7A" w:rsidRDefault="00000000">
      <w:pPr>
        <w:spacing w:before="40" w:after="40"/>
      </w:pPr>
      <w:r>
        <w:rPr>
          <w:sz w:val="20"/>
        </w:rPr>
        <w:t>The Optimizer scans the post-merger code for NEW opportunities not in the registry. Every finding is classified for safety before any change is applied.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7B2D7A" w14:paraId="0555E844" w14:textId="77777777">
        <w:tc>
          <w:tcPr>
            <w:tcW w:w="2160" w:type="dxa"/>
            <w:shd w:val="clear" w:color="auto" w:fill="008285"/>
            <w:vAlign w:val="center"/>
          </w:tcPr>
          <w:p w14:paraId="7BFD4125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200" w:type="dxa"/>
            <w:shd w:val="clear" w:color="auto" w:fill="008285"/>
            <w:vAlign w:val="center"/>
          </w:tcPr>
          <w:p w14:paraId="3DB935E8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is scanned for</w:t>
            </w:r>
          </w:p>
        </w:tc>
      </w:tr>
      <w:tr w:rsidR="007B2D7A" w14:paraId="741607F1" w14:textId="77777777">
        <w:tc>
          <w:tcPr>
            <w:tcW w:w="2160" w:type="dxa"/>
            <w:shd w:val="clear" w:color="auto" w:fill="F2F2F2"/>
            <w:vAlign w:val="center"/>
          </w:tcPr>
          <w:p w14:paraId="4BBC2A2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SQL Anti-patterns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0CAA15E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Late filtering, late aggregation, scalar subqueries, correlated subqueries, non-sargable predicates, UNION vs UNION ALL, SELECT *, repeated large-table scans, partition-pruning issues.</w:t>
            </w:r>
          </w:p>
        </w:tc>
      </w:tr>
      <w:tr w:rsidR="007B2D7A" w14:paraId="3D8074FD" w14:textId="77777777">
        <w:tc>
          <w:tcPr>
            <w:tcW w:w="2160" w:type="dxa"/>
            <w:shd w:val="clear" w:color="auto" w:fill="FFFFFF"/>
            <w:vAlign w:val="center"/>
          </w:tcPr>
          <w:p w14:paraId="0C3B930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Anti-patterns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4842B5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Row-by-row loops with DML, SELECT inside loops, BULK COLLECT without LIMIT, dynamic SQL without bind variables, unused variables, dead code, bare WHEN OTHERS THEN NULL.</w:t>
            </w:r>
          </w:p>
        </w:tc>
      </w:tr>
      <w:tr w:rsidR="007B2D7A" w14:paraId="377BF82F" w14:textId="77777777">
        <w:tc>
          <w:tcPr>
            <w:tcW w:w="2160" w:type="dxa"/>
            <w:shd w:val="clear" w:color="auto" w:fill="F2F2F2"/>
            <w:vAlign w:val="center"/>
          </w:tcPr>
          <w:p w14:paraId="0414DE7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Cursor Consolidation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2FA7127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Cursors sharing base tables/joins/grouping that differ only by filter or aggregate expression — merged using CASE aggregation, shared cursor + separate FORALL, or common CTE. Classified: Safe / Conditionally Safe / Unsafe.</w:t>
            </w:r>
          </w:p>
        </w:tc>
      </w:tr>
      <w:tr w:rsidR="007B2D7A" w14:paraId="31DF195B" w14:textId="77777777">
        <w:tc>
          <w:tcPr>
            <w:tcW w:w="2160" w:type="dxa"/>
            <w:shd w:val="clear" w:color="auto" w:fill="FFFFFF"/>
            <w:vAlign w:val="center"/>
          </w:tcPr>
          <w:p w14:paraId="29ECE93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Materialized View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0BB70B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FAST refresh eligibility, missing MView logs, PCT opportunity, non-deterministic functions blocking FAST refresh, statistics after refresh.</w:t>
            </w:r>
          </w:p>
        </w:tc>
      </w:tr>
      <w:tr w:rsidR="007B2D7A" w14:paraId="2934715B" w14:textId="77777777">
        <w:tc>
          <w:tcPr>
            <w:tcW w:w="2160" w:type="dxa"/>
            <w:shd w:val="clear" w:color="auto" w:fill="F2F2F2"/>
            <w:vAlign w:val="center"/>
          </w:tcPr>
          <w:p w14:paraId="56DC96D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Index Candidates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6793B93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Up to 4 evidence-based index opportunities per package. Always flagged as DBA action — agent never generates DDL.</w:t>
            </w:r>
          </w:p>
        </w:tc>
      </w:tr>
      <w:tr w:rsidR="007B2D7A" w14:paraId="353029CD" w14:textId="77777777">
        <w:tc>
          <w:tcPr>
            <w:tcW w:w="2160" w:type="dxa"/>
            <w:shd w:val="clear" w:color="auto" w:fill="FFFFFF"/>
            <w:vAlign w:val="center"/>
          </w:tcPr>
          <w:p w14:paraId="5BED80C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Alternative Design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1715E0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CTE vs inline subquery, staging table, hybrid FORALL, keep-existing recommendations when consolidation risk is too high.</w:t>
            </w:r>
          </w:p>
        </w:tc>
      </w:tr>
    </w:tbl>
    <w:p w14:paraId="13C0645C" w14:textId="77777777" w:rsidR="007B2D7A" w:rsidRDefault="007B2D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7B2D7A" w14:paraId="0921A45A" w14:textId="77777777">
        <w:tc>
          <w:tcPr>
            <w:tcW w:w="9360" w:type="dxa"/>
            <w:shd w:val="clear" w:color="auto" w:fill="F2F2F2"/>
          </w:tcPr>
          <w:p w14:paraId="56D6CA74" w14:textId="77777777" w:rsidR="007B2D7A" w:rsidRDefault="00000000">
            <w:pPr>
              <w:spacing w:before="60" w:after="60"/>
            </w:pPr>
            <w:r>
              <w:rPr>
                <w:b/>
                <w:color w:val="008285"/>
                <w:sz w:val="20"/>
              </w:rPr>
              <w:t>Safety classification for Optimizer findings</w:t>
            </w:r>
            <w:r>
              <w:rPr>
                <w:b/>
                <w:color w:val="008285"/>
                <w:sz w:val="20"/>
              </w:rPr>
              <w:br/>
            </w:r>
            <w:r>
              <w:rPr>
                <w:sz w:val="19"/>
              </w:rPr>
              <w:t>Safe — semantically equivalent; apply directly.</w:t>
            </w:r>
            <w:r>
              <w:rPr>
                <w:sz w:val="19"/>
              </w:rPr>
              <w:br/>
              <w:t>Conditionally Safe — safe with a specific guard condition; applied with a validation comment.</w:t>
            </w:r>
            <w:r>
              <w:rPr>
                <w:sz w:val="19"/>
              </w:rPr>
              <w:br/>
              <w:t>Unsafe — different sources, cardinality, or transaction behaviour; never applied.</w:t>
            </w:r>
            <w:r>
              <w:rPr>
                <w:sz w:val="19"/>
              </w:rPr>
              <w:br/>
              <w:t>Candidate — index or MView DDL; always a DBA action, never auto-applied.</w:t>
            </w:r>
            <w:r>
              <w:rPr>
                <w:sz w:val="19"/>
              </w:rPr>
              <w:br/>
              <w:t>Not Applicable — generic pattern flag, no consolidation relevance.</w:t>
            </w:r>
          </w:p>
        </w:tc>
      </w:tr>
    </w:tbl>
    <w:p w14:paraId="6AAACCDC" w14:textId="77777777" w:rsidR="007B2D7A" w:rsidRDefault="007B2D7A"/>
    <w:p w14:paraId="35820EA8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t>6.  Compound Pattern Detection</w:t>
      </w:r>
    </w:p>
    <w:p w14:paraId="59790ABD" w14:textId="77777777" w:rsidR="007B2D7A" w:rsidRDefault="00000000">
      <w:pPr>
        <w:spacing w:before="40" w:after="40"/>
      </w:pPr>
      <w:r>
        <w:rPr>
          <w:sz w:val="20"/>
        </w:rPr>
        <w:t>Some recommendations are interdependent and must be applied together. The Merger's compound detection logic identifies these before writing any code.</w:t>
      </w:r>
    </w:p>
    <w:p w14:paraId="139DC7FC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6.1  GTT + Cursor Compound  (O. GTT + P. Cursor)</w:t>
      </w:r>
    </w:p>
    <w:p w14:paraId="270DC16D" w14:textId="77777777" w:rsidR="007B2D7A" w:rsidRDefault="00000000">
      <w:pPr>
        <w:spacing w:before="40" w:after="40"/>
      </w:pPr>
      <w:r>
        <w:rPr>
          <w:sz w:val="20"/>
        </w:rPr>
        <w:t>The most common compound pattern occurs when a package has both a GTT elimination rec and a cursor fold rec, and the P-rec's cursors read from the GTT.</w:t>
      </w:r>
    </w:p>
    <w:p w14:paraId="55C232E3" w14:textId="77777777" w:rsidR="007B2D7A" w:rsidRDefault="00000000">
      <w:pPr>
        <w:pStyle w:val="ListBullet"/>
        <w:spacing w:before="20" w:after="20"/>
      </w:pPr>
      <w:r>
        <w:rPr>
          <w:sz w:val="20"/>
        </w:rPr>
        <w:t>Applying O alone: GTT becomes a CTE — but 8 cursors still reference it separately. Incomplete.</w:t>
      </w:r>
    </w:p>
    <w:p w14:paraId="16270276" w14:textId="77777777" w:rsidR="007B2D7A" w:rsidRDefault="00000000">
      <w:pPr>
        <w:pStyle w:val="ListBullet"/>
        <w:spacing w:before="20" w:after="20"/>
      </w:pPr>
      <w:r>
        <w:rPr>
          <w:sz w:val="20"/>
        </w:rPr>
        <w:t>Applying P alone: non-GTT cursors fold, but GTT cursors remain as they read a table that doesn't exist at INSERT time. Incomplete.</w:t>
      </w:r>
    </w:p>
    <w:p w14:paraId="71963418" w14:textId="77777777" w:rsidR="007B2D7A" w:rsidRDefault="00000000">
      <w:pPr>
        <w:pStyle w:val="ListBullet"/>
        <w:spacing w:before="20" w:after="20"/>
      </w:pPr>
      <w:r>
        <w:rPr>
          <w:sz w:val="20"/>
        </w:rPr>
        <w:t>Combined O+P: GTT load procedure is eliminated; each GTT-dependent cursor is inlined using the GTT's base-table source query directly in the INSERT SELECT. All 8 cursor UPDATE passes eliminated in one step.</w:t>
      </w:r>
    </w:p>
    <w:p w14:paraId="2A5964A5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6.2  Naming Before Functional  (O. Naming + any Phase 2/3 rec)</w:t>
      </w:r>
    </w:p>
    <w:p w14:paraId="4276E562" w14:textId="77777777" w:rsidR="007B2D7A" w:rsidRDefault="00000000">
      <w:pPr>
        <w:spacing w:before="40" w:after="40"/>
      </w:pPr>
      <w:r>
        <w:rPr>
          <w:sz w:val="20"/>
        </w:rPr>
        <w:lastRenderedPageBreak/>
        <w:t>If a Phase 1 naming rec renames table X, and a Phase 2/3 rec references X in a cursor or JOIN pattern, the rename must be applied first. Merger processes recs in phase order automatically — this compound is always handled correctly.</w:t>
      </w:r>
    </w:p>
    <w:p w14:paraId="664AB977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t>7.  Global Scope &amp; Cross-Package Impacts</w:t>
      </w:r>
    </w:p>
    <w:p w14:paraId="5BB9F467" w14:textId="77777777" w:rsidR="007B2D7A" w:rsidRDefault="00000000">
      <w:pPr>
        <w:spacing w:before="40" w:after="40"/>
      </w:pPr>
      <w:r>
        <w:rPr>
          <w:sz w:val="20"/>
        </w:rPr>
        <w:t>Some recommendations affect more than one package — typically table renames, MV eliminations, or naming changes on shared intermediate tables. These are flagged as GLOBAL scope (rpt_count &gt; 1 in the registry) and require a coordinated release.</w:t>
      </w:r>
    </w:p>
    <w:p w14:paraId="07E1FC06" w14:textId="77777777" w:rsidR="007B2D7A" w:rsidRDefault="00000000">
      <w:pPr>
        <w:spacing w:before="160" w:after="60"/>
      </w:pPr>
      <w:r>
        <w:rPr>
          <w:b/>
          <w:color w:val="006ED2"/>
          <w:sz w:val="26"/>
        </w:rPr>
        <w:t>7.1  How cross-impacts are managed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8064"/>
      </w:tblGrid>
      <w:tr w:rsidR="007B2D7A" w14:paraId="2E1225D6" w14:textId="77777777">
        <w:tc>
          <w:tcPr>
            <w:tcW w:w="1296" w:type="dxa"/>
            <w:shd w:val="clear" w:color="auto" w:fill="006ED2"/>
            <w:vAlign w:val="center"/>
          </w:tcPr>
          <w:p w14:paraId="038E152D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8064" w:type="dxa"/>
            <w:shd w:val="clear" w:color="auto" w:fill="006ED2"/>
            <w:vAlign w:val="center"/>
          </w:tcPr>
          <w:p w14:paraId="7CCF0C27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B2D7A" w14:paraId="02311C04" w14:textId="77777777">
        <w:tc>
          <w:tcPr>
            <w:tcW w:w="1296" w:type="dxa"/>
            <w:shd w:val="clear" w:color="auto" w:fill="F2F2F2"/>
            <w:vAlign w:val="center"/>
          </w:tcPr>
          <w:p w14:paraId="09424B5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Detect</w:t>
            </w:r>
          </w:p>
        </w:tc>
        <w:tc>
          <w:tcPr>
            <w:tcW w:w="8064" w:type="dxa"/>
            <w:shd w:val="clear" w:color="auto" w:fill="F2F2F2"/>
            <w:vAlign w:val="center"/>
          </w:tcPr>
          <w:p w14:paraId="4F516F8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Planner reads rpt_count and sql_objects_called from each rec. If rpt_count &gt; 1, lists all other packages and their exact line references.</w:t>
            </w:r>
          </w:p>
        </w:tc>
      </w:tr>
      <w:tr w:rsidR="007B2D7A" w14:paraId="622F1177" w14:textId="77777777">
        <w:tc>
          <w:tcPr>
            <w:tcW w:w="1296" w:type="dxa"/>
            <w:shd w:val="clear" w:color="auto" w:fill="FFFFFF"/>
            <w:vAlign w:val="center"/>
          </w:tcPr>
          <w:p w14:paraId="310C63E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Plan</w:t>
            </w:r>
          </w:p>
        </w:tc>
        <w:tc>
          <w:tcPr>
            <w:tcW w:w="8064" w:type="dxa"/>
            <w:shd w:val="clear" w:color="auto" w:fill="FFFFFF"/>
            <w:vAlign w:val="center"/>
          </w:tcPr>
          <w:p w14:paraId="4360587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Planner presents a cross-package impact table in execution_plan.md. Developer chooses Option A, B, or C.</w:t>
            </w:r>
          </w:p>
        </w:tc>
      </w:tr>
      <w:tr w:rsidR="007B2D7A" w14:paraId="0ABF6EE2" w14:textId="77777777">
        <w:tc>
          <w:tcPr>
            <w:tcW w:w="1296" w:type="dxa"/>
            <w:shd w:val="clear" w:color="auto" w:fill="F2F2F2"/>
            <w:vAlign w:val="center"/>
          </w:tcPr>
          <w:p w14:paraId="42BDF79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Option A</w:t>
            </w:r>
          </w:p>
        </w:tc>
        <w:tc>
          <w:tcPr>
            <w:tcW w:w="8064" w:type="dxa"/>
            <w:shd w:val="clear" w:color="auto" w:fill="F2F2F2"/>
            <w:vAlign w:val="center"/>
          </w:tcPr>
          <w:p w14:paraId="0CCF60C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Apply now: Planner applies the same change to all affected packages in the current session. Each gets a 00_cross_impact_&lt;id&gt;.sql file.</w:t>
            </w:r>
          </w:p>
        </w:tc>
      </w:tr>
      <w:tr w:rsidR="007B2D7A" w14:paraId="0593D47C" w14:textId="77777777">
        <w:tc>
          <w:tcPr>
            <w:tcW w:w="1296" w:type="dxa"/>
            <w:shd w:val="clear" w:color="auto" w:fill="FFFFFF"/>
            <w:vAlign w:val="center"/>
          </w:tcPr>
          <w:p w14:paraId="6D0D925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Option B</w:t>
            </w:r>
          </w:p>
        </w:tc>
        <w:tc>
          <w:tcPr>
            <w:tcW w:w="8064" w:type="dxa"/>
            <w:shd w:val="clear" w:color="auto" w:fill="FFFFFF"/>
            <w:vAlign w:val="center"/>
          </w:tcPr>
          <w:p w14:paraId="3CB4F7D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Register as pending: the change is written to pending_cross_impacts in the registry for each affected package. When that package is later processed, Stage 0 applies it automatically before any of its own recs.</w:t>
            </w:r>
          </w:p>
        </w:tc>
      </w:tr>
      <w:tr w:rsidR="007B2D7A" w14:paraId="3D296BF4" w14:textId="77777777">
        <w:tc>
          <w:tcPr>
            <w:tcW w:w="1296" w:type="dxa"/>
            <w:shd w:val="clear" w:color="auto" w:fill="F2F2F2"/>
            <w:vAlign w:val="center"/>
          </w:tcPr>
          <w:p w14:paraId="134B5E6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Option C</w:t>
            </w:r>
          </w:p>
        </w:tc>
        <w:tc>
          <w:tcPr>
            <w:tcW w:w="8064" w:type="dxa"/>
            <w:shd w:val="clear" w:color="auto" w:fill="F2F2F2"/>
            <w:vAlign w:val="center"/>
          </w:tcPr>
          <w:p w14:paraId="4D72837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Document only: listed in decisions.md. Developer handles manually outside the pipeline.</w:t>
            </w:r>
          </w:p>
        </w:tc>
      </w:tr>
      <w:tr w:rsidR="007B2D7A" w14:paraId="26D0ABDA" w14:textId="77777777">
        <w:tc>
          <w:tcPr>
            <w:tcW w:w="1296" w:type="dxa"/>
            <w:shd w:val="clear" w:color="auto" w:fill="FFFFFF"/>
            <w:vAlign w:val="center"/>
          </w:tcPr>
          <w:p w14:paraId="791F4AA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Stage 0</w:t>
            </w:r>
          </w:p>
        </w:tc>
        <w:tc>
          <w:tcPr>
            <w:tcW w:w="8064" w:type="dxa"/>
            <w:shd w:val="clear" w:color="auto" w:fill="FFFFFF"/>
            <w:vAlign w:val="center"/>
          </w:tcPr>
          <w:p w14:paraId="4080C34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Automatic pre-flight step in both Pipeline and Planner: if pending_cross_impacts is non-empty, it is applied first, before Stage 1. Cannot be skipped.</w:t>
            </w:r>
          </w:p>
        </w:tc>
      </w:tr>
    </w:tbl>
    <w:p w14:paraId="2E5D85FD" w14:textId="77777777" w:rsidR="007B2D7A" w:rsidRDefault="007B2D7A"/>
    <w:p w14:paraId="54EA12CD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t>8.  Planner Workflow (Deep Analysis Mode)</w:t>
      </w:r>
    </w:p>
    <w:p w14:paraId="32E01EC9" w14:textId="77777777" w:rsidR="007B2D7A" w:rsidRDefault="00000000">
      <w:pPr>
        <w:spacing w:before="40" w:after="40"/>
      </w:pPr>
      <w:r>
        <w:rPr>
          <w:sz w:val="20"/>
        </w:rPr>
        <w:t>The PL/SQL Planner provides a think-before-you-code layer for complex packages. It analyses the full recommendation set, detects compounds, assesses global scope, generates a shareable execution plan document, and only then orchestrates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016"/>
        <w:gridCol w:w="6336"/>
      </w:tblGrid>
      <w:tr w:rsidR="007B2D7A" w14:paraId="616B5F2F" w14:textId="77777777">
        <w:tc>
          <w:tcPr>
            <w:tcW w:w="1008" w:type="dxa"/>
            <w:shd w:val="clear" w:color="auto" w:fill="1A1A24"/>
            <w:vAlign w:val="center"/>
          </w:tcPr>
          <w:p w14:paraId="5B09D677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016" w:type="dxa"/>
            <w:shd w:val="clear" w:color="auto" w:fill="1A1A24"/>
            <w:vAlign w:val="center"/>
          </w:tcPr>
          <w:p w14:paraId="23757E15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6336" w:type="dxa"/>
            <w:shd w:val="clear" w:color="auto" w:fill="1A1A24"/>
            <w:vAlign w:val="center"/>
          </w:tcPr>
          <w:p w14:paraId="6D729FDA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B2D7A" w14:paraId="30AF71CF" w14:textId="77777777">
        <w:tc>
          <w:tcPr>
            <w:tcW w:w="1008" w:type="dxa"/>
            <w:shd w:val="clear" w:color="auto" w:fill="F2F2F2"/>
            <w:vAlign w:val="center"/>
          </w:tcPr>
          <w:p w14:paraId="6F2F8AF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1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0DF3912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Select &amp; Load</w:t>
            </w:r>
          </w:p>
        </w:tc>
        <w:tc>
          <w:tcPr>
            <w:tcW w:w="6336" w:type="dxa"/>
            <w:shd w:val="clear" w:color="auto" w:fill="F2F2F2"/>
            <w:vAlign w:val="center"/>
          </w:tcPr>
          <w:p w14:paraId="54147A9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Read registry. Load 00_source.sql. Extract all recs.</w:t>
            </w:r>
          </w:p>
        </w:tc>
      </w:tr>
      <w:tr w:rsidR="007B2D7A" w14:paraId="52598F6D" w14:textId="77777777">
        <w:tc>
          <w:tcPr>
            <w:tcW w:w="1008" w:type="dxa"/>
            <w:shd w:val="clear" w:color="auto" w:fill="FFFFFF"/>
            <w:vAlign w:val="center"/>
          </w:tcPr>
          <w:p w14:paraId="55ADD73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2A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925F14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Cross-impacts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0FA5452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Check pending_cross_impacts. If present, surface as Step 0.</w:t>
            </w:r>
          </w:p>
        </w:tc>
      </w:tr>
      <w:tr w:rsidR="007B2D7A" w14:paraId="2905D79B" w14:textId="77777777">
        <w:tc>
          <w:tcPr>
            <w:tcW w:w="1008" w:type="dxa"/>
            <w:shd w:val="clear" w:color="auto" w:fill="F2F2F2"/>
            <w:vAlign w:val="center"/>
          </w:tcPr>
          <w:p w14:paraId="50E0284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2B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42762A4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ordering</w:t>
            </w:r>
          </w:p>
        </w:tc>
        <w:tc>
          <w:tcPr>
            <w:tcW w:w="6336" w:type="dxa"/>
            <w:shd w:val="clear" w:color="auto" w:fill="F2F2F2"/>
            <w:vAlign w:val="center"/>
          </w:tcPr>
          <w:p w14:paraId="4A408A4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Group recs by phase (Foundation → Quick Wins → Consolidation → MV).</w:t>
            </w:r>
          </w:p>
        </w:tc>
      </w:tr>
      <w:tr w:rsidR="007B2D7A" w14:paraId="2DBA4099" w14:textId="77777777">
        <w:tc>
          <w:tcPr>
            <w:tcW w:w="1008" w:type="dxa"/>
            <w:shd w:val="clear" w:color="auto" w:fill="FFFFFF"/>
            <w:vAlign w:val="center"/>
          </w:tcPr>
          <w:p w14:paraId="602D1AE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2C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D6E796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Compound detect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5233F13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Identify GTT+cursor compounds, naming dependencies.</w:t>
            </w:r>
          </w:p>
        </w:tc>
      </w:tr>
      <w:tr w:rsidR="007B2D7A" w14:paraId="2DA9645D" w14:textId="77777777">
        <w:tc>
          <w:tcPr>
            <w:tcW w:w="1008" w:type="dxa"/>
            <w:shd w:val="clear" w:color="auto" w:fill="F2F2F2"/>
            <w:vAlign w:val="center"/>
          </w:tcPr>
          <w:p w14:paraId="5D4CF11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2D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6BC9F27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Global scope</w:t>
            </w:r>
          </w:p>
        </w:tc>
        <w:tc>
          <w:tcPr>
            <w:tcW w:w="6336" w:type="dxa"/>
            <w:shd w:val="clear" w:color="auto" w:fill="F2F2F2"/>
            <w:vAlign w:val="center"/>
          </w:tcPr>
          <w:p w14:paraId="3D66D94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For each GLOBAL rec, find all affected packages and exact lines.</w:t>
            </w:r>
          </w:p>
        </w:tc>
      </w:tr>
      <w:tr w:rsidR="007B2D7A" w14:paraId="6EEDA98C" w14:textId="77777777">
        <w:tc>
          <w:tcPr>
            <w:tcW w:w="1008" w:type="dxa"/>
            <w:shd w:val="clear" w:color="auto" w:fill="FFFFFF"/>
            <w:vAlign w:val="center"/>
          </w:tcPr>
          <w:p w14:paraId="567BFDC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3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DC3ABC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Generate plan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06A123F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Write execution_plan.md (3-step plan: Merger, Optimizer, Standardizer). Display plan in chat.</w:t>
            </w:r>
          </w:p>
        </w:tc>
      </w:tr>
      <w:tr w:rsidR="007B2D7A" w14:paraId="6EC9BAFE" w14:textId="77777777">
        <w:tc>
          <w:tcPr>
            <w:tcW w:w="1008" w:type="dxa"/>
            <w:shd w:val="clear" w:color="auto" w:fill="F2F2F2"/>
            <w:vAlign w:val="center"/>
          </w:tcPr>
          <w:p w14:paraId="2E8E528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–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24FFCF0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Await approval</w:t>
            </w:r>
          </w:p>
        </w:tc>
        <w:tc>
          <w:tcPr>
            <w:tcW w:w="6336" w:type="dxa"/>
            <w:shd w:val="clear" w:color="auto" w:fill="F2F2F2"/>
            <w:vAlign w:val="center"/>
          </w:tcPr>
          <w:p w14:paraId="04B6AAF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Developer reviews execution_plan.md. Approves, revises, or sets cross-impact option (A/B/C).</w:t>
            </w:r>
          </w:p>
        </w:tc>
      </w:tr>
      <w:tr w:rsidR="007B2D7A" w14:paraId="17573BF3" w14:textId="77777777">
        <w:tc>
          <w:tcPr>
            <w:tcW w:w="1008" w:type="dxa"/>
            <w:shd w:val="clear" w:color="auto" w:fill="FFFFFF"/>
            <w:vAlign w:val="center"/>
          </w:tcPr>
          <w:p w14:paraId="4C17866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4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D8B047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Execute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193813A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Invoke Merger (all recs), then Optimizer (Mode A discovery), then Standardizer. Update execution_plan.md at each stage.</w:t>
            </w:r>
          </w:p>
        </w:tc>
      </w:tr>
      <w:tr w:rsidR="007B2D7A" w14:paraId="360DD940" w14:textId="77777777">
        <w:tc>
          <w:tcPr>
            <w:tcW w:w="1008" w:type="dxa"/>
            <w:shd w:val="clear" w:color="auto" w:fill="F2F2F2"/>
            <w:vAlign w:val="center"/>
          </w:tcPr>
          <w:p w14:paraId="08A38EE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5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05AEF60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Cross-impacts</w:t>
            </w:r>
          </w:p>
        </w:tc>
        <w:tc>
          <w:tcPr>
            <w:tcW w:w="6336" w:type="dxa"/>
            <w:shd w:val="clear" w:color="auto" w:fill="F2F2F2"/>
            <w:vAlign w:val="center"/>
          </w:tcPr>
          <w:p w14:paraId="24218C3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Register or apply cross-impacts per chosen option.</w:t>
            </w:r>
          </w:p>
        </w:tc>
      </w:tr>
      <w:tr w:rsidR="007B2D7A" w14:paraId="5210DF02" w14:textId="77777777">
        <w:tc>
          <w:tcPr>
            <w:tcW w:w="1008" w:type="dxa"/>
            <w:shd w:val="clear" w:color="auto" w:fill="FFFFFF"/>
            <w:vAlign w:val="center"/>
          </w:tcPr>
          <w:p w14:paraId="4C5444F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Phase 6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7E693F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Summary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43C75B9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Print completion summary. Update execution_plan.md status to Completed.</w:t>
            </w:r>
          </w:p>
        </w:tc>
      </w:tr>
    </w:tbl>
    <w:p w14:paraId="6C4829F0" w14:textId="77777777" w:rsidR="007B2D7A" w:rsidRDefault="007B2D7A"/>
    <w:p w14:paraId="277DD0B4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t>9.  Human-in-the-Loop Checkpoints</w:t>
      </w:r>
    </w:p>
    <w:p w14:paraId="20BC4E41" w14:textId="77777777" w:rsidR="007B2D7A" w:rsidRDefault="00000000">
      <w:pPr>
        <w:spacing w:before="40" w:after="40"/>
      </w:pPr>
      <w:r>
        <w:rPr>
          <w:sz w:val="20"/>
        </w:rPr>
        <w:t>Every agent is designed around human approval. No code is written to disk without an explicit approval step. The table below lists every checkpoint in the pipeline.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2592"/>
        <w:gridCol w:w="5112"/>
      </w:tblGrid>
      <w:tr w:rsidR="007B2D7A" w14:paraId="73055F6A" w14:textId="77777777">
        <w:tc>
          <w:tcPr>
            <w:tcW w:w="1656" w:type="dxa"/>
            <w:shd w:val="clear" w:color="auto" w:fill="1A1A24"/>
            <w:vAlign w:val="center"/>
          </w:tcPr>
          <w:p w14:paraId="7312C450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lastRenderedPageBreak/>
              <w:t>Agent</w:t>
            </w:r>
          </w:p>
        </w:tc>
        <w:tc>
          <w:tcPr>
            <w:tcW w:w="2592" w:type="dxa"/>
            <w:shd w:val="clear" w:color="auto" w:fill="1A1A24"/>
            <w:vAlign w:val="center"/>
          </w:tcPr>
          <w:p w14:paraId="320233D0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Checkpoint</w:t>
            </w:r>
          </w:p>
        </w:tc>
        <w:tc>
          <w:tcPr>
            <w:tcW w:w="5112" w:type="dxa"/>
            <w:shd w:val="clear" w:color="auto" w:fill="1A1A24"/>
            <w:vAlign w:val="center"/>
          </w:tcPr>
          <w:p w14:paraId="198A8B0E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the developer decides</w:t>
            </w:r>
          </w:p>
        </w:tc>
      </w:tr>
      <w:tr w:rsidR="007B2D7A" w14:paraId="2DD349F0" w14:textId="77777777">
        <w:tc>
          <w:tcPr>
            <w:tcW w:w="1656" w:type="dxa"/>
            <w:shd w:val="clear" w:color="auto" w:fill="F2F2F2"/>
            <w:vAlign w:val="center"/>
          </w:tcPr>
          <w:p w14:paraId="302A62B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Planner</w:t>
            </w:r>
          </w:p>
        </w:tc>
        <w:tc>
          <w:tcPr>
            <w:tcW w:w="2592" w:type="dxa"/>
            <w:shd w:val="clear" w:color="auto" w:fill="F2F2F2"/>
            <w:vAlign w:val="center"/>
          </w:tcPr>
          <w:p w14:paraId="6519CE0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Execution plan review</w:t>
            </w:r>
          </w:p>
        </w:tc>
        <w:tc>
          <w:tcPr>
            <w:tcW w:w="5112" w:type="dxa"/>
            <w:shd w:val="clear" w:color="auto" w:fill="F2F2F2"/>
            <w:vAlign w:val="center"/>
          </w:tcPr>
          <w:p w14:paraId="2A021B0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Developer reads execution_plan.md. Approves the 3-step plan, chooses cross-impact option, or requests revisions.</w:t>
            </w:r>
          </w:p>
        </w:tc>
      </w:tr>
      <w:tr w:rsidR="007B2D7A" w14:paraId="246F6A91" w14:textId="77777777">
        <w:tc>
          <w:tcPr>
            <w:tcW w:w="1656" w:type="dxa"/>
            <w:shd w:val="clear" w:color="auto" w:fill="FFFFFF"/>
            <w:vAlign w:val="center"/>
          </w:tcPr>
          <w:p w14:paraId="1DC83BB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5A8299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Registry changes diff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3F5113B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 presents a table of all SQL changes (before/after diff). Developer approves all, rejects all, or approves a subset (approve-partial N,M).</w:t>
            </w:r>
          </w:p>
        </w:tc>
      </w:tr>
      <w:tr w:rsidR="007B2D7A" w14:paraId="55ED4CF8" w14:textId="77777777">
        <w:tc>
          <w:tcPr>
            <w:tcW w:w="1656" w:type="dxa"/>
            <w:shd w:val="clear" w:color="auto" w:fill="F2F2F2"/>
            <w:vAlign w:val="center"/>
          </w:tcPr>
          <w:p w14:paraId="615810E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Merger-P</w:t>
            </w:r>
          </w:p>
        </w:tc>
        <w:tc>
          <w:tcPr>
            <w:tcW w:w="2592" w:type="dxa"/>
            <w:shd w:val="clear" w:color="auto" w:fill="F2F2F2"/>
            <w:vAlign w:val="center"/>
          </w:tcPr>
          <w:p w14:paraId="0A8D015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Cursor fold result</w:t>
            </w:r>
          </w:p>
        </w:tc>
        <w:tc>
          <w:tcPr>
            <w:tcW w:w="5112" w:type="dxa"/>
            <w:shd w:val="clear" w:color="auto" w:fill="F2F2F2"/>
            <w:vAlign w:val="center"/>
          </w:tcPr>
          <w:p w14:paraId="5E78A8B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 returns the modified SQL with cursor removed and JOIN added. Parent Merger shows it to developer before writing.</w:t>
            </w:r>
          </w:p>
        </w:tc>
      </w:tr>
      <w:tr w:rsidR="007B2D7A" w14:paraId="6D851900" w14:textId="77777777">
        <w:tc>
          <w:tcPr>
            <w:tcW w:w="1656" w:type="dxa"/>
            <w:shd w:val="clear" w:color="auto" w:fill="FFFFFF"/>
            <w:vAlign w:val="center"/>
          </w:tcPr>
          <w:p w14:paraId="0BAEB3C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Merger-Q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834233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REF_ table + JOIN rewrite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13382F8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Sub-agent returns modified SQL and DDL. Developer reviews CASE replacement before writing.</w:t>
            </w:r>
          </w:p>
        </w:tc>
      </w:tr>
      <w:tr w:rsidR="007B2D7A" w14:paraId="24580DA3" w14:textId="77777777">
        <w:tc>
          <w:tcPr>
            <w:tcW w:w="1656" w:type="dxa"/>
            <w:shd w:val="clear" w:color="auto" w:fill="F2F2F2"/>
            <w:vAlign w:val="center"/>
          </w:tcPr>
          <w:p w14:paraId="261CFA9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Optimizer</w:t>
            </w:r>
          </w:p>
        </w:tc>
        <w:tc>
          <w:tcPr>
            <w:tcW w:w="2592" w:type="dxa"/>
            <w:shd w:val="clear" w:color="auto" w:fill="F2F2F2"/>
            <w:vAlign w:val="center"/>
          </w:tcPr>
          <w:p w14:paraId="40C6CB7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Opportunity report approval</w:t>
            </w:r>
          </w:p>
        </w:tc>
        <w:tc>
          <w:tcPr>
            <w:tcW w:w="5112" w:type="dxa"/>
            <w:shd w:val="clear" w:color="auto" w:fill="F2F2F2"/>
            <w:vAlign w:val="center"/>
          </w:tcPr>
          <w:p w14:paraId="2578BF85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Developer reads 02_optimizer_report.md. Selects which opportunity IDs to apply (all / none / OPP-1,OPP-3 / skip).</w:t>
            </w:r>
          </w:p>
        </w:tc>
      </w:tr>
      <w:tr w:rsidR="007B2D7A" w14:paraId="4B212AF8" w14:textId="77777777">
        <w:tc>
          <w:tcPr>
            <w:tcW w:w="1656" w:type="dxa"/>
            <w:shd w:val="clear" w:color="auto" w:fill="FFFFFF"/>
            <w:vAlign w:val="center"/>
          </w:tcPr>
          <w:p w14:paraId="610FE22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Optimizer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963FE5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Applied changes diff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4C21E37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After applying selected opportunities, Optimizer shows diff and waits for final confirmation before writing 02_optimized.sql.</w:t>
            </w:r>
          </w:p>
        </w:tc>
      </w:tr>
      <w:tr w:rsidR="007B2D7A" w14:paraId="07D5FC3D" w14:textId="77777777">
        <w:tc>
          <w:tcPr>
            <w:tcW w:w="1656" w:type="dxa"/>
            <w:shd w:val="clear" w:color="auto" w:fill="F2F2F2"/>
            <w:vAlign w:val="center"/>
          </w:tcPr>
          <w:p w14:paraId="527A4FE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Standardizer</w:t>
            </w:r>
          </w:p>
        </w:tc>
        <w:tc>
          <w:tcPr>
            <w:tcW w:w="2592" w:type="dxa"/>
            <w:shd w:val="clear" w:color="auto" w:fill="F2F2F2"/>
            <w:vAlign w:val="center"/>
          </w:tcPr>
          <w:p w14:paraId="3958024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Violations list</w:t>
            </w:r>
          </w:p>
        </w:tc>
        <w:tc>
          <w:tcPr>
            <w:tcW w:w="5112" w:type="dxa"/>
            <w:shd w:val="clear" w:color="auto" w:fill="F2F2F2"/>
            <w:vAlign w:val="center"/>
          </w:tcPr>
          <w:p w14:paraId="005CEBF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Numbered list of coding standard violations. Developer approves all, approves subset, or skips.</w:t>
            </w:r>
          </w:p>
        </w:tc>
      </w:tr>
      <w:tr w:rsidR="007B2D7A" w14:paraId="3E370B9B" w14:textId="77777777">
        <w:tc>
          <w:tcPr>
            <w:tcW w:w="1656" w:type="dxa"/>
            <w:shd w:val="clear" w:color="auto" w:fill="FFFFFF"/>
            <w:vAlign w:val="center"/>
          </w:tcPr>
          <w:p w14:paraId="373A73E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Any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87D083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Global migration plan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4FB06C4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For GLOBAL recs (rpt_count &gt; 1), a complete per-package migration table is shown. Developer must explicitly choose Option A, B, or C.</w:t>
            </w:r>
          </w:p>
        </w:tc>
      </w:tr>
    </w:tbl>
    <w:p w14:paraId="60C5000A" w14:textId="77777777" w:rsidR="007B2D7A" w:rsidRDefault="007B2D7A"/>
    <w:p w14:paraId="009F6B75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t>10.  Pipeline Registry</w:t>
      </w:r>
    </w:p>
    <w:p w14:paraId="7EEA2996" w14:textId="77777777" w:rsidR="007B2D7A" w:rsidRDefault="00000000">
      <w:pPr>
        <w:spacing w:before="40" w:after="40"/>
      </w:pPr>
      <w:r>
        <w:rPr>
          <w:sz w:val="20"/>
        </w:rPr>
        <w:t>The central data store for the pipeline is pipeline_registry.json. It is the single source of truth for what needs to be done, what has been done, and in what order.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7056"/>
      </w:tblGrid>
      <w:tr w:rsidR="007B2D7A" w14:paraId="3B937E12" w14:textId="77777777">
        <w:tc>
          <w:tcPr>
            <w:tcW w:w="2304" w:type="dxa"/>
            <w:shd w:val="clear" w:color="auto" w:fill="006ED2"/>
            <w:vAlign w:val="center"/>
          </w:tcPr>
          <w:p w14:paraId="784A67A3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056" w:type="dxa"/>
            <w:shd w:val="clear" w:color="auto" w:fill="006ED2"/>
            <w:vAlign w:val="center"/>
          </w:tcPr>
          <w:p w14:paraId="5976BF3D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B2D7A" w14:paraId="167FAF47" w14:textId="77777777">
        <w:tc>
          <w:tcPr>
            <w:tcW w:w="2304" w:type="dxa"/>
            <w:shd w:val="clear" w:color="auto" w:fill="F2F2F2"/>
            <w:vAlign w:val="center"/>
          </w:tcPr>
          <w:p w14:paraId="24585C7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implementation_order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6CE1337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Ordered list of all 94 packages — determines processing sequence.</w:t>
            </w:r>
          </w:p>
        </w:tc>
      </w:tr>
      <w:tr w:rsidR="007B2D7A" w14:paraId="2C7ABD2D" w14:textId="77777777">
        <w:tc>
          <w:tcPr>
            <w:tcW w:w="2304" w:type="dxa"/>
            <w:shd w:val="clear" w:color="auto" w:fill="FFFFFF"/>
            <w:vAlign w:val="center"/>
          </w:tcPr>
          <w:p w14:paraId="3B73EAD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recommendations[]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690629B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Per-package list of validated recommendations, each with master_id, category, phase, risk, agent, sub_agent, description, recommendation text, hop_savings, est_min_saved, rpt_count, appears_in_rpts.</w:t>
            </w:r>
          </w:p>
        </w:tc>
      </w:tr>
      <w:tr w:rsidR="007B2D7A" w14:paraId="0ACE9A37" w14:textId="77777777">
        <w:tc>
          <w:tcPr>
            <w:tcW w:w="2304" w:type="dxa"/>
            <w:shd w:val="clear" w:color="auto" w:fill="F2F2F2"/>
            <w:vAlign w:val="center"/>
          </w:tcPr>
          <w:p w14:paraId="7BB83891" w14:textId="77777777" w:rsidR="007B2D7A" w:rsidRPr="008B5F2D" w:rsidRDefault="00000000">
            <w:pPr>
              <w:spacing w:before="30" w:after="30"/>
              <w:rPr>
                <w:sz w:val="18"/>
              </w:rPr>
            </w:pPr>
            <w:r>
              <w:rPr>
                <w:sz w:val="18"/>
              </w:rPr>
              <w:t>pipeline_stage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7A12F5EE" w14:textId="77777777" w:rsidR="00697AFC" w:rsidRPr="008B5F2D" w:rsidRDefault="00000000">
            <w:pPr>
              <w:rPr>
                <w:sz w:val="18"/>
              </w:rPr>
            </w:pPr>
            <w:r w:rsidRPr="008B5F2D">
              <w:rPr>
                <w:sz w:val="18"/>
              </w:rPr>
              <w:t>Current state: raw → merged → optimized → standardized → documented.</w:t>
            </w:r>
          </w:p>
        </w:tc>
      </w:tr>
      <w:tr w:rsidR="007B2D7A" w14:paraId="32CBD068" w14:textId="77777777">
        <w:tc>
          <w:tcPr>
            <w:tcW w:w="2304" w:type="dxa"/>
            <w:shd w:val="clear" w:color="auto" w:fill="FFFFFF"/>
            <w:vAlign w:val="center"/>
          </w:tcPr>
          <w:p w14:paraId="32FEDA1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applicable_agents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7601815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Which agents have work to do for this package.</w:t>
            </w:r>
          </w:p>
        </w:tc>
      </w:tr>
      <w:tr w:rsidR="007B2D7A" w14:paraId="36F5C904" w14:textId="77777777">
        <w:tc>
          <w:tcPr>
            <w:tcW w:w="2304" w:type="dxa"/>
            <w:shd w:val="clear" w:color="auto" w:fill="F2F2F2"/>
            <w:vAlign w:val="center"/>
          </w:tcPr>
          <w:p w14:paraId="5006EB8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pending_cross_impacts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3486EB1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Changes registered by other packages to be applied as Stage 0 pre-flight.</w:t>
            </w:r>
          </w:p>
        </w:tc>
      </w:tr>
      <w:tr w:rsidR="007B2D7A" w14:paraId="69935447" w14:textId="77777777">
        <w:tc>
          <w:tcPr>
            <w:tcW w:w="2304" w:type="dxa"/>
            <w:shd w:val="clear" w:color="auto" w:fill="FFFFFF"/>
            <w:vAlign w:val="center"/>
          </w:tcPr>
          <w:p w14:paraId="0E2D7B5E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standardizer_mode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01E2819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auto-final-pass / rec-driven / free-scan — tells Standardizer how to run.</w:t>
            </w:r>
          </w:p>
        </w:tc>
      </w:tr>
      <w:tr w:rsidR="007B2D7A" w14:paraId="4B9895E6" w14:textId="77777777">
        <w:tc>
          <w:tcPr>
            <w:tcW w:w="2304" w:type="dxa"/>
            <w:shd w:val="clear" w:color="auto" w:fill="F2F2F2"/>
            <w:vAlign w:val="center"/>
          </w:tcPr>
          <w:p w14:paraId="5415056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source_type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457C460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recommended (has recs) or standalone (zero recs — Optimizer runs Mode B).</w:t>
            </w:r>
          </w:p>
        </w:tc>
      </w:tr>
    </w:tbl>
    <w:p w14:paraId="37BB7A56" w14:textId="77777777" w:rsidR="007B2D7A" w:rsidRDefault="007B2D7A"/>
    <w:p w14:paraId="2E5110A8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t>11.  Pipeline Scope &amp; Estimated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7B2D7A" w14:paraId="411C836B" w14:textId="77777777">
        <w:tc>
          <w:tcPr>
            <w:tcW w:w="4320" w:type="dxa"/>
            <w:shd w:val="clear" w:color="auto" w:fill="1A1A24"/>
            <w:vAlign w:val="center"/>
          </w:tcPr>
          <w:p w14:paraId="76F8C795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040" w:type="dxa"/>
            <w:shd w:val="clear" w:color="auto" w:fill="1A1A24"/>
            <w:vAlign w:val="center"/>
          </w:tcPr>
          <w:p w14:paraId="410D9511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7B2D7A" w14:paraId="3F33F505" w14:textId="77777777">
        <w:tc>
          <w:tcPr>
            <w:tcW w:w="4320" w:type="dxa"/>
            <w:shd w:val="clear" w:color="auto" w:fill="F2F2F2"/>
            <w:vAlign w:val="center"/>
          </w:tcPr>
          <w:p w14:paraId="7DEA7C5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Total packages in registry</w:t>
            </w:r>
          </w:p>
        </w:tc>
        <w:tc>
          <w:tcPr>
            <w:tcW w:w="5040" w:type="dxa"/>
            <w:shd w:val="clear" w:color="auto" w:fill="F2F2F2"/>
            <w:vAlign w:val="center"/>
          </w:tcPr>
          <w:p w14:paraId="27B0A84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94</w:t>
            </w:r>
          </w:p>
        </w:tc>
      </w:tr>
      <w:tr w:rsidR="007B2D7A" w14:paraId="79CBC06C" w14:textId="77777777">
        <w:tc>
          <w:tcPr>
            <w:tcW w:w="4320" w:type="dxa"/>
            <w:shd w:val="clear" w:color="auto" w:fill="FFFFFF"/>
            <w:vAlign w:val="center"/>
          </w:tcPr>
          <w:p w14:paraId="474BA31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Packages with recommendations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BBDC21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47</w:t>
            </w:r>
          </w:p>
        </w:tc>
      </w:tr>
      <w:tr w:rsidR="007B2D7A" w14:paraId="1F43EAD6" w14:textId="77777777">
        <w:tc>
          <w:tcPr>
            <w:tcW w:w="4320" w:type="dxa"/>
            <w:shd w:val="clear" w:color="auto" w:fill="F2F2F2"/>
            <w:vAlign w:val="center"/>
          </w:tcPr>
          <w:p w14:paraId="18A1E7CC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Standalone packages</w:t>
            </w:r>
          </w:p>
        </w:tc>
        <w:tc>
          <w:tcPr>
            <w:tcW w:w="5040" w:type="dxa"/>
            <w:shd w:val="clear" w:color="auto" w:fill="F2F2F2"/>
            <w:vAlign w:val="center"/>
          </w:tcPr>
          <w:p w14:paraId="16463AA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47</w:t>
            </w:r>
          </w:p>
        </w:tc>
      </w:tr>
      <w:tr w:rsidR="007B2D7A" w14:paraId="731F0E9A" w14:textId="77777777">
        <w:tc>
          <w:tcPr>
            <w:tcW w:w="4320" w:type="dxa"/>
            <w:shd w:val="clear" w:color="auto" w:fill="FFFFFF"/>
            <w:vAlign w:val="center"/>
          </w:tcPr>
          <w:p w14:paraId="0B94DE0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Total actionable recommendations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91559B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58</w:t>
            </w:r>
          </w:p>
        </w:tc>
      </w:tr>
      <w:tr w:rsidR="007B2D7A" w14:paraId="71E4F767" w14:textId="77777777">
        <w:tc>
          <w:tcPr>
            <w:tcW w:w="4320" w:type="dxa"/>
            <w:shd w:val="clear" w:color="auto" w:fill="F2F2F2"/>
            <w:vAlign w:val="center"/>
          </w:tcPr>
          <w:p w14:paraId="09801D5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Packages with Merger recs</w:t>
            </w:r>
          </w:p>
        </w:tc>
        <w:tc>
          <w:tcPr>
            <w:tcW w:w="5040" w:type="dxa"/>
            <w:shd w:val="clear" w:color="auto" w:fill="F2F2F2"/>
            <w:vAlign w:val="center"/>
          </w:tcPr>
          <w:p w14:paraId="12F23B9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Subset of 47 (A/C/N categories)</w:t>
            </w:r>
          </w:p>
        </w:tc>
      </w:tr>
      <w:tr w:rsidR="007B2D7A" w14:paraId="377F1121" w14:textId="77777777">
        <w:tc>
          <w:tcPr>
            <w:tcW w:w="4320" w:type="dxa"/>
            <w:shd w:val="clear" w:color="auto" w:fill="FFFFFF"/>
            <w:vAlign w:val="center"/>
          </w:tcPr>
          <w:p w14:paraId="77F42BA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Packages with P/Q recs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D3C25B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Subset of 47 (cursor fold / lookup extern.)</w:t>
            </w:r>
          </w:p>
        </w:tc>
      </w:tr>
      <w:tr w:rsidR="007B2D7A" w14:paraId="7E91685A" w14:textId="77777777">
        <w:tc>
          <w:tcPr>
            <w:tcW w:w="4320" w:type="dxa"/>
            <w:shd w:val="clear" w:color="auto" w:fill="F2F2F2"/>
            <w:vAlign w:val="center"/>
          </w:tcPr>
          <w:p w14:paraId="20C0F56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Packages processed to date</w:t>
            </w:r>
          </w:p>
        </w:tc>
        <w:tc>
          <w:tcPr>
            <w:tcW w:w="5040" w:type="dxa"/>
            <w:shd w:val="clear" w:color="auto" w:fill="F2F2F2"/>
            <w:vAlign w:val="center"/>
          </w:tcPr>
          <w:p w14:paraId="259274A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Tracked in pipeline_stage field</w:t>
            </w:r>
          </w:p>
        </w:tc>
      </w:tr>
      <w:tr w:rsidR="007B2D7A" w14:paraId="587BBB50" w14:textId="77777777">
        <w:tc>
          <w:tcPr>
            <w:tcW w:w="4320" w:type="dxa"/>
            <w:shd w:val="clear" w:color="auto" w:fill="FFFFFF"/>
            <w:vAlign w:val="center"/>
          </w:tcPr>
          <w:p w14:paraId="2B5D4E6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Estimated SLA reduction (cumulative)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5960CF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Tracked in est_min_saved per rec (minutes per daily run)</w:t>
            </w:r>
          </w:p>
        </w:tc>
      </w:tr>
    </w:tbl>
    <w:p w14:paraId="1DCDE1A1" w14:textId="77777777" w:rsidR="007B2D7A" w:rsidRDefault="007B2D7A"/>
    <w:p w14:paraId="7E5590BC" w14:textId="77777777" w:rsidR="007B2D7A" w:rsidRDefault="00000000">
      <w:pPr>
        <w:pBdr>
          <w:bottom w:val="single" w:sz="12" w:space="4" w:color="FFE600"/>
        </w:pBdr>
        <w:spacing w:before="160" w:after="60"/>
      </w:pPr>
      <w:r>
        <w:rPr>
          <w:b/>
          <w:color w:val="1A1A24"/>
          <w:sz w:val="36"/>
        </w:rPr>
        <w:lastRenderedPageBreak/>
        <w:t>12. 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7200"/>
      </w:tblGrid>
      <w:tr w:rsidR="007B2D7A" w14:paraId="2CCCF7B0" w14:textId="77777777">
        <w:tc>
          <w:tcPr>
            <w:tcW w:w="2160" w:type="dxa"/>
            <w:shd w:val="clear" w:color="auto" w:fill="747474"/>
            <w:vAlign w:val="center"/>
          </w:tcPr>
          <w:p w14:paraId="339E85CB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200" w:type="dxa"/>
            <w:shd w:val="clear" w:color="auto" w:fill="747474"/>
            <w:vAlign w:val="center"/>
          </w:tcPr>
          <w:p w14:paraId="637F7C35" w14:textId="77777777" w:rsidR="007B2D7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7B2D7A" w14:paraId="41AC7746" w14:textId="77777777">
        <w:tc>
          <w:tcPr>
            <w:tcW w:w="2160" w:type="dxa"/>
            <w:shd w:val="clear" w:color="auto" w:fill="F2F2F2"/>
            <w:vAlign w:val="center"/>
          </w:tcPr>
          <w:p w14:paraId="4E46ED22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Hop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1204152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One Tidal-scheduled execution step that reads from and/or writes to one or more tables. Reducing hops shortens the daily pipeline critical path.</w:t>
            </w:r>
          </w:p>
        </w:tc>
      </w:tr>
      <w:tr w:rsidR="007B2D7A" w14:paraId="7E520CC6" w14:textId="77777777">
        <w:tc>
          <w:tcPr>
            <w:tcW w:w="2160" w:type="dxa"/>
            <w:shd w:val="clear" w:color="auto" w:fill="FFFFFF"/>
            <w:vAlign w:val="center"/>
          </w:tcPr>
          <w:p w14:paraId="106886C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Registry rec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1508668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 validated recommendation in pipeline_registry.json, identified by a master_id (e.g. M-0058). Each rec has a category, phase, risk level, and agent assignment.</w:t>
            </w:r>
          </w:p>
        </w:tc>
      </w:tr>
      <w:tr w:rsidR="007B2D7A" w14:paraId="0460EE13" w14:textId="77777777">
        <w:tc>
          <w:tcPr>
            <w:tcW w:w="2160" w:type="dxa"/>
            <w:shd w:val="clear" w:color="auto" w:fill="F2F2F2"/>
            <w:vAlign w:val="center"/>
          </w:tcPr>
          <w:p w14:paraId="2CC10FE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Pipeline stage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058CC4A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The current processing state of a package: raw → merged → optimized → standardized.</w:t>
            </w:r>
          </w:p>
        </w:tc>
      </w:tr>
      <w:tr w:rsidR="007B2D7A" w14:paraId="27517A1F" w14:textId="77777777">
        <w:tc>
          <w:tcPr>
            <w:tcW w:w="2160" w:type="dxa"/>
            <w:shd w:val="clear" w:color="auto" w:fill="FFFFFF"/>
            <w:vAlign w:val="center"/>
          </w:tcPr>
          <w:p w14:paraId="1599F33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Compound rec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E156F0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Two or more recs that must be applied together because applying them separately would be incomplete or produce incorrect code (e.g. O. GTT + P. Cursor).</w:t>
            </w:r>
          </w:p>
        </w:tc>
      </w:tr>
      <w:tr w:rsidR="007B2D7A" w14:paraId="14EC99C8" w14:textId="77777777">
        <w:tc>
          <w:tcPr>
            <w:tcW w:w="2160" w:type="dxa"/>
            <w:shd w:val="clear" w:color="auto" w:fill="F2F2F2"/>
            <w:vAlign w:val="center"/>
          </w:tcPr>
          <w:p w14:paraId="7BC6C68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GLOBAL scope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13BB565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 rec where rpt_count &gt; 1 — the change affects shared objects used by multiple RPT pipelines and requires a coordinated multi-package release.</w:t>
            </w:r>
          </w:p>
        </w:tc>
      </w:tr>
      <w:tr w:rsidR="007B2D7A" w14:paraId="52A01878" w14:textId="77777777">
        <w:tc>
          <w:tcPr>
            <w:tcW w:w="2160" w:type="dxa"/>
            <w:shd w:val="clear" w:color="auto" w:fill="FFFFFF"/>
            <w:vAlign w:val="center"/>
          </w:tcPr>
          <w:p w14:paraId="53D4546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Kill/Fill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13B645CA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An architecture pattern where data is loaded into an _EXG exchange staging table, then atomically swapped into the live table via partition exchange (PRC_PARTITION_EXCHANGE).</w:t>
            </w:r>
          </w:p>
        </w:tc>
      </w:tr>
      <w:tr w:rsidR="007B2D7A" w14:paraId="6E76646F" w14:textId="77777777">
        <w:tc>
          <w:tcPr>
            <w:tcW w:w="2160" w:type="dxa"/>
            <w:shd w:val="clear" w:color="auto" w:fill="F2F2F2"/>
            <w:vAlign w:val="center"/>
          </w:tcPr>
          <w:p w14:paraId="62D79560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GTT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038A5F4B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Oracle Global Temporary Table. Data is session-scoped. In this codebase, GTTs are used for intra-procedure staging — loaded in one step, consumed in cursor updates.</w:t>
            </w:r>
          </w:p>
        </w:tc>
      </w:tr>
      <w:tr w:rsidR="007B2D7A" w14:paraId="7596DC96" w14:textId="77777777">
        <w:tc>
          <w:tcPr>
            <w:tcW w:w="2160" w:type="dxa"/>
            <w:shd w:val="clear" w:color="auto" w:fill="FFFFFF"/>
            <w:vAlign w:val="center"/>
          </w:tcPr>
          <w:p w14:paraId="4EF7EC43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BULK COLLECT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182F9C96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mechanism to fetch multiple rows into a collection in a single SQL call. Often paired with FORALL for batch DML.</w:t>
            </w:r>
          </w:p>
        </w:tc>
      </w:tr>
      <w:tr w:rsidR="007B2D7A" w14:paraId="3743146A" w14:textId="77777777">
        <w:tc>
          <w:tcPr>
            <w:tcW w:w="2160" w:type="dxa"/>
            <w:shd w:val="clear" w:color="auto" w:fill="F2F2F2"/>
            <w:vAlign w:val="center"/>
          </w:tcPr>
          <w:p w14:paraId="37996C3D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FORALL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13DA42D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PL/SQL statement that issues a single SQL call for a whole collection, reducing context switches vs. a row-by-row loop.</w:t>
            </w:r>
          </w:p>
        </w:tc>
      </w:tr>
      <w:tr w:rsidR="007B2D7A" w14:paraId="70F6EE3D" w14:textId="77777777">
        <w:tc>
          <w:tcPr>
            <w:tcW w:w="2160" w:type="dxa"/>
            <w:shd w:val="clear" w:color="auto" w:fill="FFFFFF"/>
            <w:vAlign w:val="center"/>
          </w:tcPr>
          <w:p w14:paraId="2372E5F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REF_ table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9ED5588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 reference / lookup table created by Q-category recs to replace hardcoded CASE/WHEN mappings. Allows business-rule changes via data INSERT rather than package redeployment.</w:t>
            </w:r>
          </w:p>
        </w:tc>
      </w:tr>
      <w:tr w:rsidR="007B2D7A" w14:paraId="6BF6A454" w14:textId="77777777">
        <w:tc>
          <w:tcPr>
            <w:tcW w:w="2160" w:type="dxa"/>
            <w:shd w:val="clear" w:color="auto" w:fill="F2F2F2"/>
            <w:vAlign w:val="center"/>
          </w:tcPr>
          <w:p w14:paraId="4C1E7DF7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Mode A / Mode B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48D3447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Optimizer operating modes. Mode A: post-merger, scans 01_merged.sql, skips Merger-handled patterns. Mode B: standalone full scan on 00_source.sql.</w:t>
            </w:r>
          </w:p>
        </w:tc>
      </w:tr>
      <w:tr w:rsidR="007B2D7A" w14:paraId="27E0FB82" w14:textId="77777777">
        <w:tc>
          <w:tcPr>
            <w:tcW w:w="2160" w:type="dxa"/>
            <w:shd w:val="clear" w:color="auto" w:fill="FFFFFF"/>
            <w:vAlign w:val="center"/>
          </w:tcPr>
          <w:p w14:paraId="700B2A91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decisions.md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776CE6D9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The per-package audit log. Every change, rec ID, date, and agent decision is recorded here. Accompanies every package through all pipeline stages.</w:t>
            </w:r>
          </w:p>
        </w:tc>
      </w:tr>
      <w:tr w:rsidR="007B2D7A" w14:paraId="7388ACFF" w14:textId="77777777">
        <w:tc>
          <w:tcPr>
            <w:tcW w:w="2160" w:type="dxa"/>
            <w:shd w:val="clear" w:color="auto" w:fill="F2F2F2"/>
            <w:vAlign w:val="center"/>
          </w:tcPr>
          <w:p w14:paraId="7D1D7A9F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execution_plan.md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6EF62224" w14:textId="77777777" w:rsidR="007B2D7A" w:rsidRDefault="00000000">
            <w:pPr>
              <w:spacing w:before="30" w:after="30"/>
            </w:pPr>
            <w:r>
              <w:rPr>
                <w:sz w:val="18"/>
              </w:rPr>
              <w:t>A human-readable plan document generated by the Planner before any code is touched. Written to the package's pipeline folder so developers can share with reviewers.</w:t>
            </w:r>
          </w:p>
        </w:tc>
      </w:tr>
      <w:tr w:rsidR="007B2D7A" w14:paraId="62A0D62E" w14:textId="77777777">
        <w:tc>
          <w:tcPr>
            <w:tcW w:w="2160" w:type="dxa"/>
            <w:shd w:val="clear" w:color="auto" w:fill="F2F2F2"/>
            <w:vAlign w:val="center"/>
          </w:tcPr>
          <w:p w14:paraId="4471ADD6" w14:textId="77777777" w:rsidR="00697AFC" w:rsidRPr="008B5F2D" w:rsidRDefault="00000000" w:rsidP="008B5F2D">
            <w:pPr>
              <w:spacing w:before="30" w:after="30"/>
              <w:rPr>
                <w:sz w:val="18"/>
              </w:rPr>
            </w:pPr>
            <w:r w:rsidRPr="008B5F2D">
              <w:rPr>
                <w:sz w:val="18"/>
              </w:rPr>
              <w:t>04_package_documentation.md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5826C6AE" w14:textId="77777777" w:rsidR="00697AFC" w:rsidRPr="008B5F2D" w:rsidRDefault="00000000" w:rsidP="008B5F2D">
            <w:pPr>
              <w:spacing w:before="30" w:after="30"/>
              <w:rPr>
                <w:sz w:val="18"/>
              </w:rPr>
            </w:pPr>
            <w:r w:rsidRPr="008B5F2D">
              <w:rPr>
                <w:sz w:val="18"/>
              </w:rPr>
              <w:t>The technical reference document produced by PL/SQL Documenter for every pipeline package. Contains object inventory, data flow, SQL object references, performance characteristics, and registry rec summary.</w:t>
            </w:r>
          </w:p>
        </w:tc>
      </w:tr>
      <w:tr w:rsidR="007B2D7A" w14:paraId="3FCA4DAD" w14:textId="77777777">
        <w:tc>
          <w:tcPr>
            <w:tcW w:w="2160" w:type="dxa"/>
            <w:shd w:val="clear" w:color="auto" w:fill="F2F2F2"/>
            <w:vAlign w:val="center"/>
          </w:tcPr>
          <w:p w14:paraId="4F457BCD" w14:textId="77777777" w:rsidR="00697AFC" w:rsidRPr="008B5F2D" w:rsidRDefault="00000000" w:rsidP="008B5F2D">
            <w:pPr>
              <w:spacing w:before="30" w:after="30"/>
              <w:rPr>
                <w:sz w:val="18"/>
              </w:rPr>
            </w:pPr>
            <w:r w:rsidRPr="008B5F2D">
              <w:rPr>
                <w:sz w:val="18"/>
              </w:rPr>
              <w:t>04_change_log.md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37AB4030" w14:textId="77777777" w:rsidR="00697AFC" w:rsidRPr="008B5F2D" w:rsidRDefault="00000000" w:rsidP="008B5F2D">
            <w:pPr>
              <w:spacing w:before="30" w:after="30"/>
              <w:rPr>
                <w:sz w:val="18"/>
              </w:rPr>
            </w:pPr>
            <w:r w:rsidRPr="008B5F2D">
              <w:rPr>
                <w:sz w:val="18"/>
              </w:rPr>
              <w:t>The before-vs-after change log produced by PL/SQL Documenter. Maps every structural change to a rec ID with impact metrics and rollback guidance.</w:t>
            </w:r>
          </w:p>
        </w:tc>
      </w:tr>
    </w:tbl>
    <w:p w14:paraId="5D619E75" w14:textId="77777777" w:rsidR="007B2D7A" w:rsidRDefault="007B2D7A"/>
    <w:p w14:paraId="0508D708" w14:textId="77777777" w:rsidR="007B2D7A" w:rsidRDefault="007B2D7A">
      <w:pPr>
        <w:pBdr>
          <w:bottom w:val="single" w:sz="6" w:space="1" w:color="D6D6D6"/>
        </w:pBdr>
        <w:spacing w:before="60" w:after="60"/>
      </w:pPr>
    </w:p>
    <w:p w14:paraId="3F2E104B" w14:textId="5A2EFC19" w:rsidR="007B2D7A" w:rsidRDefault="007B2D7A">
      <w:pPr>
        <w:spacing w:before="40" w:after="0"/>
      </w:pPr>
    </w:p>
    <w:sectPr w:rsidR="007B2D7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505240">
    <w:abstractNumId w:val="8"/>
  </w:num>
  <w:num w:numId="2" w16cid:durableId="629017639">
    <w:abstractNumId w:val="6"/>
  </w:num>
  <w:num w:numId="3" w16cid:durableId="168063273">
    <w:abstractNumId w:val="5"/>
  </w:num>
  <w:num w:numId="4" w16cid:durableId="699863128">
    <w:abstractNumId w:val="4"/>
  </w:num>
  <w:num w:numId="5" w16cid:durableId="146868722">
    <w:abstractNumId w:val="7"/>
  </w:num>
  <w:num w:numId="6" w16cid:durableId="2079934414">
    <w:abstractNumId w:val="3"/>
  </w:num>
  <w:num w:numId="7" w16cid:durableId="1476531945">
    <w:abstractNumId w:val="2"/>
  </w:num>
  <w:num w:numId="8" w16cid:durableId="1800492259">
    <w:abstractNumId w:val="1"/>
  </w:num>
  <w:num w:numId="9" w16cid:durableId="135700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03"/>
    <w:rsid w:val="0015074B"/>
    <w:rsid w:val="0029639D"/>
    <w:rsid w:val="00326F90"/>
    <w:rsid w:val="003312D3"/>
    <w:rsid w:val="003508B1"/>
    <w:rsid w:val="003B5DD7"/>
    <w:rsid w:val="00697AFC"/>
    <w:rsid w:val="007B2D7A"/>
    <w:rsid w:val="0082397E"/>
    <w:rsid w:val="008B5F2D"/>
    <w:rsid w:val="00AA1D8D"/>
    <w:rsid w:val="00B47730"/>
    <w:rsid w:val="00CB0664"/>
    <w:rsid w:val="00E20146"/>
    <w:rsid w:val="00F508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61BBBB-F285-4441-8539-89BE06D8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2760ca-cea2-4c03-9ac6-6aa5ecb49e43}" enabled="0" method="" siteId="{a12760ca-cea2-4c03-9ac6-6aa5ecb49e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3298</Words>
  <Characters>18799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Ruplag, Akshay</dc:creator>
  <cp:keywords/>
  <dc:description>generated by python-docx</dc:description>
  <cp:lastModifiedBy>Ruplag, Akshay</cp:lastModifiedBy>
  <cp:revision>7</cp:revision>
  <dcterms:created xsi:type="dcterms:W3CDTF">2013-12-23T23:15:00Z</dcterms:created>
  <dcterms:modified xsi:type="dcterms:W3CDTF">2026-08-27T04:28:00Z</dcterms:modified>
  <cp:category/>
</cp:coreProperties>
</file>