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pStyle w:val="2"/>
        <w:keepNext w:val="0"/>
        <w:keepLines w:val="0"/>
        <w:widowControl/>
        <w:suppressLineNumbers w:val="0"/>
        <w:shd w:val="clear" w:fill="FFFFFF"/>
        <w:spacing w:before="250" w:beforeAutospacing="0" w:line="780" w:lineRule="atLeast"/>
        <w:ind w:left="0" w:right="0" w:firstLine="0"/>
        <w:rPr>
          <w:rFonts w:hint="default"/>
          <w:lang w:val="en-US"/>
        </w:rPr>
      </w:pPr>
      <w:r>
        <w:rPr>
          <w:rFonts w:hint="default" w:ascii="sans-serif" w:hAnsi="sans-serif" w:eastAsia="sans-serif" w:cs="sans-serif"/>
          <w:b/>
          <w:bCs/>
          <w:i w:val="0"/>
          <w:iCs w:val="0"/>
          <w:caps w:val="0"/>
          <w:color w:val="242424"/>
          <w:spacing w:val="-2"/>
          <w:sz w:val="63"/>
          <w:szCs w:val="63"/>
          <w:shd w:val="clear" w:fill="FFFFFF"/>
        </w:rPr>
        <w:t>Fine-tuning Llama 3: 70B for Code-Related Tasks</w:t>
      </w:r>
    </w:p>
    <w:p>
      <w:pPr>
        <w:keepNext w:val="0"/>
        <w:keepLines w:val="0"/>
        <w:widowControl/>
        <w:suppressLineNumbers w:val="0"/>
        <w:jc w:val="left"/>
        <w:rPr>
          <w:rFonts w:hint="default" w:ascii="Times New Roman" w:hAnsi="Times New Roman" w:eastAsia="Times New Roman" w:cs="Times New Roman"/>
          <w:i w:val="0"/>
          <w:iCs w:val="0"/>
          <w:caps w:val="0"/>
          <w:color w:val="242424"/>
          <w:spacing w:val="-1"/>
          <w:kern w:val="0"/>
          <w:sz w:val="30"/>
          <w:szCs w:val="30"/>
          <w:shd w:val="clear" w:fill="FFFFFF"/>
          <w:lang w:val="en-US" w:eastAsia="zh-CN" w:bidi="ar"/>
        </w:rPr>
      </w:pPr>
    </w:p>
    <w:p>
      <w:pPr>
        <w:keepNext w:val="0"/>
        <w:keepLines w:val="0"/>
        <w:widowControl/>
        <w:suppressLineNumbers w:val="0"/>
        <w:jc w:val="left"/>
      </w:pPr>
      <w:r>
        <w:rPr>
          <w:rFonts w:hint="default" w:ascii="Times New Roman" w:hAnsi="Times New Roman" w:eastAsia="Times New Roman" w:cs="Times New Roman"/>
          <w:i w:val="0"/>
          <w:iCs w:val="0"/>
          <w:caps w:val="0"/>
          <w:color w:val="242424"/>
          <w:spacing w:val="-1"/>
          <w:kern w:val="0"/>
          <w:sz w:val="30"/>
          <w:szCs w:val="30"/>
          <w:shd w:val="clear" w:fill="FFFFFF"/>
          <w:lang w:val="en-US" w:eastAsia="zh-CN" w:bidi="ar"/>
        </w:rPr>
        <w:t>The potential of large language models (LLMs), like the anticipated Llama 3 70B, extends far beyond natural language processing. Their ability to understand and generate code opens exciting possibilities for revolutionizing various aspects of software development. This blog post dives into the intricacies of fine-tuning Llama 3 70B using advanced techniques like PyTorch FSDP and Q-LoRA, exploring their synergistic effects and addressing potential challenges in code assistance, code review, and code generation applications.</w:t>
      </w:r>
    </w:p>
    <w:p>
      <w:pPr>
        <w:rPr>
          <w:rFonts w:hint="default"/>
          <w:lang w:val="en-US"/>
        </w:rPr>
      </w:pP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Llama 3 70B: A Powerful Foundation</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With its 70 billion parameters, Llama 3 70B promises to build upon the successes of its predecessors, like </w:t>
      </w:r>
      <w:r>
        <w:rPr>
          <w:rFonts w:hint="default" w:ascii="Times New Roman" w:hAnsi="Times New Roman" w:eastAsia="Times New Roman" w:cs="Times New Roman"/>
          <w:i w:val="0"/>
          <w:iCs w:val="0"/>
          <w:caps w:val="0"/>
          <w:spacing w:val="-1"/>
          <w:sz w:val="30"/>
          <w:szCs w:val="30"/>
          <w:u w:val="single"/>
          <w:shd w:val="clear" w:fill="FFFFFF"/>
        </w:rPr>
        <w:fldChar w:fldCharType="begin"/>
      </w:r>
      <w:r>
        <w:rPr>
          <w:rFonts w:hint="default" w:ascii="Times New Roman" w:hAnsi="Times New Roman" w:eastAsia="Times New Roman" w:cs="Times New Roman"/>
          <w:i w:val="0"/>
          <w:iCs w:val="0"/>
          <w:caps w:val="0"/>
          <w:spacing w:val="-1"/>
          <w:sz w:val="30"/>
          <w:szCs w:val="30"/>
          <w:u w:val="single"/>
          <w:shd w:val="clear" w:fill="FFFFFF"/>
        </w:rPr>
        <w:instrText xml:space="preserve"> HYPERLINK "https://ai.meta.com/research/publications/llama-2-open-foundation-and-fine-tuned-chat-models/" \t "/home/shtlp_0015/Documents\\x/_blank" </w:instrText>
      </w:r>
      <w:r>
        <w:rPr>
          <w:rFonts w:hint="default" w:ascii="Times New Roman" w:hAnsi="Times New Roman" w:eastAsia="Times New Roman" w:cs="Times New Roman"/>
          <w:i w:val="0"/>
          <w:iCs w:val="0"/>
          <w:caps w:val="0"/>
          <w:spacing w:val="-1"/>
          <w:sz w:val="30"/>
          <w:szCs w:val="30"/>
          <w:u w:val="single"/>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shd w:val="clear" w:fill="FFFFFF"/>
        </w:rPr>
        <w:t>Llama 2</w:t>
      </w:r>
      <w:r>
        <w:rPr>
          <w:rFonts w:hint="default" w:ascii="Times New Roman" w:hAnsi="Times New Roman" w:eastAsia="Times New Roman" w:cs="Times New Roman"/>
          <w:i w:val="0"/>
          <w:iCs w:val="0"/>
          <w:caps w:val="0"/>
          <w:spacing w:val="-1"/>
          <w:sz w:val="30"/>
          <w:szCs w:val="30"/>
          <w:u w:val="single"/>
          <w:shd w:val="clear" w:fill="FFFFFF"/>
        </w:rPr>
        <w:fldChar w:fldCharType="end"/>
      </w:r>
      <w:r>
        <w:rPr>
          <w:rFonts w:hint="default" w:ascii="Times New Roman" w:hAnsi="Times New Roman" w:eastAsia="Times New Roman" w:cs="Times New Roman"/>
          <w:i w:val="0"/>
          <w:iCs w:val="0"/>
          <w:caps w:val="0"/>
          <w:color w:val="242424"/>
          <w:spacing w:val="-1"/>
          <w:sz w:val="30"/>
          <w:szCs w:val="30"/>
          <w:shd w:val="clear" w:fill="FFFFFF"/>
        </w:rPr>
        <w:t>. The increased model size allows for a more comprehensive representation of intricate code structures, diverse programming paradigms, and semantic relationships within code. This foundation is crucial for effectively fine-tuning the model towards specific code-related tasks.</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Distributed Training with PyTorch FSDP</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Fonts w:hint="default" w:ascii="Times New Roman" w:hAnsi="Times New Roman" w:eastAsia="Times New Roman" w:cs="Times New Roman"/>
          <w:b/>
          <w:bCs/>
          <w:i w:val="0"/>
          <w:iCs w:val="0"/>
          <w:caps w:val="0"/>
          <w:color w:val="242424"/>
          <w:spacing w:val="0"/>
          <w:sz w:val="30"/>
          <w:szCs w:val="30"/>
          <w:shd w:val="clear" w:fill="FFFFFF"/>
        </w:rPr>
        <w:t>Distributed Training of Llama 3 70B: Tackling Challenges with PyTorch FSDP</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Fine-tuning a large language model (LLM) like the anticipated Llama 3 70B presents significant computational challenges. The sheer size of the model, coupled with the need for massive code datasets, necessitates efficient utilization of available resources. This section explains the complexities of distributed training with </w:t>
      </w:r>
      <w:r>
        <w:rPr>
          <w:rFonts w:hint="default" w:ascii="Times New Roman" w:hAnsi="Times New Roman" w:eastAsia="Times New Roman" w:cs="Times New Roman"/>
          <w:i w:val="0"/>
          <w:iCs w:val="0"/>
          <w:caps w:val="0"/>
          <w:spacing w:val="-1"/>
          <w:sz w:val="30"/>
          <w:szCs w:val="30"/>
          <w:u w:val="single"/>
          <w:shd w:val="clear" w:fill="FFFFFF"/>
        </w:rPr>
        <w:fldChar w:fldCharType="begin"/>
      </w:r>
      <w:r>
        <w:rPr>
          <w:rFonts w:hint="default" w:ascii="Times New Roman" w:hAnsi="Times New Roman" w:eastAsia="Times New Roman" w:cs="Times New Roman"/>
          <w:i w:val="0"/>
          <w:iCs w:val="0"/>
          <w:caps w:val="0"/>
          <w:spacing w:val="-1"/>
          <w:sz w:val="30"/>
          <w:szCs w:val="30"/>
          <w:u w:val="single"/>
          <w:shd w:val="clear" w:fill="FFFFFF"/>
        </w:rPr>
        <w:instrText xml:space="preserve"> HYPERLINK "https://pytorch.org/tutorials/intermediate/FSDP_tutorial.html" \t "/home/shtlp_0015/Documents\\x/_blank" </w:instrText>
      </w:r>
      <w:r>
        <w:rPr>
          <w:rFonts w:hint="default" w:ascii="Times New Roman" w:hAnsi="Times New Roman" w:eastAsia="Times New Roman" w:cs="Times New Roman"/>
          <w:i w:val="0"/>
          <w:iCs w:val="0"/>
          <w:caps w:val="0"/>
          <w:spacing w:val="-1"/>
          <w:sz w:val="30"/>
          <w:szCs w:val="30"/>
          <w:u w:val="single"/>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shd w:val="clear" w:fill="FFFFFF"/>
        </w:rPr>
        <w:t>PyTorch FSDP </w:t>
      </w:r>
      <w:r>
        <w:rPr>
          <w:rStyle w:val="6"/>
          <w:rFonts w:hint="default" w:ascii="Times New Roman" w:hAnsi="Times New Roman" w:eastAsia="Times New Roman" w:cs="Times New Roman"/>
          <w:i/>
          <w:iCs/>
          <w:caps w:val="0"/>
          <w:spacing w:val="-1"/>
          <w:sz w:val="30"/>
          <w:szCs w:val="30"/>
          <w:u w:val="single"/>
          <w:shd w:val="clear" w:fill="FFFFFF"/>
        </w:rPr>
        <w:t>(Fully Sharded Data Parallel)</w:t>
      </w:r>
      <w:r>
        <w:rPr>
          <w:rFonts w:hint="default" w:ascii="Times New Roman" w:hAnsi="Times New Roman" w:eastAsia="Times New Roman" w:cs="Times New Roman"/>
          <w:i w:val="0"/>
          <w:iCs w:val="0"/>
          <w:caps w:val="0"/>
          <w:spacing w:val="-1"/>
          <w:sz w:val="30"/>
          <w:szCs w:val="30"/>
          <w:u w:val="single"/>
          <w:shd w:val="clear" w:fill="FFFFFF"/>
        </w:rPr>
        <w:fldChar w:fldCharType="end"/>
      </w:r>
      <w:r>
        <w:rPr>
          <w:rFonts w:hint="default" w:ascii="Times New Roman" w:hAnsi="Times New Roman" w:eastAsia="Times New Roman" w:cs="Times New Roman"/>
          <w:i w:val="0"/>
          <w:iCs w:val="0"/>
          <w:caps w:val="0"/>
          <w:color w:val="242424"/>
          <w:spacing w:val="-1"/>
          <w:sz w:val="30"/>
          <w:szCs w:val="30"/>
          <w:shd w:val="clear" w:fill="FFFFFF"/>
        </w:rPr>
        <w:t>, explores its advantages, addresses potential challenges, and proposes optimization strategies for effective fine-tuning of Llama 3 70B on code-related tasks.</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Fonts w:hint="default" w:ascii="Times New Roman" w:hAnsi="Times New Roman" w:eastAsia="Times New Roman" w:cs="Times New Roman"/>
          <w:b/>
          <w:bCs/>
          <w:i w:val="0"/>
          <w:iCs w:val="0"/>
          <w:caps w:val="0"/>
          <w:color w:val="242424"/>
          <w:spacing w:val="0"/>
          <w:sz w:val="30"/>
          <w:szCs w:val="30"/>
          <w:shd w:val="clear" w:fill="FFFFFF"/>
        </w:rPr>
        <w:t>PyTorch FSDP: A Scalable Solution</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PyTorch FSDP offers a powerful framework for distributing the training process across multiple GPUs or machines. By sharding the model’s parameters and optimizer states across these devices, FSDP significantly reduces the memory footprint on each device. This enables the training of massive models like Llama 3 70B on large-scale code datasets that would otherwise exceed the memory capacity of a single device.</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Advantages of PyTorch FSDP</w:t>
      </w:r>
    </w:p>
    <w:p>
      <w:pPr>
        <w:keepNext w:val="0"/>
        <w:keepLines w:val="0"/>
        <w:widowControl/>
        <w:numPr>
          <w:ilvl w:val="0"/>
          <w:numId w:val="1"/>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Scalability:</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FSDP enables horizontal scaling, allowing the training process to be distributed across a cluster of GPUs or machines. This scalability is crucial for handling the immense computational demands of large language models and massive datasets.</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Reduced Memory Consumption: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Sharding the model across multiple devices significantly reduces the memory footprint on each device. This is essential for training models like the Llama 3 70B, which would otherwise require excessive amounts of memory on a single device.</w:t>
      </w:r>
    </w:p>
    <w:p>
      <w:pPr>
        <w:keepNext w:val="0"/>
        <w:keepLines w:val="0"/>
        <w:widowControl/>
        <w:numPr>
          <w:ilvl w:val="0"/>
          <w:numId w:val="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Increased Training Speed:</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Distributing the training workload across multiple devices can lead to significant speedups in the training process. This allows for faster experimentation, iteration, and convergence of the model during fine-tuning.</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Addressing Challenges in Distributed Training</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While FSDP offers substantial benefits, distributed training introduces its own set of challenges that need to be carefully addressed for efficient and effective fine-tuning.</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1. Communication Overhead:</w:t>
      </w:r>
    </w:p>
    <w:p>
      <w:pPr>
        <w:keepNext w:val="0"/>
        <w:keepLines w:val="0"/>
        <w:widowControl/>
        <w:numPr>
          <w:ilvl w:val="0"/>
          <w:numId w:val="2"/>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Challenge: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Distributing the training process inherently involves communication between devices to synchronize gradients and model updates. This communication overhead can become a bottleneck, especially when training on large clusters with limited bandwidth or high-latency interconnects.</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Solutions</w:t>
      </w:r>
    </w:p>
    <w:p>
      <w:pPr>
        <w:keepNext w:val="0"/>
        <w:keepLines w:val="0"/>
        <w:widowControl/>
        <w:numPr>
          <w:ilvl w:val="0"/>
          <w:numId w:val="3"/>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Optimized Communication Strategies: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Employing efficient communication strategies like gradient compression, all-reduce algorithms, and overlapping communication with computation can minimize communication overhead.</w:t>
      </w:r>
    </w:p>
    <w:p>
      <w:pPr>
        <w:keepNext w:val="0"/>
        <w:keepLines w:val="0"/>
        <w:widowControl/>
        <w:numPr>
          <w:ilvl w:val="0"/>
          <w:numId w:val="3"/>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High-Bandwidth Interconnects: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Utilizing high-bandwidth and low-latency interconnects, such as NVLink or InfiniBand, can significantly improve communication efficiency and overall training speed.</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2. Model Parallelism:</w:t>
      </w:r>
    </w:p>
    <w:p>
      <w:pPr>
        <w:keepNext w:val="0"/>
        <w:keepLines w:val="0"/>
        <w:widowControl/>
        <w:numPr>
          <w:ilvl w:val="0"/>
          <w:numId w:val="4"/>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Challenge: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While FSDP excels at data parallelism, extremely large models like Llama 3 70B may still exceed the memory capacity of individual devices even when sharded. This necessitates exploring model parallelism techniques to distribute the model itself across multiple devices.</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Solutions</w:t>
      </w:r>
    </w:p>
    <w:p>
      <w:pPr>
        <w:keepNext w:val="0"/>
        <w:keepLines w:val="0"/>
        <w:widowControl/>
        <w:numPr>
          <w:ilvl w:val="0"/>
          <w:numId w:val="5"/>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Hybrid Parallelism:</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Combining data parallelism with model parallelism can further improve scalability and efficiency. Techniques like pipeline parallelism and tensor parallelism can be employed to distribute different parts of the model across devices.</w:t>
      </w:r>
    </w:p>
    <w:p>
      <w:pPr>
        <w:keepNext w:val="0"/>
        <w:keepLines w:val="0"/>
        <w:widowControl/>
        <w:numPr>
          <w:ilvl w:val="0"/>
          <w:numId w:val="5"/>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"https://huggingface.co/docs/accelerate/en/usage_guides/megatron_lm"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b/>
          <w:bCs/>
          <w:i w:val="0"/>
          <w:iCs w:val="0"/>
          <w:caps w:val="0"/>
          <w:spacing w:val="-1"/>
          <w:sz w:val="30"/>
          <w:szCs w:val="30"/>
          <w:u w:val="single"/>
          <w:bdr w:val="none" w:color="auto" w:sz="0" w:space="0"/>
          <w:shd w:val="clear" w:fill="FFFFFF"/>
        </w:rPr>
        <w:t>Megatron-LM</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 and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"https://www.microsoft.com/en-us/research/project/deepspeed/"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b/>
          <w:bCs/>
          <w:i w:val="0"/>
          <w:iCs w:val="0"/>
          <w:caps w:val="0"/>
          <w:spacing w:val="-1"/>
          <w:sz w:val="30"/>
          <w:szCs w:val="30"/>
          <w:u w:val="single"/>
          <w:bdr w:val="none" w:color="auto" w:sz="0" w:space="0"/>
          <w:shd w:val="clear" w:fill="FFFFFF"/>
        </w:rPr>
        <w:t>DeepSpeed:</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Leveraging existing libraries that offer efficient implementations of model parallelism can simplify the implementation and optimize performance.</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3. Fault Tolerance:</w:t>
      </w:r>
    </w:p>
    <w:p>
      <w:pPr>
        <w:keepNext w:val="0"/>
        <w:keepLines w:val="0"/>
        <w:widowControl/>
        <w:numPr>
          <w:ilvl w:val="0"/>
          <w:numId w:val="6"/>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Challenge: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The probability of individual device failures increases when training on large clusters. Ensuring fault tolerance is crucial to preventing training interruptions and data loss.</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Solutions</w:t>
      </w:r>
    </w:p>
    <w:p>
      <w:pPr>
        <w:keepNext w:val="0"/>
        <w:keepLines w:val="0"/>
        <w:widowControl/>
        <w:numPr>
          <w:ilvl w:val="0"/>
          <w:numId w:val="7"/>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Checkpoint-Restart Mechanisms: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Implementing checkpointing mechanisms to save the model’s state regularly allows for restarting training from the latest checkpoint in case of failures, minimizing lost progress.</w:t>
      </w:r>
    </w:p>
    <w:p>
      <w:pPr>
        <w:keepNext w:val="0"/>
        <w:keepLines w:val="0"/>
        <w:widowControl/>
        <w:numPr>
          <w:ilvl w:val="0"/>
          <w:numId w:val="7"/>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Fault-Tolerant Frameworks: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Utilizing fault-tolerant frameworks or libraries that automatically handle device failures and restart the training process can improve robustness.</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Optimization Strategies and Best Practices</w:t>
      </w:r>
    </w:p>
    <w:p>
      <w:pPr>
        <w:keepNext w:val="0"/>
        <w:keepLines w:val="0"/>
        <w:widowControl/>
        <w:numPr>
          <w:ilvl w:val="0"/>
          <w:numId w:val="8"/>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Gradient Accumulation: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Accumulating gradients over multiple batches before updating the model can reduce communication overhead and improve training stability, especially when using large batch sizes.</w:t>
      </w:r>
    </w:p>
    <w:p>
      <w:pPr>
        <w:keepNext w:val="0"/>
        <w:keepLines w:val="0"/>
        <w:widowControl/>
        <w:numPr>
          <w:ilvl w:val="0"/>
          <w:numId w:val="8"/>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Mixed Precision Training:</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Leveraging mixed precision training with 16-bit and 32-bit floating-point operations can accelerate training and reduce memory consumption without sacrificing accuracy.</w:t>
      </w:r>
    </w:p>
    <w:p>
      <w:pPr>
        <w:keepNext w:val="0"/>
        <w:keepLines w:val="0"/>
        <w:widowControl/>
        <w:numPr>
          <w:ilvl w:val="0"/>
          <w:numId w:val="8"/>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Hyperparameter Optimization: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Tuning hyperparameters such as learning rate, batch size, and optimizer settings is crucial for achieving optimal performance and convergence during distributed training.</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Efficient Fine-tuning with Q-LoRA</w:t>
      </w:r>
    </w:p>
    <w:p>
      <w:pPr>
        <w:pStyle w:val="3"/>
        <w:keepNext w:val="0"/>
        <w:keepLines w:val="0"/>
        <w:widowControl/>
        <w:suppressLineNumbers w:val="0"/>
        <w:shd w:val="clear" w:fill="FFFFFF"/>
        <w:spacing w:before="361" w:beforeAutospacing="0" w:line="360" w:lineRule="atLeast"/>
        <w:ind w:left="0" w:right="0" w:firstLine="0"/>
        <w:rPr>
          <w:rFonts w:hint="default" w:ascii="Times New Roman" w:hAnsi="Times New Roman" w:eastAsia="Times New Roman" w:cs="Times New Roman"/>
          <w:b/>
          <w:bCs/>
          <w:i w:val="0"/>
          <w:iCs w:val="0"/>
          <w:caps w:val="0"/>
          <w:color w:val="242424"/>
          <w:spacing w:val="0"/>
          <w:sz w:val="30"/>
          <w:szCs w:val="30"/>
        </w:rPr>
      </w:pPr>
      <w:r>
        <w:rPr>
          <w:rStyle w:val="8"/>
          <w:rFonts w:hint="default" w:ascii="Times New Roman" w:hAnsi="Times New Roman" w:eastAsia="Times New Roman" w:cs="Times New Roman"/>
          <w:b/>
          <w:bCs/>
          <w:i w:val="0"/>
          <w:iCs w:val="0"/>
          <w:caps w:val="0"/>
          <w:color w:val="242424"/>
          <w:spacing w:val="0"/>
          <w:sz w:val="30"/>
          <w:szCs w:val="30"/>
          <w:shd w:val="clear" w:fill="FFFFFF"/>
        </w:rPr>
        <w:t>Q-LoRA (Quantized Low-Rank Adaptation)</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The </w:t>
      </w:r>
      <w:r>
        <w:rPr>
          <w:rFonts w:hint="default" w:ascii="Times New Roman" w:hAnsi="Times New Roman" w:eastAsia="Times New Roman" w:cs="Times New Roman"/>
          <w:i w:val="0"/>
          <w:iCs w:val="0"/>
          <w:caps w:val="0"/>
          <w:spacing w:val="-1"/>
          <w:sz w:val="30"/>
          <w:szCs w:val="30"/>
          <w:u w:val="single"/>
          <w:shd w:val="clear" w:fill="FFFFFF"/>
        </w:rPr>
        <w:fldChar w:fldCharType="begin"/>
      </w:r>
      <w:r>
        <w:rPr>
          <w:rFonts w:hint="default" w:ascii="Times New Roman" w:hAnsi="Times New Roman" w:eastAsia="Times New Roman" w:cs="Times New Roman"/>
          <w:i w:val="0"/>
          <w:iCs w:val="0"/>
          <w:caps w:val="0"/>
          <w:spacing w:val="-1"/>
          <w:sz w:val="30"/>
          <w:szCs w:val="30"/>
          <w:u w:val="single"/>
          <w:shd w:val="clear" w:fill="FFFFFF"/>
        </w:rPr>
        <w:instrText xml:space="preserve"> HYPERLINK "https://arxiv.org/abs/2305.14314" \t "/home/shtlp_0015/Documents\\x/_blank" </w:instrText>
      </w:r>
      <w:r>
        <w:rPr>
          <w:rFonts w:hint="default" w:ascii="Times New Roman" w:hAnsi="Times New Roman" w:eastAsia="Times New Roman" w:cs="Times New Roman"/>
          <w:i w:val="0"/>
          <w:iCs w:val="0"/>
          <w:caps w:val="0"/>
          <w:spacing w:val="-1"/>
          <w:sz w:val="30"/>
          <w:szCs w:val="30"/>
          <w:u w:val="single"/>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shd w:val="clear" w:fill="FFFFFF"/>
        </w:rPr>
        <w:t>study</w:t>
      </w:r>
      <w:r>
        <w:rPr>
          <w:rFonts w:hint="default" w:ascii="Times New Roman" w:hAnsi="Times New Roman" w:eastAsia="Times New Roman" w:cs="Times New Roman"/>
          <w:i w:val="0"/>
          <w:iCs w:val="0"/>
          <w:caps w:val="0"/>
          <w:spacing w:val="-1"/>
          <w:sz w:val="30"/>
          <w:szCs w:val="30"/>
          <w:u w:val="single"/>
          <w:shd w:val="clear" w:fill="FFFFFF"/>
        </w:rPr>
        <w:fldChar w:fldCharType="end"/>
      </w:r>
      <w:r>
        <w:rPr>
          <w:rFonts w:hint="default" w:ascii="Times New Roman" w:hAnsi="Times New Roman" w:eastAsia="Times New Roman" w:cs="Times New Roman"/>
          <w:i w:val="0"/>
          <w:iCs w:val="0"/>
          <w:caps w:val="0"/>
          <w:color w:val="242424"/>
          <w:spacing w:val="-1"/>
          <w:sz w:val="30"/>
          <w:szCs w:val="30"/>
          <w:shd w:val="clear" w:fill="FFFFFF"/>
        </w:rPr>
        <w:t> offers a compelling approach to fine-tuning large language models efficiently. By introducing low-rank adapters and updating only these adapters while freezing the original model weights, Q-LoRA drastically reduces the memory footprint and computational cost compared to traditional fine-tuning methods.</w:t>
      </w:r>
    </w:p>
    <w:p>
      <w:pPr>
        <w:pStyle w:val="7"/>
        <w:keepNext w:val="0"/>
        <w:keepLines w:val="0"/>
        <w:widowControl/>
        <w:suppressLineNumbers w:val="0"/>
        <w:shd w:val="clear" w:fill="FFFFFF"/>
        <w:spacing w:before="449"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shd w:val="clear" w:fill="FFFFFF"/>
        </w:rPr>
        <w:t>Optimizing Q-LoRA for Code Tasks:</w:t>
      </w:r>
    </w:p>
    <w:p>
      <w:pPr>
        <w:keepNext w:val="0"/>
        <w:keepLines w:val="0"/>
        <w:widowControl/>
        <w:numPr>
          <w:ilvl w:val="0"/>
          <w:numId w:val="9"/>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Adapter Placement:</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Strategically placing adapters within the model architecture can significantly impact performance. Researching optimal placement strategies for code-related tasks is essential for maximizing the effectiveness of Q-LoRA.</w:t>
      </w:r>
    </w:p>
    <w:p>
      <w:pPr>
        <w:keepNext w:val="0"/>
        <w:keepLines w:val="0"/>
        <w:widowControl/>
        <w:numPr>
          <w:ilvl w:val="0"/>
          <w:numId w:val="9"/>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Quantization Techniques: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Exploring different quantization techniques, such as dynamic or mixed precision quantization, can further reduce the memory footprint and computational cost of fine-tuning while maintaining model accuracy.</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Synergistic Integration and Applications</w:t>
      </w:r>
    </w:p>
    <w:p>
      <w:pPr>
        <w:pStyle w:val="7"/>
        <w:keepNext w:val="0"/>
        <w:keepLines w:val="0"/>
        <w:widowControl/>
        <w:suppressLineNumbers w:val="0"/>
        <w:shd w:val="clear" w:fill="FFFFFF"/>
        <w:spacing w:before="197" w:beforeAutospacing="0" w:afterAutospacing="1" w:line="480" w:lineRule="atLeast"/>
        <w:ind w:left="0" w:right="0" w:firstLine="0"/>
        <w:rPr>
          <w:rFonts w:hint="default" w:ascii="Times New Roman" w:hAnsi="Times New Roman" w:eastAsia="Times New Roman" w:cs="Times New Roman"/>
          <w:i w:val="0"/>
          <w:iCs w:val="0"/>
          <w:caps w:val="0"/>
          <w:color w:val="242424"/>
          <w:spacing w:val="-1"/>
          <w:sz w:val="30"/>
          <w:szCs w:val="30"/>
        </w:rPr>
      </w:pPr>
      <w:r>
        <w:rPr>
          <w:rFonts w:hint="default" w:ascii="Times New Roman" w:hAnsi="Times New Roman" w:eastAsia="Times New Roman" w:cs="Times New Roman"/>
          <w:i w:val="0"/>
          <w:iCs w:val="0"/>
          <w:caps w:val="0"/>
          <w:color w:val="242424"/>
          <w:spacing w:val="-1"/>
          <w:sz w:val="30"/>
          <w:szCs w:val="30"/>
          <w:shd w:val="clear" w:fill="FFFFFF"/>
        </w:rPr>
        <w:t>Combining the strengths of Llama 3 70B, PyTorch FSDP, and Q-LoRA paves the way for addressing various code-related tasks with enhanced efficiency and accuracy:</w:t>
      </w:r>
    </w:p>
    <w:p>
      <w:pPr>
        <w:keepNext w:val="0"/>
        <w:keepLines w:val="0"/>
        <w:widowControl/>
        <w:numPr>
          <w:ilvl w:val="0"/>
          <w:numId w:val="10"/>
        </w:numPr>
        <w:suppressLineNumbers w:val="0"/>
        <w:pBdr>
          <w:left w:val="none" w:color="auto" w:sz="0" w:space="0"/>
        </w:pBdr>
        <w:spacing w:before="44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Code Assistance:</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Fine-tuning diverse code datasets from platforms like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"https://github.com/"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GitHub</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and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"https://stackoverflow.com/"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Stack Overflow</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allows Llama 3 70B to provide contextually relevant code suggestions, autocompletion, and generation for multiple programming languages.</w:t>
      </w:r>
    </w:p>
    <w:p>
      <w:pPr>
        <w:keepNext w:val="0"/>
        <w:keepLines w:val="0"/>
        <w:widowControl/>
        <w:numPr>
          <w:ilvl w:val="0"/>
          <w:numId w:val="10"/>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Code Review:</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By training on codebases with annotated bugs or stylistic inconsistencies, Llama 3 70B can learn to identify potential issues and suggest improvements, aiding developers in writing cleaner and more maintainable code. Resources like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"https://codeclimate.com/"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Code Climate</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and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"https://www.sonarqube.org/"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SonarQube</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offer valuable datasets for this purpose.</w:t>
      </w:r>
    </w:p>
    <w:p>
      <w:pPr>
        <w:keepNext w:val="0"/>
        <w:keepLines w:val="0"/>
        <w:widowControl/>
        <w:numPr>
          <w:ilvl w:val="0"/>
          <w:numId w:val="10"/>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Code Generation: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Fine-tuning on datasets like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"https://leetcode.com/"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LeetCode</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and </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begin"/>
      </w:r>
      <w:r>
        <w:rPr>
          <w:rFonts w:hint="default" w:ascii="Times New Roman" w:hAnsi="Times New Roman" w:eastAsia="Times New Roman" w:cs="Times New Roman"/>
          <w:i w:val="0"/>
          <w:iCs w:val="0"/>
          <w:caps w:val="0"/>
          <w:spacing w:val="-1"/>
          <w:sz w:val="30"/>
          <w:szCs w:val="30"/>
          <w:u w:val="single"/>
          <w:bdr w:val="none" w:color="auto" w:sz="0" w:space="0"/>
          <w:shd w:val="clear" w:fill="FFFFFF"/>
        </w:rPr>
        <w:instrText xml:space="preserve"> HYPERLINK "https://www.codewars.com/" \t "/home/shtlp_0015/Documents\\x/_blank" </w:instrTex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separate"/>
      </w:r>
      <w:r>
        <w:rPr>
          <w:rStyle w:val="6"/>
          <w:rFonts w:hint="default" w:ascii="Times New Roman" w:hAnsi="Times New Roman" w:eastAsia="Times New Roman" w:cs="Times New Roman"/>
          <w:i w:val="0"/>
          <w:iCs w:val="0"/>
          <w:caps w:val="0"/>
          <w:spacing w:val="-1"/>
          <w:sz w:val="30"/>
          <w:szCs w:val="30"/>
          <w:u w:val="single"/>
          <w:bdr w:val="none" w:color="auto" w:sz="0" w:space="0"/>
          <w:shd w:val="clear" w:fill="FFFFFF"/>
        </w:rPr>
        <w:t>Codewars</w:t>
      </w:r>
      <w:r>
        <w:rPr>
          <w:rFonts w:hint="default" w:ascii="Times New Roman" w:hAnsi="Times New Roman" w:eastAsia="Times New Roman" w:cs="Times New Roman"/>
          <w:i w:val="0"/>
          <w:iCs w:val="0"/>
          <w:caps w:val="0"/>
          <w:spacing w:val="-1"/>
          <w:sz w:val="30"/>
          <w:szCs w:val="30"/>
          <w:u w:val="single"/>
          <w:bdr w:val="none" w:color="auto" w:sz="0" w:space="0"/>
          <w:shd w:val="clear" w:fill="FFFFFF"/>
        </w:rPr>
        <w:fldChar w:fldCharType="end"/>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allows Llama 3 70B to generate complex and functionally correct code from natural language specifications or prompts, potentially automating parts of the development process.</w:t>
      </w:r>
    </w:p>
    <w:p>
      <w:pPr>
        <w:pStyle w:val="2"/>
        <w:keepNext w:val="0"/>
        <w:keepLines w:val="0"/>
        <w:widowControl/>
        <w:suppressLineNumbers w:val="0"/>
        <w:shd w:val="clear" w:fill="FFFFFF"/>
        <w:spacing w:before="409" w:beforeAutospacing="0" w:line="450" w:lineRule="atLeast"/>
        <w:ind w:left="0" w:right="0" w:firstLine="0"/>
        <w:rPr>
          <w:rFonts w:hint="default" w:ascii="Times New Roman" w:hAnsi="Times New Roman" w:eastAsia="Times New Roman" w:cs="Times New Roman"/>
          <w:b/>
          <w:bCs/>
          <w:i w:val="0"/>
          <w:iCs w:val="0"/>
          <w:caps w:val="0"/>
          <w:color w:val="242424"/>
          <w:spacing w:val="-3"/>
          <w:sz w:val="36"/>
          <w:szCs w:val="36"/>
        </w:rPr>
      </w:pPr>
      <w:r>
        <w:rPr>
          <w:rFonts w:hint="default" w:ascii="Times New Roman" w:hAnsi="Times New Roman" w:eastAsia="Times New Roman" w:cs="Times New Roman"/>
          <w:b/>
          <w:bCs/>
          <w:i w:val="0"/>
          <w:iCs w:val="0"/>
          <w:caps w:val="0"/>
          <w:color w:val="242424"/>
          <w:spacing w:val="-3"/>
          <w:sz w:val="36"/>
          <w:szCs w:val="36"/>
          <w:shd w:val="clear" w:fill="FFFFFF"/>
        </w:rPr>
        <w:t>Future Directions and Research</w:t>
      </w:r>
    </w:p>
    <w:p>
      <w:pPr>
        <w:keepNext w:val="0"/>
        <w:keepLines w:val="0"/>
        <w:widowControl/>
        <w:numPr>
          <w:ilvl w:val="0"/>
          <w:numId w:val="11"/>
        </w:numPr>
        <w:suppressLineNumbers w:val="0"/>
        <w:pBdr>
          <w:left w:val="none" w:color="auto" w:sz="0" w:space="0"/>
        </w:pBdr>
        <w:spacing w:before="197"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Benchmarking and Evaluation:</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Developing standardized benchmarks for evaluating code-related tasks in large language models will be crucial for measuring progress and effectively comparing different approaches.</w:t>
      </w:r>
    </w:p>
    <w:p>
      <w:pPr>
        <w:keepNext w:val="0"/>
        <w:keepLines w:val="0"/>
        <w:widowControl/>
        <w:numPr>
          <w:ilvl w:val="0"/>
          <w:numId w:val="1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Interpretability and Explainability:</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Investigating techniques to make the decision-making process of large language models more interpretable and explainable will be essential for building trust and ensuring the reliability of AI-powered code assistance tools.</w:t>
      </w:r>
    </w:p>
    <w:p>
      <w:pPr>
        <w:keepNext w:val="0"/>
        <w:keepLines w:val="0"/>
        <w:widowControl/>
        <w:numPr>
          <w:ilvl w:val="0"/>
          <w:numId w:val="11"/>
        </w:numPr>
        <w:suppressLineNumbers w:val="0"/>
        <w:pBdr>
          <w:left w:val="none" w:color="auto" w:sz="0" w:space="0"/>
        </w:pBdr>
        <w:spacing w:before="239" w:beforeAutospacing="0" w:line="480" w:lineRule="atLeast"/>
        <w:ind w:left="450" w:hanging="360"/>
        <w:rPr>
          <w:rFonts w:hint="default" w:ascii="Times New Roman" w:hAnsi="Times New Roman" w:eastAsia="Times New Roman" w:cs="Times New Roman"/>
          <w:i w:val="0"/>
          <w:iCs w:val="0"/>
          <w:color w:val="242424"/>
          <w:spacing w:val="-1"/>
          <w:sz w:val="30"/>
          <w:szCs w:val="30"/>
        </w:rPr>
      </w:pPr>
      <w:r>
        <w:rPr>
          <w:rStyle w:val="8"/>
          <w:rFonts w:hint="default" w:ascii="Times New Roman" w:hAnsi="Times New Roman" w:eastAsia="Times New Roman" w:cs="Times New Roman"/>
          <w:b/>
          <w:bCs/>
          <w:i w:val="0"/>
          <w:iCs w:val="0"/>
          <w:caps w:val="0"/>
          <w:color w:val="242424"/>
          <w:spacing w:val="-1"/>
          <w:sz w:val="30"/>
          <w:szCs w:val="30"/>
          <w:bdr w:val="none" w:color="auto" w:sz="0" w:space="0"/>
          <w:shd w:val="clear" w:fill="FFFFFF"/>
        </w:rPr>
        <w:t>Ethical Considerations:</w:t>
      </w:r>
      <w:r>
        <w:rPr>
          <w:rFonts w:hint="default" w:ascii="Times New Roman" w:hAnsi="Times New Roman" w:eastAsia="Times New Roman" w:cs="Times New Roman"/>
          <w:i w:val="0"/>
          <w:iCs w:val="0"/>
          <w:caps w:val="0"/>
          <w:color w:val="242424"/>
          <w:spacing w:val="-1"/>
          <w:sz w:val="30"/>
          <w:szCs w:val="30"/>
          <w:bdr w:val="none" w:color="auto" w:sz="0" w:space="0"/>
          <w:shd w:val="clear" w:fill="FFFFFF"/>
        </w:rPr>
        <w:t> Addressing ethical concerns related to bias, fairness, and potential misuse of AI-generated code will be critical for the responsible development and deployment of these technologies.</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EE5E1"/>
    <w:multiLevelType w:val="multilevel"/>
    <w:tmpl w:val="B2FEE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EFF06F2"/>
    <w:multiLevelType w:val="multilevel"/>
    <w:tmpl w:val="EEFF06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7D730E2"/>
    <w:multiLevelType w:val="multilevel"/>
    <w:tmpl w:val="F7D73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E768115"/>
    <w:multiLevelType w:val="multilevel"/>
    <w:tmpl w:val="FE768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FE67F7"/>
    <w:multiLevelType w:val="multilevel"/>
    <w:tmpl w:val="FFFE6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FFE07FF"/>
    <w:multiLevelType w:val="multilevel"/>
    <w:tmpl w:val="3FFE0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EEF8E0"/>
    <w:multiLevelType w:val="multilevel"/>
    <w:tmpl w:val="5FEEF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267836B"/>
    <w:multiLevelType w:val="multilevel"/>
    <w:tmpl w:val="62678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7FAFC84"/>
    <w:multiLevelType w:val="multilevel"/>
    <w:tmpl w:val="67FAF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CC99336"/>
    <w:multiLevelType w:val="multilevel"/>
    <w:tmpl w:val="7CC99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FBA35A2"/>
    <w:multiLevelType w:val="multilevel"/>
    <w:tmpl w:val="7FBA35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5"/>
  </w:num>
  <w:num w:numId="4">
    <w:abstractNumId w:val="3"/>
  </w:num>
  <w:num w:numId="5">
    <w:abstractNumId w:val="9"/>
  </w:num>
  <w:num w:numId="6">
    <w:abstractNumId w:val="10"/>
  </w:num>
  <w:num w:numId="7">
    <w:abstractNumId w:val="8"/>
  </w:num>
  <w:num w:numId="8">
    <w:abstractNumId w:val="7"/>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F9111"/>
    <w:rsid w:val="FFAF9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2024-05-24T12:44:00Z</dcterms:created>
  <dc:creator>shtlp_0015</dc:creator>
  <cp:lastModifiedBy>shtlp_0015</cp:lastModifiedBy>
  <dcterms:modified xsi:type="dcterms:W3CDTF">2024-05-24T12:53:26Z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