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8" w:right="36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ASSIGNMENT 02</w:t>
      </w:r>
    </w:p>
    <w:p w:rsidR="00000000" w:rsidDel="00000000" w:rsidP="00000000" w:rsidRDefault="00000000" w:rsidRPr="00000000" w14:paraId="00000002">
      <w:pPr>
        <w:spacing w:before="38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sz w:val="22"/>
          <w:szCs w:val="22"/>
          <w:rtl w:val="0"/>
        </w:rPr>
        <w:t xml:space="preserve">E Comps A 95</w:t>
      </w:r>
      <w:r w:rsidDel="00000000" w:rsidR="00000000" w:rsidRPr="00000000">
        <w:rPr>
          <w:i w:val="1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Akshaya Lakshmi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91" w:line="276" w:lineRule="auto"/>
        <w:ind w:firstLine="100"/>
        <w:rPr/>
      </w:pPr>
      <w:r w:rsidDel="00000000" w:rsidR="00000000" w:rsidRPr="00000000">
        <w:rPr>
          <w:rtl w:val="0"/>
        </w:rPr>
        <w:t xml:space="preserve">Key Considerations in Designing Expert Systems for Handling Uncertainty and Unreliable Information.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of Knowledge Representation Techniques: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00" w:right="743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Choose appropriate techniques like probabilistic models, fuzzy logic, Bayesian networks, or Dempster-Shafer theory.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 Handling Mechanisms: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methods to capture and represent uncertainty using probability distributions, fuzzy sets, or belief functions.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 Assessment: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mechanisms to evaluate the reliability of information sources and data, including credibility scoring and source reliability analysis.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Mechanisms: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 inference mechanisms for reasoning under uncertainty, employing probabilistic reasoning, fuzzy inference, or evidential reasoning.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and Adaptation: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learning mechanisms to refine the knowledge base over time, utilizing machine learning algorithms and feedback from real-world interactions.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Interaction and Explanation: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transparent explanations of the system's reasoning process and decisions to build user trust and facilitate effective collaboration.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and Efficiency: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229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 for scalability and efficiency with optimizations such as approximate inference methods and distributed processing.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Expertise Integration: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229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Collaborate with domain experts to accurately capture domain-specific knowledge and insights into uncertainty modeling.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and Evaluation: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Conduct thorough validation and evaluation using benchmark datasets, case studies, and user feedback to assess effectiveness and reliability.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0"/>
        </w:tabs>
        <w:spacing w:after="0" w:before="0" w:line="240" w:lineRule="auto"/>
        <w:ind w:left="429" w:right="0" w:hanging="3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and Legal Considerations: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ethical and legal implications, including privacy concerns, fairness, and compliance with relevant regulations.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ind w:firstLine="100"/>
        <w:rPr/>
      </w:pPr>
      <w:r w:rsidDel="00000000" w:rsidR="00000000" w:rsidRPr="00000000">
        <w:rPr>
          <w:rtl w:val="0"/>
        </w:rPr>
        <w:t xml:space="preserve">Additionally, how do these considerations align with the strengths and weaknesses of various AI approaches to knowledge-intensive problem solving?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 of Key Considerations with AI Approaches to Knowledge-Intensive Problem Solving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38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 AI (Expert Systems):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Well-suited for knowledge representation and reasoning.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explicitly represent uncertainty using probabilistic reasoning or fuzzy logic.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transparent explanations of decision-making processes.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struggle with handling large amounts of uncertain or unreliable data.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ability to learn from data without explicit programming.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20" w:orient="portrait"/>
          <w:pgMar w:bottom="280" w:top="1360" w:left="1340" w:right="13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issues with complex domains or evolving knowledge bases.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80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Connectionist AI (Neural Networks):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at learning patterns and relationships from data.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handle noisy or uncertain data to some extent.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7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 and adaptable to changing environments.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transparency in decision-making, making it difficult to provide explanations.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capture domain-specific knowledge as explicitly as symbolic approaches.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from small datasets or sparse data can be challenging.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38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AI (Probabilistic Graphical Models):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Well-suited for representing and reasoning under uncertainty.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handle incomplete and unreliable information using probabilistic inference.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principled framework for combining different sources of evidence.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in inference may limit scalability in some cases.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substantial domain knowledge to construct accurate models.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struggle with highly dynamic or complex environments.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"/>
        </w:tabs>
        <w:spacing w:after="0" w:before="38" w:line="240" w:lineRule="auto"/>
        <w:ind w:left="319" w:right="0" w:hanging="2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AI Approaches: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8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the strengths of different AI approaches to mitigate individual weaknesses.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leverage symbolic, connectionist, and probabilistic techniques synergistically.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flexibility in modeling and reasoning to address diverse problem domains.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37" w:line="240" w:lineRule="auto"/>
        <w:ind w:left="393" w:right="0" w:hanging="13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76" w:lineRule="auto"/>
        <w:ind w:left="100" w:right="1083" w:firstLine="2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in integrating different approaches may lead to increased development and maintenance overhead.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0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expertise in multiple AI paradigms for effective implementation.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38" w:line="240" w:lineRule="auto"/>
        <w:ind w:left="502" w:right="0" w:hanging="12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right balance between different techniques may be challenging.</w:t>
      </w:r>
    </w:p>
    <w:sectPr>
      <w:type w:val="nextPage"/>
      <w:pgSz w:h="16840" w:w="11920" w:orient="portrait"/>
      <w:pgMar w:bottom="280" w:top="136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93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-"/>
      <w:lvlJc w:val="left"/>
      <w:pPr>
        <w:ind w:left="502" w:hanging="128.99999999999994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471" w:hanging="129"/>
      </w:pPr>
      <w:rPr/>
    </w:lvl>
    <w:lvl w:ilvl="3">
      <w:start w:val="0"/>
      <w:numFmt w:val="bullet"/>
      <w:lvlText w:val="•"/>
      <w:lvlJc w:val="left"/>
      <w:pPr>
        <w:ind w:left="2442" w:hanging="129"/>
      </w:pPr>
      <w:rPr/>
    </w:lvl>
    <w:lvl w:ilvl="4">
      <w:start w:val="0"/>
      <w:numFmt w:val="bullet"/>
      <w:lvlText w:val="•"/>
      <w:lvlJc w:val="left"/>
      <w:pPr>
        <w:ind w:left="3413" w:hanging="128.99999999999955"/>
      </w:pPr>
      <w:rPr/>
    </w:lvl>
    <w:lvl w:ilvl="5">
      <w:start w:val="0"/>
      <w:numFmt w:val="bullet"/>
      <w:lvlText w:val="•"/>
      <w:lvlJc w:val="left"/>
      <w:pPr>
        <w:ind w:left="4384" w:hanging="129"/>
      </w:pPr>
      <w:rPr/>
    </w:lvl>
    <w:lvl w:ilvl="6">
      <w:start w:val="0"/>
      <w:numFmt w:val="bullet"/>
      <w:lvlText w:val="•"/>
      <w:lvlJc w:val="left"/>
      <w:pPr>
        <w:ind w:left="5355" w:hanging="129"/>
      </w:pPr>
      <w:rPr/>
    </w:lvl>
    <w:lvl w:ilvl="7">
      <w:start w:val="0"/>
      <w:numFmt w:val="bullet"/>
      <w:lvlText w:val="•"/>
      <w:lvlJc w:val="left"/>
      <w:pPr>
        <w:ind w:left="6326" w:hanging="129"/>
      </w:pPr>
      <w:rPr/>
    </w:lvl>
    <w:lvl w:ilvl="8">
      <w:start w:val="0"/>
      <w:numFmt w:val="bullet"/>
      <w:lvlText w:val="•"/>
      <w:lvlJc w:val="left"/>
      <w:pPr>
        <w:ind w:left="7297" w:hanging="128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19" w:hanging="2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212" w:hanging="220"/>
      </w:pPr>
      <w:rPr/>
    </w:lvl>
    <w:lvl w:ilvl="2">
      <w:start w:val="0"/>
      <w:numFmt w:val="bullet"/>
      <w:lvlText w:val="•"/>
      <w:lvlJc w:val="left"/>
      <w:pPr>
        <w:ind w:left="2104" w:hanging="220"/>
      </w:pPr>
      <w:rPr/>
    </w:lvl>
    <w:lvl w:ilvl="3">
      <w:start w:val="0"/>
      <w:numFmt w:val="bullet"/>
      <w:lvlText w:val="•"/>
      <w:lvlJc w:val="left"/>
      <w:pPr>
        <w:ind w:left="2996" w:hanging="220"/>
      </w:pPr>
      <w:rPr/>
    </w:lvl>
    <w:lvl w:ilvl="4">
      <w:start w:val="0"/>
      <w:numFmt w:val="bullet"/>
      <w:lvlText w:val="•"/>
      <w:lvlJc w:val="left"/>
      <w:pPr>
        <w:ind w:left="3888" w:hanging="220"/>
      </w:pPr>
      <w:rPr/>
    </w:lvl>
    <w:lvl w:ilvl="5">
      <w:start w:val="0"/>
      <w:numFmt w:val="bullet"/>
      <w:lvlText w:val="•"/>
      <w:lvlJc w:val="left"/>
      <w:pPr>
        <w:ind w:left="4780" w:hanging="220"/>
      </w:pPr>
      <w:rPr/>
    </w:lvl>
    <w:lvl w:ilvl="6">
      <w:start w:val="0"/>
      <w:numFmt w:val="bullet"/>
      <w:lvlText w:val="•"/>
      <w:lvlJc w:val="left"/>
      <w:pPr>
        <w:ind w:left="5672" w:hanging="220"/>
      </w:pPr>
      <w:rPr/>
    </w:lvl>
    <w:lvl w:ilvl="7">
      <w:start w:val="0"/>
      <w:numFmt w:val="bullet"/>
      <w:lvlText w:val="•"/>
      <w:lvlJc w:val="left"/>
      <w:pPr>
        <w:ind w:left="6564" w:hanging="220"/>
      </w:pPr>
      <w:rPr/>
    </w:lvl>
    <w:lvl w:ilvl="8">
      <w:start w:val="0"/>
      <w:numFmt w:val="bullet"/>
      <w:lvlText w:val="•"/>
      <w:lvlJc w:val="left"/>
      <w:pPr>
        <w:ind w:left="7456" w:hanging="2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19" w:hanging="2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212" w:hanging="220"/>
      </w:pPr>
      <w:rPr/>
    </w:lvl>
    <w:lvl w:ilvl="2">
      <w:start w:val="0"/>
      <w:numFmt w:val="bullet"/>
      <w:lvlText w:val="•"/>
      <w:lvlJc w:val="left"/>
      <w:pPr>
        <w:ind w:left="2104" w:hanging="220"/>
      </w:pPr>
      <w:rPr/>
    </w:lvl>
    <w:lvl w:ilvl="3">
      <w:start w:val="0"/>
      <w:numFmt w:val="bullet"/>
      <w:lvlText w:val="•"/>
      <w:lvlJc w:val="left"/>
      <w:pPr>
        <w:ind w:left="2996" w:hanging="220"/>
      </w:pPr>
      <w:rPr/>
    </w:lvl>
    <w:lvl w:ilvl="4">
      <w:start w:val="0"/>
      <w:numFmt w:val="bullet"/>
      <w:lvlText w:val="•"/>
      <w:lvlJc w:val="left"/>
      <w:pPr>
        <w:ind w:left="3888" w:hanging="220"/>
      </w:pPr>
      <w:rPr/>
    </w:lvl>
    <w:lvl w:ilvl="5">
      <w:start w:val="0"/>
      <w:numFmt w:val="bullet"/>
      <w:lvlText w:val="•"/>
      <w:lvlJc w:val="left"/>
      <w:pPr>
        <w:ind w:left="4780" w:hanging="220"/>
      </w:pPr>
      <w:rPr/>
    </w:lvl>
    <w:lvl w:ilvl="6">
      <w:start w:val="0"/>
      <w:numFmt w:val="bullet"/>
      <w:lvlText w:val="•"/>
      <w:lvlJc w:val="left"/>
      <w:pPr>
        <w:ind w:left="5672" w:hanging="220"/>
      </w:pPr>
      <w:rPr/>
    </w:lvl>
    <w:lvl w:ilvl="7">
      <w:start w:val="0"/>
      <w:numFmt w:val="bullet"/>
      <w:lvlText w:val="•"/>
      <w:lvlJc w:val="left"/>
      <w:pPr>
        <w:ind w:left="6564" w:hanging="220"/>
      </w:pPr>
      <w:rPr/>
    </w:lvl>
    <w:lvl w:ilvl="8">
      <w:start w:val="0"/>
      <w:numFmt w:val="bullet"/>
      <w:lvlText w:val="•"/>
      <w:lvlJc w:val="left"/>
      <w:pPr>
        <w:ind w:left="7456" w:hanging="22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393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-"/>
      <w:lvlJc w:val="left"/>
      <w:pPr>
        <w:ind w:left="502" w:hanging="128.99999999999994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500" w:hanging="129"/>
      </w:pPr>
      <w:rPr/>
    </w:lvl>
    <w:lvl w:ilvl="3">
      <w:start w:val="0"/>
      <w:numFmt w:val="bullet"/>
      <w:lvlText w:val="•"/>
      <w:lvlJc w:val="left"/>
      <w:pPr>
        <w:ind w:left="1592" w:hanging="129.00000000000023"/>
      </w:pPr>
      <w:rPr/>
    </w:lvl>
    <w:lvl w:ilvl="4">
      <w:start w:val="0"/>
      <w:numFmt w:val="bullet"/>
      <w:lvlText w:val="•"/>
      <w:lvlJc w:val="left"/>
      <w:pPr>
        <w:ind w:left="2685" w:hanging="129"/>
      </w:pPr>
      <w:rPr/>
    </w:lvl>
    <w:lvl w:ilvl="5">
      <w:start w:val="0"/>
      <w:numFmt w:val="bullet"/>
      <w:lvlText w:val="•"/>
      <w:lvlJc w:val="left"/>
      <w:pPr>
        <w:ind w:left="3777" w:hanging="129"/>
      </w:pPr>
      <w:rPr/>
    </w:lvl>
    <w:lvl w:ilvl="6">
      <w:start w:val="0"/>
      <w:numFmt w:val="bullet"/>
      <w:lvlText w:val="•"/>
      <w:lvlJc w:val="left"/>
      <w:pPr>
        <w:ind w:left="4870" w:hanging="129"/>
      </w:pPr>
      <w:rPr/>
    </w:lvl>
    <w:lvl w:ilvl="7">
      <w:start w:val="0"/>
      <w:numFmt w:val="bullet"/>
      <w:lvlText w:val="•"/>
      <w:lvlJc w:val="left"/>
      <w:pPr>
        <w:ind w:left="5962" w:hanging="128.9999999999991"/>
      </w:pPr>
      <w:rPr/>
    </w:lvl>
    <w:lvl w:ilvl="8">
      <w:start w:val="0"/>
      <w:numFmt w:val="bullet"/>
      <w:lvlText w:val="•"/>
      <w:lvlJc w:val="left"/>
      <w:pPr>
        <w:ind w:left="7055" w:hanging="129"/>
      </w:pPr>
      <w:rPr/>
    </w:lvl>
  </w:abstractNum>
  <w:abstractNum w:abstractNumId="5">
    <w:lvl w:ilvl="0">
      <w:start w:val="0"/>
      <w:numFmt w:val="bullet"/>
      <w:lvlText w:val="-"/>
      <w:lvlJc w:val="left"/>
      <w:pPr>
        <w:ind w:left="393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-"/>
      <w:lvlJc w:val="left"/>
      <w:pPr>
        <w:ind w:left="502" w:hanging="128.99999999999994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471" w:hanging="129"/>
      </w:pPr>
      <w:rPr/>
    </w:lvl>
    <w:lvl w:ilvl="3">
      <w:start w:val="0"/>
      <w:numFmt w:val="bullet"/>
      <w:lvlText w:val="•"/>
      <w:lvlJc w:val="left"/>
      <w:pPr>
        <w:ind w:left="2442" w:hanging="129"/>
      </w:pPr>
      <w:rPr/>
    </w:lvl>
    <w:lvl w:ilvl="4">
      <w:start w:val="0"/>
      <w:numFmt w:val="bullet"/>
      <w:lvlText w:val="•"/>
      <w:lvlJc w:val="left"/>
      <w:pPr>
        <w:ind w:left="3413" w:hanging="128.99999999999955"/>
      </w:pPr>
      <w:rPr/>
    </w:lvl>
    <w:lvl w:ilvl="5">
      <w:start w:val="0"/>
      <w:numFmt w:val="bullet"/>
      <w:lvlText w:val="•"/>
      <w:lvlJc w:val="left"/>
      <w:pPr>
        <w:ind w:left="4384" w:hanging="129"/>
      </w:pPr>
      <w:rPr/>
    </w:lvl>
    <w:lvl w:ilvl="6">
      <w:start w:val="0"/>
      <w:numFmt w:val="bullet"/>
      <w:lvlText w:val="•"/>
      <w:lvlJc w:val="left"/>
      <w:pPr>
        <w:ind w:left="5355" w:hanging="129"/>
      </w:pPr>
      <w:rPr/>
    </w:lvl>
    <w:lvl w:ilvl="7">
      <w:start w:val="0"/>
      <w:numFmt w:val="bullet"/>
      <w:lvlText w:val="•"/>
      <w:lvlJc w:val="left"/>
      <w:pPr>
        <w:ind w:left="6326" w:hanging="129"/>
      </w:pPr>
      <w:rPr/>
    </w:lvl>
    <w:lvl w:ilvl="8">
      <w:start w:val="0"/>
      <w:numFmt w:val="bullet"/>
      <w:lvlText w:val="•"/>
      <w:lvlJc w:val="left"/>
      <w:pPr>
        <w:ind w:left="7297" w:hanging="128.9999999999991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393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-"/>
      <w:lvlJc w:val="left"/>
      <w:pPr>
        <w:ind w:left="502" w:hanging="128.99999999999994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471" w:hanging="129"/>
      </w:pPr>
      <w:rPr/>
    </w:lvl>
    <w:lvl w:ilvl="3">
      <w:start w:val="0"/>
      <w:numFmt w:val="bullet"/>
      <w:lvlText w:val="•"/>
      <w:lvlJc w:val="left"/>
      <w:pPr>
        <w:ind w:left="2442" w:hanging="129"/>
      </w:pPr>
      <w:rPr/>
    </w:lvl>
    <w:lvl w:ilvl="4">
      <w:start w:val="0"/>
      <w:numFmt w:val="bullet"/>
      <w:lvlText w:val="•"/>
      <w:lvlJc w:val="left"/>
      <w:pPr>
        <w:ind w:left="3413" w:hanging="128.99999999999955"/>
      </w:pPr>
      <w:rPr/>
    </w:lvl>
    <w:lvl w:ilvl="5">
      <w:start w:val="0"/>
      <w:numFmt w:val="bullet"/>
      <w:lvlText w:val="•"/>
      <w:lvlJc w:val="left"/>
      <w:pPr>
        <w:ind w:left="4384" w:hanging="129"/>
      </w:pPr>
      <w:rPr/>
    </w:lvl>
    <w:lvl w:ilvl="6">
      <w:start w:val="0"/>
      <w:numFmt w:val="bullet"/>
      <w:lvlText w:val="•"/>
      <w:lvlJc w:val="left"/>
      <w:pPr>
        <w:ind w:left="5355" w:hanging="129"/>
      </w:pPr>
      <w:rPr/>
    </w:lvl>
    <w:lvl w:ilvl="7">
      <w:start w:val="0"/>
      <w:numFmt w:val="bullet"/>
      <w:lvlText w:val="•"/>
      <w:lvlJc w:val="left"/>
      <w:pPr>
        <w:ind w:left="6326" w:hanging="129"/>
      </w:pPr>
      <w:rPr/>
    </w:lvl>
    <w:lvl w:ilvl="8">
      <w:start w:val="0"/>
      <w:numFmt w:val="bullet"/>
      <w:lvlText w:val="•"/>
      <w:lvlJc w:val="left"/>
      <w:pPr>
        <w:ind w:left="7297" w:hanging="128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