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04A1F" w14:textId="77777777" w:rsidR="00396F46" w:rsidRDefault="00396F46" w:rsidP="00396F46">
      <w:pPr>
        <w:spacing w:before="1400"/>
        <w:jc w:val="center"/>
        <w:rPr>
          <w:b/>
          <w:sz w:val="32"/>
        </w:rPr>
      </w:pPr>
      <w:r w:rsidRPr="00396F46">
        <w:rPr>
          <w:b/>
          <w:bCs/>
          <w:noProof/>
          <w:sz w:val="32"/>
          <w:szCs w:val="32"/>
        </w:rPr>
        <w:t>SIMATS ENGINEERING</w:t>
      </w:r>
      <w:r w:rsidR="00B50E30">
        <w:rPr>
          <w:b/>
          <w:sz w:val="32"/>
        </w:rPr>
        <w:br/>
      </w:r>
      <w:r w:rsidR="00B50E30">
        <w:rPr>
          <w:b/>
          <w:sz w:val="32"/>
        </w:rPr>
        <w:t>ADVANCED WIRELESS COMMUNICATION SYSTEMS</w:t>
      </w:r>
    </w:p>
    <w:p w14:paraId="38B98742" w14:textId="2EE817A8" w:rsidR="00F95E55" w:rsidRPr="004F78E3" w:rsidRDefault="00B50E30" w:rsidP="00396F46">
      <w:pPr>
        <w:spacing w:before="1400"/>
        <w:jc w:val="center"/>
        <w:rPr>
          <w:b/>
          <w:sz w:val="32"/>
        </w:rPr>
      </w:pPr>
      <w:r>
        <w:rPr>
          <w:b/>
          <w:sz w:val="32"/>
        </w:rPr>
        <w:t>ASSIGNMENT – 1</w:t>
      </w:r>
    </w:p>
    <w:p w14:paraId="4086B99B" w14:textId="77777777" w:rsidR="00F95E55" w:rsidRDefault="00B50E30">
      <w:pPr>
        <w:spacing w:before="500"/>
        <w:jc w:val="center"/>
      </w:pPr>
      <w:r>
        <w:rPr>
          <w:b/>
          <w:sz w:val="28"/>
        </w:rPr>
        <w:t>DESIGN AND OPTIMIZATION OF AN INTEGRATED</w:t>
      </w:r>
      <w:r>
        <w:rPr>
          <w:b/>
          <w:sz w:val="28"/>
        </w:rPr>
        <w:br/>
        <w:t>5G/6G-READY COMMUNICATION NETWORK</w:t>
      </w:r>
    </w:p>
    <w:p w14:paraId="0B8B45DB" w14:textId="7160D326" w:rsidR="00F95E55" w:rsidRPr="00396F46" w:rsidRDefault="00B50E30" w:rsidP="00396F46">
      <w:pPr>
        <w:spacing w:before="1100"/>
        <w:jc w:val="center"/>
        <w:rPr>
          <w:b/>
          <w:bCs/>
          <w:sz w:val="32"/>
          <w:szCs w:val="32"/>
        </w:rPr>
      </w:pPr>
      <w:r w:rsidRPr="00396F46">
        <w:rPr>
          <w:b/>
          <w:bCs/>
          <w:sz w:val="32"/>
          <w:szCs w:val="32"/>
        </w:rPr>
        <w:t>Submitted by</w:t>
      </w:r>
      <w:r w:rsidRPr="00396F46">
        <w:rPr>
          <w:b/>
          <w:bCs/>
          <w:sz w:val="32"/>
          <w:szCs w:val="32"/>
        </w:rPr>
        <w:br/>
      </w:r>
      <w:r w:rsidRPr="00396F46">
        <w:rPr>
          <w:b/>
          <w:bCs/>
          <w:sz w:val="32"/>
          <w:szCs w:val="32"/>
        </w:rPr>
        <w:t>Name: Akshaya R</w:t>
      </w:r>
      <w:r w:rsidRPr="00396F46">
        <w:rPr>
          <w:b/>
          <w:bCs/>
          <w:sz w:val="32"/>
          <w:szCs w:val="32"/>
        </w:rPr>
        <w:br/>
        <w:t>Register Number: 192512399</w:t>
      </w:r>
      <w:r w:rsidRPr="00396F46">
        <w:rPr>
          <w:b/>
          <w:bCs/>
          <w:sz w:val="32"/>
          <w:szCs w:val="32"/>
        </w:rPr>
        <w:br/>
        <w:t xml:space="preserve">Course Name: 5G/6G Communication </w:t>
      </w:r>
      <w:proofErr w:type="spellStart"/>
      <w:r w:rsidRPr="00396F46">
        <w:rPr>
          <w:b/>
          <w:bCs/>
          <w:sz w:val="32"/>
          <w:szCs w:val="32"/>
        </w:rPr>
        <w:t>Syste</w:t>
      </w:r>
      <w:r w:rsidR="00396F46">
        <w:rPr>
          <w:b/>
          <w:bCs/>
          <w:sz w:val="32"/>
          <w:szCs w:val="32"/>
        </w:rPr>
        <w:t>M</w:t>
      </w:r>
      <w:proofErr w:type="spellEnd"/>
      <w:r w:rsidRPr="00396F46">
        <w:rPr>
          <w:b/>
          <w:bCs/>
          <w:sz w:val="32"/>
          <w:szCs w:val="32"/>
        </w:rPr>
        <w:br/>
      </w:r>
    </w:p>
    <w:p w14:paraId="1871D686" w14:textId="77777777" w:rsidR="00F95E55" w:rsidRDefault="00B50E30">
      <w:r>
        <w:br w:type="page"/>
      </w:r>
    </w:p>
    <w:p w14:paraId="623F907E" w14:textId="77777777" w:rsidR="00F95E55" w:rsidRPr="00396F46" w:rsidRDefault="00B50E30">
      <w:pPr>
        <w:pStyle w:val="Heading1"/>
        <w:rPr>
          <w:rFonts w:ascii="Times New Roman" w:hAnsi="Times New Roman" w:cs="Times New Roman"/>
        </w:rPr>
      </w:pPr>
      <w:r w:rsidRPr="00396F46">
        <w:rPr>
          <w:rFonts w:ascii="Times New Roman" w:hAnsi="Times New Roman" w:cs="Times New Roman"/>
        </w:rPr>
        <w:lastRenderedPageBreak/>
        <w:t>TABLE OF CONTENTS</w:t>
      </w:r>
    </w:p>
    <w:tbl>
      <w:tblPr>
        <w:tblStyle w:val="TableGrid"/>
        <w:tblW w:w="0" w:type="auto"/>
        <w:jc w:val="center"/>
        <w:tblLook w:val="04A0" w:firstRow="1" w:lastRow="0" w:firstColumn="1" w:lastColumn="0" w:noHBand="0" w:noVBand="1"/>
      </w:tblPr>
      <w:tblGrid>
        <w:gridCol w:w="4674"/>
        <w:gridCol w:w="4676"/>
      </w:tblGrid>
      <w:tr w:rsidR="00F95E55" w14:paraId="1C55565E" w14:textId="77777777">
        <w:trPr>
          <w:jc w:val="center"/>
        </w:trPr>
        <w:tc>
          <w:tcPr>
            <w:tcW w:w="4680" w:type="dxa"/>
            <w:shd w:val="clear" w:color="auto" w:fill="D9EAF7"/>
            <w:vAlign w:val="center"/>
          </w:tcPr>
          <w:p w14:paraId="3B972C5B" w14:textId="77777777" w:rsidR="00F95E55" w:rsidRPr="00396F46" w:rsidRDefault="00B50E30">
            <w:pPr>
              <w:spacing w:after="40" w:line="240" w:lineRule="auto"/>
              <w:rPr>
                <w:szCs w:val="24"/>
              </w:rPr>
            </w:pPr>
            <w:r w:rsidRPr="00396F46">
              <w:rPr>
                <w:b/>
                <w:szCs w:val="24"/>
              </w:rPr>
              <w:t>S. No.</w:t>
            </w:r>
          </w:p>
        </w:tc>
        <w:tc>
          <w:tcPr>
            <w:tcW w:w="4680" w:type="dxa"/>
            <w:shd w:val="clear" w:color="auto" w:fill="D9EAF7"/>
            <w:vAlign w:val="center"/>
          </w:tcPr>
          <w:p w14:paraId="318D7F31" w14:textId="77777777" w:rsidR="00F95E55" w:rsidRPr="00396F46" w:rsidRDefault="00B50E30">
            <w:pPr>
              <w:spacing w:after="40" w:line="240" w:lineRule="auto"/>
              <w:rPr>
                <w:szCs w:val="24"/>
              </w:rPr>
            </w:pPr>
            <w:r w:rsidRPr="00396F46">
              <w:rPr>
                <w:b/>
                <w:szCs w:val="24"/>
              </w:rPr>
              <w:t>Contents</w:t>
            </w:r>
          </w:p>
        </w:tc>
      </w:tr>
      <w:tr w:rsidR="00F95E55" w14:paraId="4CFF3777" w14:textId="77777777">
        <w:trPr>
          <w:jc w:val="center"/>
        </w:trPr>
        <w:tc>
          <w:tcPr>
            <w:tcW w:w="4680" w:type="dxa"/>
            <w:vAlign w:val="center"/>
          </w:tcPr>
          <w:p w14:paraId="10DF0647" w14:textId="77777777" w:rsidR="00F95E55" w:rsidRPr="00396F46" w:rsidRDefault="00B50E30">
            <w:pPr>
              <w:spacing w:after="40" w:line="240" w:lineRule="auto"/>
              <w:rPr>
                <w:szCs w:val="24"/>
              </w:rPr>
            </w:pPr>
            <w:r w:rsidRPr="00396F46">
              <w:rPr>
                <w:szCs w:val="24"/>
              </w:rPr>
              <w:t>1</w:t>
            </w:r>
          </w:p>
        </w:tc>
        <w:tc>
          <w:tcPr>
            <w:tcW w:w="4680" w:type="dxa"/>
            <w:vAlign w:val="center"/>
          </w:tcPr>
          <w:p w14:paraId="57009920" w14:textId="77777777" w:rsidR="00F95E55" w:rsidRPr="00396F46" w:rsidRDefault="00B50E30">
            <w:pPr>
              <w:spacing w:after="40" w:line="240" w:lineRule="auto"/>
              <w:rPr>
                <w:szCs w:val="24"/>
              </w:rPr>
            </w:pPr>
            <w:r w:rsidRPr="00396F46">
              <w:rPr>
                <w:szCs w:val="24"/>
              </w:rPr>
              <w:t>Introduction</w:t>
            </w:r>
          </w:p>
        </w:tc>
      </w:tr>
      <w:tr w:rsidR="00F95E55" w14:paraId="7CFECFE3" w14:textId="77777777">
        <w:trPr>
          <w:jc w:val="center"/>
        </w:trPr>
        <w:tc>
          <w:tcPr>
            <w:tcW w:w="4680" w:type="dxa"/>
            <w:vAlign w:val="center"/>
          </w:tcPr>
          <w:p w14:paraId="75FFBE13" w14:textId="77777777" w:rsidR="00F95E55" w:rsidRPr="00396F46" w:rsidRDefault="00B50E30">
            <w:pPr>
              <w:spacing w:after="40" w:line="240" w:lineRule="auto"/>
              <w:rPr>
                <w:szCs w:val="24"/>
              </w:rPr>
            </w:pPr>
            <w:r w:rsidRPr="00396F46">
              <w:rPr>
                <w:szCs w:val="24"/>
              </w:rPr>
              <w:t>2</w:t>
            </w:r>
          </w:p>
        </w:tc>
        <w:tc>
          <w:tcPr>
            <w:tcW w:w="4680" w:type="dxa"/>
            <w:vAlign w:val="center"/>
          </w:tcPr>
          <w:p w14:paraId="6F2BC3AE" w14:textId="77777777" w:rsidR="00F95E55" w:rsidRPr="00396F46" w:rsidRDefault="00B50E30">
            <w:pPr>
              <w:spacing w:after="40" w:line="240" w:lineRule="auto"/>
              <w:rPr>
                <w:szCs w:val="24"/>
              </w:rPr>
            </w:pPr>
            <w:r w:rsidRPr="00396F46">
              <w:rPr>
                <w:szCs w:val="24"/>
              </w:rPr>
              <w:t>Stage 1 – Engineering Problem and Requirements</w:t>
            </w:r>
          </w:p>
        </w:tc>
      </w:tr>
      <w:tr w:rsidR="00F95E55" w14:paraId="7A6B01A6" w14:textId="77777777">
        <w:trPr>
          <w:jc w:val="center"/>
        </w:trPr>
        <w:tc>
          <w:tcPr>
            <w:tcW w:w="4680" w:type="dxa"/>
            <w:vAlign w:val="center"/>
          </w:tcPr>
          <w:p w14:paraId="567A2409" w14:textId="77777777" w:rsidR="00F95E55" w:rsidRPr="00396F46" w:rsidRDefault="00B50E30">
            <w:pPr>
              <w:spacing w:after="40" w:line="240" w:lineRule="auto"/>
              <w:rPr>
                <w:szCs w:val="24"/>
              </w:rPr>
            </w:pPr>
            <w:r w:rsidRPr="00396F46">
              <w:rPr>
                <w:szCs w:val="24"/>
              </w:rPr>
              <w:t>3</w:t>
            </w:r>
          </w:p>
        </w:tc>
        <w:tc>
          <w:tcPr>
            <w:tcW w:w="4680" w:type="dxa"/>
            <w:vAlign w:val="center"/>
          </w:tcPr>
          <w:p w14:paraId="26C54EC1" w14:textId="77777777" w:rsidR="00F95E55" w:rsidRPr="00396F46" w:rsidRDefault="00B50E30">
            <w:pPr>
              <w:spacing w:after="40" w:line="240" w:lineRule="auto"/>
              <w:rPr>
                <w:szCs w:val="24"/>
              </w:rPr>
            </w:pPr>
            <w:r w:rsidRPr="00396F46">
              <w:rPr>
                <w:szCs w:val="24"/>
              </w:rPr>
              <w:t>Stage 2 – Spectrum, Radio Access and Cellular Planning</w:t>
            </w:r>
          </w:p>
        </w:tc>
      </w:tr>
      <w:tr w:rsidR="00F95E55" w14:paraId="5C985024" w14:textId="77777777">
        <w:trPr>
          <w:jc w:val="center"/>
        </w:trPr>
        <w:tc>
          <w:tcPr>
            <w:tcW w:w="4680" w:type="dxa"/>
            <w:vAlign w:val="center"/>
          </w:tcPr>
          <w:p w14:paraId="762B3EB4" w14:textId="77777777" w:rsidR="00F95E55" w:rsidRPr="00396F46" w:rsidRDefault="00B50E30">
            <w:pPr>
              <w:spacing w:after="40" w:line="240" w:lineRule="auto"/>
              <w:rPr>
                <w:szCs w:val="24"/>
              </w:rPr>
            </w:pPr>
            <w:r w:rsidRPr="00396F46">
              <w:rPr>
                <w:szCs w:val="24"/>
              </w:rPr>
              <w:t>4</w:t>
            </w:r>
          </w:p>
        </w:tc>
        <w:tc>
          <w:tcPr>
            <w:tcW w:w="4680" w:type="dxa"/>
            <w:vAlign w:val="center"/>
          </w:tcPr>
          <w:p w14:paraId="741173E7" w14:textId="77777777" w:rsidR="00F95E55" w:rsidRPr="00396F46" w:rsidRDefault="00B50E30">
            <w:pPr>
              <w:spacing w:after="40" w:line="240" w:lineRule="auto"/>
              <w:rPr>
                <w:szCs w:val="24"/>
              </w:rPr>
            </w:pPr>
            <w:r w:rsidRPr="00396F46">
              <w:rPr>
                <w:szCs w:val="24"/>
              </w:rPr>
              <w:t>Stage 3 – Capacity, Latency and Reliability Models</w:t>
            </w:r>
          </w:p>
        </w:tc>
      </w:tr>
      <w:tr w:rsidR="00F95E55" w14:paraId="53831E52" w14:textId="77777777">
        <w:trPr>
          <w:jc w:val="center"/>
        </w:trPr>
        <w:tc>
          <w:tcPr>
            <w:tcW w:w="4680" w:type="dxa"/>
            <w:vAlign w:val="center"/>
          </w:tcPr>
          <w:p w14:paraId="5A474C38" w14:textId="77777777" w:rsidR="00F95E55" w:rsidRPr="00396F46" w:rsidRDefault="00B50E30">
            <w:pPr>
              <w:spacing w:after="40" w:line="240" w:lineRule="auto"/>
              <w:rPr>
                <w:szCs w:val="24"/>
              </w:rPr>
            </w:pPr>
            <w:r w:rsidRPr="00396F46">
              <w:rPr>
                <w:szCs w:val="24"/>
              </w:rPr>
              <w:t>5</w:t>
            </w:r>
          </w:p>
        </w:tc>
        <w:tc>
          <w:tcPr>
            <w:tcW w:w="4680" w:type="dxa"/>
            <w:vAlign w:val="center"/>
          </w:tcPr>
          <w:p w14:paraId="7C43E3B2" w14:textId="77777777" w:rsidR="00F95E55" w:rsidRPr="00396F46" w:rsidRDefault="00B50E30">
            <w:pPr>
              <w:spacing w:after="40" w:line="240" w:lineRule="auto"/>
              <w:rPr>
                <w:szCs w:val="24"/>
              </w:rPr>
            </w:pPr>
            <w:r w:rsidRPr="00396F46">
              <w:rPr>
                <w:szCs w:val="24"/>
              </w:rPr>
              <w:t>Stage 4 – Network Architecture Evaluation</w:t>
            </w:r>
          </w:p>
        </w:tc>
      </w:tr>
      <w:tr w:rsidR="00F95E55" w14:paraId="5DF399D2" w14:textId="77777777">
        <w:trPr>
          <w:jc w:val="center"/>
        </w:trPr>
        <w:tc>
          <w:tcPr>
            <w:tcW w:w="4680" w:type="dxa"/>
            <w:vAlign w:val="center"/>
          </w:tcPr>
          <w:p w14:paraId="682F16F7" w14:textId="77777777" w:rsidR="00F95E55" w:rsidRPr="00396F46" w:rsidRDefault="00B50E30">
            <w:pPr>
              <w:spacing w:after="40" w:line="240" w:lineRule="auto"/>
              <w:rPr>
                <w:szCs w:val="24"/>
              </w:rPr>
            </w:pPr>
            <w:r w:rsidRPr="00396F46">
              <w:rPr>
                <w:szCs w:val="24"/>
              </w:rPr>
              <w:t>6</w:t>
            </w:r>
          </w:p>
        </w:tc>
        <w:tc>
          <w:tcPr>
            <w:tcW w:w="4680" w:type="dxa"/>
            <w:vAlign w:val="center"/>
          </w:tcPr>
          <w:p w14:paraId="7190E023" w14:textId="77777777" w:rsidR="00F95E55" w:rsidRPr="00396F46" w:rsidRDefault="00B50E30">
            <w:pPr>
              <w:spacing w:after="40" w:line="240" w:lineRule="auto"/>
              <w:rPr>
                <w:szCs w:val="24"/>
              </w:rPr>
            </w:pPr>
            <w:r w:rsidRPr="00396F46">
              <w:rPr>
                <w:szCs w:val="24"/>
              </w:rPr>
              <w:t>Stage 5 – Integrated 5G/6G Network Design</w:t>
            </w:r>
          </w:p>
        </w:tc>
      </w:tr>
      <w:tr w:rsidR="00F95E55" w14:paraId="0DC90A4C" w14:textId="77777777">
        <w:trPr>
          <w:jc w:val="center"/>
        </w:trPr>
        <w:tc>
          <w:tcPr>
            <w:tcW w:w="4680" w:type="dxa"/>
            <w:vAlign w:val="center"/>
          </w:tcPr>
          <w:p w14:paraId="6560F7E9" w14:textId="77777777" w:rsidR="00F95E55" w:rsidRPr="00396F46" w:rsidRDefault="00B50E30">
            <w:pPr>
              <w:spacing w:after="40" w:line="240" w:lineRule="auto"/>
              <w:rPr>
                <w:szCs w:val="24"/>
              </w:rPr>
            </w:pPr>
            <w:r w:rsidRPr="00396F46">
              <w:rPr>
                <w:szCs w:val="24"/>
              </w:rPr>
              <w:t>7</w:t>
            </w:r>
          </w:p>
        </w:tc>
        <w:tc>
          <w:tcPr>
            <w:tcW w:w="4680" w:type="dxa"/>
            <w:vAlign w:val="center"/>
          </w:tcPr>
          <w:p w14:paraId="541391B1" w14:textId="77777777" w:rsidR="00F95E55" w:rsidRPr="00396F46" w:rsidRDefault="00B50E30">
            <w:pPr>
              <w:spacing w:after="40" w:line="240" w:lineRule="auto"/>
              <w:rPr>
                <w:szCs w:val="24"/>
              </w:rPr>
            </w:pPr>
            <w:r w:rsidRPr="00396F46">
              <w:rPr>
                <w:szCs w:val="24"/>
              </w:rPr>
              <w:t>Stage 6 – Design Validation and Deployment Decision</w:t>
            </w:r>
          </w:p>
        </w:tc>
      </w:tr>
      <w:tr w:rsidR="00F95E55" w14:paraId="34B6B5AD" w14:textId="77777777">
        <w:trPr>
          <w:jc w:val="center"/>
        </w:trPr>
        <w:tc>
          <w:tcPr>
            <w:tcW w:w="4680" w:type="dxa"/>
            <w:vAlign w:val="center"/>
          </w:tcPr>
          <w:p w14:paraId="749CB4A9" w14:textId="77777777" w:rsidR="00F95E55" w:rsidRPr="00396F46" w:rsidRDefault="00B50E30">
            <w:pPr>
              <w:spacing w:after="40" w:line="240" w:lineRule="auto"/>
              <w:rPr>
                <w:szCs w:val="24"/>
              </w:rPr>
            </w:pPr>
            <w:r w:rsidRPr="00396F46">
              <w:rPr>
                <w:szCs w:val="24"/>
              </w:rPr>
              <w:t>8</w:t>
            </w:r>
          </w:p>
        </w:tc>
        <w:tc>
          <w:tcPr>
            <w:tcW w:w="4680" w:type="dxa"/>
            <w:vAlign w:val="center"/>
          </w:tcPr>
          <w:p w14:paraId="3ACBBA4B" w14:textId="77777777" w:rsidR="00F95E55" w:rsidRPr="00396F46" w:rsidRDefault="00B50E30">
            <w:pPr>
              <w:spacing w:after="40" w:line="240" w:lineRule="auto"/>
              <w:rPr>
                <w:szCs w:val="24"/>
              </w:rPr>
            </w:pPr>
            <w:r w:rsidRPr="00396F46">
              <w:rPr>
                <w:szCs w:val="24"/>
              </w:rPr>
              <w:t>Overall Conclusion</w:t>
            </w:r>
          </w:p>
        </w:tc>
      </w:tr>
      <w:tr w:rsidR="00F95E55" w14:paraId="210E5B19" w14:textId="77777777" w:rsidTr="00396F46">
        <w:trPr>
          <w:jc w:val="center"/>
        </w:trPr>
        <w:tc>
          <w:tcPr>
            <w:tcW w:w="4680" w:type="dxa"/>
            <w:vAlign w:val="center"/>
          </w:tcPr>
          <w:p w14:paraId="60646CF0" w14:textId="77777777" w:rsidR="00F95E55" w:rsidRPr="00396F46" w:rsidRDefault="00B50E30">
            <w:pPr>
              <w:spacing w:after="40" w:line="240" w:lineRule="auto"/>
              <w:rPr>
                <w:szCs w:val="24"/>
              </w:rPr>
            </w:pPr>
            <w:r w:rsidRPr="00396F46">
              <w:rPr>
                <w:szCs w:val="24"/>
              </w:rPr>
              <w:t>9</w:t>
            </w:r>
          </w:p>
        </w:tc>
        <w:tc>
          <w:tcPr>
            <w:tcW w:w="4676" w:type="dxa"/>
            <w:vAlign w:val="center"/>
          </w:tcPr>
          <w:p w14:paraId="07B40AC8" w14:textId="77777777" w:rsidR="00F95E55" w:rsidRPr="00396F46" w:rsidRDefault="00B50E30">
            <w:pPr>
              <w:spacing w:after="40" w:line="240" w:lineRule="auto"/>
              <w:rPr>
                <w:szCs w:val="24"/>
              </w:rPr>
            </w:pPr>
            <w:r w:rsidRPr="00396F46">
              <w:rPr>
                <w:szCs w:val="24"/>
              </w:rPr>
              <w:t>References</w:t>
            </w:r>
          </w:p>
        </w:tc>
      </w:tr>
    </w:tbl>
    <w:p w14:paraId="3EC989A7" w14:textId="77777777" w:rsidR="00F95E55" w:rsidRDefault="00F95E55"/>
    <w:p w14:paraId="54B28EA7" w14:textId="77777777" w:rsidR="00F95E55" w:rsidRPr="00BD20AE" w:rsidRDefault="00B50E30">
      <w:pPr>
        <w:pStyle w:val="Heading1"/>
        <w:rPr>
          <w:rFonts w:ascii="Times New Roman" w:hAnsi="Times New Roman" w:cs="Times New Roman"/>
        </w:rPr>
      </w:pPr>
      <w:r w:rsidRPr="00BD20AE">
        <w:rPr>
          <w:rFonts w:ascii="Times New Roman" w:hAnsi="Times New Roman" w:cs="Times New Roman"/>
        </w:rPr>
        <w:t>INTRODUCTION</w:t>
      </w:r>
    </w:p>
    <w:p w14:paraId="61178557" w14:textId="77777777" w:rsidR="00F95E55" w:rsidRDefault="00B50E30" w:rsidP="00BD20AE">
      <w:r>
        <w:t>Wireless communication has developed from first-generation analogue mobile systems to advanced 5G networks. Future 6G systems are expected to provide intelligent, highly reliable and extremely high-capacity communication. The proposed engineering design considers an integrated 5G/6G-ready communication network across Tamil Nadu, Karnataka, Kerala, Maharashtra, Gujarat and Uttar Pradesh.</w:t>
      </w:r>
    </w:p>
    <w:p w14:paraId="5E63514A" w14:textId="77777777" w:rsidR="00F95E55" w:rsidRDefault="00B50E30" w:rsidP="00BD20AE">
      <w:r>
        <w:t>The network is planned to support enhanced mobile broadband, autonomous transportation, remote healthcare, industrial automation, massive Internet of Things (IoT) connectivity and emergency communication. Since the six states contain urban, suburban, rural, industrial and transport environments, a single network configuration cannot meet every requirement. Therefore, spectrum bands, cell sizes and network services are selected according to regional needs.</w:t>
      </w:r>
    </w:p>
    <w:p w14:paraId="2332794C" w14:textId="77777777" w:rsidR="00F95E55" w:rsidRDefault="00B50E30" w:rsidP="00BD20AE">
      <w:r>
        <w:t>The report follows the six stages specified in the assignment: requirements analysis, spectrum and radio-access planning, quantitative modelling, architecture evaluation, integrated network design, and validation.</w:t>
      </w:r>
    </w:p>
    <w:p w14:paraId="62642449" w14:textId="77777777" w:rsidR="00F95E55" w:rsidRPr="00BD20AE" w:rsidRDefault="00B50E30">
      <w:pPr>
        <w:pStyle w:val="Heading1"/>
        <w:rPr>
          <w:rFonts w:ascii="Times New Roman" w:hAnsi="Times New Roman" w:cs="Times New Roman"/>
        </w:rPr>
      </w:pPr>
      <w:r w:rsidRPr="00BD20AE">
        <w:rPr>
          <w:rFonts w:ascii="Times New Roman" w:hAnsi="Times New Roman" w:cs="Times New Roman"/>
        </w:rPr>
        <w:lastRenderedPageBreak/>
        <w:t>STAGE 1 – ANALYZE THE ENGINEERING PROBLEM AND DEFINE REQUIREMENTS (10 MARKS)</w:t>
      </w:r>
    </w:p>
    <w:p w14:paraId="36D0EFE5" w14:textId="77777777" w:rsidR="00F95E55" w:rsidRPr="00BD20AE" w:rsidRDefault="00B50E30">
      <w:pPr>
        <w:pStyle w:val="Heading2"/>
        <w:rPr>
          <w:rFonts w:ascii="Times New Roman" w:hAnsi="Times New Roman" w:cs="Times New Roman"/>
          <w:sz w:val="28"/>
          <w:szCs w:val="28"/>
        </w:rPr>
      </w:pPr>
      <w:r w:rsidRPr="00BD20AE">
        <w:rPr>
          <w:rFonts w:ascii="Times New Roman" w:hAnsi="Times New Roman" w:cs="Times New Roman"/>
          <w:sz w:val="28"/>
          <w:szCs w:val="28"/>
        </w:rPr>
        <w:t>1.1 Communication Requirements</w:t>
      </w:r>
    </w:p>
    <w:p w14:paraId="088FE2D6" w14:textId="77777777" w:rsidR="00F95E55" w:rsidRDefault="00B50E30">
      <w:r>
        <w:t>The main objective is to design a network that provides sufficient coverage, capacity, low latency, reliability and security at a reasonable deployment and operating cost. The network must support both high-data-rate services and low-power connections for a large number of IoT devices.</w:t>
      </w:r>
    </w:p>
    <w:p w14:paraId="12FDD987" w14:textId="77777777" w:rsidR="00F95E55" w:rsidRDefault="00B50E30">
      <w:pPr>
        <w:pStyle w:val="ListBullet"/>
      </w:pPr>
      <w:r>
        <w:t>High-speed and stable broadband connectivity for mobile users.</w:t>
      </w:r>
    </w:p>
    <w:p w14:paraId="2F8EC2D8" w14:textId="77777777" w:rsidR="00F95E55" w:rsidRDefault="00B50E30">
      <w:pPr>
        <w:pStyle w:val="ListBullet"/>
      </w:pPr>
      <w:r>
        <w:t>Low latency and high reliability for autonomous vehicles and industrial control.</w:t>
      </w:r>
    </w:p>
    <w:p w14:paraId="12D5B828" w14:textId="77777777" w:rsidR="00F95E55" w:rsidRDefault="00B50E30">
      <w:pPr>
        <w:pStyle w:val="ListBullet"/>
      </w:pPr>
      <w:r>
        <w:t>Wide-area coverage for rural communities and emergency services.</w:t>
      </w:r>
    </w:p>
    <w:p w14:paraId="2C068849" w14:textId="77777777" w:rsidR="00F95E55" w:rsidRDefault="00B50E30">
      <w:pPr>
        <w:pStyle w:val="ListBullet"/>
      </w:pPr>
      <w:r>
        <w:t>Connectivity for a large number of sensors and smart devices.</w:t>
      </w:r>
    </w:p>
    <w:p w14:paraId="11A72360" w14:textId="77777777" w:rsidR="00F95E55" w:rsidRDefault="00B50E30">
      <w:pPr>
        <w:pStyle w:val="ListBullet"/>
      </w:pPr>
      <w:r>
        <w:t>Secure user authentication and protection of transmitted data.</w:t>
      </w:r>
    </w:p>
    <w:p w14:paraId="5404DEF5" w14:textId="77777777" w:rsidR="00F95E55" w:rsidRDefault="00B50E30">
      <w:pPr>
        <w:pStyle w:val="ListBullet"/>
      </w:pPr>
      <w:r>
        <w:t>Efficient energy use and affordable network deployment.</w:t>
      </w:r>
    </w:p>
    <w:p w14:paraId="59EA48F9" w14:textId="77777777" w:rsidR="00F95E55" w:rsidRPr="00BD20AE" w:rsidRDefault="00B50E30">
      <w:pPr>
        <w:pStyle w:val="Heading2"/>
        <w:rPr>
          <w:rFonts w:ascii="Times New Roman" w:hAnsi="Times New Roman" w:cs="Times New Roman"/>
          <w:sz w:val="28"/>
          <w:szCs w:val="28"/>
        </w:rPr>
      </w:pPr>
      <w:r w:rsidRPr="00BD20AE">
        <w:rPr>
          <w:rFonts w:ascii="Times New Roman" w:hAnsi="Times New Roman" w:cs="Times New Roman"/>
          <w:sz w:val="28"/>
          <w:szCs w:val="28"/>
        </w:rPr>
        <w:t>1.2 Application Classification</w:t>
      </w:r>
    </w:p>
    <w:tbl>
      <w:tblPr>
        <w:tblStyle w:val="TableGrid"/>
        <w:tblW w:w="0" w:type="auto"/>
        <w:jc w:val="center"/>
        <w:tblLook w:val="04A0" w:firstRow="1" w:lastRow="0" w:firstColumn="1" w:lastColumn="0" w:noHBand="0" w:noVBand="1"/>
      </w:tblPr>
      <w:tblGrid>
        <w:gridCol w:w="3117"/>
        <w:gridCol w:w="3116"/>
        <w:gridCol w:w="3117"/>
      </w:tblGrid>
      <w:tr w:rsidR="00F95E55" w14:paraId="0FA79457" w14:textId="77777777">
        <w:trPr>
          <w:jc w:val="center"/>
        </w:trPr>
        <w:tc>
          <w:tcPr>
            <w:tcW w:w="3120" w:type="dxa"/>
            <w:shd w:val="clear" w:color="auto" w:fill="D9EAF7"/>
            <w:vAlign w:val="center"/>
          </w:tcPr>
          <w:p w14:paraId="0BFE6ED9" w14:textId="77777777" w:rsidR="00F95E55" w:rsidRPr="00BD20AE" w:rsidRDefault="00B50E30">
            <w:pPr>
              <w:spacing w:after="40" w:line="240" w:lineRule="auto"/>
              <w:rPr>
                <w:szCs w:val="24"/>
              </w:rPr>
            </w:pPr>
            <w:r w:rsidRPr="00BD20AE">
              <w:rPr>
                <w:b/>
                <w:szCs w:val="24"/>
              </w:rPr>
              <w:t>Application</w:t>
            </w:r>
          </w:p>
        </w:tc>
        <w:tc>
          <w:tcPr>
            <w:tcW w:w="3120" w:type="dxa"/>
            <w:shd w:val="clear" w:color="auto" w:fill="D9EAF7"/>
            <w:vAlign w:val="center"/>
          </w:tcPr>
          <w:p w14:paraId="3AEF2E02" w14:textId="77777777" w:rsidR="00F95E55" w:rsidRPr="00BD20AE" w:rsidRDefault="00B50E30">
            <w:pPr>
              <w:spacing w:after="40" w:line="240" w:lineRule="auto"/>
              <w:rPr>
                <w:szCs w:val="24"/>
              </w:rPr>
            </w:pPr>
            <w:r w:rsidRPr="00BD20AE">
              <w:rPr>
                <w:b/>
                <w:szCs w:val="24"/>
              </w:rPr>
              <w:t>Service Category</w:t>
            </w:r>
          </w:p>
        </w:tc>
        <w:tc>
          <w:tcPr>
            <w:tcW w:w="3120" w:type="dxa"/>
            <w:shd w:val="clear" w:color="auto" w:fill="D9EAF7"/>
            <w:vAlign w:val="center"/>
          </w:tcPr>
          <w:p w14:paraId="04C4DEE4" w14:textId="77777777" w:rsidR="00F95E55" w:rsidRPr="00BD20AE" w:rsidRDefault="00B50E30">
            <w:pPr>
              <w:spacing w:after="40" w:line="240" w:lineRule="auto"/>
              <w:rPr>
                <w:szCs w:val="24"/>
              </w:rPr>
            </w:pPr>
            <w:r w:rsidRPr="00BD20AE">
              <w:rPr>
                <w:b/>
                <w:szCs w:val="24"/>
              </w:rPr>
              <w:t>Main Requirement</w:t>
            </w:r>
          </w:p>
        </w:tc>
      </w:tr>
      <w:tr w:rsidR="00F95E55" w14:paraId="5986BD57" w14:textId="77777777">
        <w:trPr>
          <w:jc w:val="center"/>
        </w:trPr>
        <w:tc>
          <w:tcPr>
            <w:tcW w:w="3120" w:type="dxa"/>
            <w:vAlign w:val="center"/>
          </w:tcPr>
          <w:p w14:paraId="2AF29A55" w14:textId="77777777" w:rsidR="00F95E55" w:rsidRPr="00BD20AE" w:rsidRDefault="00B50E30">
            <w:pPr>
              <w:spacing w:after="40" w:line="240" w:lineRule="auto"/>
              <w:rPr>
                <w:szCs w:val="24"/>
              </w:rPr>
            </w:pPr>
            <w:r w:rsidRPr="00BD20AE">
              <w:rPr>
                <w:szCs w:val="24"/>
              </w:rPr>
              <w:t>HD video and mobile broadband</w:t>
            </w:r>
          </w:p>
        </w:tc>
        <w:tc>
          <w:tcPr>
            <w:tcW w:w="3120" w:type="dxa"/>
            <w:vAlign w:val="center"/>
          </w:tcPr>
          <w:p w14:paraId="381788B8" w14:textId="77777777" w:rsidR="00F95E55" w:rsidRPr="00BD20AE" w:rsidRDefault="00B50E30">
            <w:pPr>
              <w:spacing w:after="40" w:line="240" w:lineRule="auto"/>
              <w:rPr>
                <w:szCs w:val="24"/>
              </w:rPr>
            </w:pPr>
            <w:r w:rsidRPr="00BD20AE">
              <w:rPr>
                <w:szCs w:val="24"/>
              </w:rPr>
              <w:t>eMBB</w:t>
            </w:r>
          </w:p>
        </w:tc>
        <w:tc>
          <w:tcPr>
            <w:tcW w:w="3120" w:type="dxa"/>
            <w:vAlign w:val="center"/>
          </w:tcPr>
          <w:p w14:paraId="79E4CC83" w14:textId="77777777" w:rsidR="00F95E55" w:rsidRPr="00BD20AE" w:rsidRDefault="00B50E30">
            <w:pPr>
              <w:spacing w:after="40" w:line="240" w:lineRule="auto"/>
              <w:rPr>
                <w:szCs w:val="24"/>
              </w:rPr>
            </w:pPr>
            <w:r w:rsidRPr="00BD20AE">
              <w:rPr>
                <w:szCs w:val="24"/>
              </w:rPr>
              <w:t>High data rate and capacity</w:t>
            </w:r>
          </w:p>
        </w:tc>
      </w:tr>
      <w:tr w:rsidR="00F95E55" w14:paraId="7019326A" w14:textId="77777777">
        <w:trPr>
          <w:jc w:val="center"/>
        </w:trPr>
        <w:tc>
          <w:tcPr>
            <w:tcW w:w="3120" w:type="dxa"/>
            <w:vAlign w:val="center"/>
          </w:tcPr>
          <w:p w14:paraId="211AA745" w14:textId="77777777" w:rsidR="00F95E55" w:rsidRPr="00BD20AE" w:rsidRDefault="00B50E30">
            <w:pPr>
              <w:spacing w:after="40" w:line="240" w:lineRule="auto"/>
              <w:rPr>
                <w:szCs w:val="24"/>
              </w:rPr>
            </w:pPr>
            <w:r w:rsidRPr="00BD20AE">
              <w:rPr>
                <w:szCs w:val="24"/>
              </w:rPr>
              <w:t>Autonomous transportation</w:t>
            </w:r>
          </w:p>
        </w:tc>
        <w:tc>
          <w:tcPr>
            <w:tcW w:w="3120" w:type="dxa"/>
            <w:vAlign w:val="center"/>
          </w:tcPr>
          <w:p w14:paraId="168FD4CA" w14:textId="77777777" w:rsidR="00F95E55" w:rsidRPr="00BD20AE" w:rsidRDefault="00B50E30">
            <w:pPr>
              <w:spacing w:after="40" w:line="240" w:lineRule="auto"/>
              <w:rPr>
                <w:szCs w:val="24"/>
              </w:rPr>
            </w:pPr>
            <w:r w:rsidRPr="00BD20AE">
              <w:rPr>
                <w:szCs w:val="24"/>
              </w:rPr>
              <w:t>URLLC</w:t>
            </w:r>
          </w:p>
        </w:tc>
        <w:tc>
          <w:tcPr>
            <w:tcW w:w="3120" w:type="dxa"/>
            <w:vAlign w:val="center"/>
          </w:tcPr>
          <w:p w14:paraId="26E3113E" w14:textId="77777777" w:rsidR="00F95E55" w:rsidRPr="00BD20AE" w:rsidRDefault="00B50E30">
            <w:pPr>
              <w:spacing w:after="40" w:line="240" w:lineRule="auto"/>
              <w:rPr>
                <w:szCs w:val="24"/>
              </w:rPr>
            </w:pPr>
            <w:r w:rsidRPr="00BD20AE">
              <w:rPr>
                <w:szCs w:val="24"/>
              </w:rPr>
              <w:t>Very low latency and high reliability</w:t>
            </w:r>
          </w:p>
        </w:tc>
      </w:tr>
      <w:tr w:rsidR="00F95E55" w14:paraId="23A71D1F" w14:textId="77777777">
        <w:trPr>
          <w:jc w:val="center"/>
        </w:trPr>
        <w:tc>
          <w:tcPr>
            <w:tcW w:w="3120" w:type="dxa"/>
            <w:vAlign w:val="center"/>
          </w:tcPr>
          <w:p w14:paraId="11B003DF" w14:textId="77777777" w:rsidR="00F95E55" w:rsidRPr="00BD20AE" w:rsidRDefault="00B50E30">
            <w:pPr>
              <w:spacing w:after="40" w:line="240" w:lineRule="auto"/>
              <w:rPr>
                <w:szCs w:val="24"/>
              </w:rPr>
            </w:pPr>
            <w:r w:rsidRPr="00BD20AE">
              <w:rPr>
                <w:szCs w:val="24"/>
              </w:rPr>
              <w:t>Remote healthcare</w:t>
            </w:r>
          </w:p>
        </w:tc>
        <w:tc>
          <w:tcPr>
            <w:tcW w:w="3120" w:type="dxa"/>
            <w:vAlign w:val="center"/>
          </w:tcPr>
          <w:p w14:paraId="28914320" w14:textId="77777777" w:rsidR="00F95E55" w:rsidRPr="00BD20AE" w:rsidRDefault="00B50E30">
            <w:pPr>
              <w:spacing w:after="40" w:line="240" w:lineRule="auto"/>
              <w:rPr>
                <w:szCs w:val="24"/>
              </w:rPr>
            </w:pPr>
            <w:r w:rsidRPr="00BD20AE">
              <w:rPr>
                <w:szCs w:val="24"/>
              </w:rPr>
              <w:t>URLLC</w:t>
            </w:r>
          </w:p>
        </w:tc>
        <w:tc>
          <w:tcPr>
            <w:tcW w:w="3120" w:type="dxa"/>
            <w:vAlign w:val="center"/>
          </w:tcPr>
          <w:p w14:paraId="67C8F68B" w14:textId="77777777" w:rsidR="00F95E55" w:rsidRPr="00BD20AE" w:rsidRDefault="00B50E30">
            <w:pPr>
              <w:spacing w:after="40" w:line="240" w:lineRule="auto"/>
              <w:rPr>
                <w:szCs w:val="24"/>
              </w:rPr>
            </w:pPr>
            <w:r w:rsidRPr="00BD20AE">
              <w:rPr>
                <w:szCs w:val="24"/>
              </w:rPr>
              <w:t>Reliable, low-delay communication</w:t>
            </w:r>
          </w:p>
        </w:tc>
      </w:tr>
      <w:tr w:rsidR="00F95E55" w14:paraId="04286D91" w14:textId="77777777">
        <w:trPr>
          <w:jc w:val="center"/>
        </w:trPr>
        <w:tc>
          <w:tcPr>
            <w:tcW w:w="3120" w:type="dxa"/>
            <w:vAlign w:val="center"/>
          </w:tcPr>
          <w:p w14:paraId="5D14F3F2" w14:textId="77777777" w:rsidR="00F95E55" w:rsidRPr="00BD20AE" w:rsidRDefault="00B50E30">
            <w:pPr>
              <w:spacing w:after="40" w:line="240" w:lineRule="auto"/>
              <w:rPr>
                <w:szCs w:val="24"/>
              </w:rPr>
            </w:pPr>
            <w:r w:rsidRPr="00BD20AE">
              <w:rPr>
                <w:szCs w:val="24"/>
              </w:rPr>
              <w:t>Industrial automation</w:t>
            </w:r>
          </w:p>
        </w:tc>
        <w:tc>
          <w:tcPr>
            <w:tcW w:w="3120" w:type="dxa"/>
            <w:vAlign w:val="center"/>
          </w:tcPr>
          <w:p w14:paraId="07DF61E9" w14:textId="77777777" w:rsidR="00F95E55" w:rsidRPr="00BD20AE" w:rsidRDefault="00B50E30">
            <w:pPr>
              <w:spacing w:after="40" w:line="240" w:lineRule="auto"/>
              <w:rPr>
                <w:szCs w:val="24"/>
              </w:rPr>
            </w:pPr>
            <w:r w:rsidRPr="00BD20AE">
              <w:rPr>
                <w:szCs w:val="24"/>
              </w:rPr>
              <w:t>URLLC</w:t>
            </w:r>
          </w:p>
        </w:tc>
        <w:tc>
          <w:tcPr>
            <w:tcW w:w="3120" w:type="dxa"/>
            <w:vAlign w:val="center"/>
          </w:tcPr>
          <w:p w14:paraId="1FBBD6B4" w14:textId="77777777" w:rsidR="00F95E55" w:rsidRPr="00BD20AE" w:rsidRDefault="00B50E30">
            <w:pPr>
              <w:spacing w:after="40" w:line="240" w:lineRule="auto"/>
              <w:rPr>
                <w:szCs w:val="24"/>
              </w:rPr>
            </w:pPr>
            <w:r w:rsidRPr="00BD20AE">
              <w:rPr>
                <w:szCs w:val="24"/>
              </w:rPr>
              <w:t>Fast and dependable control</w:t>
            </w:r>
          </w:p>
        </w:tc>
      </w:tr>
      <w:tr w:rsidR="00F95E55" w14:paraId="51B12939" w14:textId="77777777">
        <w:trPr>
          <w:jc w:val="center"/>
        </w:trPr>
        <w:tc>
          <w:tcPr>
            <w:tcW w:w="3120" w:type="dxa"/>
            <w:vAlign w:val="center"/>
          </w:tcPr>
          <w:p w14:paraId="1E0013AB" w14:textId="77777777" w:rsidR="00F95E55" w:rsidRPr="00BD20AE" w:rsidRDefault="00B50E30">
            <w:pPr>
              <w:spacing w:after="40" w:line="240" w:lineRule="auto"/>
              <w:rPr>
                <w:szCs w:val="24"/>
              </w:rPr>
            </w:pPr>
            <w:r w:rsidRPr="00BD20AE">
              <w:rPr>
                <w:szCs w:val="24"/>
              </w:rPr>
              <w:t>Smart sensors and meters</w:t>
            </w:r>
          </w:p>
        </w:tc>
        <w:tc>
          <w:tcPr>
            <w:tcW w:w="3120" w:type="dxa"/>
            <w:vAlign w:val="center"/>
          </w:tcPr>
          <w:p w14:paraId="03FF3F3F" w14:textId="77777777" w:rsidR="00F95E55" w:rsidRPr="00BD20AE" w:rsidRDefault="00B50E30">
            <w:pPr>
              <w:spacing w:after="40" w:line="240" w:lineRule="auto"/>
              <w:rPr>
                <w:szCs w:val="24"/>
              </w:rPr>
            </w:pPr>
            <w:r w:rsidRPr="00BD20AE">
              <w:rPr>
                <w:szCs w:val="24"/>
              </w:rPr>
              <w:t>mMTC</w:t>
            </w:r>
          </w:p>
        </w:tc>
        <w:tc>
          <w:tcPr>
            <w:tcW w:w="3120" w:type="dxa"/>
            <w:vAlign w:val="center"/>
          </w:tcPr>
          <w:p w14:paraId="722A093C" w14:textId="77777777" w:rsidR="00F95E55" w:rsidRPr="00BD20AE" w:rsidRDefault="00B50E30">
            <w:pPr>
              <w:spacing w:after="40" w:line="240" w:lineRule="auto"/>
              <w:rPr>
                <w:szCs w:val="24"/>
              </w:rPr>
            </w:pPr>
            <w:r w:rsidRPr="00BD20AE">
              <w:rPr>
                <w:szCs w:val="24"/>
              </w:rPr>
              <w:t>Large device density and low power</w:t>
            </w:r>
          </w:p>
        </w:tc>
      </w:tr>
      <w:tr w:rsidR="00F95E55" w14:paraId="1F2BEAF8" w14:textId="77777777">
        <w:trPr>
          <w:jc w:val="center"/>
        </w:trPr>
        <w:tc>
          <w:tcPr>
            <w:tcW w:w="3120" w:type="dxa"/>
            <w:vAlign w:val="center"/>
          </w:tcPr>
          <w:p w14:paraId="1487553D" w14:textId="77777777" w:rsidR="00F95E55" w:rsidRPr="00BD20AE" w:rsidRDefault="00B50E30">
            <w:pPr>
              <w:spacing w:after="40" w:line="240" w:lineRule="auto"/>
              <w:rPr>
                <w:szCs w:val="24"/>
              </w:rPr>
            </w:pPr>
            <w:r w:rsidRPr="00BD20AE">
              <w:rPr>
                <w:szCs w:val="24"/>
              </w:rPr>
              <w:t>Emergency communication</w:t>
            </w:r>
          </w:p>
        </w:tc>
        <w:tc>
          <w:tcPr>
            <w:tcW w:w="3120" w:type="dxa"/>
            <w:vAlign w:val="center"/>
          </w:tcPr>
          <w:p w14:paraId="26DDBD5C" w14:textId="77777777" w:rsidR="00F95E55" w:rsidRPr="00BD20AE" w:rsidRDefault="00B50E30">
            <w:pPr>
              <w:spacing w:after="40" w:line="240" w:lineRule="auto"/>
              <w:rPr>
                <w:szCs w:val="24"/>
              </w:rPr>
            </w:pPr>
            <w:r w:rsidRPr="00BD20AE">
              <w:rPr>
                <w:szCs w:val="24"/>
              </w:rPr>
              <w:t>Public safety / URLLC</w:t>
            </w:r>
          </w:p>
        </w:tc>
        <w:tc>
          <w:tcPr>
            <w:tcW w:w="3120" w:type="dxa"/>
            <w:vAlign w:val="center"/>
          </w:tcPr>
          <w:p w14:paraId="23B62EBE" w14:textId="77777777" w:rsidR="00F95E55" w:rsidRPr="00BD20AE" w:rsidRDefault="00B50E30">
            <w:pPr>
              <w:spacing w:after="40" w:line="240" w:lineRule="auto"/>
              <w:rPr>
                <w:szCs w:val="24"/>
              </w:rPr>
            </w:pPr>
            <w:r w:rsidRPr="00BD20AE">
              <w:rPr>
                <w:szCs w:val="24"/>
              </w:rPr>
              <w:t>Priority and resilient connectivity</w:t>
            </w:r>
          </w:p>
        </w:tc>
      </w:tr>
    </w:tbl>
    <w:p w14:paraId="72E1EB8E" w14:textId="77777777" w:rsidR="00F95E55" w:rsidRDefault="00F95E55"/>
    <w:p w14:paraId="6016A104"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1.3 State-Wise Requirements Matrix</w:t>
      </w:r>
    </w:p>
    <w:tbl>
      <w:tblPr>
        <w:tblStyle w:val="TableGrid"/>
        <w:tblW w:w="0" w:type="auto"/>
        <w:jc w:val="center"/>
        <w:tblLook w:val="04A0" w:firstRow="1" w:lastRow="0" w:firstColumn="1" w:lastColumn="0" w:noHBand="0" w:noVBand="1"/>
      </w:tblPr>
      <w:tblGrid>
        <w:gridCol w:w="2338"/>
        <w:gridCol w:w="2338"/>
        <w:gridCol w:w="2337"/>
        <w:gridCol w:w="2337"/>
      </w:tblGrid>
      <w:tr w:rsidR="00F95E55" w14:paraId="629C44F4" w14:textId="77777777">
        <w:trPr>
          <w:jc w:val="center"/>
        </w:trPr>
        <w:tc>
          <w:tcPr>
            <w:tcW w:w="2340" w:type="dxa"/>
            <w:shd w:val="clear" w:color="auto" w:fill="D9EAF7"/>
            <w:vAlign w:val="center"/>
          </w:tcPr>
          <w:p w14:paraId="5F2C0F29" w14:textId="77777777" w:rsidR="00F95E55" w:rsidRPr="0051573B" w:rsidRDefault="00B50E30">
            <w:pPr>
              <w:spacing w:after="40" w:line="240" w:lineRule="auto"/>
              <w:rPr>
                <w:szCs w:val="24"/>
              </w:rPr>
            </w:pPr>
            <w:r w:rsidRPr="0051573B">
              <w:rPr>
                <w:b/>
                <w:szCs w:val="24"/>
              </w:rPr>
              <w:t>State</w:t>
            </w:r>
          </w:p>
        </w:tc>
        <w:tc>
          <w:tcPr>
            <w:tcW w:w="2340" w:type="dxa"/>
            <w:shd w:val="clear" w:color="auto" w:fill="D9EAF7"/>
            <w:vAlign w:val="center"/>
          </w:tcPr>
          <w:p w14:paraId="384E89A3" w14:textId="77777777" w:rsidR="00F95E55" w:rsidRPr="0051573B" w:rsidRDefault="00B50E30">
            <w:pPr>
              <w:spacing w:after="40" w:line="240" w:lineRule="auto"/>
              <w:rPr>
                <w:szCs w:val="24"/>
              </w:rPr>
            </w:pPr>
            <w:r w:rsidRPr="0051573B">
              <w:rPr>
                <w:b/>
                <w:szCs w:val="24"/>
              </w:rPr>
              <w:t>Major communication environment</w:t>
            </w:r>
          </w:p>
        </w:tc>
        <w:tc>
          <w:tcPr>
            <w:tcW w:w="2340" w:type="dxa"/>
            <w:shd w:val="clear" w:color="auto" w:fill="D9EAF7"/>
            <w:vAlign w:val="center"/>
          </w:tcPr>
          <w:p w14:paraId="380301B7" w14:textId="77777777" w:rsidR="00F95E55" w:rsidRPr="0051573B" w:rsidRDefault="00B50E30">
            <w:pPr>
              <w:spacing w:after="40" w:line="240" w:lineRule="auto"/>
              <w:rPr>
                <w:szCs w:val="24"/>
              </w:rPr>
            </w:pPr>
            <w:r w:rsidRPr="0051573B">
              <w:rPr>
                <w:b/>
                <w:szCs w:val="24"/>
              </w:rPr>
              <w:t>Main challenge</w:t>
            </w:r>
          </w:p>
        </w:tc>
        <w:tc>
          <w:tcPr>
            <w:tcW w:w="2340" w:type="dxa"/>
            <w:shd w:val="clear" w:color="auto" w:fill="D9EAF7"/>
            <w:vAlign w:val="center"/>
          </w:tcPr>
          <w:p w14:paraId="6665989A" w14:textId="77777777" w:rsidR="00F95E55" w:rsidRPr="0051573B" w:rsidRDefault="00B50E30">
            <w:pPr>
              <w:spacing w:after="40" w:line="240" w:lineRule="auto"/>
              <w:rPr>
                <w:szCs w:val="24"/>
              </w:rPr>
            </w:pPr>
            <w:r w:rsidRPr="0051573B">
              <w:rPr>
                <w:b/>
                <w:szCs w:val="24"/>
              </w:rPr>
              <w:t>Proposed direction</w:t>
            </w:r>
          </w:p>
        </w:tc>
      </w:tr>
      <w:tr w:rsidR="00F95E55" w14:paraId="3175452B" w14:textId="77777777">
        <w:trPr>
          <w:jc w:val="center"/>
        </w:trPr>
        <w:tc>
          <w:tcPr>
            <w:tcW w:w="2340" w:type="dxa"/>
            <w:vAlign w:val="center"/>
          </w:tcPr>
          <w:p w14:paraId="200E2BE5" w14:textId="77777777" w:rsidR="00F95E55" w:rsidRPr="0051573B" w:rsidRDefault="00B50E30">
            <w:pPr>
              <w:spacing w:after="40" w:line="240" w:lineRule="auto"/>
              <w:rPr>
                <w:szCs w:val="24"/>
              </w:rPr>
            </w:pPr>
            <w:r w:rsidRPr="0051573B">
              <w:rPr>
                <w:szCs w:val="24"/>
              </w:rPr>
              <w:t>Tamil Nadu</w:t>
            </w:r>
          </w:p>
        </w:tc>
        <w:tc>
          <w:tcPr>
            <w:tcW w:w="2340" w:type="dxa"/>
            <w:vAlign w:val="center"/>
          </w:tcPr>
          <w:p w14:paraId="5AB6AF34" w14:textId="77777777" w:rsidR="00F95E55" w:rsidRPr="0051573B" w:rsidRDefault="00B50E30">
            <w:pPr>
              <w:spacing w:after="40" w:line="240" w:lineRule="auto"/>
              <w:rPr>
                <w:szCs w:val="24"/>
              </w:rPr>
            </w:pPr>
            <w:r w:rsidRPr="0051573B">
              <w:rPr>
                <w:szCs w:val="24"/>
              </w:rPr>
              <w:t>Cities, manufacturing and transport</w:t>
            </w:r>
          </w:p>
        </w:tc>
        <w:tc>
          <w:tcPr>
            <w:tcW w:w="2340" w:type="dxa"/>
            <w:vAlign w:val="center"/>
          </w:tcPr>
          <w:p w14:paraId="2D6C54E1" w14:textId="77777777" w:rsidR="00F95E55" w:rsidRPr="0051573B" w:rsidRDefault="00B50E30">
            <w:pPr>
              <w:spacing w:after="40" w:line="240" w:lineRule="auto"/>
              <w:rPr>
                <w:szCs w:val="24"/>
              </w:rPr>
            </w:pPr>
            <w:r w:rsidRPr="0051573B">
              <w:rPr>
                <w:szCs w:val="24"/>
              </w:rPr>
              <w:t>Industrial traffic and urban congestion</w:t>
            </w:r>
          </w:p>
        </w:tc>
        <w:tc>
          <w:tcPr>
            <w:tcW w:w="2340" w:type="dxa"/>
            <w:vAlign w:val="center"/>
          </w:tcPr>
          <w:p w14:paraId="3001004D" w14:textId="77777777" w:rsidR="00F95E55" w:rsidRPr="0051573B" w:rsidRDefault="00B50E30">
            <w:pPr>
              <w:spacing w:after="40" w:line="240" w:lineRule="auto"/>
              <w:rPr>
                <w:szCs w:val="24"/>
              </w:rPr>
            </w:pPr>
            <w:r w:rsidRPr="0051573B">
              <w:rPr>
                <w:szCs w:val="24"/>
              </w:rPr>
              <w:t xml:space="preserve">Mid-band macro cells with small cells in </w:t>
            </w:r>
            <w:r w:rsidRPr="0051573B">
              <w:rPr>
                <w:szCs w:val="24"/>
              </w:rPr>
              <w:lastRenderedPageBreak/>
              <w:t>dense locations</w:t>
            </w:r>
          </w:p>
        </w:tc>
      </w:tr>
      <w:tr w:rsidR="00F95E55" w14:paraId="585537D5" w14:textId="77777777">
        <w:trPr>
          <w:jc w:val="center"/>
        </w:trPr>
        <w:tc>
          <w:tcPr>
            <w:tcW w:w="2340" w:type="dxa"/>
            <w:vAlign w:val="center"/>
          </w:tcPr>
          <w:p w14:paraId="7AEB4920" w14:textId="77777777" w:rsidR="00F95E55" w:rsidRPr="0051573B" w:rsidRDefault="00B50E30">
            <w:pPr>
              <w:spacing w:after="40" w:line="240" w:lineRule="auto"/>
              <w:rPr>
                <w:szCs w:val="24"/>
              </w:rPr>
            </w:pPr>
            <w:r w:rsidRPr="0051573B">
              <w:rPr>
                <w:szCs w:val="24"/>
              </w:rPr>
              <w:lastRenderedPageBreak/>
              <w:t>Karnataka</w:t>
            </w:r>
          </w:p>
        </w:tc>
        <w:tc>
          <w:tcPr>
            <w:tcW w:w="2340" w:type="dxa"/>
            <w:vAlign w:val="center"/>
          </w:tcPr>
          <w:p w14:paraId="2F614DE8" w14:textId="77777777" w:rsidR="00F95E55" w:rsidRPr="0051573B" w:rsidRDefault="00B50E30">
            <w:pPr>
              <w:spacing w:after="40" w:line="240" w:lineRule="auto"/>
              <w:rPr>
                <w:szCs w:val="24"/>
              </w:rPr>
            </w:pPr>
            <w:r w:rsidRPr="0051573B">
              <w:rPr>
                <w:szCs w:val="24"/>
              </w:rPr>
              <w:t>IT hubs, cities and technology parks</w:t>
            </w:r>
          </w:p>
        </w:tc>
        <w:tc>
          <w:tcPr>
            <w:tcW w:w="2340" w:type="dxa"/>
            <w:vAlign w:val="center"/>
          </w:tcPr>
          <w:p w14:paraId="42F68BBB" w14:textId="77777777" w:rsidR="00F95E55" w:rsidRPr="0051573B" w:rsidRDefault="00B50E30">
            <w:pPr>
              <w:spacing w:after="40" w:line="240" w:lineRule="auto"/>
              <w:rPr>
                <w:szCs w:val="24"/>
              </w:rPr>
            </w:pPr>
            <w:r w:rsidRPr="0051573B">
              <w:rPr>
                <w:szCs w:val="24"/>
              </w:rPr>
              <w:t>High broadband and enterprise demand</w:t>
            </w:r>
          </w:p>
        </w:tc>
        <w:tc>
          <w:tcPr>
            <w:tcW w:w="2340" w:type="dxa"/>
            <w:vAlign w:val="center"/>
          </w:tcPr>
          <w:p w14:paraId="075B6598" w14:textId="77777777" w:rsidR="00F95E55" w:rsidRPr="0051573B" w:rsidRDefault="00B50E30">
            <w:pPr>
              <w:spacing w:after="40" w:line="240" w:lineRule="auto"/>
              <w:rPr>
                <w:szCs w:val="24"/>
              </w:rPr>
            </w:pPr>
            <w:r w:rsidRPr="0051573B">
              <w:rPr>
                <w:szCs w:val="24"/>
              </w:rPr>
              <w:t>Mid-band, massive MIMO and selected mmWave hotspots</w:t>
            </w:r>
          </w:p>
        </w:tc>
      </w:tr>
      <w:tr w:rsidR="00F95E55" w14:paraId="66043760" w14:textId="77777777">
        <w:trPr>
          <w:jc w:val="center"/>
        </w:trPr>
        <w:tc>
          <w:tcPr>
            <w:tcW w:w="2340" w:type="dxa"/>
            <w:vAlign w:val="center"/>
          </w:tcPr>
          <w:p w14:paraId="584BC862" w14:textId="77777777" w:rsidR="00F95E55" w:rsidRPr="0051573B" w:rsidRDefault="00B50E30">
            <w:pPr>
              <w:spacing w:after="40" w:line="240" w:lineRule="auto"/>
              <w:rPr>
                <w:szCs w:val="24"/>
              </w:rPr>
            </w:pPr>
            <w:r w:rsidRPr="0051573B">
              <w:rPr>
                <w:szCs w:val="24"/>
              </w:rPr>
              <w:t>Kerala</w:t>
            </w:r>
          </w:p>
        </w:tc>
        <w:tc>
          <w:tcPr>
            <w:tcW w:w="2340" w:type="dxa"/>
            <w:vAlign w:val="center"/>
          </w:tcPr>
          <w:p w14:paraId="6E5347EB" w14:textId="77777777" w:rsidR="00F95E55" w:rsidRPr="0051573B" w:rsidRDefault="00B50E30">
            <w:pPr>
              <w:spacing w:after="40" w:line="240" w:lineRule="auto"/>
              <w:rPr>
                <w:szCs w:val="24"/>
              </w:rPr>
            </w:pPr>
            <w:r w:rsidRPr="0051573B">
              <w:rPr>
                <w:szCs w:val="24"/>
              </w:rPr>
              <w:t>Coastal, hilly and rural regions</w:t>
            </w:r>
          </w:p>
        </w:tc>
        <w:tc>
          <w:tcPr>
            <w:tcW w:w="2340" w:type="dxa"/>
            <w:vAlign w:val="center"/>
          </w:tcPr>
          <w:p w14:paraId="0BFAE6EE" w14:textId="77777777" w:rsidR="00F95E55" w:rsidRPr="0051573B" w:rsidRDefault="00B50E30">
            <w:pPr>
              <w:spacing w:after="40" w:line="240" w:lineRule="auto"/>
              <w:rPr>
                <w:szCs w:val="24"/>
              </w:rPr>
            </w:pPr>
            <w:r w:rsidRPr="0051573B">
              <w:rPr>
                <w:szCs w:val="24"/>
              </w:rPr>
              <w:t>Coverage and terrain-related signal variation</w:t>
            </w:r>
          </w:p>
        </w:tc>
        <w:tc>
          <w:tcPr>
            <w:tcW w:w="2340" w:type="dxa"/>
            <w:vAlign w:val="center"/>
          </w:tcPr>
          <w:p w14:paraId="3379E2F2" w14:textId="77777777" w:rsidR="00F95E55" w:rsidRPr="0051573B" w:rsidRDefault="00B50E30">
            <w:pPr>
              <w:spacing w:after="40" w:line="240" w:lineRule="auto"/>
              <w:rPr>
                <w:szCs w:val="24"/>
              </w:rPr>
            </w:pPr>
            <w:r w:rsidRPr="0051573B">
              <w:rPr>
                <w:szCs w:val="24"/>
              </w:rPr>
              <w:t>Sub-1 GHz macro coverage with mid-band in towns</w:t>
            </w:r>
          </w:p>
        </w:tc>
      </w:tr>
      <w:tr w:rsidR="00F95E55" w14:paraId="64640025" w14:textId="77777777">
        <w:trPr>
          <w:jc w:val="center"/>
        </w:trPr>
        <w:tc>
          <w:tcPr>
            <w:tcW w:w="2340" w:type="dxa"/>
            <w:vAlign w:val="center"/>
          </w:tcPr>
          <w:p w14:paraId="4ACD596E" w14:textId="77777777" w:rsidR="00F95E55" w:rsidRPr="0051573B" w:rsidRDefault="00B50E30">
            <w:pPr>
              <w:spacing w:after="40" w:line="240" w:lineRule="auto"/>
              <w:rPr>
                <w:szCs w:val="24"/>
              </w:rPr>
            </w:pPr>
            <w:r w:rsidRPr="0051573B">
              <w:rPr>
                <w:szCs w:val="24"/>
              </w:rPr>
              <w:t>Maharashtra</w:t>
            </w:r>
          </w:p>
        </w:tc>
        <w:tc>
          <w:tcPr>
            <w:tcW w:w="2340" w:type="dxa"/>
            <w:vAlign w:val="center"/>
          </w:tcPr>
          <w:p w14:paraId="42ECBEF5" w14:textId="77777777" w:rsidR="00F95E55" w:rsidRPr="0051573B" w:rsidRDefault="00B50E30">
            <w:pPr>
              <w:spacing w:after="40" w:line="240" w:lineRule="auto"/>
              <w:rPr>
                <w:szCs w:val="24"/>
              </w:rPr>
            </w:pPr>
            <w:r w:rsidRPr="0051573B">
              <w:rPr>
                <w:szCs w:val="24"/>
              </w:rPr>
              <w:t>Large cities, industry and transport</w:t>
            </w:r>
          </w:p>
        </w:tc>
        <w:tc>
          <w:tcPr>
            <w:tcW w:w="2340" w:type="dxa"/>
            <w:vAlign w:val="center"/>
          </w:tcPr>
          <w:p w14:paraId="0F66895C" w14:textId="77777777" w:rsidR="00F95E55" w:rsidRPr="0051573B" w:rsidRDefault="00B50E30">
            <w:pPr>
              <w:spacing w:after="40" w:line="240" w:lineRule="auto"/>
              <w:rPr>
                <w:szCs w:val="24"/>
              </w:rPr>
            </w:pPr>
            <w:r w:rsidRPr="0051573B">
              <w:rPr>
                <w:szCs w:val="24"/>
              </w:rPr>
              <w:t>Very high user density and traffic</w:t>
            </w:r>
          </w:p>
        </w:tc>
        <w:tc>
          <w:tcPr>
            <w:tcW w:w="2340" w:type="dxa"/>
            <w:vAlign w:val="center"/>
          </w:tcPr>
          <w:p w14:paraId="6BB0456B" w14:textId="77777777" w:rsidR="00F95E55" w:rsidRPr="0051573B" w:rsidRDefault="00B50E30">
            <w:pPr>
              <w:spacing w:after="40" w:line="240" w:lineRule="auto"/>
              <w:rPr>
                <w:szCs w:val="24"/>
              </w:rPr>
            </w:pPr>
            <w:r w:rsidRPr="0051573B">
              <w:rPr>
                <w:szCs w:val="24"/>
              </w:rPr>
              <w:t>Mid-band densification and mmWave hotspots</w:t>
            </w:r>
          </w:p>
        </w:tc>
      </w:tr>
      <w:tr w:rsidR="00F95E55" w14:paraId="09827657" w14:textId="77777777">
        <w:trPr>
          <w:jc w:val="center"/>
        </w:trPr>
        <w:tc>
          <w:tcPr>
            <w:tcW w:w="2340" w:type="dxa"/>
            <w:vAlign w:val="center"/>
          </w:tcPr>
          <w:p w14:paraId="6B668965" w14:textId="77777777" w:rsidR="00F95E55" w:rsidRPr="0051573B" w:rsidRDefault="00B50E30">
            <w:pPr>
              <w:spacing w:after="40" w:line="240" w:lineRule="auto"/>
              <w:rPr>
                <w:szCs w:val="24"/>
              </w:rPr>
            </w:pPr>
            <w:r w:rsidRPr="0051573B">
              <w:rPr>
                <w:szCs w:val="24"/>
              </w:rPr>
              <w:t>Gujarat</w:t>
            </w:r>
          </w:p>
        </w:tc>
        <w:tc>
          <w:tcPr>
            <w:tcW w:w="2340" w:type="dxa"/>
            <w:vAlign w:val="center"/>
          </w:tcPr>
          <w:p w14:paraId="57B1CE7E" w14:textId="77777777" w:rsidR="00F95E55" w:rsidRPr="0051573B" w:rsidRDefault="00B50E30">
            <w:pPr>
              <w:spacing w:after="40" w:line="240" w:lineRule="auto"/>
              <w:rPr>
                <w:szCs w:val="24"/>
              </w:rPr>
            </w:pPr>
            <w:r w:rsidRPr="0051573B">
              <w:rPr>
                <w:szCs w:val="24"/>
              </w:rPr>
              <w:t>Industrial zones, ports and cities</w:t>
            </w:r>
          </w:p>
        </w:tc>
        <w:tc>
          <w:tcPr>
            <w:tcW w:w="2340" w:type="dxa"/>
            <w:vAlign w:val="center"/>
          </w:tcPr>
          <w:p w14:paraId="5B4B99B4" w14:textId="77777777" w:rsidR="00F95E55" w:rsidRPr="0051573B" w:rsidRDefault="00B50E30">
            <w:pPr>
              <w:spacing w:after="40" w:line="240" w:lineRule="auto"/>
              <w:rPr>
                <w:szCs w:val="24"/>
              </w:rPr>
            </w:pPr>
            <w:r w:rsidRPr="0051573B">
              <w:rPr>
                <w:szCs w:val="24"/>
              </w:rPr>
              <w:t>Reliable industrial connectivity</w:t>
            </w:r>
          </w:p>
        </w:tc>
        <w:tc>
          <w:tcPr>
            <w:tcW w:w="2340" w:type="dxa"/>
            <w:vAlign w:val="center"/>
          </w:tcPr>
          <w:p w14:paraId="7E5477BC" w14:textId="77777777" w:rsidR="00F95E55" w:rsidRPr="0051573B" w:rsidRDefault="00B50E30">
            <w:pPr>
              <w:spacing w:after="40" w:line="240" w:lineRule="auto"/>
              <w:rPr>
                <w:szCs w:val="24"/>
              </w:rPr>
            </w:pPr>
            <w:r w:rsidRPr="0051573B">
              <w:rPr>
                <w:szCs w:val="24"/>
              </w:rPr>
              <w:t>Mid-band and private 5G networks where required</w:t>
            </w:r>
          </w:p>
        </w:tc>
      </w:tr>
      <w:tr w:rsidR="00F95E55" w14:paraId="4DD05D59" w14:textId="77777777">
        <w:trPr>
          <w:jc w:val="center"/>
        </w:trPr>
        <w:tc>
          <w:tcPr>
            <w:tcW w:w="2340" w:type="dxa"/>
            <w:vAlign w:val="center"/>
          </w:tcPr>
          <w:p w14:paraId="6D0291A3" w14:textId="77777777" w:rsidR="00F95E55" w:rsidRPr="0051573B" w:rsidRDefault="00B50E30">
            <w:pPr>
              <w:spacing w:after="40" w:line="240" w:lineRule="auto"/>
              <w:rPr>
                <w:szCs w:val="24"/>
              </w:rPr>
            </w:pPr>
            <w:r w:rsidRPr="0051573B">
              <w:rPr>
                <w:szCs w:val="24"/>
              </w:rPr>
              <w:t>Uttar Pradesh</w:t>
            </w:r>
          </w:p>
        </w:tc>
        <w:tc>
          <w:tcPr>
            <w:tcW w:w="2340" w:type="dxa"/>
            <w:vAlign w:val="center"/>
          </w:tcPr>
          <w:p w14:paraId="169A1699" w14:textId="77777777" w:rsidR="00F95E55" w:rsidRPr="0051573B" w:rsidRDefault="00B50E30">
            <w:pPr>
              <w:spacing w:after="40" w:line="240" w:lineRule="auto"/>
              <w:rPr>
                <w:szCs w:val="24"/>
              </w:rPr>
            </w:pPr>
            <w:r w:rsidRPr="0051573B">
              <w:rPr>
                <w:szCs w:val="24"/>
              </w:rPr>
              <w:t>Large urban and rural population</w:t>
            </w:r>
          </w:p>
        </w:tc>
        <w:tc>
          <w:tcPr>
            <w:tcW w:w="2340" w:type="dxa"/>
            <w:vAlign w:val="center"/>
          </w:tcPr>
          <w:p w14:paraId="3061B324" w14:textId="77777777" w:rsidR="00F95E55" w:rsidRPr="0051573B" w:rsidRDefault="00B50E30">
            <w:pPr>
              <w:spacing w:after="40" w:line="240" w:lineRule="auto"/>
              <w:rPr>
                <w:szCs w:val="24"/>
              </w:rPr>
            </w:pPr>
            <w:r w:rsidRPr="0051573B">
              <w:rPr>
                <w:szCs w:val="24"/>
              </w:rPr>
              <w:t>Wide-area coverage and capacity variation</w:t>
            </w:r>
          </w:p>
        </w:tc>
        <w:tc>
          <w:tcPr>
            <w:tcW w:w="2340" w:type="dxa"/>
            <w:vAlign w:val="center"/>
          </w:tcPr>
          <w:p w14:paraId="2F223177" w14:textId="77777777" w:rsidR="00F95E55" w:rsidRPr="0051573B" w:rsidRDefault="00B50E30">
            <w:pPr>
              <w:spacing w:after="40" w:line="240" w:lineRule="auto"/>
              <w:rPr>
                <w:szCs w:val="24"/>
              </w:rPr>
            </w:pPr>
            <w:r w:rsidRPr="0051573B">
              <w:rPr>
                <w:szCs w:val="24"/>
              </w:rPr>
              <w:t>Sub-1 GHz macro coverage with mid-band in populated areas</w:t>
            </w:r>
          </w:p>
        </w:tc>
      </w:tr>
    </w:tbl>
    <w:p w14:paraId="4D9A053C" w14:textId="77777777" w:rsidR="00F95E55" w:rsidRDefault="00F95E55"/>
    <w:p w14:paraId="28C7A9D6"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1.4 Engineering Constraints</w:t>
      </w:r>
    </w:p>
    <w:p w14:paraId="0ECB44D2" w14:textId="77777777" w:rsidR="00F95E55" w:rsidRDefault="00B50E30">
      <w:pPr>
        <w:pStyle w:val="ListBullet"/>
      </w:pPr>
      <w:r>
        <w:t>Spectrum availability and licensing restrictions.</w:t>
      </w:r>
    </w:p>
    <w:p w14:paraId="271BEA1B" w14:textId="77777777" w:rsidR="00F95E55" w:rsidRDefault="00B50E30">
      <w:pPr>
        <w:pStyle w:val="ListBullet"/>
      </w:pPr>
      <w:r>
        <w:t>Propagation loss, building blockage and terrain conditions.</w:t>
      </w:r>
    </w:p>
    <w:p w14:paraId="74F0E206" w14:textId="77777777" w:rsidR="00F95E55" w:rsidRDefault="00B50E30">
      <w:pPr>
        <w:pStyle w:val="ListBullet"/>
      </w:pPr>
      <w:r>
        <w:t>Interference between neighbouring cells and networks.</w:t>
      </w:r>
    </w:p>
    <w:p w14:paraId="581C06AD" w14:textId="77777777" w:rsidR="00F95E55" w:rsidRDefault="00B50E30">
      <w:pPr>
        <w:pStyle w:val="ListBullet"/>
      </w:pPr>
      <w:r>
        <w:t>Cost of towers, base stations, fibre and backhaul.</w:t>
      </w:r>
    </w:p>
    <w:p w14:paraId="4638F67C" w14:textId="77777777" w:rsidR="00F95E55" w:rsidRDefault="00B50E30">
      <w:pPr>
        <w:pStyle w:val="ListBullet"/>
      </w:pPr>
      <w:r>
        <w:t>Power consumption and environmental impact.</w:t>
      </w:r>
    </w:p>
    <w:p w14:paraId="1254D282" w14:textId="77777777" w:rsidR="00F95E55" w:rsidRDefault="00B50E30">
      <w:pPr>
        <w:pStyle w:val="ListBullet"/>
      </w:pPr>
      <w:r>
        <w:t>Cybersecurity, privacy and protection of critical services.</w:t>
      </w:r>
    </w:p>
    <w:p w14:paraId="5B1C8870" w14:textId="77777777" w:rsidR="00F95E55" w:rsidRDefault="00B50E30">
      <w:pPr>
        <w:pStyle w:val="ListBullet"/>
      </w:pPr>
      <w:r>
        <w:t>Service continuity during congestion, disasters and equipment failures.</w:t>
      </w:r>
    </w:p>
    <w:p w14:paraId="70AB07E7"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1.5 Performance Indicators and Design Objectives</w:t>
      </w:r>
    </w:p>
    <w:tbl>
      <w:tblPr>
        <w:tblStyle w:val="TableGrid"/>
        <w:tblW w:w="0" w:type="auto"/>
        <w:jc w:val="center"/>
        <w:tblLook w:val="04A0" w:firstRow="1" w:lastRow="0" w:firstColumn="1" w:lastColumn="0" w:noHBand="0" w:noVBand="1"/>
      </w:tblPr>
      <w:tblGrid>
        <w:gridCol w:w="4675"/>
        <w:gridCol w:w="4675"/>
      </w:tblGrid>
      <w:tr w:rsidR="00F95E55" w14:paraId="3796D116" w14:textId="77777777">
        <w:trPr>
          <w:jc w:val="center"/>
        </w:trPr>
        <w:tc>
          <w:tcPr>
            <w:tcW w:w="4680" w:type="dxa"/>
            <w:shd w:val="clear" w:color="auto" w:fill="D9EAF7"/>
            <w:vAlign w:val="center"/>
          </w:tcPr>
          <w:p w14:paraId="6C5B133D" w14:textId="77777777" w:rsidR="00F95E55" w:rsidRPr="0051573B" w:rsidRDefault="00B50E30">
            <w:pPr>
              <w:spacing w:after="40" w:line="240" w:lineRule="auto"/>
              <w:rPr>
                <w:szCs w:val="24"/>
              </w:rPr>
            </w:pPr>
            <w:r w:rsidRPr="0051573B">
              <w:rPr>
                <w:b/>
                <w:szCs w:val="24"/>
              </w:rPr>
              <w:t>Performance indicator</w:t>
            </w:r>
          </w:p>
        </w:tc>
        <w:tc>
          <w:tcPr>
            <w:tcW w:w="4680" w:type="dxa"/>
            <w:shd w:val="clear" w:color="auto" w:fill="D9EAF7"/>
            <w:vAlign w:val="center"/>
          </w:tcPr>
          <w:p w14:paraId="7CFE01C5" w14:textId="77777777" w:rsidR="00F95E55" w:rsidRPr="0051573B" w:rsidRDefault="00B50E30">
            <w:pPr>
              <w:spacing w:after="40" w:line="240" w:lineRule="auto"/>
              <w:rPr>
                <w:szCs w:val="24"/>
              </w:rPr>
            </w:pPr>
            <w:r w:rsidRPr="0051573B">
              <w:rPr>
                <w:b/>
                <w:szCs w:val="24"/>
              </w:rPr>
              <w:t>Proposed planning target</w:t>
            </w:r>
          </w:p>
        </w:tc>
      </w:tr>
      <w:tr w:rsidR="00F95E55" w14:paraId="55950B7C" w14:textId="77777777">
        <w:trPr>
          <w:jc w:val="center"/>
        </w:trPr>
        <w:tc>
          <w:tcPr>
            <w:tcW w:w="4680" w:type="dxa"/>
            <w:vAlign w:val="center"/>
          </w:tcPr>
          <w:p w14:paraId="2FE00FD6" w14:textId="77777777" w:rsidR="00F95E55" w:rsidRPr="0051573B" w:rsidRDefault="00B50E30">
            <w:pPr>
              <w:spacing w:after="40" w:line="240" w:lineRule="auto"/>
              <w:rPr>
                <w:szCs w:val="24"/>
              </w:rPr>
            </w:pPr>
            <w:r w:rsidRPr="0051573B">
              <w:rPr>
                <w:szCs w:val="24"/>
              </w:rPr>
              <w:t>Broadband user data rate</w:t>
            </w:r>
          </w:p>
        </w:tc>
        <w:tc>
          <w:tcPr>
            <w:tcW w:w="4680" w:type="dxa"/>
            <w:vAlign w:val="center"/>
          </w:tcPr>
          <w:p w14:paraId="41CC4C39" w14:textId="77777777" w:rsidR="00F95E55" w:rsidRPr="0051573B" w:rsidRDefault="00B50E30">
            <w:pPr>
              <w:spacing w:after="40" w:line="240" w:lineRule="auto"/>
              <w:rPr>
                <w:szCs w:val="24"/>
              </w:rPr>
            </w:pPr>
            <w:r w:rsidRPr="0051573B">
              <w:rPr>
                <w:szCs w:val="24"/>
              </w:rPr>
              <w:t>100 Mbps or higher where coverage and load permit</w:t>
            </w:r>
          </w:p>
        </w:tc>
      </w:tr>
      <w:tr w:rsidR="00F95E55" w14:paraId="4F6D5BF0" w14:textId="77777777">
        <w:trPr>
          <w:jc w:val="center"/>
        </w:trPr>
        <w:tc>
          <w:tcPr>
            <w:tcW w:w="4680" w:type="dxa"/>
            <w:vAlign w:val="center"/>
          </w:tcPr>
          <w:p w14:paraId="51E679A6" w14:textId="77777777" w:rsidR="00F95E55" w:rsidRPr="0051573B" w:rsidRDefault="00B50E30">
            <w:pPr>
              <w:spacing w:after="40" w:line="240" w:lineRule="auto"/>
              <w:rPr>
                <w:szCs w:val="24"/>
              </w:rPr>
            </w:pPr>
            <w:r w:rsidRPr="0051573B">
              <w:rPr>
                <w:szCs w:val="24"/>
              </w:rPr>
              <w:t>Critical application latency</w:t>
            </w:r>
          </w:p>
        </w:tc>
        <w:tc>
          <w:tcPr>
            <w:tcW w:w="4680" w:type="dxa"/>
            <w:vAlign w:val="center"/>
          </w:tcPr>
          <w:p w14:paraId="11D5BAD6" w14:textId="77777777" w:rsidR="00F95E55" w:rsidRPr="0051573B" w:rsidRDefault="00B50E30">
            <w:pPr>
              <w:spacing w:after="40" w:line="240" w:lineRule="auto"/>
              <w:rPr>
                <w:szCs w:val="24"/>
              </w:rPr>
            </w:pPr>
            <w:r w:rsidRPr="0051573B">
              <w:rPr>
                <w:szCs w:val="24"/>
              </w:rPr>
              <w:t>Below 10 ms as a planning target</w:t>
            </w:r>
          </w:p>
        </w:tc>
      </w:tr>
      <w:tr w:rsidR="00F95E55" w14:paraId="22636C78" w14:textId="77777777">
        <w:trPr>
          <w:jc w:val="center"/>
        </w:trPr>
        <w:tc>
          <w:tcPr>
            <w:tcW w:w="4680" w:type="dxa"/>
            <w:vAlign w:val="center"/>
          </w:tcPr>
          <w:p w14:paraId="316CE8DF" w14:textId="77777777" w:rsidR="00F95E55" w:rsidRPr="0051573B" w:rsidRDefault="00B50E30">
            <w:pPr>
              <w:spacing w:after="40" w:line="240" w:lineRule="auto"/>
              <w:rPr>
                <w:szCs w:val="24"/>
              </w:rPr>
            </w:pPr>
            <w:r w:rsidRPr="0051573B">
              <w:rPr>
                <w:szCs w:val="24"/>
              </w:rPr>
              <w:t>Critical-service reliability</w:t>
            </w:r>
          </w:p>
        </w:tc>
        <w:tc>
          <w:tcPr>
            <w:tcW w:w="4680" w:type="dxa"/>
            <w:vAlign w:val="center"/>
          </w:tcPr>
          <w:p w14:paraId="3A2E6EF4" w14:textId="77777777" w:rsidR="00F95E55" w:rsidRPr="0051573B" w:rsidRDefault="00B50E30">
            <w:pPr>
              <w:spacing w:after="40" w:line="240" w:lineRule="auto"/>
              <w:rPr>
                <w:szCs w:val="24"/>
              </w:rPr>
            </w:pPr>
            <w:r w:rsidRPr="0051573B">
              <w:rPr>
                <w:szCs w:val="24"/>
              </w:rPr>
              <w:t>Up to 99.999% target, subject to end-to-end design</w:t>
            </w:r>
          </w:p>
        </w:tc>
      </w:tr>
      <w:tr w:rsidR="00F95E55" w14:paraId="7E915671" w14:textId="77777777">
        <w:trPr>
          <w:jc w:val="center"/>
        </w:trPr>
        <w:tc>
          <w:tcPr>
            <w:tcW w:w="4680" w:type="dxa"/>
            <w:vAlign w:val="center"/>
          </w:tcPr>
          <w:p w14:paraId="5B450BA9" w14:textId="77777777" w:rsidR="00F95E55" w:rsidRPr="0051573B" w:rsidRDefault="00B50E30">
            <w:pPr>
              <w:spacing w:after="40" w:line="240" w:lineRule="auto"/>
              <w:rPr>
                <w:szCs w:val="24"/>
              </w:rPr>
            </w:pPr>
            <w:r w:rsidRPr="0051573B">
              <w:rPr>
                <w:szCs w:val="24"/>
              </w:rPr>
              <w:t>Traffic-channel blocking probability</w:t>
            </w:r>
          </w:p>
        </w:tc>
        <w:tc>
          <w:tcPr>
            <w:tcW w:w="4680" w:type="dxa"/>
            <w:vAlign w:val="center"/>
          </w:tcPr>
          <w:p w14:paraId="02DD4AF5" w14:textId="77777777" w:rsidR="00F95E55" w:rsidRPr="0051573B" w:rsidRDefault="00B50E30">
            <w:pPr>
              <w:spacing w:after="40" w:line="240" w:lineRule="auto"/>
              <w:rPr>
                <w:szCs w:val="24"/>
              </w:rPr>
            </w:pPr>
            <w:r w:rsidRPr="0051573B">
              <w:rPr>
                <w:szCs w:val="24"/>
              </w:rPr>
              <w:t>Not more than 2%</w:t>
            </w:r>
          </w:p>
        </w:tc>
      </w:tr>
      <w:tr w:rsidR="00F95E55" w14:paraId="5A3CF544" w14:textId="77777777">
        <w:trPr>
          <w:jc w:val="center"/>
        </w:trPr>
        <w:tc>
          <w:tcPr>
            <w:tcW w:w="4680" w:type="dxa"/>
            <w:vAlign w:val="center"/>
          </w:tcPr>
          <w:p w14:paraId="28AE2B29" w14:textId="77777777" w:rsidR="00F95E55" w:rsidRPr="0051573B" w:rsidRDefault="00B50E30">
            <w:pPr>
              <w:spacing w:after="40" w:line="240" w:lineRule="auto"/>
              <w:rPr>
                <w:szCs w:val="24"/>
              </w:rPr>
            </w:pPr>
            <w:r w:rsidRPr="0051573B">
              <w:rPr>
                <w:szCs w:val="24"/>
              </w:rPr>
              <w:t>General packet loss</w:t>
            </w:r>
          </w:p>
        </w:tc>
        <w:tc>
          <w:tcPr>
            <w:tcW w:w="4680" w:type="dxa"/>
            <w:vAlign w:val="center"/>
          </w:tcPr>
          <w:p w14:paraId="3CBA82E9" w14:textId="77777777" w:rsidR="00F95E55" w:rsidRPr="0051573B" w:rsidRDefault="00B50E30">
            <w:pPr>
              <w:spacing w:after="40" w:line="240" w:lineRule="auto"/>
              <w:rPr>
                <w:szCs w:val="24"/>
              </w:rPr>
            </w:pPr>
            <w:r w:rsidRPr="0051573B">
              <w:rPr>
                <w:szCs w:val="24"/>
              </w:rPr>
              <w:t>Below 1% planning target</w:t>
            </w:r>
          </w:p>
        </w:tc>
      </w:tr>
      <w:tr w:rsidR="00F95E55" w14:paraId="3AB88B3B" w14:textId="77777777">
        <w:trPr>
          <w:jc w:val="center"/>
        </w:trPr>
        <w:tc>
          <w:tcPr>
            <w:tcW w:w="4680" w:type="dxa"/>
            <w:vAlign w:val="center"/>
          </w:tcPr>
          <w:p w14:paraId="6F9A1CA0" w14:textId="77777777" w:rsidR="00F95E55" w:rsidRPr="0051573B" w:rsidRDefault="00B50E30">
            <w:pPr>
              <w:spacing w:after="40" w:line="240" w:lineRule="auto"/>
              <w:rPr>
                <w:szCs w:val="24"/>
              </w:rPr>
            </w:pPr>
            <w:r w:rsidRPr="0051573B">
              <w:rPr>
                <w:szCs w:val="24"/>
              </w:rPr>
              <w:t>Cell utilization</w:t>
            </w:r>
          </w:p>
        </w:tc>
        <w:tc>
          <w:tcPr>
            <w:tcW w:w="4680" w:type="dxa"/>
            <w:vAlign w:val="center"/>
          </w:tcPr>
          <w:p w14:paraId="064907AF" w14:textId="77777777" w:rsidR="00F95E55" w:rsidRPr="0051573B" w:rsidRDefault="00B50E30">
            <w:pPr>
              <w:spacing w:after="40" w:line="240" w:lineRule="auto"/>
              <w:rPr>
                <w:szCs w:val="24"/>
              </w:rPr>
            </w:pPr>
            <w:r w:rsidRPr="0051573B">
              <w:rPr>
                <w:szCs w:val="24"/>
              </w:rPr>
              <w:t>Target below 70% under normal planning load</w:t>
            </w:r>
          </w:p>
        </w:tc>
      </w:tr>
    </w:tbl>
    <w:p w14:paraId="54C23B49" w14:textId="77777777" w:rsidR="00F95E55" w:rsidRDefault="00F95E55"/>
    <w:p w14:paraId="3A694C17" w14:textId="77777777" w:rsidR="00F95E55" w:rsidRDefault="00B50E30">
      <w:r>
        <w:t>These values are proposed engineering targets for the sample design. Actual performance must be confirmed through field measurements, licensed spectrum details and network simulation.</w:t>
      </w:r>
    </w:p>
    <w:p w14:paraId="7498EFC2"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1.6 Constrained Optimization Formulation</w:t>
      </w:r>
    </w:p>
    <w:p w14:paraId="2A32EAC7" w14:textId="77777777" w:rsidR="00F95E55" w:rsidRDefault="00B50E30">
      <w:r>
        <w:t>The design can be treated as a constrained optimization problem. The design variables include spectrum band, cell radius, number of base stations, antenna configuration, transmit power, backhaul capacity and resource-allocation policy. The objectives are to maximize coverage, throughput and reliability while minimizing latency, interference, energy consumption and total cost. Constraints include available spectrum, site availability, budget, regulatory limits and required service performance.</w:t>
      </w:r>
    </w:p>
    <w:p w14:paraId="7E658D29" w14:textId="77777777" w:rsidR="00F95E55" w:rsidRDefault="00B50E30">
      <w:r>
        <w:t>Design Decision 1: Capacity and reliability are prioritized for critical services, while broad coverage and cost efficiency are emphasized in rural regions. Conflicting requirements are balanced through different cell types and spectrum bands.</w:t>
      </w:r>
    </w:p>
    <w:p w14:paraId="18E558EE" w14:textId="77777777" w:rsidR="00F95E55" w:rsidRPr="0051573B" w:rsidRDefault="00B50E30">
      <w:pPr>
        <w:pStyle w:val="Heading1"/>
        <w:rPr>
          <w:rFonts w:ascii="Times New Roman" w:hAnsi="Times New Roman" w:cs="Times New Roman"/>
        </w:rPr>
      </w:pPr>
      <w:r w:rsidRPr="0051573B">
        <w:rPr>
          <w:rFonts w:ascii="Times New Roman" w:hAnsi="Times New Roman" w:cs="Times New Roman"/>
        </w:rPr>
        <w:t>STAGE 2 – ANALYZE SPECTRUM, RADIO ACCESS AND CELLULAR NETWORK PLANNING (15 MARKS)</w:t>
      </w:r>
    </w:p>
    <w:p w14:paraId="31915FD4"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2.1 Spectrum Selection</w:t>
      </w:r>
    </w:p>
    <w:tbl>
      <w:tblPr>
        <w:tblStyle w:val="TableGrid"/>
        <w:tblW w:w="0" w:type="auto"/>
        <w:jc w:val="center"/>
        <w:tblLook w:val="04A0" w:firstRow="1" w:lastRow="0" w:firstColumn="1" w:lastColumn="0" w:noHBand="0" w:noVBand="1"/>
      </w:tblPr>
      <w:tblGrid>
        <w:gridCol w:w="3116"/>
        <w:gridCol w:w="3117"/>
        <w:gridCol w:w="3117"/>
      </w:tblGrid>
      <w:tr w:rsidR="00F95E55" w:rsidRPr="0051573B" w14:paraId="327E1458" w14:textId="77777777">
        <w:trPr>
          <w:jc w:val="center"/>
        </w:trPr>
        <w:tc>
          <w:tcPr>
            <w:tcW w:w="3120" w:type="dxa"/>
            <w:shd w:val="clear" w:color="auto" w:fill="D9EAF7"/>
            <w:vAlign w:val="center"/>
          </w:tcPr>
          <w:p w14:paraId="311618CA" w14:textId="77777777" w:rsidR="00F95E55" w:rsidRPr="0051573B" w:rsidRDefault="00B50E30">
            <w:pPr>
              <w:spacing w:after="40" w:line="240" w:lineRule="auto"/>
              <w:rPr>
                <w:szCs w:val="24"/>
              </w:rPr>
            </w:pPr>
            <w:r w:rsidRPr="0051573B">
              <w:rPr>
                <w:b/>
                <w:szCs w:val="24"/>
              </w:rPr>
              <w:t>Spectrum range</w:t>
            </w:r>
          </w:p>
        </w:tc>
        <w:tc>
          <w:tcPr>
            <w:tcW w:w="3120" w:type="dxa"/>
            <w:shd w:val="clear" w:color="auto" w:fill="D9EAF7"/>
            <w:vAlign w:val="center"/>
          </w:tcPr>
          <w:p w14:paraId="37C1CFE1" w14:textId="77777777" w:rsidR="00F95E55" w:rsidRPr="0051573B" w:rsidRDefault="00B50E30">
            <w:pPr>
              <w:spacing w:after="40" w:line="240" w:lineRule="auto"/>
              <w:rPr>
                <w:szCs w:val="24"/>
              </w:rPr>
            </w:pPr>
            <w:r w:rsidRPr="0051573B">
              <w:rPr>
                <w:b/>
                <w:szCs w:val="24"/>
              </w:rPr>
              <w:t>Characteristics</w:t>
            </w:r>
          </w:p>
        </w:tc>
        <w:tc>
          <w:tcPr>
            <w:tcW w:w="3120" w:type="dxa"/>
            <w:shd w:val="clear" w:color="auto" w:fill="D9EAF7"/>
            <w:vAlign w:val="center"/>
          </w:tcPr>
          <w:p w14:paraId="2150C40E" w14:textId="77777777" w:rsidR="00F95E55" w:rsidRPr="0051573B" w:rsidRDefault="00B50E30">
            <w:pPr>
              <w:spacing w:after="40" w:line="240" w:lineRule="auto"/>
              <w:rPr>
                <w:szCs w:val="24"/>
              </w:rPr>
            </w:pPr>
            <w:r w:rsidRPr="0051573B">
              <w:rPr>
                <w:b/>
                <w:szCs w:val="24"/>
              </w:rPr>
              <w:t>Suitable applications</w:t>
            </w:r>
          </w:p>
        </w:tc>
      </w:tr>
      <w:tr w:rsidR="00F95E55" w:rsidRPr="0051573B" w14:paraId="3B4ACDAD" w14:textId="77777777">
        <w:trPr>
          <w:jc w:val="center"/>
        </w:trPr>
        <w:tc>
          <w:tcPr>
            <w:tcW w:w="3120" w:type="dxa"/>
            <w:vAlign w:val="center"/>
          </w:tcPr>
          <w:p w14:paraId="29DF43D8" w14:textId="77777777" w:rsidR="00F95E55" w:rsidRPr="0051573B" w:rsidRDefault="00B50E30">
            <w:pPr>
              <w:spacing w:after="40" w:line="240" w:lineRule="auto"/>
              <w:rPr>
                <w:szCs w:val="24"/>
              </w:rPr>
            </w:pPr>
            <w:r w:rsidRPr="0051573B">
              <w:rPr>
                <w:szCs w:val="24"/>
              </w:rPr>
              <w:t>Sub-1 GHz</w:t>
            </w:r>
          </w:p>
        </w:tc>
        <w:tc>
          <w:tcPr>
            <w:tcW w:w="3120" w:type="dxa"/>
            <w:vAlign w:val="center"/>
          </w:tcPr>
          <w:p w14:paraId="753A8112" w14:textId="77777777" w:rsidR="00F95E55" w:rsidRPr="0051573B" w:rsidRDefault="00B50E30">
            <w:pPr>
              <w:spacing w:after="40" w:line="240" w:lineRule="auto"/>
              <w:rPr>
                <w:szCs w:val="24"/>
              </w:rPr>
            </w:pPr>
            <w:r w:rsidRPr="0051573B">
              <w:rPr>
                <w:szCs w:val="24"/>
              </w:rPr>
              <w:t>Longer range and better building penetration; comparatively limited bandwidth</w:t>
            </w:r>
          </w:p>
        </w:tc>
        <w:tc>
          <w:tcPr>
            <w:tcW w:w="3120" w:type="dxa"/>
            <w:vAlign w:val="center"/>
          </w:tcPr>
          <w:p w14:paraId="607673F1" w14:textId="77777777" w:rsidR="00F95E55" w:rsidRPr="0051573B" w:rsidRDefault="00B50E30">
            <w:pPr>
              <w:spacing w:after="40" w:line="240" w:lineRule="auto"/>
              <w:rPr>
                <w:szCs w:val="24"/>
              </w:rPr>
            </w:pPr>
            <w:r w:rsidRPr="0051573B">
              <w:rPr>
                <w:szCs w:val="24"/>
              </w:rPr>
              <w:t>Rural coverage, IoT and emergency communication</w:t>
            </w:r>
          </w:p>
        </w:tc>
      </w:tr>
      <w:tr w:rsidR="00F95E55" w:rsidRPr="0051573B" w14:paraId="419F999D" w14:textId="77777777">
        <w:trPr>
          <w:jc w:val="center"/>
        </w:trPr>
        <w:tc>
          <w:tcPr>
            <w:tcW w:w="3120" w:type="dxa"/>
            <w:vAlign w:val="center"/>
          </w:tcPr>
          <w:p w14:paraId="3FC1399E" w14:textId="77777777" w:rsidR="00F95E55" w:rsidRPr="0051573B" w:rsidRDefault="00B50E30">
            <w:pPr>
              <w:spacing w:after="40" w:line="240" w:lineRule="auto"/>
              <w:rPr>
                <w:szCs w:val="24"/>
              </w:rPr>
            </w:pPr>
            <w:r w:rsidRPr="0051573B">
              <w:rPr>
                <w:szCs w:val="24"/>
              </w:rPr>
              <w:t>Mid-band (1–6 GHz)</w:t>
            </w:r>
          </w:p>
        </w:tc>
        <w:tc>
          <w:tcPr>
            <w:tcW w:w="3120" w:type="dxa"/>
            <w:vAlign w:val="center"/>
          </w:tcPr>
          <w:p w14:paraId="72CC3F15" w14:textId="77777777" w:rsidR="00F95E55" w:rsidRPr="0051573B" w:rsidRDefault="00B50E30">
            <w:pPr>
              <w:spacing w:after="40" w:line="240" w:lineRule="auto"/>
              <w:rPr>
                <w:szCs w:val="24"/>
              </w:rPr>
            </w:pPr>
            <w:r w:rsidRPr="0051573B">
              <w:rPr>
                <w:szCs w:val="24"/>
              </w:rPr>
              <w:t>Balance between coverage and capacity</w:t>
            </w:r>
          </w:p>
        </w:tc>
        <w:tc>
          <w:tcPr>
            <w:tcW w:w="3120" w:type="dxa"/>
            <w:vAlign w:val="center"/>
          </w:tcPr>
          <w:p w14:paraId="209CFCEB" w14:textId="77777777" w:rsidR="00F95E55" w:rsidRPr="0051573B" w:rsidRDefault="00B50E30">
            <w:pPr>
              <w:spacing w:after="40" w:line="240" w:lineRule="auto"/>
              <w:rPr>
                <w:szCs w:val="24"/>
              </w:rPr>
            </w:pPr>
            <w:r w:rsidRPr="0051573B">
              <w:rPr>
                <w:szCs w:val="24"/>
              </w:rPr>
              <w:t>Urban, suburban, industrial and transport areas</w:t>
            </w:r>
          </w:p>
        </w:tc>
      </w:tr>
      <w:tr w:rsidR="00F95E55" w:rsidRPr="0051573B" w14:paraId="7F7C0012" w14:textId="77777777">
        <w:trPr>
          <w:jc w:val="center"/>
        </w:trPr>
        <w:tc>
          <w:tcPr>
            <w:tcW w:w="3120" w:type="dxa"/>
            <w:vAlign w:val="center"/>
          </w:tcPr>
          <w:p w14:paraId="22D4F880" w14:textId="77777777" w:rsidR="00F95E55" w:rsidRPr="0051573B" w:rsidRDefault="00B50E30">
            <w:pPr>
              <w:spacing w:after="40" w:line="240" w:lineRule="auto"/>
              <w:rPr>
                <w:szCs w:val="24"/>
              </w:rPr>
            </w:pPr>
            <w:r w:rsidRPr="0051573B">
              <w:rPr>
                <w:szCs w:val="24"/>
              </w:rPr>
              <w:t>mmWave (&gt;24 GHz)</w:t>
            </w:r>
          </w:p>
        </w:tc>
        <w:tc>
          <w:tcPr>
            <w:tcW w:w="3120" w:type="dxa"/>
            <w:vAlign w:val="center"/>
          </w:tcPr>
          <w:p w14:paraId="5F4DFF85" w14:textId="77777777" w:rsidR="00F95E55" w:rsidRPr="0051573B" w:rsidRDefault="00B50E30">
            <w:pPr>
              <w:spacing w:after="40" w:line="240" w:lineRule="auto"/>
              <w:rPr>
                <w:szCs w:val="24"/>
              </w:rPr>
            </w:pPr>
            <w:r w:rsidRPr="0051573B">
              <w:rPr>
                <w:szCs w:val="24"/>
              </w:rPr>
              <w:t>Very large bandwidth potential; shorter range and blockage sensitivity</w:t>
            </w:r>
          </w:p>
        </w:tc>
        <w:tc>
          <w:tcPr>
            <w:tcW w:w="3120" w:type="dxa"/>
            <w:vAlign w:val="center"/>
          </w:tcPr>
          <w:p w14:paraId="4E5073EC" w14:textId="77777777" w:rsidR="00F95E55" w:rsidRPr="0051573B" w:rsidRDefault="00B50E30">
            <w:pPr>
              <w:spacing w:after="40" w:line="240" w:lineRule="auto"/>
              <w:rPr>
                <w:szCs w:val="24"/>
              </w:rPr>
            </w:pPr>
            <w:r w:rsidRPr="0051573B">
              <w:rPr>
                <w:szCs w:val="24"/>
              </w:rPr>
              <w:t>Dense urban hotspots and fixed high-throughput links</w:t>
            </w:r>
          </w:p>
        </w:tc>
      </w:tr>
    </w:tbl>
    <w:p w14:paraId="531B9C7D" w14:textId="77777777" w:rsidR="00F95E55" w:rsidRPr="0051573B" w:rsidRDefault="00F95E55">
      <w:pPr>
        <w:rPr>
          <w:szCs w:val="24"/>
        </w:rPr>
      </w:pPr>
    </w:p>
    <w:p w14:paraId="654F3B41" w14:textId="77777777" w:rsidR="00F95E55" w:rsidRDefault="00B50E30">
      <w:r>
        <w:t>Sub-1 GHz is suitable for wide-area coverage. Mid-band is the main capacity layer for most urban, suburban and industrial deployments. mmWave should be used selectively in high-traffic locations because it requires denser infrastructure and careful line-of-sight planning.</w:t>
      </w:r>
    </w:p>
    <w:p w14:paraId="2BA11045"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lastRenderedPageBreak/>
        <w:t>2.2 Cellular Deployment Options</w:t>
      </w:r>
    </w:p>
    <w:tbl>
      <w:tblPr>
        <w:tblStyle w:val="TableGrid"/>
        <w:tblW w:w="0" w:type="auto"/>
        <w:jc w:val="center"/>
        <w:tblLook w:val="04A0" w:firstRow="1" w:lastRow="0" w:firstColumn="1" w:lastColumn="0" w:noHBand="0" w:noVBand="1"/>
      </w:tblPr>
      <w:tblGrid>
        <w:gridCol w:w="3116"/>
        <w:gridCol w:w="3117"/>
        <w:gridCol w:w="3117"/>
      </w:tblGrid>
      <w:tr w:rsidR="00F95E55" w14:paraId="553174D0" w14:textId="77777777">
        <w:trPr>
          <w:jc w:val="center"/>
        </w:trPr>
        <w:tc>
          <w:tcPr>
            <w:tcW w:w="3120" w:type="dxa"/>
            <w:shd w:val="clear" w:color="auto" w:fill="D9EAF7"/>
            <w:vAlign w:val="center"/>
          </w:tcPr>
          <w:p w14:paraId="5CF9F0DF" w14:textId="77777777" w:rsidR="00F95E55" w:rsidRPr="0051573B" w:rsidRDefault="00B50E30">
            <w:pPr>
              <w:spacing w:after="40" w:line="240" w:lineRule="auto"/>
              <w:rPr>
                <w:szCs w:val="24"/>
              </w:rPr>
            </w:pPr>
            <w:r w:rsidRPr="0051573B">
              <w:rPr>
                <w:b/>
                <w:szCs w:val="24"/>
              </w:rPr>
              <w:t>Cell type</w:t>
            </w:r>
          </w:p>
        </w:tc>
        <w:tc>
          <w:tcPr>
            <w:tcW w:w="3120" w:type="dxa"/>
            <w:shd w:val="clear" w:color="auto" w:fill="D9EAF7"/>
            <w:vAlign w:val="center"/>
          </w:tcPr>
          <w:p w14:paraId="7B9A71A0" w14:textId="77777777" w:rsidR="00F95E55" w:rsidRPr="0051573B" w:rsidRDefault="00B50E30">
            <w:pPr>
              <w:spacing w:after="40" w:line="240" w:lineRule="auto"/>
              <w:rPr>
                <w:szCs w:val="24"/>
              </w:rPr>
            </w:pPr>
            <w:r w:rsidRPr="0051573B">
              <w:rPr>
                <w:b/>
                <w:szCs w:val="24"/>
              </w:rPr>
              <w:t>Coverage role</w:t>
            </w:r>
          </w:p>
        </w:tc>
        <w:tc>
          <w:tcPr>
            <w:tcW w:w="3120" w:type="dxa"/>
            <w:shd w:val="clear" w:color="auto" w:fill="D9EAF7"/>
            <w:vAlign w:val="center"/>
          </w:tcPr>
          <w:p w14:paraId="6F06066D" w14:textId="77777777" w:rsidR="00F95E55" w:rsidRPr="0051573B" w:rsidRDefault="00B50E30">
            <w:pPr>
              <w:spacing w:after="40" w:line="240" w:lineRule="auto"/>
              <w:rPr>
                <w:szCs w:val="24"/>
              </w:rPr>
            </w:pPr>
            <w:r w:rsidRPr="0051573B">
              <w:rPr>
                <w:b/>
                <w:szCs w:val="24"/>
              </w:rPr>
              <w:t>Typical use</w:t>
            </w:r>
          </w:p>
        </w:tc>
      </w:tr>
      <w:tr w:rsidR="00F95E55" w14:paraId="078C728B" w14:textId="77777777">
        <w:trPr>
          <w:jc w:val="center"/>
        </w:trPr>
        <w:tc>
          <w:tcPr>
            <w:tcW w:w="3120" w:type="dxa"/>
            <w:vAlign w:val="center"/>
          </w:tcPr>
          <w:p w14:paraId="655B3B15" w14:textId="77777777" w:rsidR="00F95E55" w:rsidRPr="0051573B" w:rsidRDefault="00B50E30">
            <w:pPr>
              <w:spacing w:after="40" w:line="240" w:lineRule="auto"/>
              <w:rPr>
                <w:szCs w:val="24"/>
              </w:rPr>
            </w:pPr>
            <w:r w:rsidRPr="0051573B">
              <w:rPr>
                <w:szCs w:val="24"/>
              </w:rPr>
              <w:t>Macro cell</w:t>
            </w:r>
          </w:p>
        </w:tc>
        <w:tc>
          <w:tcPr>
            <w:tcW w:w="3120" w:type="dxa"/>
            <w:vAlign w:val="center"/>
          </w:tcPr>
          <w:p w14:paraId="77F68791" w14:textId="77777777" w:rsidR="00F95E55" w:rsidRPr="0051573B" w:rsidRDefault="00B50E30">
            <w:pPr>
              <w:spacing w:after="40" w:line="240" w:lineRule="auto"/>
              <w:rPr>
                <w:szCs w:val="24"/>
              </w:rPr>
            </w:pPr>
            <w:r w:rsidRPr="0051573B">
              <w:rPr>
                <w:szCs w:val="24"/>
              </w:rPr>
              <w:t>Large-area coverage</w:t>
            </w:r>
          </w:p>
        </w:tc>
        <w:tc>
          <w:tcPr>
            <w:tcW w:w="3120" w:type="dxa"/>
            <w:vAlign w:val="center"/>
          </w:tcPr>
          <w:p w14:paraId="47BBB7F1" w14:textId="77777777" w:rsidR="00F95E55" w:rsidRPr="0051573B" w:rsidRDefault="00B50E30">
            <w:pPr>
              <w:spacing w:after="40" w:line="240" w:lineRule="auto"/>
              <w:rPr>
                <w:szCs w:val="24"/>
              </w:rPr>
            </w:pPr>
            <w:r w:rsidRPr="0051573B">
              <w:rPr>
                <w:szCs w:val="24"/>
              </w:rPr>
              <w:t>Rural areas, highways and general outdoor coverage</w:t>
            </w:r>
          </w:p>
        </w:tc>
      </w:tr>
      <w:tr w:rsidR="00F95E55" w14:paraId="37C59D14" w14:textId="77777777">
        <w:trPr>
          <w:jc w:val="center"/>
        </w:trPr>
        <w:tc>
          <w:tcPr>
            <w:tcW w:w="3120" w:type="dxa"/>
            <w:vAlign w:val="center"/>
          </w:tcPr>
          <w:p w14:paraId="3212F7BE" w14:textId="77777777" w:rsidR="00F95E55" w:rsidRPr="0051573B" w:rsidRDefault="00B50E30">
            <w:pPr>
              <w:spacing w:after="40" w:line="240" w:lineRule="auto"/>
              <w:rPr>
                <w:szCs w:val="24"/>
              </w:rPr>
            </w:pPr>
            <w:r w:rsidRPr="0051573B">
              <w:rPr>
                <w:szCs w:val="24"/>
              </w:rPr>
              <w:t>Micro cell</w:t>
            </w:r>
          </w:p>
        </w:tc>
        <w:tc>
          <w:tcPr>
            <w:tcW w:w="3120" w:type="dxa"/>
            <w:vAlign w:val="center"/>
          </w:tcPr>
          <w:p w14:paraId="1CB7052C" w14:textId="77777777" w:rsidR="00F95E55" w:rsidRPr="0051573B" w:rsidRDefault="00B50E30">
            <w:pPr>
              <w:spacing w:after="40" w:line="240" w:lineRule="auto"/>
              <w:rPr>
                <w:szCs w:val="24"/>
              </w:rPr>
            </w:pPr>
            <w:r w:rsidRPr="0051573B">
              <w:rPr>
                <w:szCs w:val="24"/>
              </w:rPr>
              <w:t>Medium-sized coverage area</w:t>
            </w:r>
          </w:p>
        </w:tc>
        <w:tc>
          <w:tcPr>
            <w:tcW w:w="3120" w:type="dxa"/>
            <w:vAlign w:val="center"/>
          </w:tcPr>
          <w:p w14:paraId="344E37F6" w14:textId="77777777" w:rsidR="00F95E55" w:rsidRPr="0051573B" w:rsidRDefault="00B50E30">
            <w:pPr>
              <w:spacing w:after="40" w:line="240" w:lineRule="auto"/>
              <w:rPr>
                <w:szCs w:val="24"/>
              </w:rPr>
            </w:pPr>
            <w:r w:rsidRPr="0051573B">
              <w:rPr>
                <w:szCs w:val="24"/>
              </w:rPr>
              <w:t>Busy streets and commercial areas</w:t>
            </w:r>
          </w:p>
        </w:tc>
      </w:tr>
      <w:tr w:rsidR="00F95E55" w14:paraId="3F60E0E9" w14:textId="77777777">
        <w:trPr>
          <w:jc w:val="center"/>
        </w:trPr>
        <w:tc>
          <w:tcPr>
            <w:tcW w:w="3120" w:type="dxa"/>
            <w:vAlign w:val="center"/>
          </w:tcPr>
          <w:p w14:paraId="3327D166" w14:textId="77777777" w:rsidR="00F95E55" w:rsidRPr="0051573B" w:rsidRDefault="00B50E30">
            <w:pPr>
              <w:spacing w:after="40" w:line="240" w:lineRule="auto"/>
              <w:rPr>
                <w:szCs w:val="24"/>
              </w:rPr>
            </w:pPr>
            <w:r w:rsidRPr="0051573B">
              <w:rPr>
                <w:szCs w:val="24"/>
              </w:rPr>
              <w:t>Pico cell</w:t>
            </w:r>
          </w:p>
        </w:tc>
        <w:tc>
          <w:tcPr>
            <w:tcW w:w="3120" w:type="dxa"/>
            <w:vAlign w:val="center"/>
          </w:tcPr>
          <w:p w14:paraId="1998F453" w14:textId="77777777" w:rsidR="00F95E55" w:rsidRPr="0051573B" w:rsidRDefault="00B50E30">
            <w:pPr>
              <w:spacing w:after="40" w:line="240" w:lineRule="auto"/>
              <w:rPr>
                <w:szCs w:val="24"/>
              </w:rPr>
            </w:pPr>
            <w:r w:rsidRPr="0051573B">
              <w:rPr>
                <w:szCs w:val="24"/>
              </w:rPr>
              <w:t>Small coverage area</w:t>
            </w:r>
          </w:p>
        </w:tc>
        <w:tc>
          <w:tcPr>
            <w:tcW w:w="3120" w:type="dxa"/>
            <w:vAlign w:val="center"/>
          </w:tcPr>
          <w:p w14:paraId="1BE1C575" w14:textId="77777777" w:rsidR="00F95E55" w:rsidRPr="0051573B" w:rsidRDefault="00B50E30">
            <w:pPr>
              <w:spacing w:after="40" w:line="240" w:lineRule="auto"/>
              <w:rPr>
                <w:szCs w:val="24"/>
              </w:rPr>
            </w:pPr>
            <w:r w:rsidRPr="0051573B">
              <w:rPr>
                <w:szCs w:val="24"/>
              </w:rPr>
              <w:t>Indoor public spaces and offices</w:t>
            </w:r>
          </w:p>
        </w:tc>
      </w:tr>
      <w:tr w:rsidR="00F95E55" w14:paraId="58D483D8" w14:textId="77777777">
        <w:trPr>
          <w:jc w:val="center"/>
        </w:trPr>
        <w:tc>
          <w:tcPr>
            <w:tcW w:w="3120" w:type="dxa"/>
            <w:vAlign w:val="center"/>
          </w:tcPr>
          <w:p w14:paraId="02A12875" w14:textId="77777777" w:rsidR="00F95E55" w:rsidRPr="0051573B" w:rsidRDefault="00B50E30">
            <w:pPr>
              <w:spacing w:after="40" w:line="240" w:lineRule="auto"/>
              <w:rPr>
                <w:szCs w:val="24"/>
              </w:rPr>
            </w:pPr>
            <w:r w:rsidRPr="0051573B">
              <w:rPr>
                <w:szCs w:val="24"/>
              </w:rPr>
              <w:t>Femto cell</w:t>
            </w:r>
          </w:p>
        </w:tc>
        <w:tc>
          <w:tcPr>
            <w:tcW w:w="3120" w:type="dxa"/>
            <w:vAlign w:val="center"/>
          </w:tcPr>
          <w:p w14:paraId="7B99D3DC" w14:textId="77777777" w:rsidR="00F95E55" w:rsidRPr="0051573B" w:rsidRDefault="00B50E30">
            <w:pPr>
              <w:spacing w:after="40" w:line="240" w:lineRule="auto"/>
              <w:rPr>
                <w:szCs w:val="24"/>
              </w:rPr>
            </w:pPr>
            <w:r w:rsidRPr="0051573B">
              <w:rPr>
                <w:szCs w:val="24"/>
              </w:rPr>
              <w:t>Very small indoor coverage</w:t>
            </w:r>
          </w:p>
        </w:tc>
        <w:tc>
          <w:tcPr>
            <w:tcW w:w="3120" w:type="dxa"/>
            <w:vAlign w:val="center"/>
          </w:tcPr>
          <w:p w14:paraId="5761AA71" w14:textId="77777777" w:rsidR="00F95E55" w:rsidRPr="0051573B" w:rsidRDefault="00B50E30">
            <w:pPr>
              <w:spacing w:after="40" w:line="240" w:lineRule="auto"/>
              <w:rPr>
                <w:szCs w:val="24"/>
              </w:rPr>
            </w:pPr>
            <w:r w:rsidRPr="0051573B">
              <w:rPr>
                <w:szCs w:val="24"/>
              </w:rPr>
              <w:t>Homes and small offices</w:t>
            </w:r>
          </w:p>
        </w:tc>
      </w:tr>
    </w:tbl>
    <w:p w14:paraId="6BD2EAA7" w14:textId="77777777" w:rsidR="00F95E55" w:rsidRDefault="00F95E55"/>
    <w:p w14:paraId="15810C2C"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2.3 Radio Access Technologies</w:t>
      </w:r>
    </w:p>
    <w:p w14:paraId="12BC9F12" w14:textId="77777777" w:rsidR="00F95E55" w:rsidRDefault="00B50E30">
      <w:r>
        <w:t>5G New Radio (NR) uses OFDMA-based radio access and supports flexible resource allocation. Massive MIMO uses multiple transmit and receive antennas to serve users efficiently. Beamforming focuses radio energy towards intended users, improving signal quality and reducing unnecessary interference. Heterogeneous networks combine macro cells and small cells to improve coverage and capacity.</w:t>
      </w:r>
    </w:p>
    <w:p w14:paraId="692F3A05"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2.4 Frequency Reuse Calculation</w:t>
      </w:r>
    </w:p>
    <w:p w14:paraId="53D1D2C4" w14:textId="77777777" w:rsidR="00F95E55" w:rsidRDefault="00B50E30">
      <w:r>
        <w:t>Frequency reuse allows the same frequency resources to be used in geographically separated cells. The approximate reuse distance is:</w:t>
      </w:r>
    </w:p>
    <w:p w14:paraId="338F9A32" w14:textId="77777777" w:rsidR="00F95E55" w:rsidRDefault="00B50E30">
      <w:r>
        <w:rPr>
          <w:b/>
        </w:rPr>
        <w:t>D</w:t>
      </w:r>
      <w:r>
        <w:t xml:space="preserve"> = R × √(3N)</w:t>
      </w:r>
    </w:p>
    <w:p w14:paraId="271B46B5" w14:textId="77777777" w:rsidR="00F95E55" w:rsidRDefault="00B50E30">
      <w:r>
        <w:t>Assume a cell radius R = 1 km and cluster size N = 7.</w:t>
      </w:r>
    </w:p>
    <w:p w14:paraId="5C745FB9" w14:textId="77777777" w:rsidR="00F95E55" w:rsidRDefault="00B50E30">
      <w:r>
        <w:t>D = 1 × √(3 × 7) = √21 = 4.58 km</w:t>
      </w:r>
    </w:p>
    <w:p w14:paraId="77893177" w14:textId="77777777" w:rsidR="00F95E55" w:rsidRDefault="00B50E30">
      <w:r>
        <w:t>Therefore, the approximate co-channel reuse distance is 4.58 km under the stated idealized hexagonal-cell assumption.</w:t>
      </w:r>
    </w:p>
    <w:p w14:paraId="653BACB2"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2.5 Capacity Enhancement and Interference Management</w:t>
      </w:r>
    </w:p>
    <w:p w14:paraId="3D5D1C47" w14:textId="77777777" w:rsidR="00F95E55" w:rsidRDefault="00B50E30">
      <w:pPr>
        <w:pStyle w:val="ListBullet"/>
      </w:pPr>
      <w:r>
        <w:t>Cell splitting: divides a large cell into smaller cells to increase capacity.</w:t>
      </w:r>
    </w:p>
    <w:p w14:paraId="3812B40C" w14:textId="77777777" w:rsidR="00F95E55" w:rsidRDefault="00B50E30">
      <w:pPr>
        <w:pStyle w:val="ListBullet"/>
      </w:pPr>
      <w:r>
        <w:t>Sectoring: uses directional antennas to reduce interference and improve reuse.</w:t>
      </w:r>
    </w:p>
    <w:p w14:paraId="40920B8C" w14:textId="77777777" w:rsidR="00F95E55" w:rsidRDefault="00B50E30">
      <w:pPr>
        <w:pStyle w:val="ListBullet"/>
      </w:pPr>
      <w:r>
        <w:t>Beamforming: directs transmission towards the intended user.</w:t>
      </w:r>
    </w:p>
    <w:p w14:paraId="3DD1D5DF" w14:textId="77777777" w:rsidR="00F95E55" w:rsidRDefault="00B50E30">
      <w:pPr>
        <w:pStyle w:val="ListBullet"/>
      </w:pPr>
      <w:r>
        <w:t>Power control: adjusts transmit power to reduce unnecessary interference.</w:t>
      </w:r>
    </w:p>
    <w:p w14:paraId="3606A7F3" w14:textId="77777777" w:rsidR="00F95E55" w:rsidRDefault="00B50E30">
      <w:pPr>
        <w:pStyle w:val="ListBullet"/>
      </w:pPr>
      <w:r>
        <w:t>Interference coordination: coordinates resource use between neighbouring cells.</w:t>
      </w:r>
    </w:p>
    <w:p w14:paraId="3865EA3F" w14:textId="77777777" w:rsidR="00F95E55" w:rsidRDefault="00B50E30">
      <w:pPr>
        <w:pStyle w:val="ListBullet"/>
      </w:pPr>
      <w:r>
        <w:lastRenderedPageBreak/>
        <w:t>Careful frequency planning: reduces co-channel and adjacent-channel interference.</w:t>
      </w:r>
    </w:p>
    <w:p w14:paraId="38D84BFA"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2.6 State-Wise Spectrum and Radio-Access Plan</w:t>
      </w:r>
    </w:p>
    <w:tbl>
      <w:tblPr>
        <w:tblStyle w:val="TableGrid"/>
        <w:tblW w:w="0" w:type="auto"/>
        <w:jc w:val="center"/>
        <w:tblLook w:val="04A0" w:firstRow="1" w:lastRow="0" w:firstColumn="1" w:lastColumn="0" w:noHBand="0" w:noVBand="1"/>
      </w:tblPr>
      <w:tblGrid>
        <w:gridCol w:w="3116"/>
        <w:gridCol w:w="3117"/>
        <w:gridCol w:w="3117"/>
      </w:tblGrid>
      <w:tr w:rsidR="00F95E55" w:rsidRPr="0051573B" w14:paraId="31C15EDC" w14:textId="77777777">
        <w:trPr>
          <w:jc w:val="center"/>
        </w:trPr>
        <w:tc>
          <w:tcPr>
            <w:tcW w:w="3120" w:type="dxa"/>
            <w:shd w:val="clear" w:color="auto" w:fill="D9EAF7"/>
            <w:vAlign w:val="center"/>
          </w:tcPr>
          <w:p w14:paraId="5CE78E89" w14:textId="77777777" w:rsidR="00F95E55" w:rsidRPr="0051573B" w:rsidRDefault="00B50E30">
            <w:pPr>
              <w:spacing w:after="40" w:line="240" w:lineRule="auto"/>
              <w:rPr>
                <w:szCs w:val="24"/>
              </w:rPr>
            </w:pPr>
            <w:r w:rsidRPr="0051573B">
              <w:rPr>
                <w:b/>
                <w:szCs w:val="24"/>
              </w:rPr>
              <w:t>State</w:t>
            </w:r>
          </w:p>
        </w:tc>
        <w:tc>
          <w:tcPr>
            <w:tcW w:w="3120" w:type="dxa"/>
            <w:shd w:val="clear" w:color="auto" w:fill="D9EAF7"/>
            <w:vAlign w:val="center"/>
          </w:tcPr>
          <w:p w14:paraId="3A53FA02" w14:textId="77777777" w:rsidR="00F95E55" w:rsidRPr="0051573B" w:rsidRDefault="00B50E30">
            <w:pPr>
              <w:spacing w:after="40" w:line="240" w:lineRule="auto"/>
              <w:rPr>
                <w:szCs w:val="24"/>
              </w:rPr>
            </w:pPr>
            <w:r w:rsidRPr="0051573B">
              <w:rPr>
                <w:b/>
                <w:szCs w:val="24"/>
              </w:rPr>
              <w:t>Recommended spectrum</w:t>
            </w:r>
          </w:p>
        </w:tc>
        <w:tc>
          <w:tcPr>
            <w:tcW w:w="3120" w:type="dxa"/>
            <w:shd w:val="clear" w:color="auto" w:fill="D9EAF7"/>
            <w:vAlign w:val="center"/>
          </w:tcPr>
          <w:p w14:paraId="42AAE935" w14:textId="77777777" w:rsidR="00F95E55" w:rsidRPr="0051573B" w:rsidRDefault="00B50E30">
            <w:pPr>
              <w:spacing w:after="40" w:line="240" w:lineRule="auto"/>
              <w:rPr>
                <w:szCs w:val="24"/>
              </w:rPr>
            </w:pPr>
            <w:r w:rsidRPr="0051573B">
              <w:rPr>
                <w:b/>
                <w:szCs w:val="24"/>
              </w:rPr>
              <w:t>Radio-access strategy</w:t>
            </w:r>
          </w:p>
        </w:tc>
      </w:tr>
      <w:tr w:rsidR="00F95E55" w:rsidRPr="0051573B" w14:paraId="6DD8FB6C" w14:textId="77777777">
        <w:trPr>
          <w:jc w:val="center"/>
        </w:trPr>
        <w:tc>
          <w:tcPr>
            <w:tcW w:w="3120" w:type="dxa"/>
            <w:vAlign w:val="center"/>
          </w:tcPr>
          <w:p w14:paraId="6260F822" w14:textId="77777777" w:rsidR="00F95E55" w:rsidRPr="0051573B" w:rsidRDefault="00B50E30">
            <w:pPr>
              <w:spacing w:after="40" w:line="240" w:lineRule="auto"/>
              <w:rPr>
                <w:szCs w:val="24"/>
              </w:rPr>
            </w:pPr>
            <w:r w:rsidRPr="0051573B">
              <w:rPr>
                <w:szCs w:val="24"/>
              </w:rPr>
              <w:t>Tamil Nadu</w:t>
            </w:r>
          </w:p>
        </w:tc>
        <w:tc>
          <w:tcPr>
            <w:tcW w:w="3120" w:type="dxa"/>
            <w:vAlign w:val="center"/>
          </w:tcPr>
          <w:p w14:paraId="3D1C24DE" w14:textId="77777777" w:rsidR="00F95E55" w:rsidRPr="0051573B" w:rsidRDefault="00B50E30">
            <w:pPr>
              <w:spacing w:after="40" w:line="240" w:lineRule="auto"/>
              <w:rPr>
                <w:szCs w:val="24"/>
              </w:rPr>
            </w:pPr>
            <w:r w:rsidRPr="0051573B">
              <w:rPr>
                <w:szCs w:val="24"/>
              </w:rPr>
              <w:t>Sub-1 GHz + mid-band; mmWave hotspots</w:t>
            </w:r>
          </w:p>
        </w:tc>
        <w:tc>
          <w:tcPr>
            <w:tcW w:w="3120" w:type="dxa"/>
            <w:vAlign w:val="center"/>
          </w:tcPr>
          <w:p w14:paraId="7BBF1D6E" w14:textId="77777777" w:rsidR="00F95E55" w:rsidRPr="0051573B" w:rsidRDefault="00B50E30">
            <w:pPr>
              <w:spacing w:after="40" w:line="240" w:lineRule="auto"/>
              <w:rPr>
                <w:szCs w:val="24"/>
              </w:rPr>
            </w:pPr>
            <w:r w:rsidRPr="0051573B">
              <w:rPr>
                <w:szCs w:val="24"/>
              </w:rPr>
              <w:t>Macro coverage and small cells near industries/cities</w:t>
            </w:r>
          </w:p>
        </w:tc>
      </w:tr>
      <w:tr w:rsidR="00F95E55" w:rsidRPr="0051573B" w14:paraId="5DBAC81C" w14:textId="77777777">
        <w:trPr>
          <w:jc w:val="center"/>
        </w:trPr>
        <w:tc>
          <w:tcPr>
            <w:tcW w:w="3120" w:type="dxa"/>
            <w:vAlign w:val="center"/>
          </w:tcPr>
          <w:p w14:paraId="38323ED1" w14:textId="77777777" w:rsidR="00F95E55" w:rsidRPr="0051573B" w:rsidRDefault="00B50E30">
            <w:pPr>
              <w:spacing w:after="40" w:line="240" w:lineRule="auto"/>
              <w:rPr>
                <w:szCs w:val="24"/>
              </w:rPr>
            </w:pPr>
            <w:r w:rsidRPr="0051573B">
              <w:rPr>
                <w:szCs w:val="24"/>
              </w:rPr>
              <w:t>Karnataka</w:t>
            </w:r>
          </w:p>
        </w:tc>
        <w:tc>
          <w:tcPr>
            <w:tcW w:w="3120" w:type="dxa"/>
            <w:vAlign w:val="center"/>
          </w:tcPr>
          <w:p w14:paraId="7AA0B702" w14:textId="77777777" w:rsidR="00F95E55" w:rsidRPr="0051573B" w:rsidRDefault="00B50E30">
            <w:pPr>
              <w:spacing w:after="40" w:line="240" w:lineRule="auto"/>
              <w:rPr>
                <w:szCs w:val="24"/>
              </w:rPr>
            </w:pPr>
            <w:r w:rsidRPr="0051573B">
              <w:rPr>
                <w:szCs w:val="24"/>
              </w:rPr>
              <w:t>Mid-band; mmWave hotspots</w:t>
            </w:r>
          </w:p>
        </w:tc>
        <w:tc>
          <w:tcPr>
            <w:tcW w:w="3120" w:type="dxa"/>
            <w:vAlign w:val="center"/>
          </w:tcPr>
          <w:p w14:paraId="0299B4D4" w14:textId="77777777" w:rsidR="00F95E55" w:rsidRPr="0051573B" w:rsidRDefault="00B50E30">
            <w:pPr>
              <w:spacing w:after="40" w:line="240" w:lineRule="auto"/>
              <w:rPr>
                <w:szCs w:val="24"/>
              </w:rPr>
            </w:pPr>
            <w:r w:rsidRPr="0051573B">
              <w:rPr>
                <w:szCs w:val="24"/>
              </w:rPr>
              <w:t>Massive MIMO macro cells and dense small cells</w:t>
            </w:r>
          </w:p>
        </w:tc>
      </w:tr>
      <w:tr w:rsidR="00F95E55" w:rsidRPr="0051573B" w14:paraId="26E52BA2" w14:textId="77777777">
        <w:trPr>
          <w:jc w:val="center"/>
        </w:trPr>
        <w:tc>
          <w:tcPr>
            <w:tcW w:w="3120" w:type="dxa"/>
            <w:vAlign w:val="center"/>
          </w:tcPr>
          <w:p w14:paraId="619BC29F" w14:textId="77777777" w:rsidR="00F95E55" w:rsidRPr="0051573B" w:rsidRDefault="00B50E30">
            <w:pPr>
              <w:spacing w:after="40" w:line="240" w:lineRule="auto"/>
              <w:rPr>
                <w:szCs w:val="24"/>
              </w:rPr>
            </w:pPr>
            <w:r w:rsidRPr="0051573B">
              <w:rPr>
                <w:szCs w:val="24"/>
              </w:rPr>
              <w:t>Kerala</w:t>
            </w:r>
          </w:p>
        </w:tc>
        <w:tc>
          <w:tcPr>
            <w:tcW w:w="3120" w:type="dxa"/>
            <w:vAlign w:val="center"/>
          </w:tcPr>
          <w:p w14:paraId="2F86468C" w14:textId="77777777" w:rsidR="00F95E55" w:rsidRPr="0051573B" w:rsidRDefault="00B50E30">
            <w:pPr>
              <w:spacing w:after="40" w:line="240" w:lineRule="auto"/>
              <w:rPr>
                <w:szCs w:val="24"/>
              </w:rPr>
            </w:pPr>
            <w:r w:rsidRPr="0051573B">
              <w:rPr>
                <w:szCs w:val="24"/>
              </w:rPr>
              <w:t>Sub-1 GHz + mid-band</w:t>
            </w:r>
          </w:p>
        </w:tc>
        <w:tc>
          <w:tcPr>
            <w:tcW w:w="3120" w:type="dxa"/>
            <w:vAlign w:val="center"/>
          </w:tcPr>
          <w:p w14:paraId="4D4D3B35" w14:textId="77777777" w:rsidR="00F95E55" w:rsidRPr="0051573B" w:rsidRDefault="00B50E30">
            <w:pPr>
              <w:spacing w:after="40" w:line="240" w:lineRule="auto"/>
              <w:rPr>
                <w:szCs w:val="24"/>
              </w:rPr>
            </w:pPr>
            <w:r w:rsidRPr="0051573B">
              <w:rPr>
                <w:szCs w:val="24"/>
              </w:rPr>
              <w:t>Wide-area macro coverage and targeted town capacity</w:t>
            </w:r>
          </w:p>
        </w:tc>
      </w:tr>
      <w:tr w:rsidR="00F95E55" w:rsidRPr="0051573B" w14:paraId="2B960614" w14:textId="77777777">
        <w:trPr>
          <w:jc w:val="center"/>
        </w:trPr>
        <w:tc>
          <w:tcPr>
            <w:tcW w:w="3120" w:type="dxa"/>
            <w:vAlign w:val="center"/>
          </w:tcPr>
          <w:p w14:paraId="40C7B55A" w14:textId="77777777" w:rsidR="00F95E55" w:rsidRPr="0051573B" w:rsidRDefault="00B50E30">
            <w:pPr>
              <w:spacing w:after="40" w:line="240" w:lineRule="auto"/>
              <w:rPr>
                <w:szCs w:val="24"/>
              </w:rPr>
            </w:pPr>
            <w:r w:rsidRPr="0051573B">
              <w:rPr>
                <w:szCs w:val="24"/>
              </w:rPr>
              <w:t>Maharashtra</w:t>
            </w:r>
          </w:p>
        </w:tc>
        <w:tc>
          <w:tcPr>
            <w:tcW w:w="3120" w:type="dxa"/>
            <w:vAlign w:val="center"/>
          </w:tcPr>
          <w:p w14:paraId="48850CD2" w14:textId="77777777" w:rsidR="00F95E55" w:rsidRPr="0051573B" w:rsidRDefault="00B50E30">
            <w:pPr>
              <w:spacing w:after="40" w:line="240" w:lineRule="auto"/>
              <w:rPr>
                <w:szCs w:val="24"/>
              </w:rPr>
            </w:pPr>
            <w:r w:rsidRPr="0051573B">
              <w:rPr>
                <w:szCs w:val="24"/>
              </w:rPr>
              <w:t>Mid-band + mmWave; sub-1 GHz coverage</w:t>
            </w:r>
          </w:p>
        </w:tc>
        <w:tc>
          <w:tcPr>
            <w:tcW w:w="3120" w:type="dxa"/>
            <w:vAlign w:val="center"/>
          </w:tcPr>
          <w:p w14:paraId="3349A6F0" w14:textId="77777777" w:rsidR="00F95E55" w:rsidRPr="0051573B" w:rsidRDefault="00B50E30">
            <w:pPr>
              <w:spacing w:after="40" w:line="240" w:lineRule="auto"/>
              <w:rPr>
                <w:szCs w:val="24"/>
              </w:rPr>
            </w:pPr>
            <w:r w:rsidRPr="0051573B">
              <w:rPr>
                <w:szCs w:val="24"/>
              </w:rPr>
              <w:t>Macro layer with dense small cells in high-traffic zones</w:t>
            </w:r>
          </w:p>
        </w:tc>
      </w:tr>
      <w:tr w:rsidR="00F95E55" w:rsidRPr="0051573B" w14:paraId="09874E8A" w14:textId="77777777">
        <w:trPr>
          <w:jc w:val="center"/>
        </w:trPr>
        <w:tc>
          <w:tcPr>
            <w:tcW w:w="3120" w:type="dxa"/>
            <w:vAlign w:val="center"/>
          </w:tcPr>
          <w:p w14:paraId="3573EC48" w14:textId="77777777" w:rsidR="00F95E55" w:rsidRPr="0051573B" w:rsidRDefault="00B50E30">
            <w:pPr>
              <w:spacing w:after="40" w:line="240" w:lineRule="auto"/>
              <w:rPr>
                <w:szCs w:val="24"/>
              </w:rPr>
            </w:pPr>
            <w:r w:rsidRPr="0051573B">
              <w:rPr>
                <w:szCs w:val="24"/>
              </w:rPr>
              <w:t>Gujarat</w:t>
            </w:r>
          </w:p>
        </w:tc>
        <w:tc>
          <w:tcPr>
            <w:tcW w:w="3120" w:type="dxa"/>
            <w:vAlign w:val="center"/>
          </w:tcPr>
          <w:p w14:paraId="3B3C56C8" w14:textId="77777777" w:rsidR="00F95E55" w:rsidRPr="0051573B" w:rsidRDefault="00B50E30">
            <w:pPr>
              <w:spacing w:after="40" w:line="240" w:lineRule="auto"/>
              <w:rPr>
                <w:szCs w:val="24"/>
              </w:rPr>
            </w:pPr>
            <w:r w:rsidRPr="0051573B">
              <w:rPr>
                <w:szCs w:val="24"/>
              </w:rPr>
              <w:t>Sub-1 GHz + mid-band</w:t>
            </w:r>
          </w:p>
        </w:tc>
        <w:tc>
          <w:tcPr>
            <w:tcW w:w="3120" w:type="dxa"/>
            <w:vAlign w:val="center"/>
          </w:tcPr>
          <w:p w14:paraId="14D9FB38" w14:textId="77777777" w:rsidR="00F95E55" w:rsidRPr="0051573B" w:rsidRDefault="00B50E30">
            <w:pPr>
              <w:spacing w:after="40" w:line="240" w:lineRule="auto"/>
              <w:rPr>
                <w:szCs w:val="24"/>
              </w:rPr>
            </w:pPr>
            <w:r w:rsidRPr="0051573B">
              <w:rPr>
                <w:szCs w:val="24"/>
              </w:rPr>
              <w:t>Macro cells and industrial/private network deployments</w:t>
            </w:r>
          </w:p>
        </w:tc>
      </w:tr>
      <w:tr w:rsidR="00F95E55" w:rsidRPr="0051573B" w14:paraId="733A4539" w14:textId="77777777">
        <w:trPr>
          <w:jc w:val="center"/>
        </w:trPr>
        <w:tc>
          <w:tcPr>
            <w:tcW w:w="3120" w:type="dxa"/>
            <w:vAlign w:val="center"/>
          </w:tcPr>
          <w:p w14:paraId="26DCCAA4" w14:textId="77777777" w:rsidR="00F95E55" w:rsidRPr="0051573B" w:rsidRDefault="00B50E30">
            <w:pPr>
              <w:spacing w:after="40" w:line="240" w:lineRule="auto"/>
              <w:rPr>
                <w:szCs w:val="24"/>
              </w:rPr>
            </w:pPr>
            <w:r w:rsidRPr="0051573B">
              <w:rPr>
                <w:szCs w:val="24"/>
              </w:rPr>
              <w:t>Uttar Pradesh</w:t>
            </w:r>
          </w:p>
        </w:tc>
        <w:tc>
          <w:tcPr>
            <w:tcW w:w="3120" w:type="dxa"/>
            <w:vAlign w:val="center"/>
          </w:tcPr>
          <w:p w14:paraId="7F56CC7E" w14:textId="77777777" w:rsidR="00F95E55" w:rsidRPr="0051573B" w:rsidRDefault="00B50E30">
            <w:pPr>
              <w:spacing w:after="40" w:line="240" w:lineRule="auto"/>
              <w:rPr>
                <w:szCs w:val="24"/>
              </w:rPr>
            </w:pPr>
            <w:r w:rsidRPr="0051573B">
              <w:rPr>
                <w:szCs w:val="24"/>
              </w:rPr>
              <w:t>Sub-1 GHz + mid-band</w:t>
            </w:r>
          </w:p>
        </w:tc>
        <w:tc>
          <w:tcPr>
            <w:tcW w:w="3120" w:type="dxa"/>
            <w:vAlign w:val="center"/>
          </w:tcPr>
          <w:p w14:paraId="3FEFF296" w14:textId="77777777" w:rsidR="00F95E55" w:rsidRPr="0051573B" w:rsidRDefault="00B50E30">
            <w:pPr>
              <w:spacing w:after="40" w:line="240" w:lineRule="auto"/>
              <w:rPr>
                <w:szCs w:val="24"/>
              </w:rPr>
            </w:pPr>
            <w:r w:rsidRPr="0051573B">
              <w:rPr>
                <w:szCs w:val="24"/>
              </w:rPr>
              <w:t>Macro-led coverage with capacity cells in cities</w:t>
            </w:r>
          </w:p>
        </w:tc>
      </w:tr>
    </w:tbl>
    <w:p w14:paraId="1D7E88A8" w14:textId="77777777" w:rsidR="00F95E55" w:rsidRPr="0051573B" w:rsidRDefault="00F95E55">
      <w:pPr>
        <w:rPr>
          <w:szCs w:val="24"/>
        </w:rPr>
      </w:pPr>
    </w:p>
    <w:p w14:paraId="1A4D4CB5" w14:textId="77777777" w:rsidR="00F95E55" w:rsidRDefault="00B50E30">
      <w:r>
        <w:t>Design Decision 2: A mixed spectrum and heterogeneous-cell strategy is recommended. A uniform band or cell type would be inefficient because population density, terrain, traffic and application requirements differ across the six states.</w:t>
      </w:r>
    </w:p>
    <w:p w14:paraId="22846DA9" w14:textId="77777777" w:rsidR="00F95E55" w:rsidRPr="0051573B" w:rsidRDefault="00B50E30">
      <w:pPr>
        <w:pStyle w:val="Heading1"/>
        <w:rPr>
          <w:rFonts w:ascii="Times New Roman" w:hAnsi="Times New Roman" w:cs="Times New Roman"/>
        </w:rPr>
      </w:pPr>
      <w:r w:rsidRPr="0051573B">
        <w:rPr>
          <w:rFonts w:ascii="Times New Roman" w:hAnsi="Times New Roman" w:cs="Times New Roman"/>
        </w:rPr>
        <w:t>STAGE 3 – DEVELOP QUANTITATIVE CAPACITY, LATENCY AND RELIABILITY MODELS (20 MARKS)</w:t>
      </w:r>
    </w:p>
    <w:p w14:paraId="4D6F9ED2" w14:textId="77777777" w:rsidR="00F95E55" w:rsidRDefault="00B50E30">
      <w:pPr>
        <w:pStyle w:val="Heading2"/>
      </w:pPr>
      <w:r w:rsidRPr="0051573B">
        <w:rPr>
          <w:rFonts w:ascii="Times New Roman" w:hAnsi="Times New Roman" w:cs="Times New Roman"/>
          <w:sz w:val="28"/>
          <w:szCs w:val="28"/>
        </w:rPr>
        <w:t>3.1 Sample Traffic Demand</w:t>
      </w:r>
    </w:p>
    <w:p w14:paraId="4E2CC17E" w14:textId="77777777" w:rsidR="00F95E55" w:rsidRDefault="00B50E30">
      <w:r>
        <w:t>The assignment does not provide a complete numerical subscriber and traffic dataset. The following values are therefore assumed only to demonstrate the engineering calculations for a sample planning area.</w:t>
      </w:r>
    </w:p>
    <w:tbl>
      <w:tblPr>
        <w:tblStyle w:val="TableGrid"/>
        <w:tblW w:w="0" w:type="auto"/>
        <w:jc w:val="center"/>
        <w:tblLook w:val="04A0" w:firstRow="1" w:lastRow="0" w:firstColumn="1" w:lastColumn="0" w:noHBand="0" w:noVBand="1"/>
      </w:tblPr>
      <w:tblGrid>
        <w:gridCol w:w="2338"/>
        <w:gridCol w:w="2338"/>
        <w:gridCol w:w="2337"/>
        <w:gridCol w:w="2337"/>
      </w:tblGrid>
      <w:tr w:rsidR="00F95E55" w14:paraId="755752DC" w14:textId="77777777">
        <w:trPr>
          <w:jc w:val="center"/>
        </w:trPr>
        <w:tc>
          <w:tcPr>
            <w:tcW w:w="2340" w:type="dxa"/>
            <w:shd w:val="clear" w:color="auto" w:fill="D9EAF7"/>
            <w:vAlign w:val="center"/>
          </w:tcPr>
          <w:p w14:paraId="2607EB7F" w14:textId="77777777" w:rsidR="00F95E55" w:rsidRPr="0051573B" w:rsidRDefault="00B50E30">
            <w:pPr>
              <w:spacing w:after="40" w:line="240" w:lineRule="auto"/>
              <w:rPr>
                <w:szCs w:val="24"/>
              </w:rPr>
            </w:pPr>
            <w:r w:rsidRPr="0051573B">
              <w:rPr>
                <w:b/>
                <w:szCs w:val="24"/>
              </w:rPr>
              <w:t>Application</w:t>
            </w:r>
          </w:p>
        </w:tc>
        <w:tc>
          <w:tcPr>
            <w:tcW w:w="2340" w:type="dxa"/>
            <w:shd w:val="clear" w:color="auto" w:fill="D9EAF7"/>
            <w:vAlign w:val="center"/>
          </w:tcPr>
          <w:p w14:paraId="18E2301F" w14:textId="77777777" w:rsidR="00F95E55" w:rsidRPr="0051573B" w:rsidRDefault="00B50E30">
            <w:pPr>
              <w:spacing w:after="40" w:line="240" w:lineRule="auto"/>
              <w:rPr>
                <w:szCs w:val="24"/>
              </w:rPr>
            </w:pPr>
            <w:r w:rsidRPr="0051573B">
              <w:rPr>
                <w:b/>
                <w:szCs w:val="24"/>
              </w:rPr>
              <w:t>Number of users/devices</w:t>
            </w:r>
          </w:p>
        </w:tc>
        <w:tc>
          <w:tcPr>
            <w:tcW w:w="2340" w:type="dxa"/>
            <w:shd w:val="clear" w:color="auto" w:fill="D9EAF7"/>
            <w:vAlign w:val="center"/>
          </w:tcPr>
          <w:p w14:paraId="385CC597" w14:textId="77777777" w:rsidR="00F95E55" w:rsidRPr="0051573B" w:rsidRDefault="00B50E30">
            <w:pPr>
              <w:spacing w:after="40" w:line="240" w:lineRule="auto"/>
              <w:rPr>
                <w:szCs w:val="24"/>
              </w:rPr>
            </w:pPr>
            <w:r w:rsidRPr="0051573B">
              <w:rPr>
                <w:b/>
                <w:szCs w:val="24"/>
              </w:rPr>
              <w:t>Assumed rate</w:t>
            </w:r>
          </w:p>
        </w:tc>
        <w:tc>
          <w:tcPr>
            <w:tcW w:w="2340" w:type="dxa"/>
            <w:shd w:val="clear" w:color="auto" w:fill="D9EAF7"/>
            <w:vAlign w:val="center"/>
          </w:tcPr>
          <w:p w14:paraId="5A1511C3" w14:textId="77777777" w:rsidR="00F95E55" w:rsidRPr="0051573B" w:rsidRDefault="00B50E30">
            <w:pPr>
              <w:spacing w:after="40" w:line="240" w:lineRule="auto"/>
              <w:rPr>
                <w:szCs w:val="24"/>
              </w:rPr>
            </w:pPr>
            <w:r w:rsidRPr="0051573B">
              <w:rPr>
                <w:b/>
                <w:szCs w:val="24"/>
              </w:rPr>
              <w:t>Aggregate traffic</w:t>
            </w:r>
          </w:p>
        </w:tc>
      </w:tr>
      <w:tr w:rsidR="00F95E55" w14:paraId="7505398B" w14:textId="77777777">
        <w:trPr>
          <w:jc w:val="center"/>
        </w:trPr>
        <w:tc>
          <w:tcPr>
            <w:tcW w:w="2340" w:type="dxa"/>
            <w:vAlign w:val="center"/>
          </w:tcPr>
          <w:p w14:paraId="3212A6C7" w14:textId="77777777" w:rsidR="00F95E55" w:rsidRPr="0051573B" w:rsidRDefault="00B50E30">
            <w:pPr>
              <w:spacing w:after="40" w:line="240" w:lineRule="auto"/>
              <w:rPr>
                <w:szCs w:val="24"/>
              </w:rPr>
            </w:pPr>
            <w:r w:rsidRPr="0051573B">
              <w:rPr>
                <w:szCs w:val="24"/>
              </w:rPr>
              <w:t>HD video</w:t>
            </w:r>
          </w:p>
        </w:tc>
        <w:tc>
          <w:tcPr>
            <w:tcW w:w="2340" w:type="dxa"/>
            <w:vAlign w:val="center"/>
          </w:tcPr>
          <w:p w14:paraId="1094E6A7" w14:textId="77777777" w:rsidR="00F95E55" w:rsidRPr="0051573B" w:rsidRDefault="00B50E30">
            <w:pPr>
              <w:spacing w:after="40" w:line="240" w:lineRule="auto"/>
              <w:rPr>
                <w:szCs w:val="24"/>
              </w:rPr>
            </w:pPr>
            <w:r w:rsidRPr="0051573B">
              <w:rPr>
                <w:szCs w:val="24"/>
              </w:rPr>
              <w:t>1,000 users</w:t>
            </w:r>
          </w:p>
        </w:tc>
        <w:tc>
          <w:tcPr>
            <w:tcW w:w="2340" w:type="dxa"/>
            <w:vAlign w:val="center"/>
          </w:tcPr>
          <w:p w14:paraId="3B615DA6" w14:textId="77777777" w:rsidR="00F95E55" w:rsidRPr="0051573B" w:rsidRDefault="00B50E30">
            <w:pPr>
              <w:spacing w:after="40" w:line="240" w:lineRule="auto"/>
              <w:rPr>
                <w:szCs w:val="24"/>
              </w:rPr>
            </w:pPr>
            <w:r w:rsidRPr="0051573B">
              <w:rPr>
                <w:szCs w:val="24"/>
              </w:rPr>
              <w:t>8 Mbps</w:t>
            </w:r>
          </w:p>
        </w:tc>
        <w:tc>
          <w:tcPr>
            <w:tcW w:w="2340" w:type="dxa"/>
            <w:vAlign w:val="center"/>
          </w:tcPr>
          <w:p w14:paraId="21528000" w14:textId="77777777" w:rsidR="00F95E55" w:rsidRPr="0051573B" w:rsidRDefault="00B50E30">
            <w:pPr>
              <w:spacing w:after="40" w:line="240" w:lineRule="auto"/>
              <w:rPr>
                <w:szCs w:val="24"/>
              </w:rPr>
            </w:pPr>
            <w:r w:rsidRPr="0051573B">
              <w:rPr>
                <w:szCs w:val="24"/>
              </w:rPr>
              <w:t>8,000 Mbps</w:t>
            </w:r>
          </w:p>
        </w:tc>
      </w:tr>
      <w:tr w:rsidR="00F95E55" w14:paraId="678DB093" w14:textId="77777777">
        <w:trPr>
          <w:jc w:val="center"/>
        </w:trPr>
        <w:tc>
          <w:tcPr>
            <w:tcW w:w="2340" w:type="dxa"/>
            <w:vAlign w:val="center"/>
          </w:tcPr>
          <w:p w14:paraId="647D7684" w14:textId="77777777" w:rsidR="00F95E55" w:rsidRPr="0051573B" w:rsidRDefault="00B50E30">
            <w:pPr>
              <w:spacing w:after="40" w:line="240" w:lineRule="auto"/>
              <w:rPr>
                <w:szCs w:val="24"/>
              </w:rPr>
            </w:pPr>
            <w:r w:rsidRPr="0051573B">
              <w:rPr>
                <w:szCs w:val="24"/>
              </w:rPr>
              <w:t>Autonomous vehicles</w:t>
            </w:r>
          </w:p>
        </w:tc>
        <w:tc>
          <w:tcPr>
            <w:tcW w:w="2340" w:type="dxa"/>
            <w:vAlign w:val="center"/>
          </w:tcPr>
          <w:p w14:paraId="3C388AE2" w14:textId="77777777" w:rsidR="00F95E55" w:rsidRPr="0051573B" w:rsidRDefault="00B50E30">
            <w:pPr>
              <w:spacing w:after="40" w:line="240" w:lineRule="auto"/>
              <w:rPr>
                <w:szCs w:val="24"/>
              </w:rPr>
            </w:pPr>
            <w:r w:rsidRPr="0051573B">
              <w:rPr>
                <w:szCs w:val="24"/>
              </w:rPr>
              <w:t>500 vehicles</w:t>
            </w:r>
          </w:p>
        </w:tc>
        <w:tc>
          <w:tcPr>
            <w:tcW w:w="2340" w:type="dxa"/>
            <w:vAlign w:val="center"/>
          </w:tcPr>
          <w:p w14:paraId="6034CD47" w14:textId="77777777" w:rsidR="00F95E55" w:rsidRPr="0051573B" w:rsidRDefault="00B50E30">
            <w:pPr>
              <w:spacing w:after="40" w:line="240" w:lineRule="auto"/>
              <w:rPr>
                <w:szCs w:val="24"/>
              </w:rPr>
            </w:pPr>
            <w:r w:rsidRPr="0051573B">
              <w:rPr>
                <w:szCs w:val="24"/>
              </w:rPr>
              <w:t>2 Mbps</w:t>
            </w:r>
          </w:p>
        </w:tc>
        <w:tc>
          <w:tcPr>
            <w:tcW w:w="2340" w:type="dxa"/>
            <w:vAlign w:val="center"/>
          </w:tcPr>
          <w:p w14:paraId="64B3FA14" w14:textId="77777777" w:rsidR="00F95E55" w:rsidRPr="0051573B" w:rsidRDefault="00B50E30">
            <w:pPr>
              <w:spacing w:after="40" w:line="240" w:lineRule="auto"/>
              <w:rPr>
                <w:szCs w:val="24"/>
              </w:rPr>
            </w:pPr>
            <w:r w:rsidRPr="0051573B">
              <w:rPr>
                <w:szCs w:val="24"/>
              </w:rPr>
              <w:t>1,000 Mbps</w:t>
            </w:r>
          </w:p>
        </w:tc>
      </w:tr>
      <w:tr w:rsidR="00F95E55" w14:paraId="11AE452D" w14:textId="77777777">
        <w:trPr>
          <w:jc w:val="center"/>
        </w:trPr>
        <w:tc>
          <w:tcPr>
            <w:tcW w:w="2340" w:type="dxa"/>
            <w:vAlign w:val="center"/>
          </w:tcPr>
          <w:p w14:paraId="41BBD30A" w14:textId="77777777" w:rsidR="00F95E55" w:rsidRPr="0051573B" w:rsidRDefault="00B50E30">
            <w:pPr>
              <w:spacing w:after="40" w:line="240" w:lineRule="auto"/>
              <w:rPr>
                <w:szCs w:val="24"/>
              </w:rPr>
            </w:pPr>
            <w:r w:rsidRPr="0051573B">
              <w:rPr>
                <w:szCs w:val="24"/>
              </w:rPr>
              <w:t>Industrial IoT</w:t>
            </w:r>
          </w:p>
        </w:tc>
        <w:tc>
          <w:tcPr>
            <w:tcW w:w="2340" w:type="dxa"/>
            <w:vAlign w:val="center"/>
          </w:tcPr>
          <w:p w14:paraId="5D9C0617" w14:textId="77777777" w:rsidR="00F95E55" w:rsidRPr="0051573B" w:rsidRDefault="00B50E30">
            <w:pPr>
              <w:spacing w:after="40" w:line="240" w:lineRule="auto"/>
              <w:rPr>
                <w:szCs w:val="24"/>
              </w:rPr>
            </w:pPr>
            <w:r w:rsidRPr="0051573B">
              <w:rPr>
                <w:szCs w:val="24"/>
              </w:rPr>
              <w:t>20,000 devices</w:t>
            </w:r>
          </w:p>
        </w:tc>
        <w:tc>
          <w:tcPr>
            <w:tcW w:w="2340" w:type="dxa"/>
            <w:vAlign w:val="center"/>
          </w:tcPr>
          <w:p w14:paraId="45A289EE" w14:textId="77777777" w:rsidR="00F95E55" w:rsidRPr="0051573B" w:rsidRDefault="00B50E30">
            <w:pPr>
              <w:spacing w:after="40" w:line="240" w:lineRule="auto"/>
              <w:rPr>
                <w:szCs w:val="24"/>
              </w:rPr>
            </w:pPr>
            <w:r w:rsidRPr="0051573B">
              <w:rPr>
                <w:szCs w:val="24"/>
              </w:rPr>
              <w:t>0.1 Mbps</w:t>
            </w:r>
          </w:p>
        </w:tc>
        <w:tc>
          <w:tcPr>
            <w:tcW w:w="2340" w:type="dxa"/>
            <w:vAlign w:val="center"/>
          </w:tcPr>
          <w:p w14:paraId="079246AE" w14:textId="77777777" w:rsidR="00F95E55" w:rsidRPr="0051573B" w:rsidRDefault="00B50E30">
            <w:pPr>
              <w:spacing w:after="40" w:line="240" w:lineRule="auto"/>
              <w:rPr>
                <w:szCs w:val="24"/>
              </w:rPr>
            </w:pPr>
            <w:r w:rsidRPr="0051573B">
              <w:rPr>
                <w:szCs w:val="24"/>
              </w:rPr>
              <w:t>2,000 Mbps</w:t>
            </w:r>
          </w:p>
        </w:tc>
      </w:tr>
      <w:tr w:rsidR="00F95E55" w14:paraId="61D57B5B" w14:textId="77777777">
        <w:trPr>
          <w:jc w:val="center"/>
        </w:trPr>
        <w:tc>
          <w:tcPr>
            <w:tcW w:w="2340" w:type="dxa"/>
            <w:vAlign w:val="center"/>
          </w:tcPr>
          <w:p w14:paraId="65A07928" w14:textId="77777777" w:rsidR="00F95E55" w:rsidRPr="0051573B" w:rsidRDefault="00B50E30">
            <w:pPr>
              <w:spacing w:after="40" w:line="240" w:lineRule="auto"/>
              <w:rPr>
                <w:szCs w:val="24"/>
              </w:rPr>
            </w:pPr>
            <w:r w:rsidRPr="0051573B">
              <w:rPr>
                <w:szCs w:val="24"/>
              </w:rPr>
              <w:t>Total</w:t>
            </w:r>
          </w:p>
        </w:tc>
        <w:tc>
          <w:tcPr>
            <w:tcW w:w="2340" w:type="dxa"/>
            <w:vAlign w:val="center"/>
          </w:tcPr>
          <w:p w14:paraId="5854DB02" w14:textId="77777777" w:rsidR="00F95E55" w:rsidRPr="0051573B" w:rsidRDefault="00B50E30">
            <w:pPr>
              <w:spacing w:after="40" w:line="240" w:lineRule="auto"/>
              <w:rPr>
                <w:szCs w:val="24"/>
              </w:rPr>
            </w:pPr>
            <w:r w:rsidRPr="0051573B">
              <w:rPr>
                <w:szCs w:val="24"/>
              </w:rPr>
              <w:t>—</w:t>
            </w:r>
          </w:p>
        </w:tc>
        <w:tc>
          <w:tcPr>
            <w:tcW w:w="2340" w:type="dxa"/>
            <w:vAlign w:val="center"/>
          </w:tcPr>
          <w:p w14:paraId="4A62AFA5" w14:textId="77777777" w:rsidR="00F95E55" w:rsidRPr="0051573B" w:rsidRDefault="00B50E30">
            <w:pPr>
              <w:spacing w:after="40" w:line="240" w:lineRule="auto"/>
              <w:rPr>
                <w:szCs w:val="24"/>
              </w:rPr>
            </w:pPr>
            <w:r w:rsidRPr="0051573B">
              <w:rPr>
                <w:szCs w:val="24"/>
              </w:rPr>
              <w:t>—</w:t>
            </w:r>
          </w:p>
        </w:tc>
        <w:tc>
          <w:tcPr>
            <w:tcW w:w="2340" w:type="dxa"/>
            <w:vAlign w:val="center"/>
          </w:tcPr>
          <w:p w14:paraId="46F93790" w14:textId="77777777" w:rsidR="00F95E55" w:rsidRPr="0051573B" w:rsidRDefault="00B50E30">
            <w:pPr>
              <w:spacing w:after="40" w:line="240" w:lineRule="auto"/>
              <w:rPr>
                <w:szCs w:val="24"/>
              </w:rPr>
            </w:pPr>
            <w:r w:rsidRPr="0051573B">
              <w:rPr>
                <w:szCs w:val="24"/>
              </w:rPr>
              <w:t>11,000 Mbps (11 Gbps)</w:t>
            </w:r>
          </w:p>
        </w:tc>
      </w:tr>
    </w:tbl>
    <w:p w14:paraId="55EA4F6A" w14:textId="77777777" w:rsidR="00F95E55" w:rsidRDefault="00F95E55"/>
    <w:p w14:paraId="18F56AEE" w14:textId="77777777" w:rsidR="00F95E55" w:rsidRDefault="00B50E30">
      <w:r>
        <w:t>Total traffic = 8,000 + 1,000 + 2,000 = 11,000 Mbps = 11 Gbps.</w:t>
      </w:r>
    </w:p>
    <w:p w14:paraId="1A13E2A3" w14:textId="77777777" w:rsidR="00F95E55" w:rsidRPr="0051573B" w:rsidRDefault="00B50E30">
      <w:pPr>
        <w:pStyle w:val="Heading2"/>
        <w:rPr>
          <w:rFonts w:ascii="Times New Roman" w:hAnsi="Times New Roman" w:cs="Times New Roman"/>
          <w:sz w:val="28"/>
          <w:szCs w:val="28"/>
        </w:rPr>
      </w:pPr>
      <w:r w:rsidRPr="0051573B">
        <w:rPr>
          <w:rFonts w:ascii="Times New Roman" w:hAnsi="Times New Roman" w:cs="Times New Roman"/>
          <w:sz w:val="28"/>
          <w:szCs w:val="28"/>
        </w:rPr>
        <w:t>3.2 Practical Cell Capacity</w:t>
      </w:r>
    </w:p>
    <w:p w14:paraId="07EA4735" w14:textId="77777777" w:rsidR="00F95E55" w:rsidRDefault="00B50E30">
      <w:r>
        <w:t>The approximate data-rate relationship is R = B × η, where B is bandwidth and η is spectral efficiency.</w:t>
      </w:r>
    </w:p>
    <w:p w14:paraId="41BA7460" w14:textId="77777777" w:rsidR="00F95E55" w:rsidRDefault="00B50E30">
      <w:r>
        <w:t>Assume bandwidth B = 100 MHz and spectral efficiency η = 4 bits/s/Hz.</w:t>
      </w:r>
    </w:p>
    <w:p w14:paraId="290F6297" w14:textId="77777777" w:rsidR="00F95E55" w:rsidRDefault="00B50E30">
      <w:r>
        <w:t>Theoretical rate = 100 × 10⁶ × 4 = 400 Mbps.</w:t>
      </w:r>
    </w:p>
    <w:p w14:paraId="4E45FAEB" w14:textId="77777777" w:rsidR="00F95E55" w:rsidRDefault="00B50E30">
      <w:r>
        <w:t>Assuming 70% practical utilization, practical cell capacity = 400 × 0.70 = 280 Mbps.</w:t>
      </w:r>
    </w:p>
    <w:p w14:paraId="6DB7EED2"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3.3 Minimum Number of Cells</w:t>
      </w:r>
    </w:p>
    <w:p w14:paraId="4451EC3E" w14:textId="77777777" w:rsidR="00F95E55" w:rsidRDefault="00B50E30">
      <w:r>
        <w:t>Number of cells = Total traffic demand / Practical capacity per cell.</w:t>
      </w:r>
    </w:p>
    <w:p w14:paraId="15E0ED67" w14:textId="77777777" w:rsidR="00F95E55" w:rsidRDefault="00B50E30">
      <w:r>
        <w:t>N = 11,000 / 280 = 39.29. Therefore, at least 40 cells are required for this sample traffic estimate.</w:t>
      </w:r>
    </w:p>
    <w:p w14:paraId="71004AF4" w14:textId="77777777" w:rsidR="00F95E55" w:rsidRDefault="00B50E30">
      <w:r>
        <w:t>This is a simplified capacity estimate. Real deployment requires additional allowance for uneven traffic distribution, control overhead, interference, redundancy, mobility and busy-hour variation.</w:t>
      </w:r>
    </w:p>
    <w:p w14:paraId="334857DF"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3.4 Shannon Capacity</w:t>
      </w:r>
    </w:p>
    <w:p w14:paraId="795FC8C5" w14:textId="77777777" w:rsidR="00F95E55" w:rsidRDefault="00B50E30">
      <w:r>
        <w:t>The Shannon capacity equation is C = B log</w:t>
      </w:r>
      <w:proofErr w:type="gramStart"/>
      <w:r>
        <w:t>₂(</w:t>
      </w:r>
      <w:proofErr w:type="gramEnd"/>
      <w:r>
        <w:t>1 + SNR), where C is theoretical channel capacity in bits per second, B is bandwidth in hertz and SNR is the linear signal-to-noise ratio. The equation gives an upper theoretical limit; practical throughput is lower due to interference, protocol overhead and implementation limitations.</w:t>
      </w:r>
    </w:p>
    <w:p w14:paraId="6AA627B2"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3.5 Latency and Reliability</w:t>
      </w:r>
    </w:p>
    <w:tbl>
      <w:tblPr>
        <w:tblStyle w:val="TableGrid"/>
        <w:tblW w:w="0" w:type="auto"/>
        <w:jc w:val="center"/>
        <w:tblLook w:val="04A0" w:firstRow="1" w:lastRow="0" w:firstColumn="1" w:lastColumn="0" w:noHBand="0" w:noVBand="1"/>
      </w:tblPr>
      <w:tblGrid>
        <w:gridCol w:w="3117"/>
        <w:gridCol w:w="3116"/>
        <w:gridCol w:w="3117"/>
      </w:tblGrid>
      <w:tr w:rsidR="00F95E55" w:rsidRPr="00B61497" w14:paraId="0F3E820E" w14:textId="77777777">
        <w:trPr>
          <w:jc w:val="center"/>
        </w:trPr>
        <w:tc>
          <w:tcPr>
            <w:tcW w:w="3120" w:type="dxa"/>
            <w:shd w:val="clear" w:color="auto" w:fill="D9EAF7"/>
            <w:vAlign w:val="center"/>
          </w:tcPr>
          <w:p w14:paraId="034DDADE" w14:textId="77777777" w:rsidR="00F95E55" w:rsidRPr="00B61497" w:rsidRDefault="00B50E30">
            <w:pPr>
              <w:spacing w:after="40" w:line="240" w:lineRule="auto"/>
              <w:rPr>
                <w:szCs w:val="24"/>
              </w:rPr>
            </w:pPr>
            <w:r w:rsidRPr="00B61497">
              <w:rPr>
                <w:b/>
                <w:szCs w:val="24"/>
              </w:rPr>
              <w:t>Application</w:t>
            </w:r>
          </w:p>
        </w:tc>
        <w:tc>
          <w:tcPr>
            <w:tcW w:w="3120" w:type="dxa"/>
            <w:shd w:val="clear" w:color="auto" w:fill="D9EAF7"/>
            <w:vAlign w:val="center"/>
          </w:tcPr>
          <w:p w14:paraId="5CD22C25" w14:textId="77777777" w:rsidR="00F95E55" w:rsidRPr="00B61497" w:rsidRDefault="00B50E30">
            <w:pPr>
              <w:spacing w:after="40" w:line="240" w:lineRule="auto"/>
              <w:rPr>
                <w:szCs w:val="24"/>
              </w:rPr>
            </w:pPr>
            <w:r w:rsidRPr="00B61497">
              <w:rPr>
                <w:b/>
                <w:szCs w:val="24"/>
              </w:rPr>
              <w:t>Proposed latency target</w:t>
            </w:r>
          </w:p>
        </w:tc>
        <w:tc>
          <w:tcPr>
            <w:tcW w:w="3120" w:type="dxa"/>
            <w:shd w:val="clear" w:color="auto" w:fill="D9EAF7"/>
            <w:vAlign w:val="center"/>
          </w:tcPr>
          <w:p w14:paraId="05F47BD0" w14:textId="77777777" w:rsidR="00F95E55" w:rsidRPr="00B61497" w:rsidRDefault="00B50E30">
            <w:pPr>
              <w:spacing w:after="40" w:line="240" w:lineRule="auto"/>
              <w:rPr>
                <w:szCs w:val="24"/>
              </w:rPr>
            </w:pPr>
            <w:r w:rsidRPr="00B61497">
              <w:rPr>
                <w:b/>
                <w:szCs w:val="24"/>
              </w:rPr>
              <w:t>Reason</w:t>
            </w:r>
          </w:p>
        </w:tc>
      </w:tr>
      <w:tr w:rsidR="00F95E55" w:rsidRPr="00B61497" w14:paraId="4F488FB1" w14:textId="77777777">
        <w:trPr>
          <w:jc w:val="center"/>
        </w:trPr>
        <w:tc>
          <w:tcPr>
            <w:tcW w:w="3120" w:type="dxa"/>
            <w:vAlign w:val="center"/>
          </w:tcPr>
          <w:p w14:paraId="6C0FFBFF" w14:textId="77777777" w:rsidR="00F95E55" w:rsidRPr="00B61497" w:rsidRDefault="00B50E30">
            <w:pPr>
              <w:spacing w:after="40" w:line="240" w:lineRule="auto"/>
              <w:rPr>
                <w:szCs w:val="24"/>
              </w:rPr>
            </w:pPr>
            <w:r w:rsidRPr="00B61497">
              <w:rPr>
                <w:szCs w:val="24"/>
              </w:rPr>
              <w:t>HD video streaming</w:t>
            </w:r>
          </w:p>
        </w:tc>
        <w:tc>
          <w:tcPr>
            <w:tcW w:w="3120" w:type="dxa"/>
            <w:vAlign w:val="center"/>
          </w:tcPr>
          <w:p w14:paraId="3C434638" w14:textId="77777777" w:rsidR="00F95E55" w:rsidRPr="00B61497" w:rsidRDefault="00B50E30">
            <w:pPr>
              <w:spacing w:after="40" w:line="240" w:lineRule="auto"/>
              <w:rPr>
                <w:szCs w:val="24"/>
              </w:rPr>
            </w:pPr>
            <w:r w:rsidRPr="00B61497">
              <w:rPr>
                <w:szCs w:val="24"/>
              </w:rPr>
              <w:t>Below 50 ms</w:t>
            </w:r>
          </w:p>
        </w:tc>
        <w:tc>
          <w:tcPr>
            <w:tcW w:w="3120" w:type="dxa"/>
            <w:vAlign w:val="center"/>
          </w:tcPr>
          <w:p w14:paraId="7BE9B16D" w14:textId="77777777" w:rsidR="00F95E55" w:rsidRPr="00B61497" w:rsidRDefault="00B50E30">
            <w:pPr>
              <w:spacing w:after="40" w:line="240" w:lineRule="auto"/>
              <w:rPr>
                <w:szCs w:val="24"/>
              </w:rPr>
            </w:pPr>
            <w:r w:rsidRPr="00B61497">
              <w:rPr>
                <w:szCs w:val="24"/>
              </w:rPr>
              <w:t>Smooth interactive media experience</w:t>
            </w:r>
          </w:p>
        </w:tc>
      </w:tr>
      <w:tr w:rsidR="00F95E55" w:rsidRPr="00B61497" w14:paraId="720B2BF7" w14:textId="77777777">
        <w:trPr>
          <w:jc w:val="center"/>
        </w:trPr>
        <w:tc>
          <w:tcPr>
            <w:tcW w:w="3120" w:type="dxa"/>
            <w:vAlign w:val="center"/>
          </w:tcPr>
          <w:p w14:paraId="2DBD6520" w14:textId="77777777" w:rsidR="00F95E55" w:rsidRPr="00B61497" w:rsidRDefault="00B50E30">
            <w:pPr>
              <w:spacing w:after="40" w:line="240" w:lineRule="auto"/>
              <w:rPr>
                <w:szCs w:val="24"/>
              </w:rPr>
            </w:pPr>
            <w:r w:rsidRPr="00B61497">
              <w:rPr>
                <w:szCs w:val="24"/>
              </w:rPr>
              <w:t>Autonomous vehicles</w:t>
            </w:r>
          </w:p>
        </w:tc>
        <w:tc>
          <w:tcPr>
            <w:tcW w:w="3120" w:type="dxa"/>
            <w:vAlign w:val="center"/>
          </w:tcPr>
          <w:p w14:paraId="55DD3EB6" w14:textId="77777777" w:rsidR="00F95E55" w:rsidRPr="00B61497" w:rsidRDefault="00B50E30">
            <w:pPr>
              <w:spacing w:after="40" w:line="240" w:lineRule="auto"/>
              <w:rPr>
                <w:szCs w:val="24"/>
              </w:rPr>
            </w:pPr>
            <w:r w:rsidRPr="00B61497">
              <w:rPr>
                <w:szCs w:val="24"/>
              </w:rPr>
              <w:t>Below 10 ms</w:t>
            </w:r>
          </w:p>
        </w:tc>
        <w:tc>
          <w:tcPr>
            <w:tcW w:w="3120" w:type="dxa"/>
            <w:vAlign w:val="center"/>
          </w:tcPr>
          <w:p w14:paraId="23BBADE7" w14:textId="77777777" w:rsidR="00F95E55" w:rsidRPr="00B61497" w:rsidRDefault="00B50E30">
            <w:pPr>
              <w:spacing w:after="40" w:line="240" w:lineRule="auto"/>
              <w:rPr>
                <w:szCs w:val="24"/>
              </w:rPr>
            </w:pPr>
            <w:r w:rsidRPr="00B61497">
              <w:rPr>
                <w:szCs w:val="24"/>
              </w:rPr>
              <w:t>Fast exchange of safety-related information</w:t>
            </w:r>
          </w:p>
        </w:tc>
      </w:tr>
      <w:tr w:rsidR="00F95E55" w:rsidRPr="00B61497" w14:paraId="2A18A2CC" w14:textId="77777777">
        <w:trPr>
          <w:jc w:val="center"/>
        </w:trPr>
        <w:tc>
          <w:tcPr>
            <w:tcW w:w="3120" w:type="dxa"/>
            <w:vAlign w:val="center"/>
          </w:tcPr>
          <w:p w14:paraId="31A293A6" w14:textId="77777777" w:rsidR="00F95E55" w:rsidRPr="00B61497" w:rsidRDefault="00B50E30">
            <w:pPr>
              <w:spacing w:after="40" w:line="240" w:lineRule="auto"/>
              <w:rPr>
                <w:szCs w:val="24"/>
              </w:rPr>
            </w:pPr>
            <w:r w:rsidRPr="00B61497">
              <w:rPr>
                <w:szCs w:val="24"/>
              </w:rPr>
              <w:t>Industrial automation</w:t>
            </w:r>
          </w:p>
        </w:tc>
        <w:tc>
          <w:tcPr>
            <w:tcW w:w="3120" w:type="dxa"/>
            <w:vAlign w:val="center"/>
          </w:tcPr>
          <w:p w14:paraId="450716F4" w14:textId="77777777" w:rsidR="00F95E55" w:rsidRPr="00B61497" w:rsidRDefault="00B50E30">
            <w:pPr>
              <w:spacing w:after="40" w:line="240" w:lineRule="auto"/>
              <w:rPr>
                <w:szCs w:val="24"/>
              </w:rPr>
            </w:pPr>
            <w:r w:rsidRPr="00B61497">
              <w:rPr>
                <w:szCs w:val="24"/>
              </w:rPr>
              <w:t>1–10 ms, depending on task</w:t>
            </w:r>
          </w:p>
        </w:tc>
        <w:tc>
          <w:tcPr>
            <w:tcW w:w="3120" w:type="dxa"/>
            <w:vAlign w:val="center"/>
          </w:tcPr>
          <w:p w14:paraId="3C086BB4" w14:textId="77777777" w:rsidR="00F95E55" w:rsidRPr="00B61497" w:rsidRDefault="00B50E30">
            <w:pPr>
              <w:spacing w:after="40" w:line="240" w:lineRule="auto"/>
              <w:rPr>
                <w:szCs w:val="24"/>
              </w:rPr>
            </w:pPr>
            <w:r w:rsidRPr="00B61497">
              <w:rPr>
                <w:szCs w:val="24"/>
              </w:rPr>
              <w:t>Timely control and monitoring</w:t>
            </w:r>
          </w:p>
        </w:tc>
      </w:tr>
      <w:tr w:rsidR="00F95E55" w:rsidRPr="00B61497" w14:paraId="05A63FDC" w14:textId="77777777">
        <w:trPr>
          <w:jc w:val="center"/>
        </w:trPr>
        <w:tc>
          <w:tcPr>
            <w:tcW w:w="3120" w:type="dxa"/>
            <w:vAlign w:val="center"/>
          </w:tcPr>
          <w:p w14:paraId="0E2A2DC0" w14:textId="77777777" w:rsidR="00F95E55" w:rsidRPr="00B61497" w:rsidRDefault="00B50E30">
            <w:pPr>
              <w:spacing w:after="40" w:line="240" w:lineRule="auto"/>
              <w:rPr>
                <w:szCs w:val="24"/>
              </w:rPr>
            </w:pPr>
            <w:r w:rsidRPr="00B61497">
              <w:rPr>
                <w:szCs w:val="24"/>
              </w:rPr>
              <w:t>Remote healthcare</w:t>
            </w:r>
          </w:p>
        </w:tc>
        <w:tc>
          <w:tcPr>
            <w:tcW w:w="3120" w:type="dxa"/>
            <w:vAlign w:val="center"/>
          </w:tcPr>
          <w:p w14:paraId="0329D6BA" w14:textId="77777777" w:rsidR="00F95E55" w:rsidRPr="00B61497" w:rsidRDefault="00B50E30">
            <w:pPr>
              <w:spacing w:after="40" w:line="240" w:lineRule="auto"/>
              <w:rPr>
                <w:szCs w:val="24"/>
              </w:rPr>
            </w:pPr>
            <w:r w:rsidRPr="00B61497">
              <w:rPr>
                <w:szCs w:val="24"/>
              </w:rPr>
              <w:t>Below 10 ms for critical interactive control</w:t>
            </w:r>
          </w:p>
        </w:tc>
        <w:tc>
          <w:tcPr>
            <w:tcW w:w="3120" w:type="dxa"/>
            <w:vAlign w:val="center"/>
          </w:tcPr>
          <w:p w14:paraId="771F44FB" w14:textId="77777777" w:rsidR="00F95E55" w:rsidRPr="00B61497" w:rsidRDefault="00B50E30">
            <w:pPr>
              <w:spacing w:after="40" w:line="240" w:lineRule="auto"/>
              <w:rPr>
                <w:szCs w:val="24"/>
              </w:rPr>
            </w:pPr>
            <w:r w:rsidRPr="00B61497">
              <w:rPr>
                <w:szCs w:val="24"/>
              </w:rPr>
              <w:t>Responsive communication</w:t>
            </w:r>
          </w:p>
        </w:tc>
      </w:tr>
    </w:tbl>
    <w:p w14:paraId="55EC89E7" w14:textId="77777777" w:rsidR="00F95E55" w:rsidRDefault="00F95E55"/>
    <w:p w14:paraId="6E73387C" w14:textId="77777777" w:rsidR="00F95E55" w:rsidRDefault="00B50E30">
      <w:r>
        <w:lastRenderedPageBreak/>
        <w:t>End-to-end latency includes radio transmission, transport/backhaul, core-network processing and application processing. Placing edge-computing resources near vehicles, hospitals and industrial sites can reduce the distance travelled by time-sensitive data. Reliability also depends on redundant links, coverage overlap, backup power and resilient core services.</w:t>
      </w:r>
    </w:p>
    <w:p w14:paraId="554AD785"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3.6 Erlang B Traffic-Channel Calculation</w:t>
      </w:r>
    </w:p>
    <w:p w14:paraId="333AE781" w14:textId="77777777" w:rsidR="00F95E55" w:rsidRDefault="00B50E30">
      <w:r>
        <w:t>The Erlang B model estimates the probability that a call or traffic request is blocked when all traffic channels are occupied. The assignment asks for a target blocking probability of 2%. Since the supplied PDF does not contain actual subscriber count, busy-hour traffic per subscriber or available channel values, the following sample assumptions are used.</w:t>
      </w:r>
    </w:p>
    <w:tbl>
      <w:tblPr>
        <w:tblStyle w:val="TableGrid"/>
        <w:tblW w:w="0" w:type="auto"/>
        <w:jc w:val="center"/>
        <w:tblLook w:val="04A0" w:firstRow="1" w:lastRow="0" w:firstColumn="1" w:lastColumn="0" w:noHBand="0" w:noVBand="1"/>
      </w:tblPr>
      <w:tblGrid>
        <w:gridCol w:w="4675"/>
        <w:gridCol w:w="4675"/>
      </w:tblGrid>
      <w:tr w:rsidR="00F95E55" w:rsidRPr="00B61497" w14:paraId="310D1738" w14:textId="77777777">
        <w:trPr>
          <w:jc w:val="center"/>
        </w:trPr>
        <w:tc>
          <w:tcPr>
            <w:tcW w:w="4680" w:type="dxa"/>
            <w:shd w:val="clear" w:color="auto" w:fill="D9EAF7"/>
            <w:vAlign w:val="center"/>
          </w:tcPr>
          <w:p w14:paraId="75CFFFB3" w14:textId="77777777" w:rsidR="00F95E55" w:rsidRPr="00B61497" w:rsidRDefault="00B50E30">
            <w:pPr>
              <w:spacing w:after="40" w:line="240" w:lineRule="auto"/>
              <w:rPr>
                <w:szCs w:val="24"/>
              </w:rPr>
            </w:pPr>
            <w:r w:rsidRPr="00B61497">
              <w:rPr>
                <w:b/>
                <w:szCs w:val="24"/>
              </w:rPr>
              <w:t>Input parameter</w:t>
            </w:r>
          </w:p>
        </w:tc>
        <w:tc>
          <w:tcPr>
            <w:tcW w:w="4680" w:type="dxa"/>
            <w:shd w:val="clear" w:color="auto" w:fill="D9EAF7"/>
            <w:vAlign w:val="center"/>
          </w:tcPr>
          <w:p w14:paraId="47916CF0" w14:textId="77777777" w:rsidR="00F95E55" w:rsidRPr="00B61497" w:rsidRDefault="00B50E30">
            <w:pPr>
              <w:spacing w:after="40" w:line="240" w:lineRule="auto"/>
              <w:rPr>
                <w:szCs w:val="24"/>
              </w:rPr>
            </w:pPr>
            <w:r w:rsidRPr="00B61497">
              <w:rPr>
                <w:b/>
                <w:szCs w:val="24"/>
              </w:rPr>
              <w:t>Assumed value</w:t>
            </w:r>
          </w:p>
        </w:tc>
      </w:tr>
      <w:tr w:rsidR="00F95E55" w:rsidRPr="00B61497" w14:paraId="4EEB9050" w14:textId="77777777">
        <w:trPr>
          <w:jc w:val="center"/>
        </w:trPr>
        <w:tc>
          <w:tcPr>
            <w:tcW w:w="4680" w:type="dxa"/>
            <w:vAlign w:val="center"/>
          </w:tcPr>
          <w:p w14:paraId="5E4085A0" w14:textId="77777777" w:rsidR="00F95E55" w:rsidRPr="00B61497" w:rsidRDefault="00B50E30">
            <w:pPr>
              <w:spacing w:after="40" w:line="240" w:lineRule="auto"/>
              <w:rPr>
                <w:szCs w:val="24"/>
              </w:rPr>
            </w:pPr>
            <w:r w:rsidRPr="00B61497">
              <w:rPr>
                <w:szCs w:val="24"/>
              </w:rPr>
              <w:t>Number of subscribers</w:t>
            </w:r>
          </w:p>
        </w:tc>
        <w:tc>
          <w:tcPr>
            <w:tcW w:w="4680" w:type="dxa"/>
            <w:vAlign w:val="center"/>
          </w:tcPr>
          <w:p w14:paraId="6C53337F" w14:textId="77777777" w:rsidR="00F95E55" w:rsidRPr="00B61497" w:rsidRDefault="00B50E30">
            <w:pPr>
              <w:spacing w:after="40" w:line="240" w:lineRule="auto"/>
              <w:rPr>
                <w:szCs w:val="24"/>
              </w:rPr>
            </w:pPr>
            <w:r w:rsidRPr="00B61497">
              <w:rPr>
                <w:szCs w:val="24"/>
              </w:rPr>
              <w:t>500</w:t>
            </w:r>
          </w:p>
        </w:tc>
      </w:tr>
      <w:tr w:rsidR="00F95E55" w:rsidRPr="00B61497" w14:paraId="4C5812EF" w14:textId="77777777">
        <w:trPr>
          <w:jc w:val="center"/>
        </w:trPr>
        <w:tc>
          <w:tcPr>
            <w:tcW w:w="4680" w:type="dxa"/>
            <w:vAlign w:val="center"/>
          </w:tcPr>
          <w:p w14:paraId="3E0C2C99" w14:textId="77777777" w:rsidR="00F95E55" w:rsidRPr="00B61497" w:rsidRDefault="00B50E30">
            <w:pPr>
              <w:spacing w:after="40" w:line="240" w:lineRule="auto"/>
              <w:rPr>
                <w:szCs w:val="24"/>
              </w:rPr>
            </w:pPr>
            <w:r w:rsidRPr="00B61497">
              <w:rPr>
                <w:szCs w:val="24"/>
              </w:rPr>
              <w:t>Busy-hour traffic per subscriber</w:t>
            </w:r>
          </w:p>
        </w:tc>
        <w:tc>
          <w:tcPr>
            <w:tcW w:w="4680" w:type="dxa"/>
            <w:vAlign w:val="center"/>
          </w:tcPr>
          <w:p w14:paraId="7417B3C2" w14:textId="77777777" w:rsidR="00F95E55" w:rsidRPr="00B61497" w:rsidRDefault="00B50E30">
            <w:pPr>
              <w:spacing w:after="40" w:line="240" w:lineRule="auto"/>
              <w:rPr>
                <w:szCs w:val="24"/>
              </w:rPr>
            </w:pPr>
            <w:r w:rsidRPr="00B61497">
              <w:rPr>
                <w:szCs w:val="24"/>
              </w:rPr>
              <w:t>0.02 Erlang</w:t>
            </w:r>
          </w:p>
        </w:tc>
      </w:tr>
      <w:tr w:rsidR="00F95E55" w:rsidRPr="00B61497" w14:paraId="3FD1E3A4" w14:textId="77777777">
        <w:trPr>
          <w:jc w:val="center"/>
        </w:trPr>
        <w:tc>
          <w:tcPr>
            <w:tcW w:w="4680" w:type="dxa"/>
            <w:vAlign w:val="center"/>
          </w:tcPr>
          <w:p w14:paraId="69DB4598" w14:textId="77777777" w:rsidR="00F95E55" w:rsidRPr="00B61497" w:rsidRDefault="00B50E30">
            <w:pPr>
              <w:spacing w:after="40" w:line="240" w:lineRule="auto"/>
              <w:rPr>
                <w:szCs w:val="24"/>
              </w:rPr>
            </w:pPr>
            <w:r w:rsidRPr="00B61497">
              <w:rPr>
                <w:szCs w:val="24"/>
              </w:rPr>
              <w:t>Offered traffic A</w:t>
            </w:r>
          </w:p>
        </w:tc>
        <w:tc>
          <w:tcPr>
            <w:tcW w:w="4680" w:type="dxa"/>
            <w:vAlign w:val="center"/>
          </w:tcPr>
          <w:p w14:paraId="1C09D234" w14:textId="77777777" w:rsidR="00F95E55" w:rsidRPr="00B61497" w:rsidRDefault="00B50E30">
            <w:pPr>
              <w:spacing w:after="40" w:line="240" w:lineRule="auto"/>
              <w:rPr>
                <w:szCs w:val="24"/>
              </w:rPr>
            </w:pPr>
            <w:r w:rsidRPr="00B61497">
              <w:rPr>
                <w:szCs w:val="24"/>
              </w:rPr>
              <w:t>500 × 0.02 = 10 Erlangs</w:t>
            </w:r>
          </w:p>
        </w:tc>
      </w:tr>
      <w:tr w:rsidR="00F95E55" w:rsidRPr="00B61497" w14:paraId="37CB9F52" w14:textId="77777777">
        <w:trPr>
          <w:jc w:val="center"/>
        </w:trPr>
        <w:tc>
          <w:tcPr>
            <w:tcW w:w="4680" w:type="dxa"/>
            <w:vAlign w:val="center"/>
          </w:tcPr>
          <w:p w14:paraId="7216E0BE" w14:textId="77777777" w:rsidR="00F95E55" w:rsidRPr="00B61497" w:rsidRDefault="00B50E30">
            <w:pPr>
              <w:spacing w:after="40" w:line="240" w:lineRule="auto"/>
              <w:rPr>
                <w:szCs w:val="24"/>
              </w:rPr>
            </w:pPr>
            <w:r w:rsidRPr="00B61497">
              <w:rPr>
                <w:szCs w:val="24"/>
              </w:rPr>
              <w:t>Available traffic channels</w:t>
            </w:r>
          </w:p>
        </w:tc>
        <w:tc>
          <w:tcPr>
            <w:tcW w:w="4680" w:type="dxa"/>
            <w:vAlign w:val="center"/>
          </w:tcPr>
          <w:p w14:paraId="72B8D4E1" w14:textId="77777777" w:rsidR="00F95E55" w:rsidRPr="00B61497" w:rsidRDefault="00B50E30">
            <w:pPr>
              <w:spacing w:after="40" w:line="240" w:lineRule="auto"/>
              <w:rPr>
                <w:szCs w:val="24"/>
              </w:rPr>
            </w:pPr>
            <w:r w:rsidRPr="00B61497">
              <w:rPr>
                <w:szCs w:val="24"/>
              </w:rPr>
              <w:t>17</w:t>
            </w:r>
          </w:p>
        </w:tc>
      </w:tr>
      <w:tr w:rsidR="00F95E55" w:rsidRPr="00B61497" w14:paraId="4E05EBBE" w14:textId="77777777">
        <w:trPr>
          <w:jc w:val="center"/>
        </w:trPr>
        <w:tc>
          <w:tcPr>
            <w:tcW w:w="4680" w:type="dxa"/>
            <w:vAlign w:val="center"/>
          </w:tcPr>
          <w:p w14:paraId="19ABCFB4" w14:textId="77777777" w:rsidR="00F95E55" w:rsidRPr="00B61497" w:rsidRDefault="00B50E30">
            <w:pPr>
              <w:spacing w:after="40" w:line="240" w:lineRule="auto"/>
              <w:rPr>
                <w:szCs w:val="24"/>
              </w:rPr>
            </w:pPr>
            <w:r w:rsidRPr="00B61497">
              <w:rPr>
                <w:szCs w:val="24"/>
              </w:rPr>
              <w:t>Target blocking probability</w:t>
            </w:r>
          </w:p>
        </w:tc>
        <w:tc>
          <w:tcPr>
            <w:tcW w:w="4680" w:type="dxa"/>
            <w:vAlign w:val="center"/>
          </w:tcPr>
          <w:p w14:paraId="6F4BE7BB" w14:textId="77777777" w:rsidR="00F95E55" w:rsidRPr="00B61497" w:rsidRDefault="00B50E30">
            <w:pPr>
              <w:spacing w:after="40" w:line="240" w:lineRule="auto"/>
              <w:rPr>
                <w:szCs w:val="24"/>
              </w:rPr>
            </w:pPr>
            <w:r w:rsidRPr="00B61497">
              <w:rPr>
                <w:szCs w:val="24"/>
              </w:rPr>
              <w:t>2%</w:t>
            </w:r>
          </w:p>
        </w:tc>
      </w:tr>
    </w:tbl>
    <w:p w14:paraId="5431A6C6" w14:textId="77777777" w:rsidR="00F95E55" w:rsidRPr="00B61497" w:rsidRDefault="00F95E55">
      <w:pPr>
        <w:rPr>
          <w:szCs w:val="24"/>
        </w:rPr>
      </w:pPr>
    </w:p>
    <w:p w14:paraId="0FD7D01A" w14:textId="77777777" w:rsidR="00F95E55" w:rsidRDefault="00B50E30">
      <w:r>
        <w:t>Erlang B formula:</w:t>
      </w:r>
    </w:p>
    <w:p w14:paraId="65572493" w14:textId="77777777" w:rsidR="00F95E55" w:rsidRDefault="00B50E30">
      <w:r>
        <w:t>B(A,N) = (Aᴺ / N!) / Σ(k=0 to N) (Aᵏ / k!)</w:t>
      </w:r>
    </w:p>
    <w:p w14:paraId="5B22FEE8" w14:textId="77777777" w:rsidR="00F95E55" w:rsidRDefault="00B50E30">
      <w:r>
        <w:t>For offered traffic A = 10 Erlangs and N = 17 channels, the blocking probability is approximately 1.3%.</w:t>
      </w:r>
    </w:p>
    <w:p w14:paraId="6899EC83" w14:textId="77777777" w:rsidR="00F95E55" w:rsidRDefault="00B50E30">
      <w:r>
        <w:t>Since 1.3% is less than the target 2%, 17 channels satisfy the target for these assumed inputs. Guard bands, duplexing overhead and other practical spectrum overheads are not included in this idealized traffic-channel example; actual spectrum planning must account for them.</w:t>
      </w:r>
    </w:p>
    <w:p w14:paraId="74133C72"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3.7 Limitations</w:t>
      </w:r>
    </w:p>
    <w:p w14:paraId="2102DFF8" w14:textId="77777777" w:rsidR="00F95E55" w:rsidRDefault="00B50E30">
      <w:r>
        <w:t>The estimates use assumed traffic rates, spectral efficiency and subscriber data. Actual values depend on measured busy-hour demand, licensed bandwidth, radio conditions, device capabilities, traffic mix and operator design. Detailed simulation and field measurements are required before deployment.</w:t>
      </w:r>
    </w:p>
    <w:p w14:paraId="0656FEFF" w14:textId="77777777" w:rsidR="00F95E55" w:rsidRDefault="00B50E30">
      <w:r>
        <w:lastRenderedPageBreak/>
        <w:t>Design Decision 3: The sample calculation indicates that capacity may be a key constraint in dense urban and industrial zones. Small-cell deployment, additional spectrum, improved spectral efficiency and edge computing are suitable interventions. In rural regions, coverage and backhaul availability may be the dominant constraints.</w:t>
      </w:r>
    </w:p>
    <w:p w14:paraId="52811E34" w14:textId="77777777" w:rsidR="00F95E55" w:rsidRPr="00B61497" w:rsidRDefault="00B50E30">
      <w:pPr>
        <w:pStyle w:val="Heading1"/>
        <w:rPr>
          <w:rFonts w:ascii="Times New Roman" w:hAnsi="Times New Roman" w:cs="Times New Roman"/>
        </w:rPr>
      </w:pPr>
      <w:r w:rsidRPr="00B61497">
        <w:rPr>
          <w:rFonts w:ascii="Times New Roman" w:hAnsi="Times New Roman" w:cs="Times New Roman"/>
        </w:rPr>
        <w:t>STAGE 4 – EVALUATE NETWORK ARCHITECTURES AND SELECT AN OPTIMAL DESIGN (15 MARKS)</w:t>
      </w:r>
    </w:p>
    <w:p w14:paraId="3E70991E"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4.1 Alternative A – Macro-Cell-Focused Architecture</w:t>
      </w:r>
    </w:p>
    <w:p w14:paraId="00AEE0C7" w14:textId="77777777" w:rsidR="00F95E55" w:rsidRDefault="00B50E30">
      <w:r>
        <w:t>Architecture A uses sub-1 GHz and mid-band macro cells to provide broad coverage with fewer sites. It is comparatively economical and suitable for rural and low-density areas. However, it may not provide sufficient capacity in crowded urban locations or very low latency for all applications.</w:t>
      </w:r>
    </w:p>
    <w:p w14:paraId="4FF1F3B4"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4.2 Alternative B – Heterogeneous Network</w:t>
      </w:r>
    </w:p>
    <w:p w14:paraId="101F3030" w14:textId="77777777" w:rsidR="00F95E55" w:rsidRDefault="00B50E30">
      <w:r>
        <w:t>Architecture B combines macro cells, micro cells, pico cells, mid-band, selected mmWave hotspots and edge computing. It can provide high capacity and low latency in dense locations, but requires more sites, careful interference coordination, higher investment and more complex operation.</w:t>
      </w:r>
    </w:p>
    <w:p w14:paraId="178860AE"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4.3 Weighted Decision Matrix</w:t>
      </w:r>
    </w:p>
    <w:tbl>
      <w:tblPr>
        <w:tblStyle w:val="TableGrid"/>
        <w:tblW w:w="0" w:type="auto"/>
        <w:jc w:val="center"/>
        <w:tblLook w:val="04A0" w:firstRow="1" w:lastRow="0" w:firstColumn="1" w:lastColumn="0" w:noHBand="0" w:noVBand="1"/>
      </w:tblPr>
      <w:tblGrid>
        <w:gridCol w:w="2338"/>
        <w:gridCol w:w="2338"/>
        <w:gridCol w:w="2337"/>
        <w:gridCol w:w="2337"/>
      </w:tblGrid>
      <w:tr w:rsidR="00F95E55" w14:paraId="4CB171F3" w14:textId="77777777">
        <w:trPr>
          <w:jc w:val="center"/>
        </w:trPr>
        <w:tc>
          <w:tcPr>
            <w:tcW w:w="2340" w:type="dxa"/>
            <w:shd w:val="clear" w:color="auto" w:fill="D9EAF7"/>
            <w:vAlign w:val="center"/>
          </w:tcPr>
          <w:p w14:paraId="65F1B260" w14:textId="77777777" w:rsidR="00F95E55" w:rsidRPr="00B61497" w:rsidRDefault="00B50E30">
            <w:pPr>
              <w:spacing w:after="40" w:line="240" w:lineRule="auto"/>
              <w:rPr>
                <w:szCs w:val="24"/>
              </w:rPr>
            </w:pPr>
            <w:r w:rsidRPr="00B61497">
              <w:rPr>
                <w:b/>
                <w:szCs w:val="24"/>
              </w:rPr>
              <w:t>Criterion</w:t>
            </w:r>
          </w:p>
        </w:tc>
        <w:tc>
          <w:tcPr>
            <w:tcW w:w="2340" w:type="dxa"/>
            <w:shd w:val="clear" w:color="auto" w:fill="D9EAF7"/>
            <w:vAlign w:val="center"/>
          </w:tcPr>
          <w:p w14:paraId="0454EB70" w14:textId="77777777" w:rsidR="00F95E55" w:rsidRPr="00B61497" w:rsidRDefault="00B50E30">
            <w:pPr>
              <w:spacing w:after="40" w:line="240" w:lineRule="auto"/>
              <w:rPr>
                <w:szCs w:val="24"/>
              </w:rPr>
            </w:pPr>
            <w:r w:rsidRPr="00B61497">
              <w:rPr>
                <w:b/>
                <w:szCs w:val="24"/>
              </w:rPr>
              <w:t>Weight</w:t>
            </w:r>
          </w:p>
        </w:tc>
        <w:tc>
          <w:tcPr>
            <w:tcW w:w="2340" w:type="dxa"/>
            <w:shd w:val="clear" w:color="auto" w:fill="D9EAF7"/>
            <w:vAlign w:val="center"/>
          </w:tcPr>
          <w:p w14:paraId="48D8E401" w14:textId="77777777" w:rsidR="00F95E55" w:rsidRPr="00B61497" w:rsidRDefault="00B50E30">
            <w:pPr>
              <w:spacing w:after="40" w:line="240" w:lineRule="auto"/>
              <w:rPr>
                <w:szCs w:val="24"/>
              </w:rPr>
            </w:pPr>
            <w:r w:rsidRPr="00B61497">
              <w:rPr>
                <w:b/>
                <w:szCs w:val="24"/>
              </w:rPr>
              <w:t>A score (1–5)</w:t>
            </w:r>
          </w:p>
        </w:tc>
        <w:tc>
          <w:tcPr>
            <w:tcW w:w="2340" w:type="dxa"/>
            <w:shd w:val="clear" w:color="auto" w:fill="D9EAF7"/>
            <w:vAlign w:val="center"/>
          </w:tcPr>
          <w:p w14:paraId="43AFDCAB" w14:textId="77777777" w:rsidR="00F95E55" w:rsidRPr="00B61497" w:rsidRDefault="00B50E30">
            <w:pPr>
              <w:spacing w:after="40" w:line="240" w:lineRule="auto"/>
              <w:rPr>
                <w:szCs w:val="24"/>
              </w:rPr>
            </w:pPr>
            <w:r w:rsidRPr="00B61497">
              <w:rPr>
                <w:b/>
                <w:szCs w:val="24"/>
              </w:rPr>
              <w:t>B score (1–5)</w:t>
            </w:r>
          </w:p>
        </w:tc>
      </w:tr>
      <w:tr w:rsidR="00F95E55" w14:paraId="2795D2C7" w14:textId="77777777">
        <w:trPr>
          <w:jc w:val="center"/>
        </w:trPr>
        <w:tc>
          <w:tcPr>
            <w:tcW w:w="2340" w:type="dxa"/>
            <w:vAlign w:val="center"/>
          </w:tcPr>
          <w:p w14:paraId="4E6D4B59" w14:textId="77777777" w:rsidR="00F95E55" w:rsidRPr="00B61497" w:rsidRDefault="00B50E30">
            <w:pPr>
              <w:spacing w:after="40" w:line="240" w:lineRule="auto"/>
              <w:rPr>
                <w:szCs w:val="24"/>
              </w:rPr>
            </w:pPr>
            <w:r w:rsidRPr="00B61497">
              <w:rPr>
                <w:szCs w:val="24"/>
              </w:rPr>
              <w:t>Coverage</w:t>
            </w:r>
          </w:p>
        </w:tc>
        <w:tc>
          <w:tcPr>
            <w:tcW w:w="2340" w:type="dxa"/>
            <w:vAlign w:val="center"/>
          </w:tcPr>
          <w:p w14:paraId="51F06787" w14:textId="77777777" w:rsidR="00F95E55" w:rsidRPr="00B61497" w:rsidRDefault="00B50E30">
            <w:pPr>
              <w:spacing w:after="40" w:line="240" w:lineRule="auto"/>
              <w:rPr>
                <w:szCs w:val="24"/>
              </w:rPr>
            </w:pPr>
            <w:r w:rsidRPr="00B61497">
              <w:rPr>
                <w:szCs w:val="24"/>
              </w:rPr>
              <w:t>20%</w:t>
            </w:r>
          </w:p>
        </w:tc>
        <w:tc>
          <w:tcPr>
            <w:tcW w:w="2340" w:type="dxa"/>
            <w:vAlign w:val="center"/>
          </w:tcPr>
          <w:p w14:paraId="0EC089DA" w14:textId="77777777" w:rsidR="00F95E55" w:rsidRPr="00B61497" w:rsidRDefault="00B50E30">
            <w:pPr>
              <w:spacing w:after="40" w:line="240" w:lineRule="auto"/>
              <w:rPr>
                <w:szCs w:val="24"/>
              </w:rPr>
            </w:pPr>
            <w:r w:rsidRPr="00B61497">
              <w:rPr>
                <w:szCs w:val="24"/>
              </w:rPr>
              <w:t>5</w:t>
            </w:r>
          </w:p>
        </w:tc>
        <w:tc>
          <w:tcPr>
            <w:tcW w:w="2340" w:type="dxa"/>
            <w:vAlign w:val="center"/>
          </w:tcPr>
          <w:p w14:paraId="0B752194" w14:textId="77777777" w:rsidR="00F95E55" w:rsidRPr="00B61497" w:rsidRDefault="00B50E30">
            <w:pPr>
              <w:spacing w:after="40" w:line="240" w:lineRule="auto"/>
              <w:rPr>
                <w:szCs w:val="24"/>
              </w:rPr>
            </w:pPr>
            <w:r w:rsidRPr="00B61497">
              <w:rPr>
                <w:szCs w:val="24"/>
              </w:rPr>
              <w:t>4</w:t>
            </w:r>
          </w:p>
        </w:tc>
      </w:tr>
      <w:tr w:rsidR="00F95E55" w14:paraId="19563FB8" w14:textId="77777777">
        <w:trPr>
          <w:jc w:val="center"/>
        </w:trPr>
        <w:tc>
          <w:tcPr>
            <w:tcW w:w="2340" w:type="dxa"/>
            <w:vAlign w:val="center"/>
          </w:tcPr>
          <w:p w14:paraId="39C3F5FC" w14:textId="77777777" w:rsidR="00F95E55" w:rsidRPr="00B61497" w:rsidRDefault="00B50E30">
            <w:pPr>
              <w:spacing w:after="40" w:line="240" w:lineRule="auto"/>
              <w:rPr>
                <w:szCs w:val="24"/>
              </w:rPr>
            </w:pPr>
            <w:r w:rsidRPr="00B61497">
              <w:rPr>
                <w:szCs w:val="24"/>
              </w:rPr>
              <w:t>Capacity</w:t>
            </w:r>
          </w:p>
        </w:tc>
        <w:tc>
          <w:tcPr>
            <w:tcW w:w="2340" w:type="dxa"/>
            <w:vAlign w:val="center"/>
          </w:tcPr>
          <w:p w14:paraId="2DC08849" w14:textId="77777777" w:rsidR="00F95E55" w:rsidRPr="00B61497" w:rsidRDefault="00B50E30">
            <w:pPr>
              <w:spacing w:after="40" w:line="240" w:lineRule="auto"/>
              <w:rPr>
                <w:szCs w:val="24"/>
              </w:rPr>
            </w:pPr>
            <w:r w:rsidRPr="00B61497">
              <w:rPr>
                <w:szCs w:val="24"/>
              </w:rPr>
              <w:t>25%</w:t>
            </w:r>
          </w:p>
        </w:tc>
        <w:tc>
          <w:tcPr>
            <w:tcW w:w="2340" w:type="dxa"/>
            <w:vAlign w:val="center"/>
          </w:tcPr>
          <w:p w14:paraId="4E3913CA" w14:textId="77777777" w:rsidR="00F95E55" w:rsidRPr="00B61497" w:rsidRDefault="00B50E30">
            <w:pPr>
              <w:spacing w:after="40" w:line="240" w:lineRule="auto"/>
              <w:rPr>
                <w:szCs w:val="24"/>
              </w:rPr>
            </w:pPr>
            <w:r w:rsidRPr="00B61497">
              <w:rPr>
                <w:szCs w:val="24"/>
              </w:rPr>
              <w:t>3</w:t>
            </w:r>
          </w:p>
        </w:tc>
        <w:tc>
          <w:tcPr>
            <w:tcW w:w="2340" w:type="dxa"/>
            <w:vAlign w:val="center"/>
          </w:tcPr>
          <w:p w14:paraId="7EB8F9DB" w14:textId="77777777" w:rsidR="00F95E55" w:rsidRPr="00B61497" w:rsidRDefault="00B50E30">
            <w:pPr>
              <w:spacing w:after="40" w:line="240" w:lineRule="auto"/>
              <w:rPr>
                <w:szCs w:val="24"/>
              </w:rPr>
            </w:pPr>
            <w:r w:rsidRPr="00B61497">
              <w:rPr>
                <w:szCs w:val="24"/>
              </w:rPr>
              <w:t>5</w:t>
            </w:r>
          </w:p>
        </w:tc>
      </w:tr>
      <w:tr w:rsidR="00F95E55" w14:paraId="3AD0F1D9" w14:textId="77777777">
        <w:trPr>
          <w:jc w:val="center"/>
        </w:trPr>
        <w:tc>
          <w:tcPr>
            <w:tcW w:w="2340" w:type="dxa"/>
            <w:vAlign w:val="center"/>
          </w:tcPr>
          <w:p w14:paraId="1CD744BF" w14:textId="77777777" w:rsidR="00F95E55" w:rsidRPr="00B61497" w:rsidRDefault="00B50E30">
            <w:pPr>
              <w:spacing w:after="40" w:line="240" w:lineRule="auto"/>
              <w:rPr>
                <w:szCs w:val="24"/>
              </w:rPr>
            </w:pPr>
            <w:r w:rsidRPr="00B61497">
              <w:rPr>
                <w:szCs w:val="24"/>
              </w:rPr>
              <w:t>Latency</w:t>
            </w:r>
          </w:p>
        </w:tc>
        <w:tc>
          <w:tcPr>
            <w:tcW w:w="2340" w:type="dxa"/>
            <w:vAlign w:val="center"/>
          </w:tcPr>
          <w:p w14:paraId="09751122" w14:textId="77777777" w:rsidR="00F95E55" w:rsidRPr="00B61497" w:rsidRDefault="00B50E30">
            <w:pPr>
              <w:spacing w:after="40" w:line="240" w:lineRule="auto"/>
              <w:rPr>
                <w:szCs w:val="24"/>
              </w:rPr>
            </w:pPr>
            <w:r w:rsidRPr="00B61497">
              <w:rPr>
                <w:szCs w:val="24"/>
              </w:rPr>
              <w:t>20%</w:t>
            </w:r>
          </w:p>
        </w:tc>
        <w:tc>
          <w:tcPr>
            <w:tcW w:w="2340" w:type="dxa"/>
            <w:vAlign w:val="center"/>
          </w:tcPr>
          <w:p w14:paraId="6B1EEC3D" w14:textId="77777777" w:rsidR="00F95E55" w:rsidRPr="00B61497" w:rsidRDefault="00B50E30">
            <w:pPr>
              <w:spacing w:after="40" w:line="240" w:lineRule="auto"/>
              <w:rPr>
                <w:szCs w:val="24"/>
              </w:rPr>
            </w:pPr>
            <w:r w:rsidRPr="00B61497">
              <w:rPr>
                <w:szCs w:val="24"/>
              </w:rPr>
              <w:t>3</w:t>
            </w:r>
          </w:p>
        </w:tc>
        <w:tc>
          <w:tcPr>
            <w:tcW w:w="2340" w:type="dxa"/>
            <w:vAlign w:val="center"/>
          </w:tcPr>
          <w:p w14:paraId="1C59C46B" w14:textId="77777777" w:rsidR="00F95E55" w:rsidRPr="00B61497" w:rsidRDefault="00B50E30">
            <w:pPr>
              <w:spacing w:after="40" w:line="240" w:lineRule="auto"/>
              <w:rPr>
                <w:szCs w:val="24"/>
              </w:rPr>
            </w:pPr>
            <w:r w:rsidRPr="00B61497">
              <w:rPr>
                <w:szCs w:val="24"/>
              </w:rPr>
              <w:t>5</w:t>
            </w:r>
          </w:p>
        </w:tc>
      </w:tr>
      <w:tr w:rsidR="00F95E55" w14:paraId="4D10574A" w14:textId="77777777">
        <w:trPr>
          <w:jc w:val="center"/>
        </w:trPr>
        <w:tc>
          <w:tcPr>
            <w:tcW w:w="2340" w:type="dxa"/>
            <w:vAlign w:val="center"/>
          </w:tcPr>
          <w:p w14:paraId="7CDAD56A" w14:textId="77777777" w:rsidR="00F95E55" w:rsidRPr="00B61497" w:rsidRDefault="00B50E30">
            <w:pPr>
              <w:spacing w:after="40" w:line="240" w:lineRule="auto"/>
              <w:rPr>
                <w:szCs w:val="24"/>
              </w:rPr>
            </w:pPr>
            <w:r w:rsidRPr="00B61497">
              <w:rPr>
                <w:szCs w:val="24"/>
              </w:rPr>
              <w:t>Reliability</w:t>
            </w:r>
          </w:p>
        </w:tc>
        <w:tc>
          <w:tcPr>
            <w:tcW w:w="2340" w:type="dxa"/>
            <w:vAlign w:val="center"/>
          </w:tcPr>
          <w:p w14:paraId="723A3D90" w14:textId="77777777" w:rsidR="00F95E55" w:rsidRPr="00B61497" w:rsidRDefault="00B50E30">
            <w:pPr>
              <w:spacing w:after="40" w:line="240" w:lineRule="auto"/>
              <w:rPr>
                <w:szCs w:val="24"/>
              </w:rPr>
            </w:pPr>
            <w:r w:rsidRPr="00B61497">
              <w:rPr>
                <w:szCs w:val="24"/>
              </w:rPr>
              <w:t>15%</w:t>
            </w:r>
          </w:p>
        </w:tc>
        <w:tc>
          <w:tcPr>
            <w:tcW w:w="2340" w:type="dxa"/>
            <w:vAlign w:val="center"/>
          </w:tcPr>
          <w:p w14:paraId="3F58B978" w14:textId="77777777" w:rsidR="00F95E55" w:rsidRPr="00B61497" w:rsidRDefault="00B50E30">
            <w:pPr>
              <w:spacing w:after="40" w:line="240" w:lineRule="auto"/>
              <w:rPr>
                <w:szCs w:val="24"/>
              </w:rPr>
            </w:pPr>
            <w:r w:rsidRPr="00B61497">
              <w:rPr>
                <w:szCs w:val="24"/>
              </w:rPr>
              <w:t>4</w:t>
            </w:r>
          </w:p>
        </w:tc>
        <w:tc>
          <w:tcPr>
            <w:tcW w:w="2340" w:type="dxa"/>
            <w:vAlign w:val="center"/>
          </w:tcPr>
          <w:p w14:paraId="49D009AF" w14:textId="77777777" w:rsidR="00F95E55" w:rsidRPr="00B61497" w:rsidRDefault="00B50E30">
            <w:pPr>
              <w:spacing w:after="40" w:line="240" w:lineRule="auto"/>
              <w:rPr>
                <w:szCs w:val="24"/>
              </w:rPr>
            </w:pPr>
            <w:r w:rsidRPr="00B61497">
              <w:rPr>
                <w:szCs w:val="24"/>
              </w:rPr>
              <w:t>5</w:t>
            </w:r>
          </w:p>
        </w:tc>
      </w:tr>
      <w:tr w:rsidR="00F95E55" w14:paraId="7A7C9B69" w14:textId="77777777">
        <w:trPr>
          <w:jc w:val="center"/>
        </w:trPr>
        <w:tc>
          <w:tcPr>
            <w:tcW w:w="2340" w:type="dxa"/>
            <w:vAlign w:val="center"/>
          </w:tcPr>
          <w:p w14:paraId="06F18E20" w14:textId="77777777" w:rsidR="00F95E55" w:rsidRPr="00B61497" w:rsidRDefault="00B50E30">
            <w:pPr>
              <w:spacing w:after="40" w:line="240" w:lineRule="auto"/>
              <w:rPr>
                <w:szCs w:val="24"/>
              </w:rPr>
            </w:pPr>
            <w:r w:rsidRPr="00B61497">
              <w:rPr>
                <w:szCs w:val="24"/>
              </w:rPr>
              <w:t>Cost</w:t>
            </w:r>
          </w:p>
        </w:tc>
        <w:tc>
          <w:tcPr>
            <w:tcW w:w="2340" w:type="dxa"/>
            <w:vAlign w:val="center"/>
          </w:tcPr>
          <w:p w14:paraId="7BE605BD" w14:textId="77777777" w:rsidR="00F95E55" w:rsidRPr="00B61497" w:rsidRDefault="00B50E30">
            <w:pPr>
              <w:spacing w:after="40" w:line="240" w:lineRule="auto"/>
              <w:rPr>
                <w:szCs w:val="24"/>
              </w:rPr>
            </w:pPr>
            <w:r w:rsidRPr="00B61497">
              <w:rPr>
                <w:szCs w:val="24"/>
              </w:rPr>
              <w:t>10%</w:t>
            </w:r>
          </w:p>
        </w:tc>
        <w:tc>
          <w:tcPr>
            <w:tcW w:w="2340" w:type="dxa"/>
            <w:vAlign w:val="center"/>
          </w:tcPr>
          <w:p w14:paraId="427712A1" w14:textId="77777777" w:rsidR="00F95E55" w:rsidRPr="00B61497" w:rsidRDefault="00B50E30">
            <w:pPr>
              <w:spacing w:after="40" w:line="240" w:lineRule="auto"/>
              <w:rPr>
                <w:szCs w:val="24"/>
              </w:rPr>
            </w:pPr>
            <w:r w:rsidRPr="00B61497">
              <w:rPr>
                <w:szCs w:val="24"/>
              </w:rPr>
              <w:t>5</w:t>
            </w:r>
          </w:p>
        </w:tc>
        <w:tc>
          <w:tcPr>
            <w:tcW w:w="2340" w:type="dxa"/>
            <w:vAlign w:val="center"/>
          </w:tcPr>
          <w:p w14:paraId="6D1284C6" w14:textId="77777777" w:rsidR="00F95E55" w:rsidRPr="00B61497" w:rsidRDefault="00B50E30">
            <w:pPr>
              <w:spacing w:after="40" w:line="240" w:lineRule="auto"/>
              <w:rPr>
                <w:szCs w:val="24"/>
              </w:rPr>
            </w:pPr>
            <w:r w:rsidRPr="00B61497">
              <w:rPr>
                <w:szCs w:val="24"/>
              </w:rPr>
              <w:t>3</w:t>
            </w:r>
          </w:p>
        </w:tc>
      </w:tr>
      <w:tr w:rsidR="00F95E55" w14:paraId="73930593" w14:textId="77777777">
        <w:trPr>
          <w:jc w:val="center"/>
        </w:trPr>
        <w:tc>
          <w:tcPr>
            <w:tcW w:w="2340" w:type="dxa"/>
            <w:vAlign w:val="center"/>
          </w:tcPr>
          <w:p w14:paraId="1962F22C" w14:textId="77777777" w:rsidR="00F95E55" w:rsidRPr="00B61497" w:rsidRDefault="00B50E30">
            <w:pPr>
              <w:spacing w:after="40" w:line="240" w:lineRule="auto"/>
              <w:rPr>
                <w:szCs w:val="24"/>
              </w:rPr>
            </w:pPr>
            <w:r w:rsidRPr="00B61497">
              <w:rPr>
                <w:szCs w:val="24"/>
              </w:rPr>
              <w:t>Scalability</w:t>
            </w:r>
          </w:p>
        </w:tc>
        <w:tc>
          <w:tcPr>
            <w:tcW w:w="2340" w:type="dxa"/>
            <w:vAlign w:val="center"/>
          </w:tcPr>
          <w:p w14:paraId="03F15289" w14:textId="77777777" w:rsidR="00F95E55" w:rsidRPr="00B61497" w:rsidRDefault="00B50E30">
            <w:pPr>
              <w:spacing w:after="40" w:line="240" w:lineRule="auto"/>
              <w:rPr>
                <w:szCs w:val="24"/>
              </w:rPr>
            </w:pPr>
            <w:r w:rsidRPr="00B61497">
              <w:rPr>
                <w:szCs w:val="24"/>
              </w:rPr>
              <w:t>10%</w:t>
            </w:r>
          </w:p>
        </w:tc>
        <w:tc>
          <w:tcPr>
            <w:tcW w:w="2340" w:type="dxa"/>
            <w:vAlign w:val="center"/>
          </w:tcPr>
          <w:p w14:paraId="5BF80F5C" w14:textId="77777777" w:rsidR="00F95E55" w:rsidRPr="00B61497" w:rsidRDefault="00B50E30">
            <w:pPr>
              <w:spacing w:after="40" w:line="240" w:lineRule="auto"/>
              <w:rPr>
                <w:szCs w:val="24"/>
              </w:rPr>
            </w:pPr>
            <w:r w:rsidRPr="00B61497">
              <w:rPr>
                <w:szCs w:val="24"/>
              </w:rPr>
              <w:t>3</w:t>
            </w:r>
          </w:p>
        </w:tc>
        <w:tc>
          <w:tcPr>
            <w:tcW w:w="2340" w:type="dxa"/>
            <w:vAlign w:val="center"/>
          </w:tcPr>
          <w:p w14:paraId="56722219" w14:textId="77777777" w:rsidR="00F95E55" w:rsidRPr="00B61497" w:rsidRDefault="00B50E30">
            <w:pPr>
              <w:spacing w:after="40" w:line="240" w:lineRule="auto"/>
              <w:rPr>
                <w:szCs w:val="24"/>
              </w:rPr>
            </w:pPr>
            <w:r w:rsidRPr="00B61497">
              <w:rPr>
                <w:szCs w:val="24"/>
              </w:rPr>
              <w:t>5</w:t>
            </w:r>
          </w:p>
        </w:tc>
      </w:tr>
      <w:tr w:rsidR="00F95E55" w14:paraId="3DF78D65" w14:textId="77777777">
        <w:trPr>
          <w:jc w:val="center"/>
        </w:trPr>
        <w:tc>
          <w:tcPr>
            <w:tcW w:w="2340" w:type="dxa"/>
            <w:vAlign w:val="center"/>
          </w:tcPr>
          <w:p w14:paraId="6A49D934" w14:textId="77777777" w:rsidR="00F95E55" w:rsidRPr="00B61497" w:rsidRDefault="00B50E30">
            <w:pPr>
              <w:spacing w:after="40" w:line="240" w:lineRule="auto"/>
              <w:rPr>
                <w:szCs w:val="24"/>
              </w:rPr>
            </w:pPr>
            <w:r w:rsidRPr="00B61497">
              <w:rPr>
                <w:szCs w:val="24"/>
              </w:rPr>
              <w:t>Weighted total (out of 5)</w:t>
            </w:r>
          </w:p>
        </w:tc>
        <w:tc>
          <w:tcPr>
            <w:tcW w:w="2340" w:type="dxa"/>
            <w:vAlign w:val="center"/>
          </w:tcPr>
          <w:p w14:paraId="2E1E8306" w14:textId="77777777" w:rsidR="00F95E55" w:rsidRPr="00B61497" w:rsidRDefault="00B50E30">
            <w:pPr>
              <w:spacing w:after="40" w:line="240" w:lineRule="auto"/>
              <w:rPr>
                <w:szCs w:val="24"/>
              </w:rPr>
            </w:pPr>
            <w:r w:rsidRPr="00B61497">
              <w:rPr>
                <w:szCs w:val="24"/>
              </w:rPr>
              <w:t>100%</w:t>
            </w:r>
          </w:p>
        </w:tc>
        <w:tc>
          <w:tcPr>
            <w:tcW w:w="2340" w:type="dxa"/>
            <w:vAlign w:val="center"/>
          </w:tcPr>
          <w:p w14:paraId="63953C91" w14:textId="77777777" w:rsidR="00F95E55" w:rsidRPr="00B61497" w:rsidRDefault="00B50E30">
            <w:pPr>
              <w:spacing w:after="40" w:line="240" w:lineRule="auto"/>
              <w:rPr>
                <w:szCs w:val="24"/>
              </w:rPr>
            </w:pPr>
            <w:r w:rsidRPr="00B61497">
              <w:rPr>
                <w:szCs w:val="24"/>
              </w:rPr>
              <w:t>3.80</w:t>
            </w:r>
          </w:p>
        </w:tc>
        <w:tc>
          <w:tcPr>
            <w:tcW w:w="2340" w:type="dxa"/>
            <w:vAlign w:val="center"/>
          </w:tcPr>
          <w:p w14:paraId="6F417A23" w14:textId="77777777" w:rsidR="00F95E55" w:rsidRPr="00B61497" w:rsidRDefault="00B50E30">
            <w:pPr>
              <w:spacing w:after="40" w:line="240" w:lineRule="auto"/>
              <w:rPr>
                <w:szCs w:val="24"/>
              </w:rPr>
            </w:pPr>
            <w:r w:rsidRPr="00B61497">
              <w:rPr>
                <w:szCs w:val="24"/>
              </w:rPr>
              <w:t>4.60</w:t>
            </w:r>
          </w:p>
        </w:tc>
      </w:tr>
    </w:tbl>
    <w:p w14:paraId="5CF83F1F" w14:textId="77777777" w:rsidR="00F95E55" w:rsidRDefault="00F95E55"/>
    <w:p w14:paraId="3A9A6386" w14:textId="77777777" w:rsidR="00F95E55" w:rsidRDefault="00B50E30">
      <w:r>
        <w:lastRenderedPageBreak/>
        <w:t>Weighted score = Σ (criterion weight × score). The weights total 100%. Architecture A score = 0.20(5) + 0.25(3) + 0.20(3) + 0.15(4) + 0.10(5) + 0.10(3) = 3.80. Architecture B score = 0.20(4) + 0.25(5) + 0.20(5) + 0.15(5) + 0.10(3) + 0.10(5) = 4.60.</w:t>
      </w:r>
    </w:p>
    <w:p w14:paraId="4FE8EEA9" w14:textId="77777777" w:rsidR="00F95E55" w:rsidRDefault="00B50E30">
      <w:r>
        <w:t>The scores are engineering judgments for this proposed design, not measured field results.</w:t>
      </w:r>
    </w:p>
    <w:p w14:paraId="3618A136"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4.4 Network Slicing and Edge Computing</w:t>
      </w:r>
    </w:p>
    <w:p w14:paraId="69ED69F5" w14:textId="77777777" w:rsidR="00F95E55" w:rsidRDefault="00B50E30">
      <w:r>
        <w:t>Network slicing creates separate logical networks over a shared physical infrastructure. An eMBB slice serves broadband and video traffic; a URLLC slice serves vehicle and industrial-control traffic; an mMTC slice serves large numbers of IoT devices; and a public-safety slice provides priority communication during emergencies.</w:t>
      </w:r>
    </w:p>
    <w:p w14:paraId="5406D7EF" w14:textId="77777777" w:rsidR="00F95E55" w:rsidRDefault="00B50E30">
      <w:r>
        <w:t>Edge-computing nodes should be placed near major transport corridors, industrial clusters, hospitals and dense urban areas. Processing data locally reduces the need to send every time-sensitive request to a distant cloud data centre.</w:t>
      </w:r>
    </w:p>
    <w:p w14:paraId="2596D64D"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4.5 Preferred Architecture</w:t>
      </w:r>
    </w:p>
    <w:p w14:paraId="26A7FFB9" w14:textId="77777777" w:rsidR="00F95E55" w:rsidRDefault="00B50E30">
      <w:r>
        <w:t>Architecture B is selected because its weighted score is higher and it better supports high capacity, low latency and future expansion. Architecture A remains useful as the basic coverage layer in rural and low-density areas. The final design therefore uses a hybrid approach: macro-led coverage everywhere, with small cells and edge computing added where traffic or latency requirements justify the cost.</w:t>
      </w:r>
    </w:p>
    <w:p w14:paraId="160A1515" w14:textId="77777777" w:rsidR="00F95E55" w:rsidRDefault="00B50E30">
      <w:r>
        <w:t>Design Decision 4: If rural coverage becomes the dominant requirement, more sub-1 GHz macro cells and improved backhaul are prioritized. If urban video throughput dominates, mid-band capacity and mmWave small cells are increased. If vehicle reliability dominates, transport-corridor coverage, redundant backhaul and edge processing receive priority.</w:t>
      </w:r>
    </w:p>
    <w:p w14:paraId="1BD774F0" w14:textId="77777777" w:rsidR="00F95E55" w:rsidRPr="00B61497" w:rsidRDefault="00B50E30">
      <w:pPr>
        <w:pStyle w:val="Heading1"/>
        <w:rPr>
          <w:rFonts w:ascii="Times New Roman" w:hAnsi="Times New Roman" w:cs="Times New Roman"/>
        </w:rPr>
      </w:pPr>
      <w:r w:rsidRPr="00B61497">
        <w:rPr>
          <w:rFonts w:ascii="Times New Roman" w:hAnsi="Times New Roman" w:cs="Times New Roman"/>
        </w:rPr>
        <w:t>STAGE 5 – CREATE THE INTEGRATED 5G/6G NETWORK DESIGN (20 MARKS)</w:t>
      </w:r>
    </w:p>
    <w:p w14:paraId="33ADD868"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5.1 Proposed Integrated Architecture</w:t>
      </w:r>
    </w:p>
    <w:p w14:paraId="2F53D09E" w14:textId="77777777" w:rsidR="00F95E55" w:rsidRDefault="00B50E30">
      <w:r>
        <w:t xml:space="preserve">The proposed network contains user equipment, 5G New Radio base stations (gNodeBs), the Radio Access Network (RAN), a 5G Core, edge-computing nodes, backhaul and cloud services. </w:t>
      </w:r>
      <w:r>
        <w:lastRenderedPageBreak/>
        <w:t>User equipment communicates with a nearby gNodeB. The RAN forwards traffic to the 5G Core through transport connectivity. The core manages access, sessions, policy and user-data forwarding. Latency-sensitive applications can be routed to nearby edge resources.</w:t>
      </w:r>
    </w:p>
    <w:tbl>
      <w:tblPr>
        <w:tblStyle w:val="TableGrid"/>
        <w:tblW w:w="0" w:type="auto"/>
        <w:tblLook w:val="04A0" w:firstRow="1" w:lastRow="0" w:firstColumn="1" w:lastColumn="0" w:noHBand="0" w:noVBand="1"/>
      </w:tblPr>
      <w:tblGrid>
        <w:gridCol w:w="9350"/>
      </w:tblGrid>
      <w:tr w:rsidR="00F95E55" w14:paraId="4A28FB7B" w14:textId="77777777">
        <w:tc>
          <w:tcPr>
            <w:tcW w:w="9360" w:type="dxa"/>
          </w:tcPr>
          <w:p w14:paraId="3D771823" w14:textId="77777777" w:rsidR="00F95E55" w:rsidRDefault="00B50E30">
            <w:pPr>
              <w:spacing w:line="240" w:lineRule="auto"/>
              <w:jc w:val="center"/>
            </w:pPr>
            <w:r>
              <w:rPr>
                <w:rFonts w:ascii="Courier New" w:hAnsi="Courier New"/>
                <w:b/>
                <w:sz w:val="18"/>
              </w:rPr>
              <w:t>USER EQUIPMENT (phones, vehicles, sensors, medical devices)</w:t>
            </w:r>
          </w:p>
          <w:p w14:paraId="1CE5CF48" w14:textId="77777777" w:rsidR="00F95E55" w:rsidRDefault="00B50E30">
            <w:pPr>
              <w:spacing w:line="240" w:lineRule="auto"/>
              <w:jc w:val="center"/>
            </w:pPr>
            <w:r>
              <w:rPr>
                <w:rFonts w:ascii="Courier New" w:hAnsi="Courier New"/>
                <w:sz w:val="18"/>
              </w:rPr>
              <w:t xml:space="preserve">                         ↓</w:t>
            </w:r>
          </w:p>
          <w:p w14:paraId="374DCB75" w14:textId="77777777" w:rsidR="00F95E55" w:rsidRDefault="00B50E30">
            <w:pPr>
              <w:spacing w:line="240" w:lineRule="auto"/>
              <w:jc w:val="center"/>
            </w:pPr>
            <w:r>
              <w:rPr>
                <w:rFonts w:ascii="Courier New" w:hAnsi="Courier New"/>
                <w:b/>
                <w:sz w:val="18"/>
              </w:rPr>
              <w:t>5G NR RADIO ACCESS NETWORK – gNodeBs / macro cells / small cells</w:t>
            </w:r>
          </w:p>
          <w:p w14:paraId="3E831A3A" w14:textId="77777777" w:rsidR="00F95E55" w:rsidRDefault="00B50E30">
            <w:pPr>
              <w:spacing w:line="240" w:lineRule="auto"/>
              <w:jc w:val="center"/>
            </w:pPr>
            <w:r>
              <w:rPr>
                <w:rFonts w:ascii="Courier New" w:hAnsi="Courier New"/>
                <w:sz w:val="18"/>
              </w:rPr>
              <w:t xml:space="preserve">                         ↓</w:t>
            </w:r>
          </w:p>
          <w:p w14:paraId="4691EAED" w14:textId="77777777" w:rsidR="00F95E55" w:rsidRDefault="00B50E30">
            <w:pPr>
              <w:spacing w:line="240" w:lineRule="auto"/>
              <w:jc w:val="center"/>
            </w:pPr>
            <w:r>
              <w:rPr>
                <w:rFonts w:ascii="Courier New" w:hAnsi="Courier New"/>
                <w:b/>
                <w:sz w:val="18"/>
              </w:rPr>
              <w:t xml:space="preserve">              TRANSPORT / BACKHAUL</w:t>
            </w:r>
          </w:p>
          <w:p w14:paraId="66EE675A" w14:textId="77777777" w:rsidR="00F95E55" w:rsidRDefault="00B50E30">
            <w:pPr>
              <w:spacing w:line="240" w:lineRule="auto"/>
              <w:jc w:val="center"/>
            </w:pPr>
            <w:r>
              <w:rPr>
                <w:rFonts w:ascii="Courier New" w:hAnsi="Courier New"/>
                <w:sz w:val="18"/>
              </w:rPr>
              <w:t xml:space="preserve">                         ↓</w:t>
            </w:r>
          </w:p>
          <w:p w14:paraId="62FFDF0E" w14:textId="77777777" w:rsidR="00F95E55" w:rsidRDefault="00B50E30">
            <w:pPr>
              <w:spacing w:line="240" w:lineRule="auto"/>
              <w:jc w:val="center"/>
            </w:pPr>
            <w:r>
              <w:rPr>
                <w:rFonts w:ascii="Courier New" w:hAnsi="Courier New"/>
                <w:b/>
                <w:sz w:val="18"/>
              </w:rPr>
              <w:t xml:space="preserve">                 5G CORE NETWORK</w:t>
            </w:r>
          </w:p>
          <w:p w14:paraId="0D1D037E" w14:textId="77777777" w:rsidR="00F95E55" w:rsidRDefault="00B50E30">
            <w:pPr>
              <w:spacing w:line="240" w:lineRule="auto"/>
              <w:jc w:val="center"/>
            </w:pPr>
            <w:r>
              <w:rPr>
                <w:rFonts w:ascii="Courier New" w:hAnsi="Courier New"/>
                <w:sz w:val="18"/>
              </w:rPr>
              <w:t xml:space="preserve">        AMF | SMF | UPF | AUSF | UDM | PCF</w:t>
            </w:r>
          </w:p>
          <w:p w14:paraId="2D1B9F5D" w14:textId="77777777" w:rsidR="00F95E55" w:rsidRDefault="00B50E30">
            <w:pPr>
              <w:spacing w:line="240" w:lineRule="auto"/>
              <w:jc w:val="center"/>
            </w:pPr>
            <w:r>
              <w:rPr>
                <w:rFonts w:ascii="Courier New" w:hAnsi="Courier New"/>
                <w:b/>
                <w:sz w:val="18"/>
              </w:rPr>
              <w:t xml:space="preserve">                 ↙             ↘</w:t>
            </w:r>
          </w:p>
          <w:p w14:paraId="17BD7B2B" w14:textId="77777777" w:rsidR="00F95E55" w:rsidRDefault="00B50E30">
            <w:pPr>
              <w:spacing w:line="240" w:lineRule="auto"/>
              <w:jc w:val="center"/>
            </w:pPr>
            <w:r>
              <w:rPr>
                <w:rFonts w:ascii="Courier New" w:hAnsi="Courier New"/>
                <w:sz w:val="18"/>
              </w:rPr>
              <w:t xml:space="preserve">       EDGE COMPUTING        CLOUD / INTERNET</w:t>
            </w:r>
          </w:p>
          <w:p w14:paraId="5B2AE5EE" w14:textId="77777777" w:rsidR="00F95E55" w:rsidRDefault="00B50E30">
            <w:pPr>
              <w:spacing w:line="240" w:lineRule="auto"/>
              <w:jc w:val="center"/>
            </w:pPr>
            <w:r>
              <w:rPr>
                <w:rFonts w:ascii="Courier New" w:hAnsi="Courier New"/>
                <w:sz w:val="18"/>
              </w:rPr>
              <w:t xml:space="preserve">                 ↓</w:t>
            </w:r>
          </w:p>
          <w:p w14:paraId="17C3B5FA" w14:textId="77777777" w:rsidR="00F95E55" w:rsidRDefault="00B50E30">
            <w:pPr>
              <w:spacing w:line="240" w:lineRule="auto"/>
              <w:jc w:val="center"/>
            </w:pPr>
            <w:r>
              <w:rPr>
                <w:rFonts w:ascii="Courier New" w:hAnsi="Courier New"/>
                <w:sz w:val="18"/>
              </w:rPr>
              <w:t xml:space="preserve">   Applications: transport, healthcare, industry, IoT, emergency</w:t>
            </w:r>
          </w:p>
        </w:tc>
      </w:tr>
    </w:tbl>
    <w:p w14:paraId="21447859" w14:textId="77777777" w:rsidR="00F95E55" w:rsidRDefault="00F95E55"/>
    <w:p w14:paraId="5AC9BFED"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5.2 5G Core Network Functions</w:t>
      </w:r>
    </w:p>
    <w:tbl>
      <w:tblPr>
        <w:tblStyle w:val="TableGrid"/>
        <w:tblW w:w="0" w:type="auto"/>
        <w:jc w:val="center"/>
        <w:tblLook w:val="04A0" w:firstRow="1" w:lastRow="0" w:firstColumn="1" w:lastColumn="0" w:noHBand="0" w:noVBand="1"/>
      </w:tblPr>
      <w:tblGrid>
        <w:gridCol w:w="4675"/>
        <w:gridCol w:w="4675"/>
      </w:tblGrid>
      <w:tr w:rsidR="00F95E55" w14:paraId="61FA0E27" w14:textId="77777777">
        <w:trPr>
          <w:jc w:val="center"/>
        </w:trPr>
        <w:tc>
          <w:tcPr>
            <w:tcW w:w="4680" w:type="dxa"/>
            <w:shd w:val="clear" w:color="auto" w:fill="D9EAF7"/>
            <w:vAlign w:val="center"/>
          </w:tcPr>
          <w:p w14:paraId="08D4DFE3" w14:textId="77777777" w:rsidR="00F95E55" w:rsidRPr="00B61497" w:rsidRDefault="00B50E30">
            <w:pPr>
              <w:spacing w:after="40" w:line="240" w:lineRule="auto"/>
              <w:rPr>
                <w:szCs w:val="24"/>
              </w:rPr>
            </w:pPr>
            <w:r w:rsidRPr="00B61497">
              <w:rPr>
                <w:b/>
                <w:szCs w:val="24"/>
              </w:rPr>
              <w:t>Core function</w:t>
            </w:r>
          </w:p>
        </w:tc>
        <w:tc>
          <w:tcPr>
            <w:tcW w:w="4680" w:type="dxa"/>
            <w:shd w:val="clear" w:color="auto" w:fill="D9EAF7"/>
            <w:vAlign w:val="center"/>
          </w:tcPr>
          <w:p w14:paraId="699DB372" w14:textId="77777777" w:rsidR="00F95E55" w:rsidRPr="00B61497" w:rsidRDefault="00B50E30">
            <w:pPr>
              <w:spacing w:after="40" w:line="240" w:lineRule="auto"/>
              <w:rPr>
                <w:szCs w:val="24"/>
              </w:rPr>
            </w:pPr>
            <w:r w:rsidRPr="00B61497">
              <w:rPr>
                <w:b/>
                <w:szCs w:val="24"/>
              </w:rPr>
              <w:t>Main responsibility</w:t>
            </w:r>
          </w:p>
        </w:tc>
      </w:tr>
      <w:tr w:rsidR="00F95E55" w14:paraId="281CC38E" w14:textId="77777777">
        <w:trPr>
          <w:jc w:val="center"/>
        </w:trPr>
        <w:tc>
          <w:tcPr>
            <w:tcW w:w="4680" w:type="dxa"/>
            <w:vAlign w:val="center"/>
          </w:tcPr>
          <w:p w14:paraId="50FDE408" w14:textId="77777777" w:rsidR="00F95E55" w:rsidRPr="00B61497" w:rsidRDefault="00B50E30">
            <w:pPr>
              <w:spacing w:after="40" w:line="240" w:lineRule="auto"/>
              <w:rPr>
                <w:szCs w:val="24"/>
              </w:rPr>
            </w:pPr>
            <w:r w:rsidRPr="00B61497">
              <w:rPr>
                <w:szCs w:val="24"/>
              </w:rPr>
              <w:t>AMF – Access and Mobility Management Function</w:t>
            </w:r>
          </w:p>
        </w:tc>
        <w:tc>
          <w:tcPr>
            <w:tcW w:w="4680" w:type="dxa"/>
            <w:vAlign w:val="center"/>
          </w:tcPr>
          <w:p w14:paraId="3721D608" w14:textId="77777777" w:rsidR="00F95E55" w:rsidRPr="00B61497" w:rsidRDefault="00B50E30">
            <w:pPr>
              <w:spacing w:after="40" w:line="240" w:lineRule="auto"/>
              <w:rPr>
                <w:szCs w:val="24"/>
              </w:rPr>
            </w:pPr>
            <w:r w:rsidRPr="00B61497">
              <w:rPr>
                <w:szCs w:val="24"/>
              </w:rPr>
              <w:t>Manages registration, access and mobility.</w:t>
            </w:r>
          </w:p>
        </w:tc>
      </w:tr>
      <w:tr w:rsidR="00F95E55" w14:paraId="6FF155F0" w14:textId="77777777">
        <w:trPr>
          <w:jc w:val="center"/>
        </w:trPr>
        <w:tc>
          <w:tcPr>
            <w:tcW w:w="4680" w:type="dxa"/>
            <w:vAlign w:val="center"/>
          </w:tcPr>
          <w:p w14:paraId="7286DF79" w14:textId="77777777" w:rsidR="00F95E55" w:rsidRPr="00B61497" w:rsidRDefault="00B50E30">
            <w:pPr>
              <w:spacing w:after="40" w:line="240" w:lineRule="auto"/>
              <w:rPr>
                <w:szCs w:val="24"/>
              </w:rPr>
            </w:pPr>
            <w:r w:rsidRPr="00B61497">
              <w:rPr>
                <w:szCs w:val="24"/>
              </w:rPr>
              <w:t>SMF – Session Management Function</w:t>
            </w:r>
          </w:p>
        </w:tc>
        <w:tc>
          <w:tcPr>
            <w:tcW w:w="4680" w:type="dxa"/>
            <w:vAlign w:val="center"/>
          </w:tcPr>
          <w:p w14:paraId="3B380A56" w14:textId="77777777" w:rsidR="00F95E55" w:rsidRPr="00B61497" w:rsidRDefault="00B50E30">
            <w:pPr>
              <w:spacing w:after="40" w:line="240" w:lineRule="auto"/>
              <w:rPr>
                <w:szCs w:val="24"/>
              </w:rPr>
            </w:pPr>
            <w:r w:rsidRPr="00B61497">
              <w:rPr>
                <w:szCs w:val="24"/>
              </w:rPr>
              <w:t>Establishes and manages user sessions.</w:t>
            </w:r>
          </w:p>
        </w:tc>
      </w:tr>
      <w:tr w:rsidR="00F95E55" w14:paraId="601D4645" w14:textId="77777777">
        <w:trPr>
          <w:jc w:val="center"/>
        </w:trPr>
        <w:tc>
          <w:tcPr>
            <w:tcW w:w="4680" w:type="dxa"/>
            <w:vAlign w:val="center"/>
          </w:tcPr>
          <w:p w14:paraId="187ACA15" w14:textId="77777777" w:rsidR="00F95E55" w:rsidRPr="00B61497" w:rsidRDefault="00B50E30">
            <w:pPr>
              <w:spacing w:after="40" w:line="240" w:lineRule="auto"/>
              <w:rPr>
                <w:szCs w:val="24"/>
              </w:rPr>
            </w:pPr>
            <w:r w:rsidRPr="00B61497">
              <w:rPr>
                <w:szCs w:val="24"/>
              </w:rPr>
              <w:t>UPF – User Plane Function</w:t>
            </w:r>
          </w:p>
        </w:tc>
        <w:tc>
          <w:tcPr>
            <w:tcW w:w="4680" w:type="dxa"/>
            <w:vAlign w:val="center"/>
          </w:tcPr>
          <w:p w14:paraId="39A73EB4" w14:textId="77777777" w:rsidR="00F95E55" w:rsidRPr="00B61497" w:rsidRDefault="00B50E30">
            <w:pPr>
              <w:spacing w:after="40" w:line="240" w:lineRule="auto"/>
              <w:rPr>
                <w:szCs w:val="24"/>
              </w:rPr>
            </w:pPr>
            <w:r w:rsidRPr="00B61497">
              <w:rPr>
                <w:szCs w:val="24"/>
              </w:rPr>
              <w:t>Forwards user data between RAN and data networks.</w:t>
            </w:r>
          </w:p>
        </w:tc>
      </w:tr>
      <w:tr w:rsidR="00F95E55" w14:paraId="31ABCE74" w14:textId="77777777">
        <w:trPr>
          <w:jc w:val="center"/>
        </w:trPr>
        <w:tc>
          <w:tcPr>
            <w:tcW w:w="4680" w:type="dxa"/>
            <w:vAlign w:val="center"/>
          </w:tcPr>
          <w:p w14:paraId="5E1DBED3" w14:textId="77777777" w:rsidR="00F95E55" w:rsidRPr="00B61497" w:rsidRDefault="00B50E30">
            <w:pPr>
              <w:spacing w:after="40" w:line="240" w:lineRule="auto"/>
              <w:rPr>
                <w:szCs w:val="24"/>
              </w:rPr>
            </w:pPr>
            <w:r w:rsidRPr="00B61497">
              <w:rPr>
                <w:szCs w:val="24"/>
              </w:rPr>
              <w:t>AUSF – Authentication Server Function</w:t>
            </w:r>
          </w:p>
        </w:tc>
        <w:tc>
          <w:tcPr>
            <w:tcW w:w="4680" w:type="dxa"/>
            <w:vAlign w:val="center"/>
          </w:tcPr>
          <w:p w14:paraId="362E84DC" w14:textId="77777777" w:rsidR="00F95E55" w:rsidRPr="00B61497" w:rsidRDefault="00B50E30">
            <w:pPr>
              <w:spacing w:after="40" w:line="240" w:lineRule="auto"/>
              <w:rPr>
                <w:szCs w:val="24"/>
              </w:rPr>
            </w:pPr>
            <w:r w:rsidRPr="00B61497">
              <w:rPr>
                <w:szCs w:val="24"/>
              </w:rPr>
              <w:t>Supports subscriber authentication.</w:t>
            </w:r>
          </w:p>
        </w:tc>
      </w:tr>
      <w:tr w:rsidR="00F95E55" w14:paraId="2355C7EF" w14:textId="77777777">
        <w:trPr>
          <w:jc w:val="center"/>
        </w:trPr>
        <w:tc>
          <w:tcPr>
            <w:tcW w:w="4680" w:type="dxa"/>
            <w:vAlign w:val="center"/>
          </w:tcPr>
          <w:p w14:paraId="271C0C83" w14:textId="77777777" w:rsidR="00F95E55" w:rsidRPr="00B61497" w:rsidRDefault="00B50E30">
            <w:pPr>
              <w:spacing w:after="40" w:line="240" w:lineRule="auto"/>
              <w:rPr>
                <w:szCs w:val="24"/>
              </w:rPr>
            </w:pPr>
            <w:r w:rsidRPr="00B61497">
              <w:rPr>
                <w:szCs w:val="24"/>
              </w:rPr>
              <w:t>UDM – Unified Data Management</w:t>
            </w:r>
          </w:p>
        </w:tc>
        <w:tc>
          <w:tcPr>
            <w:tcW w:w="4680" w:type="dxa"/>
            <w:vAlign w:val="center"/>
          </w:tcPr>
          <w:p w14:paraId="7A18C54B" w14:textId="77777777" w:rsidR="00F95E55" w:rsidRPr="00B61497" w:rsidRDefault="00B50E30">
            <w:pPr>
              <w:spacing w:after="40" w:line="240" w:lineRule="auto"/>
              <w:rPr>
                <w:szCs w:val="24"/>
              </w:rPr>
            </w:pPr>
            <w:r w:rsidRPr="00B61497">
              <w:rPr>
                <w:szCs w:val="24"/>
              </w:rPr>
              <w:t>Stores and manages subscriber information.</w:t>
            </w:r>
          </w:p>
        </w:tc>
      </w:tr>
      <w:tr w:rsidR="00F95E55" w14:paraId="7DFDDA34" w14:textId="77777777">
        <w:trPr>
          <w:jc w:val="center"/>
        </w:trPr>
        <w:tc>
          <w:tcPr>
            <w:tcW w:w="4680" w:type="dxa"/>
            <w:vAlign w:val="center"/>
          </w:tcPr>
          <w:p w14:paraId="2CE3CEB4" w14:textId="77777777" w:rsidR="00F95E55" w:rsidRPr="00B61497" w:rsidRDefault="00B50E30">
            <w:pPr>
              <w:spacing w:after="40" w:line="240" w:lineRule="auto"/>
              <w:rPr>
                <w:szCs w:val="24"/>
              </w:rPr>
            </w:pPr>
            <w:r w:rsidRPr="00B61497">
              <w:rPr>
                <w:szCs w:val="24"/>
              </w:rPr>
              <w:t>PCF – Policy Control Function</w:t>
            </w:r>
          </w:p>
        </w:tc>
        <w:tc>
          <w:tcPr>
            <w:tcW w:w="4680" w:type="dxa"/>
            <w:vAlign w:val="center"/>
          </w:tcPr>
          <w:p w14:paraId="3A7D8FAE" w14:textId="77777777" w:rsidR="00F95E55" w:rsidRPr="00B61497" w:rsidRDefault="00B50E30">
            <w:pPr>
              <w:spacing w:after="40" w:line="240" w:lineRule="auto"/>
              <w:rPr>
                <w:szCs w:val="24"/>
              </w:rPr>
            </w:pPr>
            <w:r w:rsidRPr="00B61497">
              <w:rPr>
                <w:szCs w:val="24"/>
              </w:rPr>
              <w:t>Provides policy and service-control rules.</w:t>
            </w:r>
          </w:p>
        </w:tc>
      </w:tr>
    </w:tbl>
    <w:p w14:paraId="0EA8EE7C" w14:textId="77777777" w:rsidR="00F95E55" w:rsidRDefault="00F95E55"/>
    <w:p w14:paraId="01D1CC9D" w14:textId="77777777" w:rsidR="00F95E55" w:rsidRPr="00B61497" w:rsidRDefault="00B50E30">
      <w:pPr>
        <w:pStyle w:val="Heading2"/>
        <w:rPr>
          <w:rFonts w:ascii="Times New Roman" w:hAnsi="Times New Roman" w:cs="Times New Roman"/>
          <w:sz w:val="28"/>
          <w:szCs w:val="28"/>
        </w:rPr>
      </w:pPr>
      <w:r w:rsidRPr="00B61497">
        <w:rPr>
          <w:rFonts w:ascii="Times New Roman" w:hAnsi="Times New Roman" w:cs="Times New Roman"/>
          <w:sz w:val="28"/>
          <w:szCs w:val="28"/>
        </w:rPr>
        <w:t>5.3 Logical Network Slices</w:t>
      </w:r>
    </w:p>
    <w:tbl>
      <w:tblPr>
        <w:tblStyle w:val="TableGrid"/>
        <w:tblW w:w="0" w:type="auto"/>
        <w:jc w:val="center"/>
        <w:tblLook w:val="04A0" w:firstRow="1" w:lastRow="0" w:firstColumn="1" w:lastColumn="0" w:noHBand="0" w:noVBand="1"/>
      </w:tblPr>
      <w:tblGrid>
        <w:gridCol w:w="3116"/>
        <w:gridCol w:w="3117"/>
        <w:gridCol w:w="3117"/>
      </w:tblGrid>
      <w:tr w:rsidR="00F95E55" w:rsidRPr="00320C01" w14:paraId="058965C5" w14:textId="77777777">
        <w:trPr>
          <w:jc w:val="center"/>
        </w:trPr>
        <w:tc>
          <w:tcPr>
            <w:tcW w:w="3120" w:type="dxa"/>
            <w:shd w:val="clear" w:color="auto" w:fill="D9EAF7"/>
            <w:vAlign w:val="center"/>
          </w:tcPr>
          <w:p w14:paraId="68A35409" w14:textId="77777777" w:rsidR="00F95E55" w:rsidRPr="00320C01" w:rsidRDefault="00B50E30">
            <w:pPr>
              <w:spacing w:after="40" w:line="240" w:lineRule="auto"/>
              <w:rPr>
                <w:szCs w:val="24"/>
              </w:rPr>
            </w:pPr>
            <w:r w:rsidRPr="00320C01">
              <w:rPr>
                <w:b/>
                <w:szCs w:val="24"/>
              </w:rPr>
              <w:t>Slice</w:t>
            </w:r>
          </w:p>
        </w:tc>
        <w:tc>
          <w:tcPr>
            <w:tcW w:w="3120" w:type="dxa"/>
            <w:shd w:val="clear" w:color="auto" w:fill="D9EAF7"/>
            <w:vAlign w:val="center"/>
          </w:tcPr>
          <w:p w14:paraId="5CDBD588" w14:textId="77777777" w:rsidR="00F95E55" w:rsidRPr="00320C01" w:rsidRDefault="00B50E30">
            <w:pPr>
              <w:spacing w:after="40" w:line="240" w:lineRule="auto"/>
              <w:rPr>
                <w:szCs w:val="24"/>
              </w:rPr>
            </w:pPr>
            <w:r w:rsidRPr="00320C01">
              <w:rPr>
                <w:b/>
                <w:szCs w:val="24"/>
              </w:rPr>
              <w:t>Users/services</w:t>
            </w:r>
          </w:p>
        </w:tc>
        <w:tc>
          <w:tcPr>
            <w:tcW w:w="3120" w:type="dxa"/>
            <w:shd w:val="clear" w:color="auto" w:fill="D9EAF7"/>
            <w:vAlign w:val="center"/>
          </w:tcPr>
          <w:p w14:paraId="789BA156" w14:textId="77777777" w:rsidR="00F95E55" w:rsidRPr="00320C01" w:rsidRDefault="00B50E30">
            <w:pPr>
              <w:spacing w:after="40" w:line="240" w:lineRule="auto"/>
              <w:rPr>
                <w:szCs w:val="24"/>
              </w:rPr>
            </w:pPr>
            <w:r w:rsidRPr="00320C01">
              <w:rPr>
                <w:b/>
                <w:szCs w:val="24"/>
              </w:rPr>
              <w:t>Priority and design purpose</w:t>
            </w:r>
          </w:p>
        </w:tc>
      </w:tr>
      <w:tr w:rsidR="00F95E55" w:rsidRPr="00320C01" w14:paraId="3FBE5C60" w14:textId="77777777">
        <w:trPr>
          <w:jc w:val="center"/>
        </w:trPr>
        <w:tc>
          <w:tcPr>
            <w:tcW w:w="3120" w:type="dxa"/>
            <w:vAlign w:val="center"/>
          </w:tcPr>
          <w:p w14:paraId="0311DE0F" w14:textId="77777777" w:rsidR="00F95E55" w:rsidRPr="00320C01" w:rsidRDefault="00B50E30">
            <w:pPr>
              <w:spacing w:after="40" w:line="240" w:lineRule="auto"/>
              <w:rPr>
                <w:szCs w:val="24"/>
              </w:rPr>
            </w:pPr>
            <w:r w:rsidRPr="00320C01">
              <w:rPr>
                <w:szCs w:val="24"/>
              </w:rPr>
              <w:t>eMBB</w:t>
            </w:r>
          </w:p>
        </w:tc>
        <w:tc>
          <w:tcPr>
            <w:tcW w:w="3120" w:type="dxa"/>
            <w:vAlign w:val="center"/>
          </w:tcPr>
          <w:p w14:paraId="5F808E5C" w14:textId="77777777" w:rsidR="00F95E55" w:rsidRPr="00320C01" w:rsidRDefault="00B50E30">
            <w:pPr>
              <w:spacing w:after="40" w:line="240" w:lineRule="auto"/>
              <w:rPr>
                <w:szCs w:val="24"/>
              </w:rPr>
            </w:pPr>
            <w:r w:rsidRPr="00320C01">
              <w:rPr>
                <w:szCs w:val="24"/>
              </w:rPr>
              <w:t>Mobile broadband and HD video</w:t>
            </w:r>
          </w:p>
        </w:tc>
        <w:tc>
          <w:tcPr>
            <w:tcW w:w="3120" w:type="dxa"/>
            <w:vAlign w:val="center"/>
          </w:tcPr>
          <w:p w14:paraId="61E24001" w14:textId="77777777" w:rsidR="00F95E55" w:rsidRPr="00320C01" w:rsidRDefault="00B50E30">
            <w:pPr>
              <w:spacing w:after="40" w:line="240" w:lineRule="auto"/>
              <w:rPr>
                <w:szCs w:val="24"/>
              </w:rPr>
            </w:pPr>
            <w:r w:rsidRPr="00320C01">
              <w:rPr>
                <w:szCs w:val="24"/>
              </w:rPr>
              <w:t>High throughput and capacity</w:t>
            </w:r>
          </w:p>
        </w:tc>
      </w:tr>
      <w:tr w:rsidR="00F95E55" w:rsidRPr="00320C01" w14:paraId="7337F7E4" w14:textId="77777777">
        <w:trPr>
          <w:jc w:val="center"/>
        </w:trPr>
        <w:tc>
          <w:tcPr>
            <w:tcW w:w="3120" w:type="dxa"/>
            <w:vAlign w:val="center"/>
          </w:tcPr>
          <w:p w14:paraId="04EAABF1" w14:textId="77777777" w:rsidR="00F95E55" w:rsidRPr="00320C01" w:rsidRDefault="00B50E30">
            <w:pPr>
              <w:spacing w:after="40" w:line="240" w:lineRule="auto"/>
              <w:rPr>
                <w:szCs w:val="24"/>
              </w:rPr>
            </w:pPr>
            <w:r w:rsidRPr="00320C01">
              <w:rPr>
                <w:szCs w:val="24"/>
              </w:rPr>
              <w:t>URLLC</w:t>
            </w:r>
          </w:p>
        </w:tc>
        <w:tc>
          <w:tcPr>
            <w:tcW w:w="3120" w:type="dxa"/>
            <w:vAlign w:val="center"/>
          </w:tcPr>
          <w:p w14:paraId="39D2E098" w14:textId="77777777" w:rsidR="00F95E55" w:rsidRPr="00320C01" w:rsidRDefault="00B50E30">
            <w:pPr>
              <w:spacing w:after="40" w:line="240" w:lineRule="auto"/>
              <w:rPr>
                <w:szCs w:val="24"/>
              </w:rPr>
            </w:pPr>
            <w:r w:rsidRPr="00320C01">
              <w:rPr>
                <w:szCs w:val="24"/>
              </w:rPr>
              <w:t>Autonomous vehicles and industrial control</w:t>
            </w:r>
          </w:p>
        </w:tc>
        <w:tc>
          <w:tcPr>
            <w:tcW w:w="3120" w:type="dxa"/>
            <w:vAlign w:val="center"/>
          </w:tcPr>
          <w:p w14:paraId="69FEE8DB" w14:textId="77777777" w:rsidR="00F95E55" w:rsidRPr="00320C01" w:rsidRDefault="00B50E30">
            <w:pPr>
              <w:spacing w:after="40" w:line="240" w:lineRule="auto"/>
              <w:rPr>
                <w:szCs w:val="24"/>
              </w:rPr>
            </w:pPr>
            <w:r w:rsidRPr="00320C01">
              <w:rPr>
                <w:szCs w:val="24"/>
              </w:rPr>
              <w:t>Low latency and high reliability</w:t>
            </w:r>
          </w:p>
        </w:tc>
      </w:tr>
      <w:tr w:rsidR="00F95E55" w:rsidRPr="00320C01" w14:paraId="4DEF5CE4" w14:textId="77777777">
        <w:trPr>
          <w:jc w:val="center"/>
        </w:trPr>
        <w:tc>
          <w:tcPr>
            <w:tcW w:w="3120" w:type="dxa"/>
            <w:vAlign w:val="center"/>
          </w:tcPr>
          <w:p w14:paraId="452DD9F8" w14:textId="77777777" w:rsidR="00F95E55" w:rsidRPr="00320C01" w:rsidRDefault="00B50E30">
            <w:pPr>
              <w:spacing w:after="40" w:line="240" w:lineRule="auto"/>
              <w:rPr>
                <w:szCs w:val="24"/>
              </w:rPr>
            </w:pPr>
            <w:r w:rsidRPr="00320C01">
              <w:rPr>
                <w:szCs w:val="24"/>
              </w:rPr>
              <w:t>mMTC</w:t>
            </w:r>
          </w:p>
        </w:tc>
        <w:tc>
          <w:tcPr>
            <w:tcW w:w="3120" w:type="dxa"/>
            <w:vAlign w:val="center"/>
          </w:tcPr>
          <w:p w14:paraId="0B0FC78E" w14:textId="77777777" w:rsidR="00F95E55" w:rsidRPr="00320C01" w:rsidRDefault="00B50E30">
            <w:pPr>
              <w:spacing w:after="40" w:line="240" w:lineRule="auto"/>
              <w:rPr>
                <w:szCs w:val="24"/>
              </w:rPr>
            </w:pPr>
            <w:r w:rsidRPr="00320C01">
              <w:rPr>
                <w:szCs w:val="24"/>
              </w:rPr>
              <w:t>Smart meters and sensor networks</w:t>
            </w:r>
          </w:p>
        </w:tc>
        <w:tc>
          <w:tcPr>
            <w:tcW w:w="3120" w:type="dxa"/>
            <w:vAlign w:val="center"/>
          </w:tcPr>
          <w:p w14:paraId="7767387F" w14:textId="77777777" w:rsidR="00F95E55" w:rsidRPr="00320C01" w:rsidRDefault="00B50E30">
            <w:pPr>
              <w:spacing w:after="40" w:line="240" w:lineRule="auto"/>
              <w:rPr>
                <w:szCs w:val="24"/>
              </w:rPr>
            </w:pPr>
            <w:r w:rsidRPr="00320C01">
              <w:rPr>
                <w:szCs w:val="24"/>
              </w:rPr>
              <w:t>Large device density and efficient signalling</w:t>
            </w:r>
          </w:p>
        </w:tc>
      </w:tr>
      <w:tr w:rsidR="00F95E55" w:rsidRPr="00320C01" w14:paraId="414A93F4" w14:textId="77777777">
        <w:trPr>
          <w:jc w:val="center"/>
        </w:trPr>
        <w:tc>
          <w:tcPr>
            <w:tcW w:w="3120" w:type="dxa"/>
            <w:vAlign w:val="center"/>
          </w:tcPr>
          <w:p w14:paraId="72CB814C" w14:textId="77777777" w:rsidR="00F95E55" w:rsidRPr="00320C01" w:rsidRDefault="00B50E30">
            <w:pPr>
              <w:spacing w:after="40" w:line="240" w:lineRule="auto"/>
              <w:rPr>
                <w:szCs w:val="24"/>
              </w:rPr>
            </w:pPr>
            <w:r w:rsidRPr="00320C01">
              <w:rPr>
                <w:szCs w:val="24"/>
              </w:rPr>
              <w:t>Public safety</w:t>
            </w:r>
          </w:p>
        </w:tc>
        <w:tc>
          <w:tcPr>
            <w:tcW w:w="3120" w:type="dxa"/>
            <w:vAlign w:val="center"/>
          </w:tcPr>
          <w:p w14:paraId="042C4516" w14:textId="77777777" w:rsidR="00F95E55" w:rsidRPr="00320C01" w:rsidRDefault="00B50E30">
            <w:pPr>
              <w:spacing w:after="40" w:line="240" w:lineRule="auto"/>
              <w:rPr>
                <w:szCs w:val="24"/>
              </w:rPr>
            </w:pPr>
            <w:r w:rsidRPr="00320C01">
              <w:rPr>
                <w:szCs w:val="24"/>
              </w:rPr>
              <w:t xml:space="preserve">Emergency teams and </w:t>
            </w:r>
            <w:r w:rsidRPr="00320C01">
              <w:rPr>
                <w:szCs w:val="24"/>
              </w:rPr>
              <w:lastRenderedPageBreak/>
              <w:t>disaster response</w:t>
            </w:r>
          </w:p>
        </w:tc>
        <w:tc>
          <w:tcPr>
            <w:tcW w:w="3120" w:type="dxa"/>
            <w:vAlign w:val="center"/>
          </w:tcPr>
          <w:p w14:paraId="316315DD" w14:textId="77777777" w:rsidR="00F95E55" w:rsidRPr="00320C01" w:rsidRDefault="00B50E30">
            <w:pPr>
              <w:spacing w:after="40" w:line="240" w:lineRule="auto"/>
              <w:rPr>
                <w:szCs w:val="24"/>
              </w:rPr>
            </w:pPr>
            <w:r w:rsidRPr="00320C01">
              <w:rPr>
                <w:szCs w:val="24"/>
              </w:rPr>
              <w:lastRenderedPageBreak/>
              <w:t xml:space="preserve">Priority access and resilient </w:t>
            </w:r>
            <w:r w:rsidRPr="00320C01">
              <w:rPr>
                <w:szCs w:val="24"/>
              </w:rPr>
              <w:lastRenderedPageBreak/>
              <w:t>connectivity</w:t>
            </w:r>
          </w:p>
        </w:tc>
      </w:tr>
    </w:tbl>
    <w:p w14:paraId="651ADB38" w14:textId="77777777" w:rsidR="00F95E55" w:rsidRPr="00320C01" w:rsidRDefault="00F95E55">
      <w:pPr>
        <w:rPr>
          <w:szCs w:val="24"/>
        </w:rPr>
      </w:pPr>
    </w:p>
    <w:p w14:paraId="5258DC8B"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5.4 AI-Based Network Optimization</w:t>
      </w:r>
    </w:p>
    <w:p w14:paraId="36119B3C" w14:textId="77777777" w:rsidR="00F95E55" w:rsidRDefault="00B50E30">
      <w:pPr>
        <w:pStyle w:val="ListBullet"/>
      </w:pPr>
      <w:r>
        <w:t>Traffic prediction: estimates busy-hour demand using historical network measurements.</w:t>
      </w:r>
    </w:p>
    <w:p w14:paraId="5C7D255C" w14:textId="77777777" w:rsidR="00F95E55" w:rsidRDefault="00B50E30">
      <w:pPr>
        <w:pStyle w:val="ListBullet"/>
      </w:pPr>
      <w:r>
        <w:t>Dynamic resource allocation: assigns radio resources according to service demand.</w:t>
      </w:r>
    </w:p>
    <w:p w14:paraId="480F2F16" w14:textId="77777777" w:rsidR="00F95E55" w:rsidRDefault="00B50E30">
      <w:pPr>
        <w:pStyle w:val="ListBullet"/>
      </w:pPr>
      <w:r>
        <w:t>Interference management: identifies high-interference cells and supports coordinated adjustments.</w:t>
      </w:r>
    </w:p>
    <w:p w14:paraId="098E31B7" w14:textId="77777777" w:rsidR="00F95E55" w:rsidRDefault="00B50E30">
      <w:pPr>
        <w:pStyle w:val="ListBullet"/>
      </w:pPr>
      <w:r>
        <w:t>Fault detection: identifies abnormal network behaviour and supports faster maintenance.</w:t>
      </w:r>
    </w:p>
    <w:p w14:paraId="2F160157" w14:textId="77777777" w:rsidR="00F95E55" w:rsidRDefault="00B50E30">
      <w:pPr>
        <w:pStyle w:val="ListBullet"/>
      </w:pPr>
      <w:r>
        <w:t>Energy optimization: places lightly loaded cells into suitable energy-saving states while preserving coverage.</w:t>
      </w:r>
    </w:p>
    <w:p w14:paraId="7A3E217F"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5.5 Mobility Management</w:t>
      </w:r>
    </w:p>
    <w:p w14:paraId="3C97FC7F" w14:textId="77777777" w:rsidR="00F95E55" w:rsidRDefault="00B50E30">
      <w:r>
        <w:t>For vehicles moving along highways and transport corridors, neighbouring cells should have overlapping coverage and coordinated handover settings. The network monitors signal quality and transfers the connection to a suitable target cell as the vehicle moves. Redundant backhaul and edge nodes along important corridors help maintain service continuit</w:t>
      </w:r>
      <w:r>
        <w:t>y</w:t>
      </w:r>
      <w:r>
        <w:t>.</w:t>
      </w:r>
    </w:p>
    <w:p w14:paraId="2DBE7B9D"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5.6 Cybersecurity and Resilience</w:t>
      </w:r>
    </w:p>
    <w:p w14:paraId="7F9909F4" w14:textId="77777777" w:rsidR="00F95E55" w:rsidRDefault="00B50E30">
      <w:pPr>
        <w:pStyle w:val="ListBullet"/>
      </w:pPr>
      <w:r>
        <w:t>U</w:t>
      </w:r>
      <w:r>
        <w:t>se secure subscriber authentication and encryption.</w:t>
      </w:r>
    </w:p>
    <w:p w14:paraId="2D1FC044" w14:textId="77777777" w:rsidR="00F95E55" w:rsidRDefault="00B50E30">
      <w:pPr>
        <w:pStyle w:val="ListBullet"/>
      </w:pPr>
      <w:r>
        <w:t>Apply role-based access control and secure configuration management.</w:t>
      </w:r>
    </w:p>
    <w:p w14:paraId="361FB676" w14:textId="77777777" w:rsidR="00F95E55" w:rsidRDefault="00B50E30">
      <w:pPr>
        <w:pStyle w:val="ListBullet"/>
      </w:pPr>
      <w:r>
        <w:t>Monitor traffic for anomalies and possible attacks.</w:t>
      </w:r>
    </w:p>
    <w:p w14:paraId="79A7AAD3" w14:textId="77777777" w:rsidR="00F95E55" w:rsidRDefault="00B50E30">
      <w:pPr>
        <w:pStyle w:val="ListBullet"/>
      </w:pPr>
      <w:r>
        <w:t>Use redundant core functions and diverse backhaul routes for critical locations.</w:t>
      </w:r>
    </w:p>
    <w:p w14:paraId="30515850" w14:textId="77777777" w:rsidR="00F95E55" w:rsidRDefault="00B50E30">
      <w:pPr>
        <w:pStyle w:val="ListBullet"/>
      </w:pPr>
      <w:r>
        <w:t>Provide backup power for important base stations and emergency sites.</w:t>
      </w:r>
    </w:p>
    <w:p w14:paraId="3BB5D20D" w14:textId="77777777" w:rsidR="00F95E55" w:rsidRDefault="00B50E30">
      <w:pPr>
        <w:pStyle w:val="ListBullet"/>
      </w:pPr>
      <w:r>
        <w:t>Maintain incident response, recovery and regular security-update procedures.</w:t>
      </w:r>
    </w:p>
    <w:p w14:paraId="49480028"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5.7 Sustainability and Future 6G Concepts</w:t>
      </w:r>
    </w:p>
    <w:p w14:paraId="6A3AEAA7" w14:textId="77777777" w:rsidR="00F95E55" w:rsidRDefault="00B50E30">
      <w:r>
        <w:t>Energy efficiency can be improved through cell sleep modes, dynamic power control, efficient antennas, renewable-energy supplies where practical and infrastructure sharing. Future 6G research concepts include AI-native networking, integrated sensing and communication (ISAC), and potential terahertz communications. These are future-facing concepts and should be distinguished from currently deployable 5G capabilities.</w:t>
      </w:r>
    </w:p>
    <w:p w14:paraId="7148E6A0"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lastRenderedPageBreak/>
        <w:t>5.8 Design Validation Method</w:t>
      </w:r>
    </w:p>
    <w:p w14:paraId="14C47FCA" w14:textId="77777777" w:rsidR="00F95E55" w:rsidRDefault="00B50E30">
      <w:r>
        <w:t>The design can be validated using MATLAB, Python or ns-3. The model should represent traffic demand, cell capacity, mobility, spectrum allocation, latency and interference. Results should be compared against the stated performance targets and the baseline architecture. Simulation outputs must be labelled as simulated results and not as field measurements.</w:t>
      </w:r>
    </w:p>
    <w:p w14:paraId="51671F01" w14:textId="77777777" w:rsidR="00F95E55" w:rsidRDefault="00B50E30">
      <w:r>
        <w:t>Design Decision 5: The state-wise design combines a common 5G core and service framework with different radio-access layers. Sub-1 GHz supports broad coverage, mid-band provides the main capacity layer, and mmWave is used selectively. Edge computing and network slicing support latency-sensitive and critical services. 6G concepts are included as future upgrade provisions.</w:t>
      </w:r>
    </w:p>
    <w:p w14:paraId="7C1D5329" w14:textId="77777777" w:rsidR="00F95E55" w:rsidRPr="00320C01" w:rsidRDefault="00B50E30">
      <w:pPr>
        <w:pStyle w:val="Heading1"/>
        <w:rPr>
          <w:rFonts w:ascii="Times New Roman" w:hAnsi="Times New Roman" w:cs="Times New Roman"/>
        </w:rPr>
      </w:pPr>
      <w:r w:rsidRPr="00320C01">
        <w:rPr>
          <w:rFonts w:ascii="Times New Roman" w:hAnsi="Times New Roman" w:cs="Times New Roman"/>
        </w:rPr>
        <w:t>STAGE 6 – VALIDATE THE DESIGN AND MAKE THE FINAL DEPLOYMENT DECISION (20 MARKS)</w:t>
      </w:r>
    </w:p>
    <w:p w14:paraId="0C0C3805"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6.1 Validation Approach</w:t>
      </w:r>
    </w:p>
    <w:p w14:paraId="4BCDCF7D" w14:textId="77777777" w:rsidR="00F95E55" w:rsidRDefault="00B50E30">
      <w:r>
        <w:t>The principal traffic, capacity, channel and latency estimates should be checked using spreadsheet calculations or a simulation tool. The sample cell calculation gives 40 cells for 11 Gbps of assumed aggregate traffic when each cell provides 280 Mbps practical capacity. The sample Erlang B calculation gives approximately 1.3% blocking for 10 Erlangs offered to 17 channels, meeting the 2% target.</w:t>
      </w:r>
    </w:p>
    <w:p w14:paraId="319DC6AD"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6.2 Performance Verification Table</w:t>
      </w:r>
    </w:p>
    <w:tbl>
      <w:tblPr>
        <w:tblStyle w:val="TableGrid"/>
        <w:tblW w:w="0" w:type="auto"/>
        <w:jc w:val="center"/>
        <w:tblLook w:val="04A0" w:firstRow="1" w:lastRow="0" w:firstColumn="1" w:lastColumn="0" w:noHBand="0" w:noVBand="1"/>
      </w:tblPr>
      <w:tblGrid>
        <w:gridCol w:w="2338"/>
        <w:gridCol w:w="2338"/>
        <w:gridCol w:w="2338"/>
        <w:gridCol w:w="2336"/>
      </w:tblGrid>
      <w:tr w:rsidR="00F95E55" w:rsidRPr="00320C01" w14:paraId="1699DB39" w14:textId="77777777">
        <w:trPr>
          <w:jc w:val="center"/>
        </w:trPr>
        <w:tc>
          <w:tcPr>
            <w:tcW w:w="2340" w:type="dxa"/>
            <w:shd w:val="clear" w:color="auto" w:fill="D9EAF7"/>
            <w:vAlign w:val="center"/>
          </w:tcPr>
          <w:p w14:paraId="0CDBB3A4" w14:textId="77777777" w:rsidR="00F95E55" w:rsidRPr="00320C01" w:rsidRDefault="00B50E30">
            <w:pPr>
              <w:spacing w:after="40" w:line="240" w:lineRule="auto"/>
              <w:rPr>
                <w:szCs w:val="24"/>
              </w:rPr>
            </w:pPr>
            <w:r w:rsidRPr="00320C01">
              <w:rPr>
                <w:b/>
                <w:szCs w:val="24"/>
              </w:rPr>
              <w:t>Requirement</w:t>
            </w:r>
          </w:p>
        </w:tc>
        <w:tc>
          <w:tcPr>
            <w:tcW w:w="2340" w:type="dxa"/>
            <w:shd w:val="clear" w:color="auto" w:fill="D9EAF7"/>
            <w:vAlign w:val="center"/>
          </w:tcPr>
          <w:p w14:paraId="6387576B" w14:textId="77777777" w:rsidR="00F95E55" w:rsidRPr="00320C01" w:rsidRDefault="00B50E30">
            <w:pPr>
              <w:spacing w:after="40" w:line="240" w:lineRule="auto"/>
              <w:rPr>
                <w:szCs w:val="24"/>
              </w:rPr>
            </w:pPr>
            <w:r w:rsidRPr="00320C01">
              <w:rPr>
                <w:b/>
                <w:szCs w:val="24"/>
              </w:rPr>
              <w:t>Design response</w:t>
            </w:r>
          </w:p>
        </w:tc>
        <w:tc>
          <w:tcPr>
            <w:tcW w:w="2340" w:type="dxa"/>
            <w:shd w:val="clear" w:color="auto" w:fill="D9EAF7"/>
            <w:vAlign w:val="center"/>
          </w:tcPr>
          <w:p w14:paraId="5A319097" w14:textId="77777777" w:rsidR="00F95E55" w:rsidRPr="00320C01" w:rsidRDefault="00B50E30">
            <w:pPr>
              <w:spacing w:after="40" w:line="240" w:lineRule="auto"/>
              <w:rPr>
                <w:szCs w:val="24"/>
              </w:rPr>
            </w:pPr>
            <w:r w:rsidRPr="00320C01">
              <w:rPr>
                <w:b/>
                <w:szCs w:val="24"/>
              </w:rPr>
              <w:t>Evidence / validation method</w:t>
            </w:r>
          </w:p>
        </w:tc>
        <w:tc>
          <w:tcPr>
            <w:tcW w:w="2340" w:type="dxa"/>
            <w:shd w:val="clear" w:color="auto" w:fill="D9EAF7"/>
            <w:vAlign w:val="center"/>
          </w:tcPr>
          <w:p w14:paraId="3A84E033" w14:textId="77777777" w:rsidR="00F95E55" w:rsidRPr="00320C01" w:rsidRDefault="00B50E30">
            <w:pPr>
              <w:spacing w:after="40" w:line="240" w:lineRule="auto"/>
              <w:rPr>
                <w:szCs w:val="24"/>
              </w:rPr>
            </w:pPr>
            <w:r w:rsidRPr="00320C01">
              <w:rPr>
                <w:b/>
                <w:szCs w:val="24"/>
              </w:rPr>
              <w:t>Status</w:t>
            </w:r>
          </w:p>
        </w:tc>
      </w:tr>
      <w:tr w:rsidR="00F95E55" w:rsidRPr="00320C01" w14:paraId="6A38DFF5" w14:textId="77777777">
        <w:trPr>
          <w:jc w:val="center"/>
        </w:trPr>
        <w:tc>
          <w:tcPr>
            <w:tcW w:w="2340" w:type="dxa"/>
            <w:vAlign w:val="center"/>
          </w:tcPr>
          <w:p w14:paraId="277BD341" w14:textId="77777777" w:rsidR="00F95E55" w:rsidRPr="00320C01" w:rsidRDefault="00B50E30">
            <w:pPr>
              <w:spacing w:after="40" w:line="240" w:lineRule="auto"/>
              <w:rPr>
                <w:szCs w:val="24"/>
              </w:rPr>
            </w:pPr>
            <w:r w:rsidRPr="00320C01">
              <w:rPr>
                <w:szCs w:val="24"/>
              </w:rPr>
              <w:t>Broadband throughput</w:t>
            </w:r>
          </w:p>
        </w:tc>
        <w:tc>
          <w:tcPr>
            <w:tcW w:w="2340" w:type="dxa"/>
            <w:vAlign w:val="center"/>
          </w:tcPr>
          <w:p w14:paraId="54642B45" w14:textId="77777777" w:rsidR="00F95E55" w:rsidRPr="00320C01" w:rsidRDefault="00B50E30">
            <w:pPr>
              <w:spacing w:after="40" w:line="240" w:lineRule="auto"/>
              <w:rPr>
                <w:szCs w:val="24"/>
              </w:rPr>
            </w:pPr>
            <w:r w:rsidRPr="00320C01">
              <w:rPr>
                <w:szCs w:val="24"/>
              </w:rPr>
              <w:t>100 MHz mid-band example; capacity planning</w:t>
            </w:r>
          </w:p>
        </w:tc>
        <w:tc>
          <w:tcPr>
            <w:tcW w:w="2340" w:type="dxa"/>
            <w:vAlign w:val="center"/>
          </w:tcPr>
          <w:p w14:paraId="21DCDAEC" w14:textId="77777777" w:rsidR="00F95E55" w:rsidRPr="00320C01" w:rsidRDefault="00B50E30">
            <w:pPr>
              <w:spacing w:after="40" w:line="240" w:lineRule="auto"/>
              <w:rPr>
                <w:szCs w:val="24"/>
              </w:rPr>
            </w:pPr>
            <w:r w:rsidRPr="00320C01">
              <w:rPr>
                <w:szCs w:val="24"/>
              </w:rPr>
              <w:t>R = Bη calculation and throughput simulation</w:t>
            </w:r>
          </w:p>
        </w:tc>
        <w:tc>
          <w:tcPr>
            <w:tcW w:w="2340" w:type="dxa"/>
            <w:vAlign w:val="center"/>
          </w:tcPr>
          <w:p w14:paraId="30C755F2" w14:textId="77777777" w:rsidR="00F95E55" w:rsidRPr="00320C01" w:rsidRDefault="00B50E30">
            <w:pPr>
              <w:spacing w:after="40" w:line="240" w:lineRule="auto"/>
              <w:rPr>
                <w:szCs w:val="24"/>
              </w:rPr>
            </w:pPr>
            <w:r w:rsidRPr="00320C01">
              <w:rPr>
                <w:szCs w:val="24"/>
              </w:rPr>
              <w:t>Proposed</w:t>
            </w:r>
          </w:p>
        </w:tc>
      </w:tr>
      <w:tr w:rsidR="00F95E55" w:rsidRPr="00320C01" w14:paraId="7B361F21" w14:textId="77777777">
        <w:trPr>
          <w:jc w:val="center"/>
        </w:trPr>
        <w:tc>
          <w:tcPr>
            <w:tcW w:w="2340" w:type="dxa"/>
            <w:vAlign w:val="center"/>
          </w:tcPr>
          <w:p w14:paraId="22F498F1" w14:textId="77777777" w:rsidR="00F95E55" w:rsidRPr="00320C01" w:rsidRDefault="00B50E30">
            <w:pPr>
              <w:spacing w:after="40" w:line="240" w:lineRule="auto"/>
              <w:rPr>
                <w:szCs w:val="24"/>
              </w:rPr>
            </w:pPr>
            <w:r w:rsidRPr="00320C01">
              <w:rPr>
                <w:szCs w:val="24"/>
              </w:rPr>
              <w:t>Rural coverage</w:t>
            </w:r>
          </w:p>
        </w:tc>
        <w:tc>
          <w:tcPr>
            <w:tcW w:w="2340" w:type="dxa"/>
            <w:vAlign w:val="center"/>
          </w:tcPr>
          <w:p w14:paraId="1C9C0E59" w14:textId="77777777" w:rsidR="00F95E55" w:rsidRPr="00320C01" w:rsidRDefault="00B50E30">
            <w:pPr>
              <w:spacing w:after="40" w:line="240" w:lineRule="auto"/>
              <w:rPr>
                <w:szCs w:val="24"/>
              </w:rPr>
            </w:pPr>
            <w:r w:rsidRPr="00320C01">
              <w:rPr>
                <w:szCs w:val="24"/>
              </w:rPr>
              <w:t>Sub-1 GHz macro cells</w:t>
            </w:r>
          </w:p>
        </w:tc>
        <w:tc>
          <w:tcPr>
            <w:tcW w:w="2340" w:type="dxa"/>
            <w:vAlign w:val="center"/>
          </w:tcPr>
          <w:p w14:paraId="29DF3A09" w14:textId="77777777" w:rsidR="00F95E55" w:rsidRPr="00320C01" w:rsidRDefault="00B50E30">
            <w:pPr>
              <w:spacing w:after="40" w:line="240" w:lineRule="auto"/>
              <w:rPr>
                <w:szCs w:val="24"/>
              </w:rPr>
            </w:pPr>
            <w:r w:rsidRPr="00320C01">
              <w:rPr>
                <w:szCs w:val="24"/>
              </w:rPr>
              <w:t>Coverage prediction and field drive test</w:t>
            </w:r>
          </w:p>
        </w:tc>
        <w:tc>
          <w:tcPr>
            <w:tcW w:w="2340" w:type="dxa"/>
            <w:vAlign w:val="center"/>
          </w:tcPr>
          <w:p w14:paraId="73C22C9B" w14:textId="77777777" w:rsidR="00F95E55" w:rsidRPr="00320C01" w:rsidRDefault="00B50E30">
            <w:pPr>
              <w:spacing w:after="40" w:line="240" w:lineRule="auto"/>
              <w:rPr>
                <w:szCs w:val="24"/>
              </w:rPr>
            </w:pPr>
            <w:r w:rsidRPr="00320C01">
              <w:rPr>
                <w:szCs w:val="24"/>
              </w:rPr>
              <w:t>Proposed</w:t>
            </w:r>
          </w:p>
        </w:tc>
      </w:tr>
      <w:tr w:rsidR="00F95E55" w:rsidRPr="00320C01" w14:paraId="5BEFFCC9" w14:textId="77777777">
        <w:trPr>
          <w:jc w:val="center"/>
        </w:trPr>
        <w:tc>
          <w:tcPr>
            <w:tcW w:w="2340" w:type="dxa"/>
            <w:vAlign w:val="center"/>
          </w:tcPr>
          <w:p w14:paraId="665539AF" w14:textId="77777777" w:rsidR="00F95E55" w:rsidRPr="00320C01" w:rsidRDefault="00B50E30">
            <w:pPr>
              <w:spacing w:after="40" w:line="240" w:lineRule="auto"/>
              <w:rPr>
                <w:szCs w:val="24"/>
              </w:rPr>
            </w:pPr>
            <w:r w:rsidRPr="00320C01">
              <w:rPr>
                <w:szCs w:val="24"/>
              </w:rPr>
              <w:t>Low latency</w:t>
            </w:r>
          </w:p>
        </w:tc>
        <w:tc>
          <w:tcPr>
            <w:tcW w:w="2340" w:type="dxa"/>
            <w:vAlign w:val="center"/>
          </w:tcPr>
          <w:p w14:paraId="6E92E2C9" w14:textId="77777777" w:rsidR="00F95E55" w:rsidRPr="00320C01" w:rsidRDefault="00B50E30">
            <w:pPr>
              <w:spacing w:after="40" w:line="240" w:lineRule="auto"/>
              <w:rPr>
                <w:szCs w:val="24"/>
              </w:rPr>
            </w:pPr>
            <w:r w:rsidRPr="00320C01">
              <w:rPr>
                <w:szCs w:val="24"/>
              </w:rPr>
              <w:t>Edge computing and URLLC slice</w:t>
            </w:r>
          </w:p>
        </w:tc>
        <w:tc>
          <w:tcPr>
            <w:tcW w:w="2340" w:type="dxa"/>
            <w:vAlign w:val="center"/>
          </w:tcPr>
          <w:p w14:paraId="14132EA9" w14:textId="77777777" w:rsidR="00F95E55" w:rsidRPr="00320C01" w:rsidRDefault="00B50E30">
            <w:pPr>
              <w:spacing w:after="40" w:line="240" w:lineRule="auto"/>
              <w:rPr>
                <w:szCs w:val="24"/>
              </w:rPr>
            </w:pPr>
            <w:r w:rsidRPr="00320C01">
              <w:rPr>
                <w:szCs w:val="24"/>
              </w:rPr>
              <w:t>End-to-end latency measurement</w:t>
            </w:r>
          </w:p>
        </w:tc>
        <w:tc>
          <w:tcPr>
            <w:tcW w:w="2340" w:type="dxa"/>
            <w:vAlign w:val="center"/>
          </w:tcPr>
          <w:p w14:paraId="3EF1C3C4" w14:textId="77777777" w:rsidR="00F95E55" w:rsidRPr="00320C01" w:rsidRDefault="00B50E30">
            <w:pPr>
              <w:spacing w:after="40" w:line="240" w:lineRule="auto"/>
              <w:rPr>
                <w:szCs w:val="24"/>
              </w:rPr>
            </w:pPr>
            <w:r w:rsidRPr="00320C01">
              <w:rPr>
                <w:szCs w:val="24"/>
              </w:rPr>
              <w:t>Proposed</w:t>
            </w:r>
          </w:p>
        </w:tc>
      </w:tr>
      <w:tr w:rsidR="00F95E55" w:rsidRPr="00320C01" w14:paraId="4A33B83C" w14:textId="77777777">
        <w:trPr>
          <w:jc w:val="center"/>
        </w:trPr>
        <w:tc>
          <w:tcPr>
            <w:tcW w:w="2340" w:type="dxa"/>
            <w:vAlign w:val="center"/>
          </w:tcPr>
          <w:p w14:paraId="20C188E8" w14:textId="77777777" w:rsidR="00F95E55" w:rsidRPr="00320C01" w:rsidRDefault="00B50E30">
            <w:pPr>
              <w:spacing w:after="40" w:line="240" w:lineRule="auto"/>
              <w:rPr>
                <w:szCs w:val="24"/>
              </w:rPr>
            </w:pPr>
            <w:r w:rsidRPr="00320C01">
              <w:rPr>
                <w:szCs w:val="24"/>
              </w:rPr>
              <w:t>Traffic blocking ≤ 2%</w:t>
            </w:r>
          </w:p>
        </w:tc>
        <w:tc>
          <w:tcPr>
            <w:tcW w:w="2340" w:type="dxa"/>
            <w:vAlign w:val="center"/>
          </w:tcPr>
          <w:p w14:paraId="3BADF69C" w14:textId="77777777" w:rsidR="00F95E55" w:rsidRPr="00320C01" w:rsidRDefault="00B50E30">
            <w:pPr>
              <w:spacing w:after="40" w:line="240" w:lineRule="auto"/>
              <w:rPr>
                <w:szCs w:val="24"/>
              </w:rPr>
            </w:pPr>
            <w:r w:rsidRPr="00320C01">
              <w:rPr>
                <w:szCs w:val="24"/>
              </w:rPr>
              <w:t>Traffic-channel dimensioning</w:t>
            </w:r>
          </w:p>
        </w:tc>
        <w:tc>
          <w:tcPr>
            <w:tcW w:w="2340" w:type="dxa"/>
            <w:vAlign w:val="center"/>
          </w:tcPr>
          <w:p w14:paraId="1BDA9FB5" w14:textId="77777777" w:rsidR="00F95E55" w:rsidRPr="00320C01" w:rsidRDefault="00B50E30">
            <w:pPr>
              <w:spacing w:after="40" w:line="240" w:lineRule="auto"/>
              <w:rPr>
                <w:szCs w:val="24"/>
              </w:rPr>
            </w:pPr>
            <w:r w:rsidRPr="00320C01">
              <w:rPr>
                <w:szCs w:val="24"/>
              </w:rPr>
              <w:t>Erlang B sample calculation ≈ 1.3%</w:t>
            </w:r>
          </w:p>
        </w:tc>
        <w:tc>
          <w:tcPr>
            <w:tcW w:w="2340" w:type="dxa"/>
            <w:vAlign w:val="center"/>
          </w:tcPr>
          <w:p w14:paraId="2D2D9ED9" w14:textId="77777777" w:rsidR="00F95E55" w:rsidRPr="00320C01" w:rsidRDefault="00B50E30">
            <w:pPr>
              <w:spacing w:after="40" w:line="240" w:lineRule="auto"/>
              <w:rPr>
                <w:szCs w:val="24"/>
              </w:rPr>
            </w:pPr>
            <w:r w:rsidRPr="00320C01">
              <w:rPr>
                <w:szCs w:val="24"/>
              </w:rPr>
              <w:t>Meets sample target</w:t>
            </w:r>
          </w:p>
        </w:tc>
      </w:tr>
      <w:tr w:rsidR="00F95E55" w:rsidRPr="00320C01" w14:paraId="7A4FF5C4" w14:textId="77777777">
        <w:trPr>
          <w:jc w:val="center"/>
        </w:trPr>
        <w:tc>
          <w:tcPr>
            <w:tcW w:w="2340" w:type="dxa"/>
            <w:vAlign w:val="center"/>
          </w:tcPr>
          <w:p w14:paraId="3D2FA1A0" w14:textId="77777777" w:rsidR="00F95E55" w:rsidRPr="00320C01" w:rsidRDefault="00B50E30">
            <w:pPr>
              <w:spacing w:after="40" w:line="240" w:lineRule="auto"/>
              <w:rPr>
                <w:szCs w:val="24"/>
              </w:rPr>
            </w:pPr>
            <w:r w:rsidRPr="00320C01">
              <w:rPr>
                <w:szCs w:val="24"/>
              </w:rPr>
              <w:t>IoT connectivity</w:t>
            </w:r>
          </w:p>
        </w:tc>
        <w:tc>
          <w:tcPr>
            <w:tcW w:w="2340" w:type="dxa"/>
            <w:vAlign w:val="center"/>
          </w:tcPr>
          <w:p w14:paraId="67584A12" w14:textId="77777777" w:rsidR="00F95E55" w:rsidRPr="00320C01" w:rsidRDefault="00B50E30">
            <w:pPr>
              <w:spacing w:after="40" w:line="240" w:lineRule="auto"/>
              <w:rPr>
                <w:szCs w:val="24"/>
              </w:rPr>
            </w:pPr>
            <w:r w:rsidRPr="00320C01">
              <w:rPr>
                <w:szCs w:val="24"/>
              </w:rPr>
              <w:t xml:space="preserve">mMTC slice and </w:t>
            </w:r>
            <w:r w:rsidRPr="00320C01">
              <w:rPr>
                <w:szCs w:val="24"/>
              </w:rPr>
              <w:lastRenderedPageBreak/>
              <w:t>scalable access</w:t>
            </w:r>
          </w:p>
        </w:tc>
        <w:tc>
          <w:tcPr>
            <w:tcW w:w="2340" w:type="dxa"/>
            <w:vAlign w:val="center"/>
          </w:tcPr>
          <w:p w14:paraId="411E714D" w14:textId="77777777" w:rsidR="00F95E55" w:rsidRPr="00320C01" w:rsidRDefault="00B50E30">
            <w:pPr>
              <w:spacing w:after="40" w:line="240" w:lineRule="auto"/>
              <w:rPr>
                <w:szCs w:val="24"/>
              </w:rPr>
            </w:pPr>
            <w:r w:rsidRPr="00320C01">
              <w:rPr>
                <w:szCs w:val="24"/>
              </w:rPr>
              <w:lastRenderedPageBreak/>
              <w:t xml:space="preserve">Device-load </w:t>
            </w:r>
            <w:r w:rsidRPr="00320C01">
              <w:rPr>
                <w:szCs w:val="24"/>
              </w:rPr>
              <w:lastRenderedPageBreak/>
              <w:t>simulation</w:t>
            </w:r>
          </w:p>
        </w:tc>
        <w:tc>
          <w:tcPr>
            <w:tcW w:w="2340" w:type="dxa"/>
            <w:vAlign w:val="center"/>
          </w:tcPr>
          <w:p w14:paraId="47ED6BDE" w14:textId="77777777" w:rsidR="00F95E55" w:rsidRPr="00320C01" w:rsidRDefault="00B50E30">
            <w:pPr>
              <w:spacing w:after="40" w:line="240" w:lineRule="auto"/>
              <w:rPr>
                <w:szCs w:val="24"/>
              </w:rPr>
            </w:pPr>
            <w:r w:rsidRPr="00320C01">
              <w:rPr>
                <w:szCs w:val="24"/>
              </w:rPr>
              <w:lastRenderedPageBreak/>
              <w:t>Proposed</w:t>
            </w:r>
          </w:p>
        </w:tc>
      </w:tr>
      <w:tr w:rsidR="00F95E55" w:rsidRPr="00320C01" w14:paraId="41AED291" w14:textId="77777777">
        <w:trPr>
          <w:jc w:val="center"/>
        </w:trPr>
        <w:tc>
          <w:tcPr>
            <w:tcW w:w="2340" w:type="dxa"/>
            <w:vAlign w:val="center"/>
          </w:tcPr>
          <w:p w14:paraId="68946367" w14:textId="77777777" w:rsidR="00F95E55" w:rsidRPr="00320C01" w:rsidRDefault="00B50E30">
            <w:pPr>
              <w:spacing w:after="40" w:line="240" w:lineRule="auto"/>
              <w:rPr>
                <w:szCs w:val="24"/>
              </w:rPr>
            </w:pPr>
            <w:r w:rsidRPr="00320C01">
              <w:rPr>
                <w:szCs w:val="24"/>
              </w:rPr>
              <w:t>Security</w:t>
            </w:r>
          </w:p>
        </w:tc>
        <w:tc>
          <w:tcPr>
            <w:tcW w:w="2340" w:type="dxa"/>
            <w:vAlign w:val="center"/>
          </w:tcPr>
          <w:p w14:paraId="1FB6425B" w14:textId="77777777" w:rsidR="00F95E55" w:rsidRPr="00320C01" w:rsidRDefault="00B50E30">
            <w:pPr>
              <w:spacing w:after="40" w:line="240" w:lineRule="auto"/>
              <w:rPr>
                <w:szCs w:val="24"/>
              </w:rPr>
            </w:pPr>
            <w:r w:rsidRPr="00320C01">
              <w:rPr>
                <w:szCs w:val="24"/>
              </w:rPr>
              <w:t>Authentication, encryption and monitoring</w:t>
            </w:r>
          </w:p>
        </w:tc>
        <w:tc>
          <w:tcPr>
            <w:tcW w:w="2340" w:type="dxa"/>
            <w:vAlign w:val="center"/>
          </w:tcPr>
          <w:p w14:paraId="2E1C7207" w14:textId="77777777" w:rsidR="00F95E55" w:rsidRPr="00320C01" w:rsidRDefault="00B50E30">
            <w:pPr>
              <w:spacing w:after="40" w:line="240" w:lineRule="auto"/>
              <w:rPr>
                <w:szCs w:val="24"/>
              </w:rPr>
            </w:pPr>
            <w:r w:rsidRPr="00320C01">
              <w:rPr>
                <w:szCs w:val="24"/>
              </w:rPr>
              <w:t>Security audit and penetration testing</w:t>
            </w:r>
          </w:p>
        </w:tc>
        <w:tc>
          <w:tcPr>
            <w:tcW w:w="2340" w:type="dxa"/>
            <w:vAlign w:val="center"/>
          </w:tcPr>
          <w:p w14:paraId="144F4FA3" w14:textId="77777777" w:rsidR="00F95E55" w:rsidRPr="00320C01" w:rsidRDefault="00B50E30">
            <w:pPr>
              <w:spacing w:after="40" w:line="240" w:lineRule="auto"/>
              <w:rPr>
                <w:szCs w:val="24"/>
              </w:rPr>
            </w:pPr>
            <w:r w:rsidRPr="00320C01">
              <w:rPr>
                <w:szCs w:val="24"/>
              </w:rPr>
              <w:t>Proposed</w:t>
            </w:r>
          </w:p>
        </w:tc>
      </w:tr>
      <w:tr w:rsidR="00F95E55" w:rsidRPr="00320C01" w14:paraId="0188D40F" w14:textId="77777777">
        <w:trPr>
          <w:jc w:val="center"/>
        </w:trPr>
        <w:tc>
          <w:tcPr>
            <w:tcW w:w="2340" w:type="dxa"/>
            <w:vAlign w:val="center"/>
          </w:tcPr>
          <w:p w14:paraId="6AD0E0E9" w14:textId="77777777" w:rsidR="00F95E55" w:rsidRPr="00320C01" w:rsidRDefault="00B50E30">
            <w:pPr>
              <w:spacing w:after="40" w:line="240" w:lineRule="auto"/>
              <w:rPr>
                <w:szCs w:val="24"/>
              </w:rPr>
            </w:pPr>
            <w:r w:rsidRPr="00320C01">
              <w:rPr>
                <w:szCs w:val="24"/>
              </w:rPr>
              <w:t>Energy efficiency</w:t>
            </w:r>
          </w:p>
        </w:tc>
        <w:tc>
          <w:tcPr>
            <w:tcW w:w="2340" w:type="dxa"/>
            <w:vAlign w:val="center"/>
          </w:tcPr>
          <w:p w14:paraId="6A513B7C" w14:textId="77777777" w:rsidR="00F95E55" w:rsidRPr="00320C01" w:rsidRDefault="00B50E30">
            <w:pPr>
              <w:spacing w:after="40" w:line="240" w:lineRule="auto"/>
              <w:rPr>
                <w:szCs w:val="24"/>
              </w:rPr>
            </w:pPr>
            <w:r w:rsidRPr="00320C01">
              <w:rPr>
                <w:szCs w:val="24"/>
              </w:rPr>
              <w:t>Sleep modes and power optimization</w:t>
            </w:r>
          </w:p>
        </w:tc>
        <w:tc>
          <w:tcPr>
            <w:tcW w:w="2340" w:type="dxa"/>
            <w:vAlign w:val="center"/>
          </w:tcPr>
          <w:p w14:paraId="4963F32A" w14:textId="77777777" w:rsidR="00F95E55" w:rsidRPr="00320C01" w:rsidRDefault="00B50E30">
            <w:pPr>
              <w:spacing w:after="40" w:line="240" w:lineRule="auto"/>
              <w:rPr>
                <w:szCs w:val="24"/>
              </w:rPr>
            </w:pPr>
            <w:r w:rsidRPr="00320C01">
              <w:rPr>
                <w:szCs w:val="24"/>
              </w:rPr>
              <w:t>Energy-per-bit and site-power monitoring</w:t>
            </w:r>
          </w:p>
        </w:tc>
        <w:tc>
          <w:tcPr>
            <w:tcW w:w="2340" w:type="dxa"/>
            <w:vAlign w:val="center"/>
          </w:tcPr>
          <w:p w14:paraId="1A747A69" w14:textId="77777777" w:rsidR="00F95E55" w:rsidRPr="00320C01" w:rsidRDefault="00B50E30">
            <w:pPr>
              <w:spacing w:after="40" w:line="240" w:lineRule="auto"/>
              <w:rPr>
                <w:szCs w:val="24"/>
              </w:rPr>
            </w:pPr>
            <w:r w:rsidRPr="00320C01">
              <w:rPr>
                <w:szCs w:val="24"/>
              </w:rPr>
              <w:t>Proposed</w:t>
            </w:r>
          </w:p>
        </w:tc>
      </w:tr>
    </w:tbl>
    <w:p w14:paraId="793BE29E" w14:textId="77777777" w:rsidR="00F95E55" w:rsidRPr="00320C01" w:rsidRDefault="00F95E55">
      <w:pPr>
        <w:rPr>
          <w:szCs w:val="24"/>
        </w:rPr>
      </w:pPr>
    </w:p>
    <w:p w14:paraId="0971B6D2"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6.3 Scenario 1 – Peak-Hour Congestion</w:t>
      </w:r>
    </w:p>
    <w:p w14:paraId="6A7F5933" w14:textId="77777777" w:rsidR="00F95E55" w:rsidRDefault="00B50E30">
      <w:r>
        <w:t>During peak hours, a large number of users may access video, broadband and enterprise services simultaneously. This can increase cell utilization, delay and packet loss. The network should respond by allocating resources dynamically, steering users to less-loaded cells, activating additional small cells where available and prioritizing critical traffic. Capacity expansion should be based on measured busy-hour load.</w:t>
      </w:r>
    </w:p>
    <w:p w14:paraId="328DDB3C"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6.4 Scenario 2 – Emergency or Infrastructure Failure</w:t>
      </w:r>
    </w:p>
    <w:p w14:paraId="0720613F" w14:textId="77777777" w:rsidR="00F95E55" w:rsidRDefault="00B50E30">
      <w:r>
        <w:t>During a flood, cyclone, accident or power failure, some network sites or backhaul links may become unavailable. Emergency slices should receive priority. Backup power, redundant transport routes, portable cells and alternate routing can help restore communication. Critical hospitals, emergency centres and transport control facilities should be included in resilience planning.</w:t>
      </w:r>
    </w:p>
    <w:p w14:paraId="003F5634"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t>6.5 Deployment Risks and Limitations</w:t>
      </w:r>
    </w:p>
    <w:p w14:paraId="18DAB1BB" w14:textId="77777777" w:rsidR="00F95E55" w:rsidRDefault="00B50E30">
      <w:pPr>
        <w:pStyle w:val="ListBullet"/>
      </w:pPr>
      <w:r>
        <w:t>The actual subscriber distribution and busy-hour traffic may differ from the assumed sample values.</w:t>
      </w:r>
    </w:p>
    <w:p w14:paraId="18E10630" w14:textId="77777777" w:rsidR="00F95E55" w:rsidRDefault="00B50E30">
      <w:pPr>
        <w:pStyle w:val="ListBullet"/>
      </w:pPr>
      <w:r>
        <w:t>Spectrum licensing and availability must be confirmed with the relevant authorities.</w:t>
      </w:r>
    </w:p>
    <w:p w14:paraId="0BB72A93" w14:textId="77777777" w:rsidR="00F95E55" w:rsidRDefault="00B50E30">
      <w:pPr>
        <w:pStyle w:val="ListBullet"/>
      </w:pPr>
      <w:r>
        <w:t>Site acquisition, fibre availability and power supply may delay deployment.</w:t>
      </w:r>
    </w:p>
    <w:p w14:paraId="0CE90BD9" w14:textId="77777777" w:rsidR="00F95E55" w:rsidRDefault="00B50E30">
      <w:pPr>
        <w:pStyle w:val="ListBullet"/>
      </w:pPr>
      <w:r>
        <w:t>mmWave coverage can be affected by buildings, trees, weather-related conditions and blockage.</w:t>
      </w:r>
    </w:p>
    <w:p w14:paraId="63784393" w14:textId="77777777" w:rsidR="00F95E55" w:rsidRDefault="00B50E30">
      <w:pPr>
        <w:pStyle w:val="ListBullet"/>
      </w:pPr>
      <w:r>
        <w:t>Cybersecurity threats and equipment failures require continuous monitoring.</w:t>
      </w:r>
    </w:p>
    <w:p w14:paraId="17C55632" w14:textId="77777777" w:rsidR="00F95E55" w:rsidRDefault="00B50E30">
      <w:pPr>
        <w:pStyle w:val="ListBullet"/>
      </w:pPr>
      <w:r>
        <w:t>The proposed performance targets require field testing and end-to-end verification.</w:t>
      </w:r>
    </w:p>
    <w:p w14:paraId="08888885" w14:textId="77777777" w:rsidR="00F95E55" w:rsidRPr="00320C01" w:rsidRDefault="00B50E30">
      <w:pPr>
        <w:pStyle w:val="Heading2"/>
        <w:rPr>
          <w:rFonts w:ascii="Times New Roman" w:hAnsi="Times New Roman" w:cs="Times New Roman"/>
          <w:sz w:val="28"/>
          <w:szCs w:val="28"/>
        </w:rPr>
      </w:pPr>
      <w:r w:rsidRPr="00320C01">
        <w:rPr>
          <w:rFonts w:ascii="Times New Roman" w:hAnsi="Times New Roman" w:cs="Times New Roman"/>
          <w:sz w:val="28"/>
          <w:szCs w:val="28"/>
        </w:rPr>
        <w:lastRenderedPageBreak/>
        <w:t>6.6 Final Deployment Recommendation</w:t>
      </w:r>
    </w:p>
    <w:p w14:paraId="78EA0D50" w14:textId="77777777" w:rsidR="00F95E55" w:rsidRDefault="00B50E30">
      <w:r>
        <w:t>The recommended decision is deployment with modifications and phased validation. The network should first be introduced in selected high-demand urban and industrial locations, followed by suburban, rural and transport-corridor expansion. Each phase should be reviewed using measured coverage, throughput, latency, reliability, energy use and cost.</w:t>
      </w:r>
    </w:p>
    <w:p w14:paraId="460D9C57" w14:textId="77777777" w:rsidR="00F95E55" w:rsidRDefault="00B50E30">
      <w:r>
        <w:t>The preferred heterogeneous architecture offers a flexible balance between wide-area coverage and high-capacity service. Macro cells provide the foundation, while small cells, mmWave hotspots, edge computing and network slicing are added where justified by traffic and application requirements.</w:t>
      </w:r>
    </w:p>
    <w:p w14:paraId="13338D33" w14:textId="77777777" w:rsidR="00F95E55" w:rsidRPr="00320C01" w:rsidRDefault="00B50E30">
      <w:pPr>
        <w:pStyle w:val="Heading1"/>
        <w:rPr>
          <w:rFonts w:ascii="Times New Roman" w:hAnsi="Times New Roman" w:cs="Times New Roman"/>
        </w:rPr>
      </w:pPr>
      <w:r w:rsidRPr="00320C01">
        <w:rPr>
          <w:rFonts w:ascii="Times New Roman" w:hAnsi="Times New Roman" w:cs="Times New Roman"/>
        </w:rPr>
        <w:t>OVERALL CONCLUSION</w:t>
      </w:r>
    </w:p>
    <w:p w14:paraId="3BBC9DF7" w14:textId="77777777" w:rsidR="00F95E55" w:rsidRDefault="00B50E30">
      <w:r>
        <w:t>This report presented an integrated 5G/6G-ready communication network design for Tamil Nadu, Karnataka, Kerala, Maharashtra, Gujarat and Uttar Pradesh. The analysis shows that regional differences in population density, terrain, industry and application demand require a flexible deployment strategy. Sub-1 GHz is suitable for wide-area and rural coverage, mid-band provides a balance of coverage and capacity, and mmWave supports selected high-capacity hotspots.</w:t>
      </w:r>
    </w:p>
    <w:p w14:paraId="4E04EEA9" w14:textId="77777777" w:rsidR="00F95E55" w:rsidRDefault="00B50E30">
      <w:r>
        <w:t>The quantitative examples estimated 11 Gbps of sample aggregate traffic, a practical cell capacity of 280 Mbps and a requirement of approximately 40 cells. The sample Erlang B calculation showed that 17 channels support 10 Erlangs with an estimated blocking probability of about 1.3%, below the 2% target. These results are based on stated assumptions and must be replaced or refined when actual planning data are available.</w:t>
      </w:r>
    </w:p>
    <w:p w14:paraId="2E44B2BF" w14:textId="77777777" w:rsidR="00F95E55" w:rsidRDefault="00B50E30">
      <w:r>
        <w:t>A heterogeneous architecture with macro cells, small cells, 5G Core functions, network slicing, edge computing, AI-assisted optimization, cybersecurity and energy-saving measures is recommended. Future 6G concepts such as AI-native networking and integrated sensing and communication can be considered during later upgrades. Final implementation should proceed in phases after simulation, field measurements, spectrum confirmation and economic evaluation.</w:t>
      </w:r>
    </w:p>
    <w:p w14:paraId="1C8A0BB3" w14:textId="77777777" w:rsidR="00F95E55" w:rsidRPr="00320C01" w:rsidRDefault="00B50E30">
      <w:pPr>
        <w:pStyle w:val="Heading1"/>
        <w:rPr>
          <w:rFonts w:ascii="Times New Roman" w:hAnsi="Times New Roman" w:cs="Times New Roman"/>
        </w:rPr>
      </w:pPr>
      <w:r w:rsidRPr="00320C01">
        <w:rPr>
          <w:rFonts w:ascii="Times New Roman" w:hAnsi="Times New Roman" w:cs="Times New Roman"/>
        </w:rPr>
        <w:lastRenderedPageBreak/>
        <w:t>REFERENCES</w:t>
      </w:r>
    </w:p>
    <w:p w14:paraId="76EFA259" w14:textId="77777777" w:rsidR="00F95E55" w:rsidRDefault="00B50E30">
      <w:pPr>
        <w:pStyle w:val="ListNumber"/>
      </w:pPr>
      <w:r>
        <w:t>T. S. Rappaport, Wireless Communications: Principles and Practice, 2nd ed., Prentice Hall, 2002.</w:t>
      </w:r>
    </w:p>
    <w:p w14:paraId="623425BE" w14:textId="77777777" w:rsidR="00F95E55" w:rsidRDefault="00B50E30">
      <w:pPr>
        <w:pStyle w:val="ListNumber"/>
      </w:pPr>
      <w:r>
        <w:t>A. Goldsmith, Wireless Communications, Cambridge University Press, 2005.</w:t>
      </w:r>
    </w:p>
    <w:p w14:paraId="0598DC25" w14:textId="77777777" w:rsidR="00F95E55" w:rsidRDefault="00B50E30">
      <w:pPr>
        <w:pStyle w:val="ListNumber"/>
      </w:pPr>
      <w:r>
        <w:t>3GPP, 5G System Architecture, 3GPP TS 23.501.</w:t>
      </w:r>
    </w:p>
    <w:p w14:paraId="54421D0E" w14:textId="77777777" w:rsidR="00F95E55" w:rsidRDefault="00B50E30">
      <w:pPr>
        <w:pStyle w:val="ListNumber"/>
      </w:pPr>
      <w:r>
        <w:t>3GPP, NR; Physical Layer Procedures for Control, 3GPP TS 38.213.</w:t>
      </w:r>
    </w:p>
    <w:p w14:paraId="076182F9" w14:textId="77777777" w:rsidR="00F95E55" w:rsidRDefault="00B50E30">
      <w:pPr>
        <w:pStyle w:val="ListNumber"/>
      </w:pPr>
      <w:r>
        <w:t>ITU-R, Minimum Requirements Related to Technical Performance for IMT-2020, Recommendation ITU-R M.2410.</w:t>
      </w:r>
    </w:p>
    <w:p w14:paraId="42EA389D" w14:textId="77777777" w:rsidR="00F95E55" w:rsidRDefault="00B50E30">
      <w:pPr>
        <w:pStyle w:val="ListNumber"/>
      </w:pPr>
      <w:r>
        <w:t>ITU-R, Framework and Overall Objectives of the Future Development of IMT for 2030 and Beyond, Recommendation ITU-R M.2160.</w:t>
      </w:r>
    </w:p>
    <w:sectPr w:rsidR="00F95E55"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C3C39" w14:textId="77777777" w:rsidR="00B50E30" w:rsidRDefault="00B50E30">
      <w:pPr>
        <w:spacing w:after="0" w:line="240" w:lineRule="auto"/>
      </w:pPr>
      <w:r>
        <w:separator/>
      </w:r>
    </w:p>
  </w:endnote>
  <w:endnote w:type="continuationSeparator" w:id="0">
    <w:p w14:paraId="6090E45D" w14:textId="77777777" w:rsidR="00B50E30" w:rsidRDefault="00B50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8E23" w14:textId="63D56883" w:rsidR="00F95E55" w:rsidRDefault="00B50E30">
    <w:pPr>
      <w:pStyle w:val="Footer"/>
      <w:jc w:val="center"/>
    </w:pPr>
    <w:r>
      <w:fldChar w:fldCharType="begin"/>
    </w:r>
    <w:r>
      <w:instrText xml:space="preserve"> PAGE </w:instrText>
    </w:r>
    <w:r w:rsidR="003979FD">
      <w:fldChar w:fldCharType="separate"/>
    </w:r>
    <w:r w:rsidR="003979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90A5" w14:textId="77777777" w:rsidR="00B50E30" w:rsidRDefault="00B50E30">
      <w:pPr>
        <w:spacing w:after="0" w:line="240" w:lineRule="auto"/>
      </w:pPr>
      <w:r>
        <w:separator/>
      </w:r>
    </w:p>
  </w:footnote>
  <w:footnote w:type="continuationSeparator" w:id="0">
    <w:p w14:paraId="65E26166" w14:textId="77777777" w:rsidR="00B50E30" w:rsidRDefault="00B50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347452">
    <w:abstractNumId w:val="8"/>
  </w:num>
  <w:num w:numId="2" w16cid:durableId="572355809">
    <w:abstractNumId w:val="6"/>
  </w:num>
  <w:num w:numId="3" w16cid:durableId="1779060880">
    <w:abstractNumId w:val="5"/>
  </w:num>
  <w:num w:numId="4" w16cid:durableId="1663853679">
    <w:abstractNumId w:val="4"/>
  </w:num>
  <w:num w:numId="5" w16cid:durableId="282077021">
    <w:abstractNumId w:val="7"/>
  </w:num>
  <w:num w:numId="6" w16cid:durableId="1169520352">
    <w:abstractNumId w:val="3"/>
  </w:num>
  <w:num w:numId="7" w16cid:durableId="798033483">
    <w:abstractNumId w:val="2"/>
  </w:num>
  <w:num w:numId="8" w16cid:durableId="188302707">
    <w:abstractNumId w:val="1"/>
  </w:num>
  <w:num w:numId="9" w16cid:durableId="189099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95A"/>
    <w:rsid w:val="0015074B"/>
    <w:rsid w:val="00296270"/>
    <w:rsid w:val="0029639D"/>
    <w:rsid w:val="00320C01"/>
    <w:rsid w:val="00326F90"/>
    <w:rsid w:val="00396F46"/>
    <w:rsid w:val="003979FD"/>
    <w:rsid w:val="004F78E3"/>
    <w:rsid w:val="0051573B"/>
    <w:rsid w:val="00AA1D8D"/>
    <w:rsid w:val="00B47730"/>
    <w:rsid w:val="00B50E30"/>
    <w:rsid w:val="00B61497"/>
    <w:rsid w:val="00BA7B59"/>
    <w:rsid w:val="00BD20AE"/>
    <w:rsid w:val="00CB0664"/>
    <w:rsid w:val="00F95E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4A8E11-15FA-46AB-8FFE-590DE03C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3848</Words>
  <Characters>21938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akshayar8807@outlook.com</cp:lastModifiedBy>
  <cp:revision>2</cp:revision>
  <dcterms:created xsi:type="dcterms:W3CDTF">2026-10-28T08:02:00Z</dcterms:created>
  <dcterms:modified xsi:type="dcterms:W3CDTF">2026-10-28T08:02:00Z</dcterms:modified>
  <cp:category/>
</cp:coreProperties>
</file>