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B6C22" w14:textId="600DAE7E" w:rsidR="000E06F4" w:rsidRPr="000E06F4" w:rsidRDefault="000E06F4" w:rsidP="000E06F4">
      <w:pPr>
        <w:rPr>
          <w:b/>
          <w:bCs/>
          <w:sz w:val="28"/>
          <w:szCs w:val="28"/>
        </w:rPr>
      </w:pPr>
      <w:r w:rsidRPr="000E06F4">
        <w:rPr>
          <w:b/>
          <w:bCs/>
          <w:sz w:val="28"/>
          <w:szCs w:val="28"/>
        </w:rPr>
        <w:t>EXPERIMENT – 6</w:t>
      </w:r>
    </w:p>
    <w:p w14:paraId="3F703157" w14:textId="13275F7B" w:rsidR="000E06F4" w:rsidRDefault="000E06F4" w:rsidP="000E06F4">
      <w:pPr>
        <w:rPr>
          <w:b/>
          <w:bCs/>
          <w:sz w:val="28"/>
          <w:szCs w:val="28"/>
        </w:rPr>
      </w:pPr>
      <w:r w:rsidRPr="000E06F4">
        <w:rPr>
          <w:b/>
          <w:bCs/>
          <w:sz w:val="28"/>
          <w:szCs w:val="28"/>
        </w:rPr>
        <w:t>PARSEVAL'S RELATION AND HARMONIC SPECTRUM ANALYSIS</w:t>
      </w:r>
    </w:p>
    <w:p w14:paraId="64C796F3" w14:textId="77777777" w:rsidR="000E06F4" w:rsidRPr="000E06F4" w:rsidRDefault="000E06F4" w:rsidP="000E06F4">
      <w:pPr>
        <w:rPr>
          <w:b/>
          <w:bCs/>
          <w:sz w:val="28"/>
          <w:szCs w:val="28"/>
        </w:rPr>
      </w:pPr>
      <w:r w:rsidRPr="000E06F4">
        <w:rPr>
          <w:b/>
          <w:bCs/>
          <w:sz w:val="28"/>
          <w:szCs w:val="28"/>
        </w:rPr>
        <w:t>OBJECTIVE</w:t>
      </w:r>
    </w:p>
    <w:p w14:paraId="20A5D0CD" w14:textId="77777777" w:rsidR="000E06F4" w:rsidRDefault="000E06F4" w:rsidP="000E06F4">
      <w:pPr>
        <w:rPr>
          <w:b/>
          <w:bCs/>
          <w:sz w:val="28"/>
          <w:szCs w:val="28"/>
        </w:rPr>
      </w:pPr>
      <w:r w:rsidRPr="000E06F4">
        <w:rPr>
          <w:b/>
          <w:bCs/>
          <w:sz w:val="28"/>
          <w:szCs w:val="28"/>
        </w:rPr>
        <w:t>(</w:t>
      </w:r>
      <w:proofErr w:type="spellStart"/>
      <w:r w:rsidRPr="000E06F4">
        <w:rPr>
          <w:b/>
          <w:bCs/>
          <w:sz w:val="28"/>
          <w:szCs w:val="28"/>
        </w:rPr>
        <w:t>i</w:t>
      </w:r>
      <w:proofErr w:type="spellEnd"/>
      <w:r w:rsidRPr="000E06F4">
        <w:rPr>
          <w:b/>
          <w:bCs/>
          <w:sz w:val="28"/>
          <w:szCs w:val="28"/>
        </w:rPr>
        <w:t xml:space="preserve">)To verify Parseval’s relation for continuous-time periodic signals and </w:t>
      </w:r>
      <w:proofErr w:type="spellStart"/>
      <w:r w:rsidRPr="000E06F4">
        <w:rPr>
          <w:b/>
          <w:bCs/>
          <w:sz w:val="28"/>
          <w:szCs w:val="28"/>
        </w:rPr>
        <w:t>analyze</w:t>
      </w:r>
      <w:proofErr w:type="spellEnd"/>
      <w:r w:rsidRPr="000E06F4">
        <w:rPr>
          <w:b/>
          <w:bCs/>
          <w:sz w:val="28"/>
          <w:szCs w:val="28"/>
        </w:rPr>
        <w:t xml:space="preserve"> the</w:t>
      </w:r>
      <w:r>
        <w:rPr>
          <w:b/>
          <w:bCs/>
          <w:sz w:val="28"/>
          <w:szCs w:val="28"/>
        </w:rPr>
        <w:t xml:space="preserve"> </w:t>
      </w:r>
      <w:r w:rsidRPr="000E06F4">
        <w:rPr>
          <w:b/>
          <w:bCs/>
          <w:sz w:val="28"/>
          <w:szCs w:val="28"/>
        </w:rPr>
        <w:t>relationship between time-domain and frequency-domain power.</w:t>
      </w:r>
    </w:p>
    <w:p w14:paraId="4F224DE1" w14:textId="77777777" w:rsidR="000E06F4" w:rsidRPr="000E06F4" w:rsidRDefault="000E06F4" w:rsidP="000E06F4">
      <w:pPr>
        <w:rPr>
          <w:b/>
          <w:bCs/>
          <w:sz w:val="28"/>
          <w:szCs w:val="28"/>
        </w:rPr>
      </w:pPr>
    </w:p>
    <w:p w14:paraId="18DDA8A8" w14:textId="77777777" w:rsidR="000E06F4" w:rsidRPr="000E06F4" w:rsidRDefault="000E06F4" w:rsidP="000E06F4">
      <w:pPr>
        <w:rPr>
          <w:b/>
          <w:bCs/>
          <w:sz w:val="28"/>
          <w:szCs w:val="28"/>
        </w:rPr>
      </w:pPr>
      <w:r w:rsidRPr="000E06F4">
        <w:rPr>
          <w:b/>
          <w:bCs/>
          <w:sz w:val="28"/>
          <w:szCs w:val="28"/>
        </w:rPr>
        <w:t xml:space="preserve">(ii) To </w:t>
      </w:r>
      <w:proofErr w:type="spellStart"/>
      <w:r w:rsidRPr="000E06F4">
        <w:rPr>
          <w:b/>
          <w:bCs/>
          <w:sz w:val="28"/>
          <w:szCs w:val="28"/>
        </w:rPr>
        <w:t>analyze</w:t>
      </w:r>
      <w:proofErr w:type="spellEnd"/>
      <w:r w:rsidRPr="000E06F4">
        <w:rPr>
          <w:b/>
          <w:bCs/>
          <w:sz w:val="28"/>
          <w:szCs w:val="28"/>
        </w:rPr>
        <w:t xml:space="preserve"> the distribution of signal power among the fundamental and harmonic</w:t>
      </w:r>
      <w:r>
        <w:rPr>
          <w:b/>
          <w:bCs/>
          <w:sz w:val="28"/>
          <w:szCs w:val="28"/>
        </w:rPr>
        <w:t xml:space="preserve"> </w:t>
      </w:r>
      <w:r w:rsidRPr="000E06F4">
        <w:rPr>
          <w:b/>
          <w:bCs/>
          <w:sz w:val="28"/>
          <w:szCs w:val="28"/>
        </w:rPr>
        <w:t>components of periodic signals.</w:t>
      </w:r>
    </w:p>
    <w:p w14:paraId="38C933A1" w14:textId="0A9C01E9" w:rsidR="000E06F4" w:rsidRPr="000E06F4" w:rsidRDefault="000E06F4" w:rsidP="000E06F4">
      <w:pPr>
        <w:rPr>
          <w:b/>
          <w:bCs/>
          <w:sz w:val="28"/>
          <w:szCs w:val="28"/>
        </w:rPr>
      </w:pPr>
    </w:p>
    <w:p w14:paraId="201F3DE4" w14:textId="77777777" w:rsidR="000E06F4" w:rsidRPr="000E06F4" w:rsidRDefault="000E06F4" w:rsidP="000E06F4">
      <w:pPr>
        <w:rPr>
          <w:b/>
          <w:bCs/>
          <w:sz w:val="28"/>
          <w:szCs w:val="28"/>
        </w:rPr>
      </w:pPr>
      <w:r w:rsidRPr="000E06F4">
        <w:rPr>
          <w:b/>
          <w:bCs/>
          <w:sz w:val="28"/>
          <w:szCs w:val="28"/>
        </w:rPr>
        <w:t xml:space="preserve">(iii) To determine and </w:t>
      </w:r>
      <w:proofErr w:type="spellStart"/>
      <w:r w:rsidRPr="000E06F4">
        <w:rPr>
          <w:b/>
          <w:bCs/>
          <w:sz w:val="28"/>
          <w:szCs w:val="28"/>
        </w:rPr>
        <w:t>analyze</w:t>
      </w:r>
      <w:proofErr w:type="spellEnd"/>
      <w:r w:rsidRPr="000E06F4">
        <w:rPr>
          <w:b/>
          <w:bCs/>
          <w:sz w:val="28"/>
          <w:szCs w:val="28"/>
        </w:rPr>
        <w:t xml:space="preserve"> the harmonic spectrum of continuous-time periodic signals.</w:t>
      </w:r>
    </w:p>
    <w:p w14:paraId="4C66A0EB" w14:textId="4200910B" w:rsidR="000E06F4" w:rsidRPr="000E06F4" w:rsidRDefault="000E06F4" w:rsidP="000E06F4">
      <w:pPr>
        <w:rPr>
          <w:b/>
          <w:bCs/>
          <w:sz w:val="28"/>
          <w:szCs w:val="28"/>
        </w:rPr>
      </w:pPr>
      <w:r w:rsidRPr="000E06F4">
        <w:rPr>
          <w:b/>
          <w:bCs/>
          <w:sz w:val="28"/>
          <w:szCs w:val="28"/>
        </w:rPr>
        <w:t>(iv) To compare the total power obtained in the time domain with the harmonic power</w:t>
      </w:r>
      <w:r w:rsidRPr="000E06F4">
        <w:rPr>
          <w:b/>
          <w:bCs/>
          <w:sz w:val="28"/>
          <w:szCs w:val="28"/>
        </w:rPr>
        <w:t xml:space="preserve"> </w:t>
      </w:r>
      <w:r w:rsidRPr="000E06F4">
        <w:rPr>
          <w:b/>
          <w:bCs/>
          <w:sz w:val="28"/>
          <w:szCs w:val="28"/>
        </w:rPr>
        <w:t>distribution in the frequency domain.</w:t>
      </w:r>
    </w:p>
    <w:p w14:paraId="69961AB5" w14:textId="183846CB" w:rsidR="000E06F4" w:rsidRPr="000E06F4" w:rsidRDefault="000E06F4" w:rsidP="000E06F4">
      <w:pPr>
        <w:rPr>
          <w:b/>
          <w:bCs/>
          <w:sz w:val="28"/>
          <w:szCs w:val="28"/>
        </w:rPr>
      </w:pPr>
    </w:p>
    <w:p w14:paraId="6886A635" w14:textId="4F17B0FC" w:rsidR="000E06F4" w:rsidRDefault="000E06F4" w:rsidP="000E06F4">
      <w:pPr>
        <w:rPr>
          <w:b/>
          <w:bCs/>
          <w:sz w:val="28"/>
          <w:szCs w:val="28"/>
        </w:rPr>
      </w:pPr>
    </w:p>
    <w:p w14:paraId="09295ED2" w14:textId="4CCDE03D" w:rsidR="000E06F4" w:rsidRDefault="000E06F4" w:rsidP="000E06F4">
      <w:pPr>
        <w:rPr>
          <w:b/>
          <w:bCs/>
          <w:sz w:val="28"/>
          <w:szCs w:val="28"/>
        </w:rPr>
      </w:pPr>
    </w:p>
    <w:p w14:paraId="11206B57" w14:textId="77777777" w:rsidR="000E06F4" w:rsidRDefault="000E06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6506819" w14:textId="1F44114D" w:rsidR="000E06F4" w:rsidRPr="000E06F4" w:rsidRDefault="000E06F4" w:rsidP="000E06F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E06F4">
        <w:rPr>
          <w:b/>
          <w:bCs/>
          <w:sz w:val="28"/>
          <w:szCs w:val="28"/>
        </w:rPr>
        <w:lastRenderedPageBreak/>
        <w:t xml:space="preserve">To verify Parseval’s relation for continuous-time periodic signals and </w:t>
      </w:r>
      <w:proofErr w:type="spellStart"/>
      <w:r w:rsidRPr="000E06F4">
        <w:rPr>
          <w:b/>
          <w:bCs/>
          <w:sz w:val="28"/>
          <w:szCs w:val="28"/>
        </w:rPr>
        <w:t>analyze</w:t>
      </w:r>
      <w:proofErr w:type="spellEnd"/>
      <w:r w:rsidRPr="000E06F4">
        <w:rPr>
          <w:b/>
          <w:bCs/>
          <w:sz w:val="28"/>
          <w:szCs w:val="28"/>
        </w:rPr>
        <w:t xml:space="preserve"> the</w:t>
      </w:r>
      <w:r w:rsidRPr="000E06F4">
        <w:rPr>
          <w:b/>
          <w:bCs/>
          <w:sz w:val="28"/>
          <w:szCs w:val="28"/>
        </w:rPr>
        <w:t xml:space="preserve"> </w:t>
      </w:r>
      <w:r w:rsidRPr="000E06F4">
        <w:rPr>
          <w:b/>
          <w:bCs/>
          <w:sz w:val="28"/>
          <w:szCs w:val="28"/>
        </w:rPr>
        <w:t>relationship between time-domain and frequency-domain power</w:t>
      </w:r>
    </w:p>
    <w:p w14:paraId="2C1E3E2D" w14:textId="40CA3FB4" w:rsidR="000E06F4" w:rsidRDefault="000E06F4" w:rsidP="000E06F4">
      <w:pPr>
        <w:ind w:left="360"/>
        <w:rPr>
          <w:b/>
          <w:bCs/>
          <w:sz w:val="28"/>
          <w:szCs w:val="28"/>
        </w:rPr>
      </w:pPr>
      <w:r w:rsidRPr="000E06F4">
        <w:rPr>
          <w:b/>
          <w:bCs/>
          <w:sz w:val="28"/>
          <w:szCs w:val="28"/>
        </w:rPr>
        <w:drawing>
          <wp:inline distT="0" distB="0" distL="0" distR="0" wp14:anchorId="040D45A0" wp14:editId="28B5E102">
            <wp:extent cx="6090699" cy="4436726"/>
            <wp:effectExtent l="0" t="0" r="5715" b="2540"/>
            <wp:docPr id="121162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29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4936" cy="445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C345" w14:textId="77777777" w:rsidR="000E06F4" w:rsidRDefault="000E06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2C3CAEF" w14:textId="0EC8AD73" w:rsidR="000E06F4" w:rsidRDefault="000E06F4" w:rsidP="000E06F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E06F4">
        <w:rPr>
          <w:b/>
          <w:bCs/>
          <w:sz w:val="28"/>
          <w:szCs w:val="28"/>
        </w:rPr>
        <w:lastRenderedPageBreak/>
        <w:t xml:space="preserve">To </w:t>
      </w:r>
      <w:proofErr w:type="spellStart"/>
      <w:r w:rsidRPr="000E06F4">
        <w:rPr>
          <w:b/>
          <w:bCs/>
          <w:sz w:val="28"/>
          <w:szCs w:val="28"/>
        </w:rPr>
        <w:t>analyze</w:t>
      </w:r>
      <w:proofErr w:type="spellEnd"/>
      <w:r w:rsidRPr="000E06F4">
        <w:rPr>
          <w:b/>
          <w:bCs/>
          <w:sz w:val="28"/>
          <w:szCs w:val="28"/>
        </w:rPr>
        <w:t xml:space="preserve"> the distribution of signal power among the fundamental and harmonic</w:t>
      </w:r>
      <w:r w:rsidRPr="000E06F4">
        <w:rPr>
          <w:b/>
          <w:bCs/>
          <w:sz w:val="28"/>
          <w:szCs w:val="28"/>
        </w:rPr>
        <w:t xml:space="preserve"> </w:t>
      </w:r>
      <w:r w:rsidRPr="000E06F4">
        <w:rPr>
          <w:b/>
          <w:bCs/>
          <w:sz w:val="28"/>
          <w:szCs w:val="28"/>
        </w:rPr>
        <w:t>components of periodic signals.</w:t>
      </w:r>
    </w:p>
    <w:p w14:paraId="7DE59573" w14:textId="77777777" w:rsidR="00FD3070" w:rsidRPr="00FD3070" w:rsidRDefault="00FD3070" w:rsidP="00FD3070">
      <w:pPr>
        <w:rPr>
          <w:b/>
          <w:bCs/>
          <w:sz w:val="28"/>
          <w:szCs w:val="28"/>
        </w:rPr>
      </w:pPr>
    </w:p>
    <w:p w14:paraId="44EE8DF4" w14:textId="4AAF7B80" w:rsidR="000E06F4" w:rsidRDefault="000E06F4" w:rsidP="000E06F4">
      <w:pPr>
        <w:rPr>
          <w:b/>
          <w:bCs/>
          <w:sz w:val="28"/>
          <w:szCs w:val="28"/>
        </w:rPr>
      </w:pPr>
      <w:r w:rsidRPr="000E06F4">
        <w:rPr>
          <w:b/>
          <w:bCs/>
          <w:sz w:val="28"/>
          <w:szCs w:val="28"/>
        </w:rPr>
        <w:drawing>
          <wp:inline distT="0" distB="0" distL="0" distR="0" wp14:anchorId="1CF251CA" wp14:editId="3CD022C0">
            <wp:extent cx="6329045" cy="3204375"/>
            <wp:effectExtent l="0" t="0" r="0" b="0"/>
            <wp:docPr id="213363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35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8586" cy="321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B9D0" w14:textId="77777777" w:rsidR="000E06F4" w:rsidRDefault="000E06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8B82555" w14:textId="77777777" w:rsidR="000E06F4" w:rsidRPr="000E06F4" w:rsidRDefault="000E06F4" w:rsidP="000E06F4">
      <w:pPr>
        <w:rPr>
          <w:b/>
          <w:bCs/>
          <w:sz w:val="28"/>
          <w:szCs w:val="28"/>
        </w:rPr>
      </w:pPr>
      <w:r w:rsidRPr="000E06F4">
        <w:rPr>
          <w:b/>
          <w:bCs/>
          <w:sz w:val="28"/>
          <w:szCs w:val="28"/>
        </w:rPr>
        <w:lastRenderedPageBreak/>
        <w:t xml:space="preserve">(iii) To determine and </w:t>
      </w:r>
      <w:proofErr w:type="spellStart"/>
      <w:r w:rsidRPr="000E06F4">
        <w:rPr>
          <w:b/>
          <w:bCs/>
          <w:sz w:val="28"/>
          <w:szCs w:val="28"/>
        </w:rPr>
        <w:t>analyze</w:t>
      </w:r>
      <w:proofErr w:type="spellEnd"/>
      <w:r w:rsidRPr="000E06F4">
        <w:rPr>
          <w:b/>
          <w:bCs/>
          <w:sz w:val="28"/>
          <w:szCs w:val="28"/>
        </w:rPr>
        <w:t xml:space="preserve"> the harmonic spectrum of continuous-time periodic</w:t>
      </w:r>
      <w:r>
        <w:rPr>
          <w:b/>
          <w:bCs/>
          <w:sz w:val="28"/>
          <w:szCs w:val="28"/>
        </w:rPr>
        <w:t xml:space="preserve"> </w:t>
      </w:r>
      <w:r w:rsidRPr="000E06F4">
        <w:rPr>
          <w:b/>
          <w:bCs/>
          <w:sz w:val="28"/>
          <w:szCs w:val="28"/>
        </w:rPr>
        <w:t>signals.</w:t>
      </w:r>
    </w:p>
    <w:p w14:paraId="479FA602" w14:textId="1B7CDE36" w:rsidR="000E06F4" w:rsidRPr="000E06F4" w:rsidRDefault="000E06F4" w:rsidP="000E06F4">
      <w:pPr>
        <w:rPr>
          <w:b/>
          <w:bCs/>
          <w:sz w:val="28"/>
          <w:szCs w:val="28"/>
        </w:rPr>
      </w:pPr>
    </w:p>
    <w:p w14:paraId="5C4D15F4" w14:textId="60DB5D3D" w:rsidR="00FD3070" w:rsidRDefault="00FD3070" w:rsidP="000E06F4">
      <w:pPr>
        <w:rPr>
          <w:b/>
          <w:bCs/>
          <w:sz w:val="28"/>
          <w:szCs w:val="28"/>
        </w:rPr>
      </w:pPr>
      <w:r w:rsidRPr="00FD3070">
        <w:rPr>
          <w:b/>
          <w:bCs/>
          <w:sz w:val="28"/>
          <w:szCs w:val="28"/>
        </w:rPr>
        <w:drawing>
          <wp:inline distT="0" distB="0" distL="0" distR="0" wp14:anchorId="05140F3A" wp14:editId="3C588D6F">
            <wp:extent cx="5478145" cy="4158532"/>
            <wp:effectExtent l="0" t="0" r="8255" b="0"/>
            <wp:docPr id="194715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53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193" cy="417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E9EA" w14:textId="77777777" w:rsidR="00FD3070" w:rsidRDefault="00FD30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523EB76" w14:textId="6DC53FE0" w:rsidR="00FD3070" w:rsidRPr="00FD3070" w:rsidRDefault="00FD3070" w:rsidP="00FD3070">
      <w:pPr>
        <w:spacing w:line="240" w:lineRule="auto"/>
        <w:rPr>
          <w:b/>
          <w:bCs/>
          <w:sz w:val="28"/>
          <w:szCs w:val="28"/>
        </w:rPr>
      </w:pPr>
      <w:r w:rsidRPr="00FD3070">
        <w:rPr>
          <w:b/>
          <w:bCs/>
          <w:sz w:val="28"/>
          <w:szCs w:val="28"/>
        </w:rPr>
        <w:lastRenderedPageBreak/>
        <w:t>(iv)</w:t>
      </w:r>
      <w:r w:rsidRPr="00FD3070">
        <w:rPr>
          <w:b/>
          <w:bCs/>
          <w:sz w:val="28"/>
          <w:szCs w:val="28"/>
        </w:rPr>
        <w:t xml:space="preserve"> </w:t>
      </w:r>
      <w:r w:rsidRPr="00FD3070">
        <w:rPr>
          <w:b/>
          <w:bCs/>
          <w:sz w:val="28"/>
          <w:szCs w:val="28"/>
        </w:rPr>
        <w:t>To compare the total power obtained in the time domain with the harmonic power</w:t>
      </w:r>
      <w:r w:rsidRPr="00FD3070">
        <w:rPr>
          <w:b/>
          <w:bCs/>
          <w:sz w:val="28"/>
          <w:szCs w:val="28"/>
        </w:rPr>
        <w:t xml:space="preserve"> </w:t>
      </w:r>
      <w:r w:rsidRPr="00FD3070">
        <w:rPr>
          <w:b/>
          <w:bCs/>
          <w:sz w:val="28"/>
          <w:szCs w:val="28"/>
        </w:rPr>
        <w:t>distribution in the frequency domain</w:t>
      </w:r>
    </w:p>
    <w:p w14:paraId="2F7CCEA7" w14:textId="77777777" w:rsidR="00FD3070" w:rsidRPr="00FD3070" w:rsidRDefault="00FD3070" w:rsidP="00FD3070">
      <w:pPr>
        <w:pStyle w:val="ListParagraph"/>
        <w:ind w:left="1080"/>
        <w:rPr>
          <w:b/>
          <w:bCs/>
          <w:sz w:val="28"/>
          <w:szCs w:val="28"/>
        </w:rPr>
      </w:pPr>
    </w:p>
    <w:p w14:paraId="0A8A0991" w14:textId="3F26F949" w:rsidR="000E06F4" w:rsidRPr="000E06F4" w:rsidRDefault="00FD3070" w:rsidP="000E06F4">
      <w:pPr>
        <w:ind w:left="360"/>
        <w:rPr>
          <w:b/>
          <w:bCs/>
          <w:sz w:val="28"/>
          <w:szCs w:val="28"/>
        </w:rPr>
      </w:pPr>
      <w:r w:rsidRPr="00FD3070">
        <w:rPr>
          <w:b/>
          <w:bCs/>
          <w:sz w:val="28"/>
          <w:szCs w:val="28"/>
        </w:rPr>
        <w:drawing>
          <wp:inline distT="0" distB="0" distL="0" distR="0" wp14:anchorId="55362A27" wp14:editId="4310DAD2">
            <wp:extent cx="5184140" cy="3896139"/>
            <wp:effectExtent l="0" t="0" r="0" b="9525"/>
            <wp:docPr id="106923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31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8069" cy="390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240A" w14:textId="45B6499E" w:rsidR="000E06F4" w:rsidRPr="000E06F4" w:rsidRDefault="000E06F4" w:rsidP="000E06F4">
      <w:pPr>
        <w:rPr>
          <w:b/>
          <w:bCs/>
          <w:sz w:val="28"/>
          <w:szCs w:val="28"/>
        </w:rPr>
      </w:pPr>
    </w:p>
    <w:p w14:paraId="659CCA02" w14:textId="655BCBE3" w:rsidR="000F234F" w:rsidRPr="000E06F4" w:rsidRDefault="000F234F" w:rsidP="000E06F4">
      <w:pPr>
        <w:rPr>
          <w:sz w:val="24"/>
          <w:szCs w:val="24"/>
        </w:rPr>
      </w:pPr>
    </w:p>
    <w:sectPr w:rsidR="000F234F" w:rsidRPr="000E0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0B1A"/>
    <w:multiLevelType w:val="hybridMultilevel"/>
    <w:tmpl w:val="E68E96F8"/>
    <w:lvl w:ilvl="0" w:tplc="92A8BC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97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F4"/>
    <w:rsid w:val="000E06F4"/>
    <w:rsid w:val="000F234F"/>
    <w:rsid w:val="00A44309"/>
    <w:rsid w:val="00AF6856"/>
    <w:rsid w:val="00FD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016B"/>
  <w15:chartTrackingRefBased/>
  <w15:docId w15:val="{70D33911-8FFA-4FB5-A148-C19B785C7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B795F-E309-411F-820A-9F943C6C1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d</dc:creator>
  <cp:keywords/>
  <dc:description/>
  <cp:lastModifiedBy>KIRUTHIKA d</cp:lastModifiedBy>
  <cp:revision>1</cp:revision>
  <dcterms:created xsi:type="dcterms:W3CDTF">2026-10-24T15:48:00Z</dcterms:created>
  <dcterms:modified xsi:type="dcterms:W3CDTF">2026-10-24T16:06:00Z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374604d1-180b-402a-8aaf-8b383f6a72ea</vt:lpwstr>
  </property>
</Properties>
</file>