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 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Akshay Pk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College : Jeppiaar Engineering College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Qualification : BTech IT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Company : Revature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Designation : Technical Analyst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Experience : 1 year 2 months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Technical Skillsets : Core Java, Spring, Hibernate, MYSQL, Oracle, AWS, AngularJS, Angular, NodeJs, Bootstrap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Technical Certifications 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 Solutions Architect Associate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 Developer Associate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Amazon Web Services Sysops Administrator Associate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Oracle Certified Java Associate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Key Points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enterprise application for various domains such as education, government, transport.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 in development and deployment in the cloud.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Architecting solutions to deploy applications in the cloud.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500+ interviews for US candidates.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50+ interviews for experienced US candidates.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Conducted interviews for cloud admin based position in the US.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