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Pr>
          <w:p>
            <w:pPr>
              <w:spacing w:after="60" w:before="160"/>
              <w:jc w:val="center"/>
            </w:pPr>
            <w:r>
              <w:rPr>
                <w:rFonts w:ascii="Arial" w:cs="Arial" w:eastAsia="Arial" w:hAnsi="Arial"/>
                <w:b/>
                <w:bCs/>
                <w:color w:val="FFFFFF"/>
                <w:sz w:val="26"/>
                <w:szCs w:val="26"/>
              </w:rPr>
              <w:t xml:space="preserve">Sri Venkateswara College of Engineering &amp; Technology</w:t>
            </w:r>
          </w:p>
          <w:p>
            <w:pPr>
              <w:spacing w:after="60" w:before="0"/>
              <w:jc w:val="center"/>
            </w:pPr>
            <w:r>
              <w:rPr>
                <w:rFonts w:ascii="Arial" w:cs="Arial" w:eastAsia="Arial" w:hAnsi="Arial"/>
                <w:color w:val="BDD7EE"/>
                <w:sz w:val="20"/>
                <w:szCs w:val="20"/>
              </w:rPr>
              <w:t xml:space="preserve">Affiliated to JNTUA | Approved by AICTE</w:t>
            </w:r>
          </w:p>
          <w:p>
            <w:pPr>
              <w:spacing w:after="160" w:before="0"/>
              <w:jc w:val="center"/>
            </w:pPr>
            <w:r>
              <w:rPr>
                <w:rFonts w:ascii="Arial" w:cs="Arial" w:eastAsia="Arial" w:hAnsi="Arial"/>
                <w:color w:val="DEEBF7"/>
                <w:sz w:val="22"/>
                <w:szCs w:val="22"/>
              </w:rPr>
              <w:t xml:space="preserve">Department of Computer Science and Artificial Intelligence</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3A6EA5" w:sz="6"/>
              <w:right w:val="none" w:color="FFFFFF" w:sz="0"/>
            </w:tcBorders>
            <w:shd w:fill="FFFFFF" w:val="clear"/>
          </w:tcPr>
          <w:p>
            <w:r>
              <w:t xml:space="preserve"/>
            </w:r>
          </w:p>
        </w:tc>
      </w:tr>
    </w:tbl>
    <w:p>
      <w:pPr>
        <w:spacing w:after="120"/>
      </w:pPr>
      <w:r>
        <w:t xml:space="preserve"/>
      </w:r>
    </w:p>
    <w:p>
      <w:pPr>
        <w:spacing w:after="120"/>
      </w:pPr>
      <w:r>
        <w:t xml:space="preserve"/>
      </w:r>
    </w:p>
    <w:p>
      <w:pPr>
        <w:spacing w:after="60" w:before="0"/>
        <w:jc w:val="center"/>
      </w:pPr>
      <w:r>
        <w:rPr>
          <w:rFonts w:ascii="Arial" w:cs="Arial" w:eastAsia="Arial" w:hAnsi="Arial"/>
          <w:b/>
          <w:bCs/>
          <w:color w:val="3A6EA5"/>
          <w:sz w:val="26"/>
          <w:szCs w:val="26"/>
        </w:rPr>
        <w:t xml:space="preserve">INTERNSHIP PROJECT REPORT</w:t>
      </w:r>
    </w:p>
    <w:p>
      <w:pPr>
        <w:spacing w:after="60" w:before="0"/>
        <w:jc w:val="center"/>
      </w:pPr>
      <w:r>
        <w:rPr>
          <w:rFonts w:ascii="Arial" w:cs="Arial" w:eastAsia="Arial" w:hAnsi="Arial"/>
          <w:i/>
          <w:iCs/>
          <w:color w:val="555555"/>
          <w:sz w:val="22"/>
          <w:szCs w:val="22"/>
        </w:rPr>
        <w:t xml:space="preserve">Submitted in partial fulfilment of the requirements for the degree of</w:t>
      </w:r>
    </w:p>
    <w:p>
      <w:pPr>
        <w:spacing w:after="200" w:before="0"/>
        <w:jc w:val="center"/>
      </w:pPr>
      <w:r>
        <w:rPr>
          <w:rFonts w:ascii="Arial" w:cs="Arial" w:eastAsia="Arial" w:hAnsi="Arial"/>
          <w:b/>
          <w:bCs/>
          <w:color w:val="1A3A5C"/>
          <w:sz w:val="24"/>
          <w:szCs w:val="24"/>
        </w:rPr>
        <w:t xml:space="preserve">Bachelor of Technology (B.Tech) in Computer Science and Artificial Intelligence</w:t>
      </w:r>
    </w:p>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2"/>
              <w:left w:val="single" w:color="1A3A5C" w:sz="12"/>
              <w:bottom w:val="single" w:color="1A3A5C" w:sz="12"/>
              <w:right w:val="single" w:color="1A3A5C" w:sz="12"/>
            </w:tcBorders>
            <w:shd w:fill="EEF3FB" w:val="clear"/>
          </w:tcPr>
          <w:p>
            <w:pPr>
              <w:spacing w:after="60" w:before="120"/>
              <w:jc w:val="center"/>
            </w:pPr>
            <w:r>
              <w:rPr>
                <w:rFonts w:ascii="Arial" w:cs="Arial" w:eastAsia="Arial" w:hAnsi="Arial"/>
                <w:b/>
                <w:bCs/>
                <w:color w:val="3A6EA5"/>
                <w:sz w:val="22"/>
                <w:szCs w:val="22"/>
              </w:rPr>
              <w:t xml:space="preserve">Project Title</w:t>
            </w:r>
          </w:p>
          <w:p>
            <w:pPr>
              <w:spacing w:after="120" w:before="0"/>
              <w:jc w:val="center"/>
            </w:pPr>
            <w:r>
              <w:rPr>
                <w:rFonts w:ascii="Arial" w:cs="Arial" w:eastAsia="Arial" w:hAnsi="Arial"/>
                <w:b/>
                <w:bCs/>
                <w:color w:val="1A3A5C"/>
                <w:sz w:val="40"/>
                <w:szCs w:val="40"/>
              </w:rPr>
              <w:t xml:space="preserve">PERSONAL EXPENSE TRACKER</w:t>
            </w:r>
          </w:p>
        </w:tc>
      </w:tr>
    </w:tbl>
    <w:p>
      <w:pPr>
        <w:spacing w:after="120"/>
      </w:pPr>
      <w:r>
        <w:t xml:space="preserve"/>
      </w:r>
    </w:p>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0CDD8" w:sz="1"/>
              <w:left w:val="single" w:color="C0CDD8" w:sz="1"/>
              <w:bottom w:val="single" w:color="C0CDD8" w:sz="1"/>
              <w:right w:val="single" w:color="C0CDD8" w:sz="1"/>
            </w:tcBorders>
            <w:shd w:fill="F0F4FA" w:val="clear"/>
          </w:tcPr>
          <w:p>
            <w:pPr>
              <w:spacing w:after="60" w:before="60"/>
              <w:jc w:val="left"/>
            </w:pPr>
            <w:r>
              <w:rPr>
                <w:rFonts w:ascii="Arial" w:cs="Arial" w:eastAsia="Arial" w:hAnsi="Arial"/>
                <w:b/>
                <w:bCs/>
                <w:sz w:val="22"/>
                <w:szCs w:val="22"/>
              </w:rPr>
              <w:t xml:space="preserve">Submitted By</w:t>
            </w:r>
          </w:p>
        </w:tc>
        <w:tc>
          <w:tcPr>
            <w:tcW w:type="dxa" w:w="57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T. Akshaya</w:t>
            </w:r>
          </w:p>
        </w:tc>
      </w:tr>
      <w:tr>
        <w:tc>
          <w:tcPr>
            <w:tcW w:type="dxa" w:w="3600"/>
            <w:tcBorders>
              <w:top w:val="single" w:color="C0CDD8" w:sz="1"/>
              <w:left w:val="single" w:color="C0CDD8" w:sz="1"/>
              <w:bottom w:val="single" w:color="C0CDD8" w:sz="1"/>
              <w:right w:val="single" w:color="C0CDD8" w:sz="1"/>
            </w:tcBorders>
            <w:shd w:fill="F0F4FA" w:val="clear"/>
          </w:tcPr>
          <w:p>
            <w:pPr>
              <w:spacing w:after="60" w:before="60"/>
              <w:jc w:val="left"/>
            </w:pPr>
            <w:r>
              <w:rPr>
                <w:rFonts w:ascii="Arial" w:cs="Arial" w:eastAsia="Arial" w:hAnsi="Arial"/>
                <w:b/>
                <w:bCs/>
                <w:sz w:val="22"/>
                <w:szCs w:val="22"/>
              </w:rPr>
              <w:t xml:space="preserve">Roll Number</w:t>
            </w:r>
          </w:p>
        </w:tc>
        <w:tc>
          <w:tcPr>
            <w:tcW w:type="dxa" w:w="57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23781A3153</w:t>
            </w:r>
          </w:p>
        </w:tc>
      </w:tr>
      <w:tr>
        <w:tc>
          <w:tcPr>
            <w:tcW w:type="dxa" w:w="3600"/>
            <w:tcBorders>
              <w:top w:val="single" w:color="C0CDD8" w:sz="1"/>
              <w:left w:val="single" w:color="C0CDD8" w:sz="1"/>
              <w:bottom w:val="single" w:color="C0CDD8" w:sz="1"/>
              <w:right w:val="single" w:color="C0CDD8" w:sz="1"/>
            </w:tcBorders>
            <w:shd w:fill="F0F4FA" w:val="clear"/>
          </w:tcPr>
          <w:p>
            <w:pPr>
              <w:spacing w:after="60" w:before="60"/>
              <w:jc w:val="left"/>
            </w:pPr>
            <w:r>
              <w:rPr>
                <w:rFonts w:ascii="Arial" w:cs="Arial" w:eastAsia="Arial" w:hAnsi="Arial"/>
                <w:b/>
                <w:bCs/>
                <w:sz w:val="22"/>
                <w:szCs w:val="22"/>
              </w:rPr>
              <w:t xml:space="preserve">Programme</w:t>
            </w:r>
          </w:p>
        </w:tc>
        <w:tc>
          <w:tcPr>
            <w:tcW w:type="dxa" w:w="57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B.Tech – Computer Science and Artificial Intelligence (CAI)</w:t>
            </w:r>
          </w:p>
        </w:tc>
      </w:tr>
      <w:tr>
        <w:tc>
          <w:tcPr>
            <w:tcW w:type="dxa" w:w="3600"/>
            <w:tcBorders>
              <w:top w:val="single" w:color="C0CDD8" w:sz="1"/>
              <w:left w:val="single" w:color="C0CDD8" w:sz="1"/>
              <w:bottom w:val="single" w:color="C0CDD8" w:sz="1"/>
              <w:right w:val="single" w:color="C0CDD8" w:sz="1"/>
            </w:tcBorders>
            <w:shd w:fill="F0F4FA" w:val="clear"/>
          </w:tcPr>
          <w:p>
            <w:pPr>
              <w:spacing w:after="60" w:before="60"/>
              <w:jc w:val="left"/>
            </w:pPr>
            <w:r>
              <w:rPr>
                <w:rFonts w:ascii="Arial" w:cs="Arial" w:eastAsia="Arial" w:hAnsi="Arial"/>
                <w:b/>
                <w:bCs/>
                <w:sz w:val="22"/>
                <w:szCs w:val="22"/>
              </w:rPr>
              <w:t xml:space="preserve">Institution</w:t>
            </w:r>
          </w:p>
        </w:tc>
        <w:tc>
          <w:tcPr>
            <w:tcW w:type="dxa" w:w="57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Sri Venkateswara College of Engineering &amp; Technology</w:t>
            </w:r>
          </w:p>
        </w:tc>
      </w:tr>
      <w:tr>
        <w:tc>
          <w:tcPr>
            <w:tcW w:type="dxa" w:w="3600"/>
            <w:tcBorders>
              <w:top w:val="single" w:color="C0CDD8" w:sz="1"/>
              <w:left w:val="single" w:color="C0CDD8" w:sz="1"/>
              <w:bottom w:val="single" w:color="C0CDD8" w:sz="1"/>
              <w:right w:val="single" w:color="C0CDD8" w:sz="1"/>
            </w:tcBorders>
            <w:shd w:fill="F0F4FA" w:val="clear"/>
          </w:tcPr>
          <w:p>
            <w:pPr>
              <w:spacing w:after="60" w:before="60"/>
              <w:jc w:val="left"/>
            </w:pPr>
            <w:r>
              <w:rPr>
                <w:rFonts w:ascii="Arial" w:cs="Arial" w:eastAsia="Arial" w:hAnsi="Arial"/>
                <w:b/>
                <w:bCs/>
                <w:sz w:val="22"/>
                <w:szCs w:val="22"/>
              </w:rPr>
              <w:t xml:space="preserve">Academic Year</w:t>
            </w:r>
          </w:p>
        </w:tc>
        <w:tc>
          <w:tcPr>
            <w:tcW w:type="dxa" w:w="57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2025 – 2026</w:t>
            </w:r>
          </w:p>
        </w:tc>
      </w:tr>
    </w:tbl>
    <w:p>
      <w:pPr>
        <w:spacing w:after="120"/>
      </w:pPr>
      <w:r>
        <w:t xml:space="preserve"/>
      </w:r>
    </w:p>
    <w:p>
      <w:pPr>
        <w:spacing w:after="120"/>
      </w:pPr>
      <w:r>
        <w:t xml:space="preserve"/>
      </w:r>
    </w:p>
    <w:p>
      <w:pPr>
        <w:spacing w:after="60" w:before="120"/>
        <w:jc w:val="center"/>
      </w:pPr>
      <w:r>
        <w:rPr>
          <w:rFonts w:ascii="Arial" w:cs="Arial" w:eastAsia="Arial" w:hAnsi="Arial"/>
          <w:i/>
          <w:iCs/>
          <w:color w:val="999999"/>
          <w:sz w:val="18"/>
          <w:szCs w:val="18"/>
        </w:rPr>
        <w:t xml:space="preserve">© 2026 Sri Venkateswara College of Engineering &amp; Technology. All rights reserved.</w:t>
      </w:r>
    </w:p>
    <w:p>
      <w:r>
        <w:br w:type="page"/>
      </w:r>
    </w:p>
    <w:p>
      <w:pPr>
        <w:pStyle w:val="Heading1"/>
      </w:pPr>
      <w:r>
        <w:t xml:space="preserve">Abstract</w:t>
      </w:r>
    </w:p>
    <w:p>
      <w:pPr>
        <w:pStyle w:val="BodyText"/>
      </w:pPr>
      <w:r>
        <w:t xml:space="preserve">The Personal Expense Tracker is a Python-based command-line application developed as part of an academic internship programme, designed to address the growing challenge of personal financial management in everyday life. This project demonstrates the practical application of core programming concepts including data structures, file handling, control flow, exception handling, and data visualization within a real-world problem-solving context.</w:t>
      </w:r>
    </w:p>
    <w:p>
      <w:pPr>
        <w:pStyle w:val="BodyText"/>
      </w:pPr>
      <w:r>
        <w:t xml:space="preserve">The application enables individual users to systematically record daily expenditures by category, view accumulated expense history in a structured tabular format, and generate comprehensive financial reports that summarise total spending and category-wise breakdowns. Persistent data storage is achieved through comma-separated value (CSV) files, ensuring that expense records are retained across application sessions without reliance on a database management system.</w:t>
      </w:r>
    </w:p>
    <w:p>
      <w:pPr>
        <w:pStyle w:val="BodyText"/>
      </w:pPr>
      <w:r>
        <w:t xml:space="preserve">Data visualization features, powered by the Matplotlib library, allow users to gain intuitive insights into their spending patterns through bar charts and pie charts. The system incorporates robust input validation and exception handling mechanisms to ensure data integrity and a smooth user experience. The project was developed incrementally across four phases, resulting in a modular, well-structured codebase that is easily extensible for future enhancements such as graphical user interfaces, cloud synchronization, and AI-based spending predictions.</w:t>
      </w:r>
    </w:p>
    <w:p>
      <w:pPr>
        <w:pStyle w:val="BodyText"/>
      </w:pPr>
      <w:r>
        <w:t xml:space="preserve">Keywords: Personal Finance, Expense Tracker, Python, Command-Line Interface, CSV, Matplotlib, Data Visualization, File Handling.</w:t>
      </w:r>
    </w:p>
    <w:p>
      <w:r>
        <w:br w:type="page"/>
      </w:r>
    </w:p>
    <w:p>
      <w:pPr>
        <w:pStyle w:val="Heading1"/>
      </w:pPr>
      <w:r>
        <w:t xml:space="preserve">1. Introduction</w:t>
      </w:r>
    </w:p>
    <w:p>
      <w:pPr>
        <w:pStyle w:val="BodyText"/>
      </w:pPr>
      <w:r>
        <w:t xml:space="preserve">In an era of rising living costs and increasingly complex financial obligations, the ability to monitor and manage personal expenditures has become an indispensable life skill. Despite the availability of numerous commercial personal finance applications, many individuals — particularly students and young professionals — find these tools either prohibitively costly, unnecessarily complex, or raise valid concerns about data privacy since they often require cloud access or bank-account integration.</w:t>
      </w:r>
    </w:p>
    <w:p>
      <w:pPr>
        <w:pStyle w:val="BodyText"/>
      </w:pPr>
      <w:r>
        <w:t xml:space="preserve">This internship project addresses these gaps by developing a lightweight, offline Personal Expense Tracker using the Python programming language. The application operates entirely from the command-line interface (CLI), making it accessible on any system with a Python installation, irrespective of operating system or hardware constraints. The project aligns with the academic objectives of the B.Tech in Computer Science and Artificial Intelligence programme by providing hands-on exposure to software development methodologies, structured programming, and data management techniques.</w:t>
      </w:r>
    </w:p>
    <w:p>
      <w:pPr>
        <w:pStyle w:val="BodyText"/>
      </w:pPr>
      <w:r>
        <w:t xml:space="preserve">During the internship period, the student engaged with the complete software development lifecycle — from requirement gathering and system design through coding, testing, and documentation. The project reinforced theoretical knowledge gained in courses on Programming in Python, Data Structures, and Software Engineering, and cultivated practical skills including modular code design, debugging, and iterative development.</w:t>
      </w:r>
    </w:p>
    <w:p>
      <w:pPr>
        <w:pStyle w:val="BodyText"/>
      </w:pPr>
      <w:r>
        <w:t xml:space="preserve">This report documents the full extent of the project: its motivation, design rationale, implementation details, testing strategy, and conclusions. Code snippets illustrating key components are included to provide technical depth and demonstrate the programming competencies acquired during the internship.</w:t>
      </w:r>
    </w:p>
    <w:p>
      <w:pPr>
        <w:pStyle w:val="Heading1"/>
      </w:pPr>
      <w:r>
        <w:t xml:space="preserve">2. Problem Statement</w:t>
      </w:r>
    </w:p>
    <w:p>
      <w:pPr>
        <w:pStyle w:val="BodyText"/>
      </w:pPr>
      <w:r>
        <w:t xml:space="preserve">A significant proportion of individuals, especially college students and early-career professionals, lack an effective mechanism for tracking their daily expenditures. Traditional manual methods — such as maintaining paper ledgers or recording entries in physical notebooks — are cumbersome, error-prone, and provide no analytical capability. While spreadsheet tools offer improved structure, they demand technical proficiency and do not readily support automated categorization or dynamic visualization.</w:t>
      </w:r>
    </w:p>
    <w:p>
      <w:pPr>
        <w:pStyle w:val="BodyText"/>
      </w:pPr>
      <w:r>
        <w:t xml:space="preserve">Commercial mobile applications and web platforms, though feature-rich, introduce concerns around privacy, mandatory account registration, and reliance on internet connectivity. Furthermore, many such applications are designed for complex financial ecosystems that extend beyond the requirements of a student or individual user managing day-to-day personal expenses.</w:t>
      </w:r>
    </w:p>
    <w:p>
      <w:pPr>
        <w:pStyle w:val="BodyText"/>
      </w:pPr>
      <w:r>
        <w:t xml:space="preserve">The core problems this project aims to solve are:</w:t>
      </w:r>
    </w:p>
    <w:p>
      <w:pPr>
        <w:pStyle w:val="BulletBody"/>
        <w:numPr>
          <w:ilvl w:val="0"/>
          <w:numId w:val="2"/>
        </w:numPr>
      </w:pPr>
      <w:r>
        <w:t xml:space="preserve">Absence of a simple, offline tool for recording and categorising daily expenses.</w:t>
      </w:r>
    </w:p>
    <w:p>
      <w:pPr>
        <w:pStyle w:val="BulletBody"/>
        <w:numPr>
          <w:ilvl w:val="0"/>
          <w:numId w:val="2"/>
        </w:numPr>
      </w:pPr>
      <w:r>
        <w:t xml:space="preserve">Inability to identify spending patterns or track budget adherence without dedicated software.</w:t>
      </w:r>
    </w:p>
    <w:p>
      <w:pPr>
        <w:pStyle w:val="BulletBody"/>
        <w:numPr>
          <w:ilvl w:val="0"/>
          <w:numId w:val="2"/>
        </w:numPr>
      </w:pPr>
      <w:r>
        <w:t xml:space="preserve">Lack of accessible visual summaries that highlight high-expenditure categories.</w:t>
      </w:r>
    </w:p>
    <w:p>
      <w:pPr>
        <w:pStyle w:val="BulletBody"/>
        <w:numPr>
          <w:ilvl w:val="0"/>
          <w:numId w:val="2"/>
        </w:numPr>
      </w:pPr>
      <w:r>
        <w:t xml:space="preserve">Need for a persistent storage mechanism that does not depend on database servers or cloud services.</w:t>
      </w:r>
    </w:p>
    <w:p>
      <w:pPr>
        <w:pStyle w:val="BodyText"/>
      </w:pPr>
      <w:r>
        <w:t xml:space="preserve">This project proposes a minimal yet effective command-line application that resolves each of these problems within the constraints of a standard Python programming environment, making it suitable for deployment on personal computers without any specialised infrastructure.</w:t>
      </w:r>
    </w:p>
    <w:p>
      <w:pPr>
        <w:pStyle w:val="Heading1"/>
      </w:pPr>
      <w:r>
        <w:t xml:space="preserve">3. Objectives</w:t>
      </w:r>
    </w:p>
    <w:p>
      <w:pPr>
        <w:pStyle w:val="BodyText"/>
      </w:pPr>
      <w:r>
        <w:t xml:space="preserve">The primary objective of this project is to design, develop, and test a functional Personal Expense Tracker application using Python. The following specific objectives guided the development process:</w:t>
      </w:r>
    </w:p>
    <w:p>
      <w:pPr>
        <w:pStyle w:val="BulletBody"/>
        <w:numPr>
          <w:ilvl w:val="0"/>
          <w:numId w:val="3"/>
        </w:numPr>
      </w:pPr>
      <w:r>
        <w:t xml:space="preserve">Develop a fully functional command-line expense tracker application in Python 3.x.</w:t>
      </w:r>
    </w:p>
    <w:p>
      <w:pPr>
        <w:pStyle w:val="BulletBody"/>
        <w:numPr>
          <w:ilvl w:val="0"/>
          <w:numId w:val="3"/>
        </w:numPr>
      </w:pPr>
      <w:r>
        <w:t xml:space="preserve">Enable users to add, view, and categorise individual expense entries with date, category, amount, and description fields.</w:t>
      </w:r>
    </w:p>
    <w:p>
      <w:pPr>
        <w:pStyle w:val="BulletBody"/>
        <w:numPr>
          <w:ilvl w:val="0"/>
          <w:numId w:val="3"/>
        </w:numPr>
      </w:pPr>
      <w:r>
        <w:t xml:space="preserve">Implement persistent data storage using CSV files so that expense records are retained across multiple application sessions.</w:t>
      </w:r>
    </w:p>
    <w:p>
      <w:pPr>
        <w:pStyle w:val="BulletBody"/>
        <w:numPr>
          <w:ilvl w:val="0"/>
          <w:numId w:val="3"/>
        </w:numPr>
      </w:pPr>
      <w:r>
        <w:t xml:space="preserve">Generate financial summary reports including total spending, category-wise expense breakdown, and identification of the highest expenditure category.</w:t>
      </w:r>
    </w:p>
    <w:p>
      <w:pPr>
        <w:pStyle w:val="BulletBody"/>
        <w:numPr>
          <w:ilvl w:val="0"/>
          <w:numId w:val="3"/>
        </w:numPr>
      </w:pPr>
      <w:r>
        <w:t xml:space="preserve">Visualise spending patterns using Matplotlib, incorporating bar charts and pie charts to provide intuitive graphical insights.</w:t>
      </w:r>
    </w:p>
    <w:p>
      <w:pPr>
        <w:pStyle w:val="BulletBody"/>
        <w:numPr>
          <w:ilvl w:val="0"/>
          <w:numId w:val="3"/>
        </w:numPr>
      </w:pPr>
      <w:r>
        <w:t xml:space="preserve">Apply robust input validation and exception handling to prevent erroneous data entries and ensure application stability.</w:t>
      </w:r>
    </w:p>
    <w:p>
      <w:pPr>
        <w:pStyle w:val="BulletBody"/>
        <w:numPr>
          <w:ilvl w:val="0"/>
          <w:numId w:val="3"/>
        </w:numPr>
      </w:pPr>
      <w:r>
        <w:t xml:space="preserve">Structure the application code in a modular fashion, with clearly defined functions for each major feature, to promote readability, maintainability, and future extensibility.</w:t>
      </w:r>
    </w:p>
    <w:p>
      <w:pPr>
        <w:pStyle w:val="BulletBody"/>
        <w:numPr>
          <w:ilvl w:val="0"/>
          <w:numId w:val="3"/>
        </w:numPr>
      </w:pPr>
      <w:r>
        <w:t xml:space="preserve">Document the complete software development process, including design, implementation, testing, and results, in a professional academic report format.</w:t>
      </w:r>
    </w:p>
    <w:p>
      <w:pPr>
        <w:pStyle w:val="Heading1"/>
      </w:pPr>
      <w:r>
        <w:t xml:space="preserve">4. Project Scope</w:t>
      </w:r>
    </w:p>
    <w:p>
      <w:pPr>
        <w:pStyle w:val="Heading2"/>
      </w:pPr>
      <w:r>
        <w:t xml:space="preserve">4.1 In Scope</w:t>
      </w:r>
    </w:p>
    <w:p>
      <w:pPr>
        <w:pStyle w:val="BodyText"/>
      </w:pPr>
      <w:r>
        <w:t xml:space="preserve">The following features and capabilities are explicitly within the scope of this project:</w:t>
      </w:r>
    </w:p>
    <w:p>
      <w:pPr>
        <w:pStyle w:val="BulletBody"/>
        <w:numPr>
          <w:ilvl w:val="0"/>
          <w:numId w:val="2"/>
        </w:numPr>
      </w:pPr>
      <w:r>
        <w:t xml:space="preserve">A command-line interface (CLI) providing a numbered menu for navigating application features.</w:t>
      </w:r>
    </w:p>
    <w:p>
      <w:pPr>
        <w:pStyle w:val="BulletBody"/>
        <w:numPr>
          <w:ilvl w:val="0"/>
          <w:numId w:val="2"/>
        </w:numPr>
      </w:pPr>
      <w:r>
        <w:t xml:space="preserve">Addition of expense entries comprising date (auto-populated), category, amount, and optional description.</w:t>
      </w:r>
    </w:p>
    <w:p>
      <w:pPr>
        <w:pStyle w:val="BulletBody"/>
        <w:numPr>
          <w:ilvl w:val="0"/>
          <w:numId w:val="2"/>
        </w:numPr>
      </w:pPr>
      <w:r>
        <w:t xml:space="preserve">Viewing all stored expenses in a formatted tabular list.</w:t>
      </w:r>
    </w:p>
    <w:p>
      <w:pPr>
        <w:pStyle w:val="BulletBody"/>
        <w:numPr>
          <w:ilvl w:val="0"/>
          <w:numId w:val="2"/>
        </w:numPr>
      </w:pPr>
      <w:r>
        <w:t xml:space="preserve">Generation of summary reports showing total expenses and per-category breakdowns.</w:t>
      </w:r>
    </w:p>
    <w:p>
      <w:pPr>
        <w:pStyle w:val="BulletBody"/>
        <w:numPr>
          <w:ilvl w:val="0"/>
          <w:numId w:val="2"/>
        </w:numPr>
      </w:pPr>
      <w:r>
        <w:t xml:space="preserve">CSV-based file storage for reading and writing expense data.</w:t>
      </w:r>
    </w:p>
    <w:p>
      <w:pPr>
        <w:pStyle w:val="BulletBody"/>
        <w:numPr>
          <w:ilvl w:val="0"/>
          <w:numId w:val="2"/>
        </w:numPr>
      </w:pPr>
      <w:r>
        <w:t xml:space="preserve">Data visualization through Matplotlib bar and pie charts.</w:t>
      </w:r>
    </w:p>
    <w:p>
      <w:pPr>
        <w:pStyle w:val="BulletBody"/>
        <w:numPr>
          <w:ilvl w:val="0"/>
          <w:numId w:val="2"/>
        </w:numPr>
      </w:pPr>
      <w:r>
        <w:t xml:space="preserve">Input validation for numeric amounts and non-empty required fields.</w:t>
      </w:r>
    </w:p>
    <w:p>
      <w:pPr>
        <w:pStyle w:val="BulletBody"/>
        <w:numPr>
          <w:ilvl w:val="0"/>
          <w:numId w:val="2"/>
        </w:numPr>
      </w:pPr>
      <w:r>
        <w:t xml:space="preserve">Error handling for file access failures and invalid user input.</w:t>
      </w:r>
    </w:p>
    <w:p>
      <w:pPr>
        <w:pStyle w:val="Heading2"/>
      </w:pPr>
      <w:r>
        <w:t xml:space="preserve">4.2 Out of Scope</w:t>
      </w:r>
    </w:p>
    <w:p>
      <w:pPr>
        <w:pStyle w:val="BodyText"/>
      </w:pPr>
      <w:r>
        <w:t xml:space="preserve">The following are intentionally excluded from the current project scope:</w:t>
      </w:r>
    </w:p>
    <w:p>
      <w:pPr>
        <w:pStyle w:val="BulletBody"/>
        <w:numPr>
          <w:ilvl w:val="0"/>
          <w:numId w:val="2"/>
        </w:numPr>
      </w:pPr>
      <w:r>
        <w:t xml:space="preserve">Graphical User Interface (GUI) or web-based front end.</w:t>
      </w:r>
    </w:p>
    <w:p>
      <w:pPr>
        <w:pStyle w:val="BulletBody"/>
        <w:numPr>
          <w:ilvl w:val="0"/>
          <w:numId w:val="2"/>
        </w:numPr>
      </w:pPr>
      <w:r>
        <w:t xml:space="preserve">Multi-user account management or authentication.</w:t>
      </w:r>
    </w:p>
    <w:p>
      <w:pPr>
        <w:pStyle w:val="BulletBody"/>
        <w:numPr>
          <w:ilvl w:val="0"/>
          <w:numId w:val="2"/>
        </w:numPr>
      </w:pPr>
      <w:r>
        <w:t xml:space="preserve">Cloud storage, database backend (e.g., MySQL, PostgreSQL), or remote synchronisation.</w:t>
      </w:r>
    </w:p>
    <w:p>
      <w:pPr>
        <w:pStyle w:val="BulletBody"/>
        <w:numPr>
          <w:ilvl w:val="0"/>
          <w:numId w:val="2"/>
        </w:numPr>
      </w:pPr>
      <w:r>
        <w:t xml:space="preserve">Recurring expense tracking or subscription management.</w:t>
      </w:r>
    </w:p>
    <w:p>
      <w:pPr>
        <w:pStyle w:val="BulletBody"/>
        <w:numPr>
          <w:ilvl w:val="0"/>
          <w:numId w:val="2"/>
        </w:numPr>
      </w:pPr>
      <w:r>
        <w:t xml:space="preserve">Budget alerts, notifications, or automated advisory features.</w:t>
      </w:r>
    </w:p>
    <w:p>
      <w:pPr>
        <w:pStyle w:val="BulletBody"/>
        <w:numPr>
          <w:ilvl w:val="0"/>
          <w:numId w:val="2"/>
        </w:numPr>
      </w:pPr>
      <w:r>
        <w:t xml:space="preserve">Multi-currency support or exchange rate integration.</w:t>
      </w:r>
    </w:p>
    <w:p>
      <w:pPr>
        <w:pStyle w:val="BulletBody"/>
        <w:numPr>
          <w:ilvl w:val="0"/>
          <w:numId w:val="2"/>
        </w:numPr>
      </w:pPr>
      <w:r>
        <w:t xml:space="preserve">Export of reports to PDF or Excel format.</w:t>
      </w:r>
    </w:p>
    <w:p>
      <w:pPr>
        <w:pStyle w:val="Heading1"/>
      </w:pPr>
      <w:r>
        <w:t xml:space="preserve">5. Existing System</w:t>
      </w:r>
    </w:p>
    <w:p>
      <w:pPr>
        <w:pStyle w:val="BodyText"/>
      </w:pPr>
      <w:r>
        <w:t xml:space="preserve">Several existing approaches and tools are used for personal expense management. An analysis of these systems reveals key limitations that justify the development of a purpose-built application:</w:t>
      </w:r>
    </w:p>
    <w:p>
      <w:pPr>
        <w:pStyle w:val="Heading2"/>
      </w:pPr>
      <w:r>
        <w:t xml:space="preserve">5.1 Manual Methods</w:t>
      </w:r>
    </w:p>
    <w:p>
      <w:pPr>
        <w:pStyle w:val="BodyText"/>
      </w:pPr>
      <w:r>
        <w:t xml:space="preserve">Traditional pen-and-paper ledgers and physical notebooks remain widely used. While they require no technology, they are susceptible to physical damage, provide no computational support for totalling or categorization, and offer no visual analytics. Searching historical records is tedious and error-prone.</w:t>
      </w:r>
    </w:p>
    <w:p>
      <w:pPr>
        <w:pStyle w:val="Heading2"/>
      </w:pPr>
      <w:r>
        <w:t xml:space="preserve">5.2 Spreadsheet Tools</w:t>
      </w:r>
    </w:p>
    <w:p>
      <w:pPr>
        <w:pStyle w:val="BodyText"/>
      </w:pPr>
      <w:r>
        <w:t xml:space="preserve">Tools such as Microsoft Excel and Google Sheets offer structured tabular storage and support formulae for summation and categorization. However, they require intermediate to advanced proficiency, do not enforce input validation, and generating charts demands additional manual configuration. Google Sheets additionally requires an internet connection.</w:t>
      </w:r>
    </w:p>
    <w:p>
      <w:pPr>
        <w:pStyle w:val="Heading2"/>
      </w:pPr>
      <w:r>
        <w:t xml:space="preserve">5.3 Commercial Mobile Applications</w:t>
      </w:r>
    </w:p>
    <w:p>
      <w:pPr>
        <w:pStyle w:val="BodyText"/>
      </w:pPr>
      <w:r>
        <w:t xml:space="preserve">Applications such as Mint, YNAB (You Need A Budget), and Walnut provide rich features including bank synchronisation, automatic categorization, and detailed dashboards. However, these tools require account registration, frequently demand paid subscriptions, raise data privacy concerns due to third-party data sharing, and are designed for complex financial management rather than simple personal expense tracking.</w:t>
      </w:r>
    </w:p>
    <w:p>
      <w:pPr>
        <w:pStyle w:val="Heading2"/>
      </w:pPr>
      <w:r>
        <w:t xml:space="preserve">5.4 Limitations of Existing 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Existing System</w:t>
            </w:r>
          </w:p>
        </w:tc>
        <w:tc>
          <w:tcPr>
            <w:tcW w:type="dxa" w:w="636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Key Limitation</w:t>
            </w:r>
          </w:p>
        </w:tc>
      </w:tr>
      <w:tr>
        <w:tc>
          <w:tcPr>
            <w:tcW w:type="dxa" w:w="300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Manual Ledger</w:t>
            </w:r>
          </w:p>
        </w:tc>
        <w:tc>
          <w:tcPr>
            <w:tcW w:type="dxa" w:w="63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No computation, error-prone, not searchable</w:t>
            </w:r>
          </w:p>
        </w:tc>
      </w:tr>
      <w:tr>
        <w:tc>
          <w:tcPr>
            <w:tcW w:type="dxa" w:w="300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MS Excel / Google Sheets</w:t>
            </w:r>
          </w:p>
        </w:tc>
        <w:tc>
          <w:tcPr>
            <w:tcW w:type="dxa" w:w="63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Requires proficiency; no input validation; internet needed for cloud version</w:t>
            </w:r>
          </w:p>
        </w:tc>
      </w:tr>
      <w:tr>
        <w:tc>
          <w:tcPr>
            <w:tcW w:type="dxa" w:w="300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Mint / YNAB</w:t>
            </w:r>
          </w:p>
        </w:tc>
        <w:tc>
          <w:tcPr>
            <w:tcW w:type="dxa" w:w="63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Subscription cost; requires bank integration; privacy concerns; over-featured for simple needs</w:t>
            </w:r>
          </w:p>
        </w:tc>
      </w:tr>
      <w:tr>
        <w:tc>
          <w:tcPr>
            <w:tcW w:type="dxa" w:w="300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Walnut / Similar Apps</w:t>
            </w:r>
          </w:p>
        </w:tc>
        <w:tc>
          <w:tcPr>
            <w:tcW w:type="dxa" w:w="63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Mobile-only; mandates account creation; dependent on third-party servers</w:t>
            </w:r>
          </w:p>
        </w:tc>
      </w:tr>
    </w:tbl>
    <w:p>
      <w:pPr>
        <w:pStyle w:val="Heading1"/>
      </w:pPr>
      <w:r>
        <w:t xml:space="preserve">6. Proposed System</w:t>
      </w:r>
    </w:p>
    <w:p>
      <w:pPr>
        <w:pStyle w:val="BodyText"/>
      </w:pPr>
      <w:r>
        <w:t xml:space="preserve">The proposed Personal Expense Tracker is a Python-based command-line application that addresses the shortcomings identified in the existing systems analysis. It is designed to be lightweight, offline-capable, privacy-preserving, and educationally aligned with undergraduate programming syllabi.</w:t>
      </w:r>
    </w:p>
    <w:p>
      <w:pPr>
        <w:pStyle w:val="BodyText"/>
      </w:pPr>
      <w:r>
        <w:t xml:space="preserve">The proposed system is built upon the following design principles:</w:t>
      </w:r>
    </w:p>
    <w:p>
      <w:pPr>
        <w:pStyle w:val="BulletBody"/>
        <w:numPr>
          <w:ilvl w:val="0"/>
          <w:numId w:val="2"/>
        </w:numPr>
      </w:pPr>
      <w:r>
        <w:t xml:space="preserve">Simplicity: The interface is menu-driven, requiring no prior programming knowledge from the end user.</w:t>
      </w:r>
    </w:p>
    <w:p>
      <w:pPr>
        <w:pStyle w:val="BulletBody"/>
        <w:numPr>
          <w:ilvl w:val="0"/>
          <w:numId w:val="2"/>
        </w:numPr>
      </w:pPr>
      <w:r>
        <w:t xml:space="preserve">Modularity: Each functional capability (add, view, report, visualize) is encapsulated in a dedicated Python function, ensuring clean separation of concerns.</w:t>
      </w:r>
    </w:p>
    <w:p>
      <w:pPr>
        <w:pStyle w:val="BulletBody"/>
        <w:numPr>
          <w:ilvl w:val="0"/>
          <w:numId w:val="2"/>
        </w:numPr>
      </w:pPr>
      <w:r>
        <w:t xml:space="preserve">Persistence: Expense data is stored in a structured CSV file on the local file system, eliminating the need for any database server or cloud service.</w:t>
      </w:r>
    </w:p>
    <w:p>
      <w:pPr>
        <w:pStyle w:val="BulletBody"/>
        <w:numPr>
          <w:ilvl w:val="0"/>
          <w:numId w:val="2"/>
        </w:numPr>
      </w:pPr>
      <w:r>
        <w:t xml:space="preserve">Accessibility: The application runs on any platform supporting Python 3.8 or above, including Windows, macOS, and Linux.</w:t>
      </w:r>
    </w:p>
    <w:p>
      <w:pPr>
        <w:pStyle w:val="BulletBody"/>
        <w:numPr>
          <w:ilvl w:val="0"/>
          <w:numId w:val="2"/>
        </w:numPr>
      </w:pPr>
      <w:r>
        <w:t xml:space="preserve">Transparency: All data remains on the user's local machine, ensuring complete data privacy.</w:t>
      </w:r>
    </w:p>
    <w:p>
      <w:pPr>
        <w:pStyle w:val="BulletBody"/>
        <w:numPr>
          <w:ilvl w:val="0"/>
          <w:numId w:val="2"/>
        </w:numPr>
      </w:pPr>
      <w:r>
        <w:t xml:space="preserve">Extensibility: The modular architecture facilitates straightforward addition of new features such as a GUI front-end or database backend in future iterations.</w:t>
      </w:r>
    </w:p>
    <w:p>
      <w:pPr>
        <w:pStyle w:val="Heading2"/>
      </w:pPr>
      <w:r>
        <w:t xml:space="preserve">6.1 Advantages Over Existing 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Proposed System Feature</w:t>
            </w:r>
          </w:p>
        </w:tc>
        <w:tc>
          <w:tcPr>
            <w:tcW w:type="dxa" w:w="468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Advantage</w:t>
            </w:r>
          </w:p>
        </w:tc>
      </w:tr>
      <w:tr>
        <w:tc>
          <w:tcPr>
            <w:tcW w:type="dxa" w:w="46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Offline CSV Storage</w:t>
            </w:r>
          </w:p>
        </w:tc>
        <w:tc>
          <w:tcPr>
            <w:tcW w:type="dxa" w:w="46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No internet required; full data privacy</w:t>
            </w:r>
          </w:p>
        </w:tc>
      </w:tr>
      <w:tr>
        <w:tc>
          <w:tcPr>
            <w:tcW w:type="dxa" w:w="46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CLI Menu Interface</w:t>
            </w:r>
          </w:p>
        </w:tc>
        <w:tc>
          <w:tcPr>
            <w:tcW w:type="dxa" w:w="46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Simple to operate; no GUI dependencies</w:t>
            </w:r>
          </w:p>
        </w:tc>
      </w:tr>
      <w:tr>
        <w:tc>
          <w:tcPr>
            <w:tcW w:type="dxa" w:w="46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Matplotlib Visualization</w:t>
            </w:r>
          </w:p>
        </w:tc>
        <w:tc>
          <w:tcPr>
            <w:tcW w:type="dxa" w:w="46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Instant charts without manual configuration</w:t>
            </w:r>
          </w:p>
        </w:tc>
      </w:tr>
      <w:tr>
        <w:tc>
          <w:tcPr>
            <w:tcW w:type="dxa" w:w="46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Open Source / Free</w:t>
            </w:r>
          </w:p>
        </w:tc>
        <w:tc>
          <w:tcPr>
            <w:tcW w:type="dxa" w:w="46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Zero licensing cost; full source code access</w:t>
            </w:r>
          </w:p>
        </w:tc>
      </w:tr>
      <w:tr>
        <w:tc>
          <w:tcPr>
            <w:tcW w:type="dxa" w:w="46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Modular Python Code</w:t>
            </w:r>
          </w:p>
        </w:tc>
        <w:tc>
          <w:tcPr>
            <w:tcW w:type="dxa" w:w="46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Easily extensible; educational value for learners</w:t>
            </w:r>
          </w:p>
        </w:tc>
      </w:tr>
    </w:tbl>
    <w:p>
      <w:r>
        <w:br w:type="page"/>
      </w:r>
    </w:p>
    <w:p>
      <w:pPr>
        <w:pStyle w:val="Heading1"/>
      </w:pPr>
      <w:r>
        <w:t xml:space="preserve">7. System Requirements</w:t>
      </w:r>
    </w:p>
    <w:p>
      <w:pPr>
        <w:pStyle w:val="Heading2"/>
      </w:pPr>
      <w:r>
        <w:t xml:space="preserve">7.1 Hardware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Component</w:t>
            </w:r>
          </w:p>
        </w:tc>
        <w:tc>
          <w:tcPr>
            <w:tcW w:type="dxa" w:w="468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Specification</w:t>
            </w:r>
          </w:p>
        </w:tc>
      </w:tr>
      <w:tr>
        <w:tc>
          <w:tcPr>
            <w:tcW w:type="dxa" w:w="46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Processor</w:t>
            </w:r>
          </w:p>
        </w:tc>
        <w:tc>
          <w:tcPr>
            <w:tcW w:type="dxa" w:w="46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Intel Core i3 (2.0 GHz) or equivalent; higher recommended</w:t>
            </w:r>
          </w:p>
        </w:tc>
      </w:tr>
      <w:tr>
        <w:tc>
          <w:tcPr>
            <w:tcW w:type="dxa" w:w="46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RAM</w:t>
            </w:r>
          </w:p>
        </w:tc>
        <w:tc>
          <w:tcPr>
            <w:tcW w:type="dxa" w:w="46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Minimum 4 GB; 8 GB recommended for smooth operation</w:t>
            </w:r>
          </w:p>
        </w:tc>
      </w:tr>
      <w:tr>
        <w:tc>
          <w:tcPr>
            <w:tcW w:type="dxa" w:w="46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Storage</w:t>
            </w:r>
          </w:p>
        </w:tc>
        <w:tc>
          <w:tcPr>
            <w:tcW w:type="dxa" w:w="46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Minimum 100 MB free disk space for application and data files</w:t>
            </w:r>
          </w:p>
        </w:tc>
      </w:tr>
      <w:tr>
        <w:tc>
          <w:tcPr>
            <w:tcW w:type="dxa" w:w="46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Display</w:t>
            </w:r>
          </w:p>
        </w:tc>
        <w:tc>
          <w:tcPr>
            <w:tcW w:type="dxa" w:w="46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Standard monitor (800 × 600 resolution or higher)</w:t>
            </w:r>
          </w:p>
        </w:tc>
      </w:tr>
      <w:tr>
        <w:tc>
          <w:tcPr>
            <w:tcW w:type="dxa" w:w="46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Input Devices</w:t>
            </w:r>
          </w:p>
        </w:tc>
        <w:tc>
          <w:tcPr>
            <w:tcW w:type="dxa" w:w="46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Standard keyboard for CLI interaction</w:t>
            </w:r>
          </w:p>
        </w:tc>
      </w:tr>
    </w:tbl>
    <w:p>
      <w:pPr>
        <w:pStyle w:val="Heading2"/>
      </w:pPr>
      <w:r>
        <w:t xml:space="preserve">7.2 Software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Software</w:t>
            </w:r>
          </w:p>
        </w:tc>
        <w:tc>
          <w:tcPr>
            <w:tcW w:type="dxa" w:w="468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Version / Details</w:t>
            </w:r>
          </w:p>
        </w:tc>
      </w:tr>
      <w:tr>
        <w:tc>
          <w:tcPr>
            <w:tcW w:type="dxa" w:w="46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Operating System</w:t>
            </w:r>
          </w:p>
        </w:tc>
        <w:tc>
          <w:tcPr>
            <w:tcW w:type="dxa" w:w="46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Windows 10/11, Ubuntu 20.04+, or macOS 11+</w:t>
            </w:r>
          </w:p>
        </w:tc>
      </w:tr>
      <w:tr>
        <w:tc>
          <w:tcPr>
            <w:tcW w:type="dxa" w:w="46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Python Interpreter</w:t>
            </w:r>
          </w:p>
        </w:tc>
        <w:tc>
          <w:tcPr>
            <w:tcW w:type="dxa" w:w="46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Python 3.8 or above (available at python.org)</w:t>
            </w:r>
          </w:p>
        </w:tc>
      </w:tr>
      <w:tr>
        <w:tc>
          <w:tcPr>
            <w:tcW w:type="dxa" w:w="46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Python Libraries</w:t>
            </w:r>
          </w:p>
        </w:tc>
        <w:tc>
          <w:tcPr>
            <w:tcW w:type="dxa" w:w="46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csv, datetime, os (standard); matplotlib (pip install)</w:t>
            </w:r>
          </w:p>
        </w:tc>
      </w:tr>
      <w:tr>
        <w:tc>
          <w:tcPr>
            <w:tcW w:type="dxa" w:w="46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IDE / Text Editor</w:t>
            </w:r>
          </w:p>
        </w:tc>
        <w:tc>
          <w:tcPr>
            <w:tcW w:type="dxa" w:w="46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Visual Studio Code, PyCharm, or any text editor</w:t>
            </w:r>
          </w:p>
        </w:tc>
      </w:tr>
      <w:tr>
        <w:tc>
          <w:tcPr>
            <w:tcW w:type="dxa" w:w="46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Terminal Emulator</w:t>
            </w:r>
          </w:p>
        </w:tc>
        <w:tc>
          <w:tcPr>
            <w:tcW w:type="dxa" w:w="46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Command Prompt (Windows) or Bash / Zsh (Linux/macOS)</w:t>
            </w:r>
          </w:p>
        </w:tc>
      </w:tr>
    </w:tbl>
    <w:p>
      <w:pPr>
        <w:pStyle w:val="Heading1"/>
      </w:pPr>
      <w:r>
        <w:t xml:space="preserve">8. Technologies Used</w:t>
      </w:r>
    </w:p>
    <w:p>
      <w:pPr>
        <w:pStyle w:val="BodyText"/>
      </w:pPr>
      <w:r>
        <w:t xml:space="preserve">The following technologies and tools were employed in the development of the Personal Expense Tracker: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rPr>
          <w:tblHeader/>
        </w:trPr>
        <w:tc>
          <w:tcPr>
            <w:tcW w:type="dxa" w:w="288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Technology</w:t>
            </w:r>
          </w:p>
        </w:tc>
        <w:tc>
          <w:tcPr>
            <w:tcW w:type="dxa" w:w="216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Version</w:t>
            </w:r>
          </w:p>
        </w:tc>
        <w:tc>
          <w:tcPr>
            <w:tcW w:type="dxa" w:w="432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Purpose</w:t>
            </w:r>
          </w:p>
        </w:tc>
      </w:tr>
      <w:tr>
        <w:tc>
          <w:tcPr>
            <w:tcW w:type="dxa" w:w="28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Python</w:t>
            </w:r>
          </w:p>
        </w:tc>
        <w:tc>
          <w:tcPr>
            <w:tcW w:type="dxa" w:w="216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3.10+</w:t>
            </w:r>
          </w:p>
        </w:tc>
        <w:tc>
          <w:tcPr>
            <w:tcW w:type="dxa" w:w="432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Core programming language for application logic</w:t>
            </w:r>
          </w:p>
        </w:tc>
      </w:tr>
      <w:tr>
        <w:tc>
          <w:tcPr>
            <w:tcW w:type="dxa" w:w="28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csv Module</w:t>
            </w:r>
          </w:p>
        </w:tc>
        <w:tc>
          <w:tcPr>
            <w:tcW w:type="dxa" w:w="21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Built-in</w:t>
            </w:r>
          </w:p>
        </w:tc>
        <w:tc>
          <w:tcPr>
            <w:tcW w:type="dxa" w:w="432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Reading and writing expense data to CSV files</w:t>
            </w:r>
          </w:p>
        </w:tc>
      </w:tr>
      <w:tr>
        <w:tc>
          <w:tcPr>
            <w:tcW w:type="dxa" w:w="28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datetime Module</w:t>
            </w:r>
          </w:p>
        </w:tc>
        <w:tc>
          <w:tcPr>
            <w:tcW w:type="dxa" w:w="216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Built-in</w:t>
            </w:r>
          </w:p>
        </w:tc>
        <w:tc>
          <w:tcPr>
            <w:tcW w:type="dxa" w:w="432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Automatic date-stamping of expense entries</w:t>
            </w:r>
          </w:p>
        </w:tc>
      </w:tr>
      <w:tr>
        <w:tc>
          <w:tcPr>
            <w:tcW w:type="dxa" w:w="28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os Module</w:t>
            </w:r>
          </w:p>
        </w:tc>
        <w:tc>
          <w:tcPr>
            <w:tcW w:type="dxa" w:w="21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Built-in</w:t>
            </w:r>
          </w:p>
        </w:tc>
        <w:tc>
          <w:tcPr>
            <w:tcW w:type="dxa" w:w="432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File existence checks and path management</w:t>
            </w:r>
          </w:p>
        </w:tc>
      </w:tr>
      <w:tr>
        <w:tc>
          <w:tcPr>
            <w:tcW w:type="dxa" w:w="28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Matplotlib</w:t>
            </w:r>
          </w:p>
        </w:tc>
        <w:tc>
          <w:tcPr>
            <w:tcW w:type="dxa" w:w="216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3.7+</w:t>
            </w:r>
          </w:p>
        </w:tc>
        <w:tc>
          <w:tcPr>
            <w:tcW w:type="dxa" w:w="432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Generation of bar charts and pie charts for visualization</w:t>
            </w:r>
          </w:p>
        </w:tc>
      </w:tr>
      <w:tr>
        <w:tc>
          <w:tcPr>
            <w:tcW w:type="dxa" w:w="28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VS Code / PyCharm</w:t>
            </w:r>
          </w:p>
        </w:tc>
        <w:tc>
          <w:tcPr>
            <w:tcW w:type="dxa" w:w="21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Latest</w:t>
            </w:r>
          </w:p>
        </w:tc>
        <w:tc>
          <w:tcPr>
            <w:tcW w:type="dxa" w:w="432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Integrated Development Environment for coding and debugging</w:t>
            </w:r>
          </w:p>
        </w:tc>
      </w:tr>
      <w:tr>
        <w:tc>
          <w:tcPr>
            <w:tcW w:type="dxa" w:w="28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Git</w:t>
            </w:r>
          </w:p>
        </w:tc>
        <w:tc>
          <w:tcPr>
            <w:tcW w:type="dxa" w:w="216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2.x</w:t>
            </w:r>
          </w:p>
        </w:tc>
        <w:tc>
          <w:tcPr>
            <w:tcW w:type="dxa" w:w="432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Version control and project history management</w:t>
            </w:r>
          </w:p>
        </w:tc>
      </w:tr>
    </w:tbl>
    <w:p>
      <w:pPr>
        <w:pStyle w:val="Heading1"/>
      </w:pPr>
      <w:r>
        <w:t xml:space="preserve">9. System Architecture</w:t>
      </w:r>
    </w:p>
    <w:p>
      <w:pPr>
        <w:pStyle w:val="BodyText"/>
      </w:pPr>
      <w:r>
        <w:t xml:space="preserve">The Personal Expense Tracker follows a three-layered architecture, ensuring clear separation of concerns between user interaction, application logic, and data management. This layered design promotes modularity and simplifies future maintenance or enhancement.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none" w:color="FFFFFF" w:sz="0"/>
              <w:right w:val="single" w:color="1A3A5C" w:sz="8"/>
            </w:tcBorders>
            <w:shd w:fill="1A3A5C" w:val="clear"/>
          </w:tcPr>
          <w:p>
            <w:pPr>
              <w:spacing w:after="100" w:before="100"/>
              <w:jc w:val="center"/>
            </w:pPr>
            <w:r>
              <w:rPr>
                <w:rFonts w:ascii="Arial" w:cs="Arial" w:eastAsia="Arial" w:hAnsi="Arial"/>
                <w:b/>
                <w:bCs/>
                <w:color w:val="FFFFFF"/>
                <w:sz w:val="24"/>
                <w:szCs w:val="24"/>
              </w:rPr>
              <w:t xml:space="preserve">LAYER 1 — USER INTERFACE (CLI Menu)</w:t>
            </w:r>
          </w:p>
          <w:p>
            <w:pPr>
              <w:spacing w:after="100" w:before="0"/>
              <w:jc w:val="center"/>
            </w:pPr>
            <w:r>
              <w:rPr>
                <w:rFonts w:ascii="Arial" w:cs="Arial" w:eastAsia="Arial" w:hAnsi="Arial"/>
                <w:color w:val="BDD7EE"/>
                <w:sz w:val="20"/>
                <w:szCs w:val="20"/>
              </w:rPr>
              <w:t xml:space="preserve">Numbered menu | User input prompts | Display output | Error messages</w:t>
            </w:r>
          </w:p>
        </w:tc>
      </w:tr>
      <w:tr>
        <w:tc>
          <w:tcPr>
            <w:tcW w:type="dxa" w:w="9360"/>
            <w:tcBorders>
              <w:top w:val="none" w:color="FFFFFF" w:sz="0"/>
              <w:left w:val="single" w:color="3A6EA5" w:sz="8"/>
              <w:bottom w:val="none" w:color="FFFFFF" w:sz="0"/>
              <w:right w:val="single" w:color="3A6EA5" w:sz="8"/>
            </w:tcBorders>
            <w:shd w:fill="2B5797" w:val="clear"/>
          </w:tcPr>
          <w:p>
            <w:pPr>
              <w:spacing w:after="100" w:before="100"/>
              <w:jc w:val="center"/>
            </w:pPr>
            <w:r>
              <w:rPr>
                <w:rFonts w:ascii="Arial" w:cs="Arial" w:eastAsia="Arial" w:hAnsi="Arial"/>
                <w:b/>
                <w:bCs/>
                <w:color w:val="FFFFFF"/>
                <w:sz w:val="24"/>
                <w:szCs w:val="24"/>
              </w:rPr>
              <w:t xml:space="preserve">LAYER 2 — APPLICATION LOGIC (Function Modules)</w:t>
            </w:r>
          </w:p>
          <w:p>
            <w:pPr>
              <w:spacing w:after="100" w:before="0"/>
              <w:jc w:val="center"/>
            </w:pPr>
            <w:r>
              <w:rPr>
                <w:rFonts w:ascii="Courier New" w:cs="Courier New" w:eastAsia="Courier New" w:hAnsi="Courier New"/>
                <w:color w:val="BDD7EE"/>
                <w:sz w:val="20"/>
                <w:szCs w:val="20"/>
              </w:rPr>
              <w:t xml:space="preserve">add_expense() | view_expenses() | generate_report() | visualize_expenses()</w:t>
            </w:r>
          </w:p>
        </w:tc>
      </w:tr>
      <w:tr>
        <w:tc>
          <w:tcPr>
            <w:tcW w:type="dxa" w:w="9360"/>
            <w:tcBorders>
              <w:top w:val="none" w:color="FFFFFF" w:sz="0"/>
              <w:left w:val="single" w:color="3A6EA5" w:sz="8"/>
              <w:bottom w:val="single" w:color="3A6EA5" w:sz="8"/>
              <w:right w:val="single" w:color="3A6EA5" w:sz="8"/>
            </w:tcBorders>
            <w:shd w:fill="3A6EA5" w:val="clear"/>
          </w:tcPr>
          <w:p>
            <w:pPr>
              <w:spacing w:after="100" w:before="100"/>
              <w:jc w:val="center"/>
            </w:pPr>
            <w:r>
              <w:rPr>
                <w:rFonts w:ascii="Arial" w:cs="Arial" w:eastAsia="Arial" w:hAnsi="Arial"/>
                <w:b/>
                <w:bCs/>
                <w:color w:val="FFFFFF"/>
                <w:sz w:val="24"/>
                <w:szCs w:val="24"/>
              </w:rPr>
              <w:t xml:space="preserve">LAYER 3 — DATA STORAGE (CSV File System)</w:t>
            </w:r>
          </w:p>
          <w:p>
            <w:pPr>
              <w:spacing w:after="100" w:before="0"/>
              <w:jc w:val="center"/>
            </w:pPr>
            <w:r>
              <w:rPr>
                <w:rFonts w:ascii="Arial" w:cs="Arial" w:eastAsia="Arial" w:hAnsi="Arial"/>
                <w:color w:val="DEEBF7"/>
                <w:sz w:val="20"/>
                <w:szCs w:val="20"/>
              </w:rPr>
              <w:t xml:space="preserve">expenses.csv | load_expenses() | save_expenses() | In-memory list/dict structures</w:t>
            </w:r>
          </w:p>
        </w:tc>
      </w:tr>
    </w:tbl>
    <w:p>
      <w:pPr>
        <w:spacing w:after="120"/>
      </w:pPr>
      <w:r>
        <w:t xml:space="preserve"/>
      </w:r>
    </w:p>
    <w:p>
      <w:pPr>
        <w:pStyle w:val="BodyText"/>
      </w:pPr>
      <w:r>
        <w:t xml:space="preserve">The User Interface Layer handles all interactions with the end user, presenting the menu, collecting input, and displaying formatted output. The Application Logic Layer contains the core business logic implemented as discrete Python functions. The Data Storage Layer manages all file I/O operations, loading expense data into memory at startup and persisting changes upon exit or explicit save operations.</w:t>
      </w:r>
    </w:p>
    <w:p>
      <w:pPr>
        <w:pStyle w:val="Heading1"/>
      </w:pPr>
      <w:r>
        <w:t xml:space="preserve">10. Project Workflow</w:t>
      </w:r>
    </w:p>
    <w:p>
      <w:pPr>
        <w:pStyle w:val="BodyText"/>
      </w:pPr>
      <w:r>
        <w:t xml:space="preserve">The project was developed iteratively across four phases, each building upon the previous to incrementally deliver a fully functional application. This phased approach mirrors industry-standard agile development practices and allowed early testing of foundational components before more complex features were integrated.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Phase</w:t>
            </w:r>
          </w:p>
        </w:tc>
        <w:tc>
          <w:tcPr>
            <w:tcW w:type="dxa" w:w="240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Duration</w:t>
            </w:r>
          </w:p>
        </w:tc>
        <w:tc>
          <w:tcPr>
            <w:tcW w:type="dxa" w:w="516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Deliverables</w:t>
            </w:r>
          </w:p>
        </w:tc>
      </w:tr>
      <w:tr>
        <w:tc>
          <w:tcPr>
            <w:tcW w:type="dxa" w:w="1800"/>
            <w:tcBorders>
              <w:top w:val="single" w:color="C0CDD8" w:sz="1"/>
              <w:left w:val="single" w:color="C0CDD8" w:sz="1"/>
              <w:bottom w:val="single" w:color="C0CDD8" w:sz="1"/>
              <w:right w:val="single" w:color="C0CDD8" w:sz="1"/>
            </w:tcBorders>
            <w:shd w:fill="EEF3FB" w:val="clear"/>
          </w:tcPr>
          <w:p>
            <w:pPr>
              <w:spacing w:after="60" w:before="60"/>
              <w:jc w:val="left"/>
            </w:pPr>
            <w:r>
              <w:rPr>
                <w:rFonts w:ascii="Arial" w:cs="Arial" w:eastAsia="Arial" w:hAnsi="Arial"/>
                <w:b/>
                <w:bCs/>
                <w:sz w:val="22"/>
                <w:szCs w:val="22"/>
              </w:rPr>
              <w:t xml:space="preserve">Phase 1</w:t>
            </w:r>
          </w:p>
        </w:tc>
        <w:tc>
          <w:tcPr>
            <w:tcW w:type="dxa" w:w="2400"/>
            <w:tcBorders>
              <w:top w:val="single" w:color="C0CDD8" w:sz="1"/>
              <w:left w:val="single" w:color="C0CDD8" w:sz="1"/>
              <w:bottom w:val="single" w:color="C0CDD8" w:sz="1"/>
              <w:right w:val="single" w:color="C0CDD8" w:sz="1"/>
            </w:tcBorders>
            <w:shd w:fill="EEF3FB" w:val="clear"/>
          </w:tcPr>
          <w:p>
            <w:pPr>
              <w:spacing w:after="60" w:before="60"/>
              <w:jc w:val="left"/>
            </w:pPr>
            <w:r>
              <w:rPr>
                <w:rFonts w:ascii="Arial" w:cs="Arial" w:eastAsia="Arial" w:hAnsi="Arial"/>
                <w:b w:val="false"/>
                <w:bCs w:val="false"/>
                <w:sz w:val="22"/>
                <w:szCs w:val="22"/>
              </w:rPr>
              <w:t xml:space="preserve">Week 1</w:t>
            </w:r>
          </w:p>
        </w:tc>
        <w:tc>
          <w:tcPr>
            <w:tcW w:type="dxa" w:w="51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Basic CLI menu, add_expense() and view_expenses() functions with in-memory list storage</w:t>
            </w:r>
          </w:p>
        </w:tc>
      </w:tr>
      <w:tr>
        <w:tc>
          <w:tcPr>
            <w:tcW w:type="dxa" w:w="1800"/>
            <w:tcBorders>
              <w:top w:val="single" w:color="C0CDD8" w:sz="1"/>
              <w:left w:val="single" w:color="C0CDD8" w:sz="1"/>
              <w:bottom w:val="single" w:color="C0CDD8" w:sz="1"/>
              <w:right w:val="single" w:color="C0CDD8" w:sz="1"/>
            </w:tcBorders>
            <w:shd w:fill="EEF3FB" w:val="clear"/>
          </w:tcPr>
          <w:p>
            <w:pPr>
              <w:spacing w:after="60" w:before="60"/>
              <w:jc w:val="left"/>
            </w:pPr>
            <w:r>
              <w:rPr>
                <w:rFonts w:ascii="Arial" w:cs="Arial" w:eastAsia="Arial" w:hAnsi="Arial"/>
                <w:b/>
                <w:bCs/>
                <w:sz w:val="22"/>
                <w:szCs w:val="22"/>
              </w:rPr>
              <w:t xml:space="preserve">Phase 2</w:t>
            </w:r>
          </w:p>
        </w:tc>
        <w:tc>
          <w:tcPr>
            <w:tcW w:type="dxa" w:w="2400"/>
            <w:tcBorders>
              <w:top w:val="single" w:color="C0CDD8" w:sz="1"/>
              <w:left w:val="single" w:color="C0CDD8" w:sz="1"/>
              <w:bottom w:val="single" w:color="C0CDD8" w:sz="1"/>
              <w:right w:val="single" w:color="C0CDD8" w:sz="1"/>
            </w:tcBorders>
            <w:shd w:fill="EEF3FB" w:val="clear"/>
          </w:tcPr>
          <w:p>
            <w:pPr>
              <w:spacing w:after="60" w:before="60"/>
              <w:jc w:val="left"/>
            </w:pPr>
            <w:r>
              <w:rPr>
                <w:rFonts w:ascii="Arial" w:cs="Arial" w:eastAsia="Arial" w:hAnsi="Arial"/>
                <w:b w:val="false"/>
                <w:bCs w:val="false"/>
                <w:sz w:val="22"/>
                <w:szCs w:val="22"/>
              </w:rPr>
              <w:t xml:space="preserve">Week 2</w:t>
            </w:r>
          </w:p>
        </w:tc>
        <w:tc>
          <w:tcPr>
            <w:tcW w:type="dxa" w:w="51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CSV file integration — load_expenses() and save_expenses() functions; data persistence across sessions</w:t>
            </w:r>
          </w:p>
        </w:tc>
      </w:tr>
      <w:tr>
        <w:tc>
          <w:tcPr>
            <w:tcW w:type="dxa" w:w="1800"/>
            <w:tcBorders>
              <w:top w:val="single" w:color="C0CDD8" w:sz="1"/>
              <w:left w:val="single" w:color="C0CDD8" w:sz="1"/>
              <w:bottom w:val="single" w:color="C0CDD8" w:sz="1"/>
              <w:right w:val="single" w:color="C0CDD8" w:sz="1"/>
            </w:tcBorders>
            <w:shd w:fill="EEF3FB" w:val="clear"/>
          </w:tcPr>
          <w:p>
            <w:pPr>
              <w:spacing w:after="60" w:before="60"/>
              <w:jc w:val="left"/>
            </w:pPr>
            <w:r>
              <w:rPr>
                <w:rFonts w:ascii="Arial" w:cs="Arial" w:eastAsia="Arial" w:hAnsi="Arial"/>
                <w:b/>
                <w:bCs/>
                <w:sz w:val="22"/>
                <w:szCs w:val="22"/>
              </w:rPr>
              <w:t xml:space="preserve">Phase 3</w:t>
            </w:r>
          </w:p>
        </w:tc>
        <w:tc>
          <w:tcPr>
            <w:tcW w:type="dxa" w:w="2400"/>
            <w:tcBorders>
              <w:top w:val="single" w:color="C0CDD8" w:sz="1"/>
              <w:left w:val="single" w:color="C0CDD8" w:sz="1"/>
              <w:bottom w:val="single" w:color="C0CDD8" w:sz="1"/>
              <w:right w:val="single" w:color="C0CDD8" w:sz="1"/>
            </w:tcBorders>
            <w:shd w:fill="EEF3FB" w:val="clear"/>
          </w:tcPr>
          <w:p>
            <w:pPr>
              <w:spacing w:after="60" w:before="60"/>
              <w:jc w:val="left"/>
            </w:pPr>
            <w:r>
              <w:rPr>
                <w:rFonts w:ascii="Arial" w:cs="Arial" w:eastAsia="Arial" w:hAnsi="Arial"/>
                <w:b w:val="false"/>
                <w:bCs w:val="false"/>
                <w:sz w:val="22"/>
                <w:szCs w:val="22"/>
              </w:rPr>
              <w:t xml:space="preserve">Week 3</w:t>
            </w:r>
          </w:p>
        </w:tc>
        <w:tc>
          <w:tcPr>
            <w:tcW w:type="dxa" w:w="51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generate_report() function with total and category-wise expense calculation; input validation and error handling</w:t>
            </w:r>
          </w:p>
        </w:tc>
      </w:tr>
      <w:tr>
        <w:tc>
          <w:tcPr>
            <w:tcW w:type="dxa" w:w="1800"/>
            <w:tcBorders>
              <w:top w:val="single" w:color="C0CDD8" w:sz="1"/>
              <w:left w:val="single" w:color="C0CDD8" w:sz="1"/>
              <w:bottom w:val="single" w:color="C0CDD8" w:sz="1"/>
              <w:right w:val="single" w:color="C0CDD8" w:sz="1"/>
            </w:tcBorders>
            <w:shd w:fill="EEF3FB" w:val="clear"/>
          </w:tcPr>
          <w:p>
            <w:pPr>
              <w:spacing w:after="60" w:before="60"/>
              <w:jc w:val="left"/>
            </w:pPr>
            <w:r>
              <w:rPr>
                <w:rFonts w:ascii="Arial" w:cs="Arial" w:eastAsia="Arial" w:hAnsi="Arial"/>
                <w:b/>
                <w:bCs/>
                <w:sz w:val="22"/>
                <w:szCs w:val="22"/>
              </w:rPr>
              <w:t xml:space="preserve">Phase 4</w:t>
            </w:r>
          </w:p>
        </w:tc>
        <w:tc>
          <w:tcPr>
            <w:tcW w:type="dxa" w:w="2400"/>
            <w:tcBorders>
              <w:top w:val="single" w:color="C0CDD8" w:sz="1"/>
              <w:left w:val="single" w:color="C0CDD8" w:sz="1"/>
              <w:bottom w:val="single" w:color="C0CDD8" w:sz="1"/>
              <w:right w:val="single" w:color="C0CDD8" w:sz="1"/>
            </w:tcBorders>
            <w:shd w:fill="EEF3FB" w:val="clear"/>
          </w:tcPr>
          <w:p>
            <w:pPr>
              <w:spacing w:after="60" w:before="60"/>
              <w:jc w:val="left"/>
            </w:pPr>
            <w:r>
              <w:rPr>
                <w:rFonts w:ascii="Arial" w:cs="Arial" w:eastAsia="Arial" w:hAnsi="Arial"/>
                <w:b w:val="false"/>
                <w:bCs w:val="false"/>
                <w:sz w:val="22"/>
                <w:szCs w:val="22"/>
              </w:rPr>
              <w:t xml:space="preserve">Week 4</w:t>
            </w:r>
          </w:p>
        </w:tc>
        <w:tc>
          <w:tcPr>
            <w:tcW w:type="dxa" w:w="51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visualize_expenses() function using Matplotlib; bar chart and pie chart generation; final testing and report writing</w:t>
            </w:r>
          </w:p>
        </w:tc>
      </w:tr>
    </w:tbl>
    <w:p>
      <w:pPr>
        <w:pStyle w:val="Heading1"/>
      </w:pPr>
      <w:r>
        <w:t xml:space="preserve">11. System Modules</w:t>
      </w:r>
    </w:p>
    <w:p>
      <w:pPr>
        <w:pStyle w:val="BodyText"/>
      </w:pPr>
      <w:r>
        <w:t xml:space="preserve">The application is structured into six primary functional modules, each serving a well-defined role:</w:t>
      </w:r>
    </w:p>
    <w:p>
      <w:pPr>
        <w:pStyle w:val="Heading2"/>
      </w:pPr>
      <w:r>
        <w:t xml:space="preserve">11.1 Menu and Navigation Module</w:t>
      </w:r>
    </w:p>
    <w:p>
      <w:pPr>
        <w:pStyle w:val="BodyText"/>
      </w:pPr>
      <w:r>
        <w:t xml:space="preserve">Implements the main application loop using a while construct. Presents the numbered menu to the user at each iteration, accepts a menu choice, and invokes the corresponding module function. The loop continues until the user selects the exit option, at which point pending data is saved to the CSV file.</w:t>
      </w:r>
    </w:p>
    <w:p>
      <w:pPr>
        <w:pStyle w:val="Heading2"/>
      </w:pPr>
      <w:r>
        <w:t xml:space="preserve">11.2 Expense Input Module (add_expense)</w:t>
      </w:r>
    </w:p>
    <w:p>
      <w:pPr>
        <w:pStyle w:val="BodyText"/>
      </w:pPr>
      <w:r>
        <w:t xml:space="preserve">Prompts the user for expense details: category, amount, and description. The current date is automatically captured using the datetime.date.today() function. Input validation ensures that the amount field contains a valid positive floating-point number. The validated entry is appended to the in-memory expenses list as a dictionary.</w:t>
      </w:r>
    </w:p>
    <w:p>
      <w:pPr>
        <w:pStyle w:val="Heading2"/>
      </w:pPr>
      <w:r>
        <w:t xml:space="preserve">11.3 Expense Display Module (view_expenses)</w:t>
      </w:r>
    </w:p>
    <w:p>
      <w:pPr>
        <w:pStyle w:val="BodyText"/>
      </w:pPr>
      <w:r>
        <w:t xml:space="preserve">Iterates over the in-memory expenses list and formats each entry for CLI display. Entries are presented in a tabular layout with columns for serial number, date, category, amount, and description. A total at the foot of the table provides an immediate snapshot of overall spending. Appropriate messaging is displayed when no expenses have been recorded.</w:t>
      </w:r>
    </w:p>
    <w:p>
      <w:pPr>
        <w:pStyle w:val="Heading2"/>
      </w:pPr>
      <w:r>
        <w:t xml:space="preserve">11.4 Report Generation Module (generate_report)</w:t>
      </w:r>
    </w:p>
    <w:p>
      <w:pPr>
        <w:pStyle w:val="BodyText"/>
      </w:pPr>
      <w:r>
        <w:t xml:space="preserve">Computes and displays a financial summary report. The module aggregates the total spending across all entries and groups amounts by category to produce a category-wise breakdown. It also identifies the single highest-expenditure category and the most recent expense date. Results are presented in a clearly formatted CLI output block.</w:t>
      </w:r>
    </w:p>
    <w:p>
      <w:pPr>
        <w:pStyle w:val="Heading2"/>
      </w:pPr>
      <w:r>
        <w:t xml:space="preserve">11.5 Data Persistence Module (save / load)</w:t>
      </w:r>
    </w:p>
    <w:p>
      <w:pPr>
        <w:pStyle w:val="BodyText"/>
      </w:pPr>
      <w:r>
        <w:t xml:space="preserve">Manages all CSV file operations. The load_expenses() function reads the CSV file at application startup, parsing each row into a dictionary and populating the in-memory expenses list. The save_expenses() function writes the current in-memory list back to the CSV file, using the csv.DictWriter class to maintain consistent column ordering. The module employs os.path.exists() to gracefully handle the scenario where the CSV file does not yet exist.</w:t>
      </w:r>
    </w:p>
    <w:p>
      <w:pPr>
        <w:pStyle w:val="Heading2"/>
      </w:pPr>
      <w:r>
        <w:t xml:space="preserve">11.6 Visualization Module (visualize_expenses)</w:t>
      </w:r>
    </w:p>
    <w:p>
      <w:pPr>
        <w:pStyle w:val="BodyText"/>
      </w:pPr>
      <w:r>
        <w:t xml:space="preserve">Leverages Matplotlib to generate two visualizations: a horizontal bar chart showing per-category spending, and a pie chart displaying the proportional distribution of expenditures. Both charts are styled with appropriate colours, labels, and titles before being rendered in a separate display window. This module transforms raw numerical data into immediately actionable visual insights.</w:t>
      </w:r>
    </w:p>
    <w:p>
      <w:r>
        <w:br w:type="page"/>
      </w:r>
    </w:p>
    <w:p>
      <w:pPr>
        <w:pStyle w:val="Heading1"/>
      </w:pPr>
      <w:r>
        <w:t xml:space="preserve">12. Implementation</w:t>
      </w:r>
    </w:p>
    <w:p>
      <w:pPr>
        <w:pStyle w:val="BodyText"/>
      </w:pPr>
      <w:r>
        <w:t xml:space="preserve">This section presents the key implementation details of the Personal Expense Tracker, supported by annotated code snippets that illustrate the programming constructs and design decisions applied throughout the project.</w:t>
      </w:r>
    </w:p>
    <w:p>
      <w:pPr>
        <w:pStyle w:val="Heading2"/>
      </w:pPr>
      <w:r>
        <w:t xml:space="preserve">12.1 Main Menu Structure</w:t>
      </w:r>
    </w:p>
    <w:p>
      <w:pPr>
        <w:pStyle w:val="BodyText"/>
      </w:pPr>
      <w:r>
        <w:t xml:space="preserve">The application entry point initialises the in-memory expenses list by loading existing data from the CSV file, then enters a while loop that continuously presents the main menu until the user exits:</w:t>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3A6EA5" w:sz="8"/>
              <w:left w:val="single" w:color="1A3A5C" w:sz="24"/>
              <w:bottom w:val="none" w:color="FFFFFF" w:sz="0"/>
              <w:right w:val="none" w:color="FFFFFF" w:sz="0"/>
            </w:tcBorders>
            <w:shd w:fill="EEF3FB" w:val="clear"/>
          </w:tcPr>
          <w:p>
            <w:pPr>
              <w:spacing w:after="20" w:before="80"/>
            </w:pPr>
            <w:r>
              <w:rPr>
                <w:rFonts w:ascii="Courier New" w:cs="Courier New" w:eastAsia="Courier New" w:hAnsi="Courier New"/>
                <w:i/>
                <w:iCs/>
                <w:color w:val="555555"/>
                <w:sz w:val="20"/>
                <w:szCs w:val="20"/>
              </w:rPr>
              <w:t xml:space="preserve"># main.py — Application Entry Point</w:t>
            </w:r>
          </w:p>
          <w:p>
            <w:pPr>
              <w:spacing w:after="20" w:before="0"/>
            </w:pPr>
            <w:r>
              <w:rPr>
                <w:rFonts w:ascii="Courier New" w:cs="Courier New" w:eastAsia="Courier New" w:hAnsi="Courier New"/>
                <w:color w:val="1A3A5C"/>
                <w:sz w:val="20"/>
                <w:szCs w:val="20"/>
              </w:rPr>
              <w:t xml:space="preserve">import csv</w:t>
            </w:r>
          </w:p>
          <w:p>
            <w:pPr>
              <w:spacing w:after="20" w:before="0"/>
            </w:pPr>
            <w:r>
              <w:rPr>
                <w:rFonts w:ascii="Courier New" w:cs="Courier New" w:eastAsia="Courier New" w:hAnsi="Courier New"/>
                <w:color w:val="1A3A5C"/>
                <w:sz w:val="20"/>
                <w:szCs w:val="20"/>
              </w:rPr>
              <w:t xml:space="preserve">import os</w:t>
            </w:r>
          </w:p>
          <w:p>
            <w:pPr>
              <w:spacing w:after="20" w:before="0"/>
            </w:pPr>
            <w:r>
              <w:rPr>
                <w:rFonts w:ascii="Courier New" w:cs="Courier New" w:eastAsia="Courier New" w:hAnsi="Courier New"/>
                <w:color w:val="1A3A5C"/>
                <w:sz w:val="20"/>
                <w:szCs w:val="20"/>
              </w:rPr>
              <w:t xml:space="preserve">from datetime import date</w:t>
            </w:r>
          </w:p>
          <w:p>
            <w:pPr>
              <w:spacing w:after="20" w:before="0"/>
            </w:pPr>
            <w:r>
              <w:rPr>
                <w:rFonts w:ascii="Courier New" w:cs="Courier New" w:eastAsia="Courier New" w:hAnsi="Courier New"/>
                <w:color w:val="1A3A5C"/>
                <w:sz w:val="20"/>
                <w:szCs w:val="20"/>
              </w:rPr>
              <w:t xml:space="preserve">import matplotlib.pyplot as plt</w:t>
            </w:r>
          </w:p>
          <w:p>
            <w:pPr>
              <w:spacing w:after="20" w:before="20"/>
            </w:pPr>
            <w:r>
              <w:rPr>
                <w:rFonts w:ascii="Courier New" w:cs="Courier New" w:eastAsia="Courier New" w:hAnsi="Courier New"/>
                <w:color w:val="1A3A5C"/>
                <w:sz w:val="20"/>
                <w:szCs w:val="20"/>
              </w:rPr>
              <w:t xml:space="preserve">FILE_NAME = 'expenses.csv'</w:t>
            </w:r>
          </w:p>
          <w:p>
            <w:pPr>
              <w:spacing w:after="20" w:before="0"/>
            </w:pPr>
            <w:r>
              <w:rPr>
                <w:rFonts w:ascii="Courier New" w:cs="Courier New" w:eastAsia="Courier New" w:hAnsi="Courier New"/>
                <w:color w:val="1A3A5C"/>
                <w:sz w:val="20"/>
                <w:szCs w:val="20"/>
              </w:rPr>
              <w:t xml:space="preserve">HEADERS   = ['Date', 'Category', 'Amount', 'Description']</w:t>
            </w:r>
          </w:p>
          <w:p>
            <w:pPr>
              <w:spacing w:after="20" w:before="20"/>
            </w:pPr>
            <w:r>
              <w:rPr>
                <w:rFonts w:ascii="Courier New" w:cs="Courier New" w:eastAsia="Courier New" w:hAnsi="Courier New"/>
                <w:color w:val="1A3A5C"/>
                <w:sz w:val="20"/>
                <w:szCs w:val="20"/>
              </w:rPr>
              <w:t xml:space="preserve">def main():</w:t>
            </w:r>
          </w:p>
          <w:p>
            <w:pPr>
              <w:spacing w:after="20" w:before="0"/>
              <w:ind w:left="360"/>
            </w:pPr>
            <w:r>
              <w:rPr>
                <w:rFonts w:ascii="Courier New" w:cs="Courier New" w:eastAsia="Courier New" w:hAnsi="Courier New"/>
                <w:color w:val="1A3A5C"/>
                <w:sz w:val="20"/>
                <w:szCs w:val="20"/>
              </w:rPr>
              <w:t xml:space="preserve">expenses = load_expenses()</w:t>
            </w:r>
          </w:p>
          <w:p>
            <w:pPr>
              <w:spacing w:after="20" w:before="0"/>
              <w:ind w:left="360"/>
            </w:pPr>
            <w:r>
              <w:rPr>
                <w:rFonts w:ascii="Courier New" w:cs="Courier New" w:eastAsia="Courier New" w:hAnsi="Courier New"/>
                <w:color w:val="1A3A5C"/>
                <w:sz w:val="20"/>
                <w:szCs w:val="20"/>
              </w:rPr>
              <w:t xml:space="preserve">while True:</w:t>
            </w:r>
          </w:p>
          <w:p>
            <w:pPr>
              <w:spacing w:after="20" w:before="0"/>
              <w:ind w:left="720"/>
            </w:pPr>
            <w:r>
              <w:rPr>
                <w:rFonts w:ascii="Courier New" w:cs="Courier New" w:eastAsia="Courier New" w:hAnsi="Courier New"/>
                <w:color w:val="1A3A5C"/>
                <w:sz w:val="20"/>
                <w:szCs w:val="20"/>
              </w:rPr>
              <w:t xml:space="preserve">print("\n===== PERSONAL EXPENSE TRACKER =====")</w:t>
            </w:r>
          </w:p>
          <w:p>
            <w:pPr>
              <w:spacing w:after="20" w:before="0"/>
              <w:ind w:left="720"/>
            </w:pPr>
            <w:r>
              <w:rPr>
                <w:rFonts w:ascii="Courier New" w:cs="Courier New" w:eastAsia="Courier New" w:hAnsi="Courier New"/>
                <w:color w:val="1A3A5C"/>
                <w:sz w:val="20"/>
                <w:szCs w:val="20"/>
              </w:rPr>
              <w:t xml:space="preserve">print("1. Add Expense")</w:t>
            </w:r>
          </w:p>
          <w:p>
            <w:pPr>
              <w:spacing w:after="20" w:before="0"/>
              <w:ind w:left="720"/>
            </w:pPr>
            <w:r>
              <w:rPr>
                <w:rFonts w:ascii="Courier New" w:cs="Courier New" w:eastAsia="Courier New" w:hAnsi="Courier New"/>
                <w:color w:val="1A3A5C"/>
                <w:sz w:val="20"/>
                <w:szCs w:val="20"/>
              </w:rPr>
              <w:t xml:space="preserve">print("2. View All Expenses")</w:t>
            </w:r>
          </w:p>
          <w:p>
            <w:pPr>
              <w:spacing w:after="20" w:before="0"/>
              <w:ind w:left="720"/>
            </w:pPr>
            <w:r>
              <w:rPr>
                <w:rFonts w:ascii="Courier New" w:cs="Courier New" w:eastAsia="Courier New" w:hAnsi="Courier New"/>
                <w:color w:val="1A3A5C"/>
                <w:sz w:val="20"/>
                <w:szCs w:val="20"/>
              </w:rPr>
              <w:t xml:space="preserve">print("3. Generate Report")</w:t>
            </w:r>
          </w:p>
          <w:p>
            <w:pPr>
              <w:spacing w:after="20" w:before="0"/>
              <w:ind w:left="720"/>
            </w:pPr>
            <w:r>
              <w:rPr>
                <w:rFonts w:ascii="Courier New" w:cs="Courier New" w:eastAsia="Courier New" w:hAnsi="Courier New"/>
                <w:color w:val="1A3A5C"/>
                <w:sz w:val="20"/>
                <w:szCs w:val="20"/>
              </w:rPr>
              <w:t xml:space="preserve">print("4. Visualize Expenses")</w:t>
            </w:r>
          </w:p>
          <w:p>
            <w:pPr>
              <w:spacing w:after="20" w:before="0"/>
              <w:ind w:left="720"/>
            </w:pPr>
            <w:r>
              <w:rPr>
                <w:rFonts w:ascii="Courier New" w:cs="Courier New" w:eastAsia="Courier New" w:hAnsi="Courier New"/>
                <w:color w:val="1A3A5C"/>
                <w:sz w:val="20"/>
                <w:szCs w:val="20"/>
              </w:rPr>
              <w:t xml:space="preserve">print("5. Exit")</w:t>
            </w:r>
          </w:p>
          <w:p>
            <w:pPr>
              <w:spacing w:after="20" w:before="0"/>
              <w:ind w:left="720"/>
            </w:pPr>
            <w:r>
              <w:rPr>
                <w:rFonts w:ascii="Courier New" w:cs="Courier New" w:eastAsia="Courier New" w:hAnsi="Courier New"/>
                <w:color w:val="1A3A5C"/>
                <w:sz w:val="20"/>
                <w:szCs w:val="20"/>
              </w:rPr>
              <w:t xml:space="preserve">choice = input("Enter choice (1-5): ").strip()</w:t>
            </w:r>
          </w:p>
          <w:p>
            <w:pPr>
              <w:spacing w:after="20" w:before="0"/>
              <w:ind w:left="720"/>
            </w:pPr>
            <w:r>
              <w:rPr>
                <w:rFonts w:ascii="Courier New" w:cs="Courier New" w:eastAsia="Courier New" w:hAnsi="Courier New"/>
                <w:color w:val="1A3A5C"/>
                <w:sz w:val="20"/>
                <w:szCs w:val="20"/>
              </w:rPr>
              <w:t xml:space="preserve">if   choice == "1": add_expense(expenses)</w:t>
            </w:r>
          </w:p>
          <w:p>
            <w:pPr>
              <w:spacing w:after="20" w:before="0"/>
              <w:ind w:left="720"/>
            </w:pPr>
            <w:r>
              <w:rPr>
                <w:rFonts w:ascii="Courier New" w:cs="Courier New" w:eastAsia="Courier New" w:hAnsi="Courier New"/>
                <w:color w:val="1A3A5C"/>
                <w:sz w:val="20"/>
                <w:szCs w:val="20"/>
              </w:rPr>
              <w:t xml:space="preserve">elif choice == "2": view_expenses(expenses)</w:t>
            </w:r>
          </w:p>
          <w:p>
            <w:pPr>
              <w:spacing w:after="20" w:before="0"/>
              <w:ind w:left="720"/>
            </w:pPr>
            <w:r>
              <w:rPr>
                <w:rFonts w:ascii="Courier New" w:cs="Courier New" w:eastAsia="Courier New" w:hAnsi="Courier New"/>
                <w:color w:val="1A3A5C"/>
                <w:sz w:val="20"/>
                <w:szCs w:val="20"/>
              </w:rPr>
              <w:t xml:space="preserve">elif choice == "3": generate_report(expenses)</w:t>
            </w:r>
          </w:p>
          <w:p>
            <w:pPr>
              <w:spacing w:after="20" w:before="0"/>
              <w:ind w:left="720"/>
            </w:pPr>
            <w:r>
              <w:rPr>
                <w:rFonts w:ascii="Courier New" w:cs="Courier New" w:eastAsia="Courier New" w:hAnsi="Courier New"/>
                <w:color w:val="1A3A5C"/>
                <w:sz w:val="20"/>
                <w:szCs w:val="20"/>
              </w:rPr>
              <w:t xml:space="preserve">elif choice == "4": visualize_expenses(expenses)</w:t>
            </w:r>
          </w:p>
          <w:p>
            <w:pPr>
              <w:spacing w:after="20" w:before="0"/>
              <w:ind w:left="720"/>
            </w:pPr>
            <w:r>
              <w:rPr>
                <w:rFonts w:ascii="Courier New" w:cs="Courier New" w:eastAsia="Courier New" w:hAnsi="Courier New"/>
                <w:color w:val="1A3A5C"/>
                <w:sz w:val="20"/>
                <w:szCs w:val="20"/>
              </w:rPr>
              <w:t xml:space="preserve">elif choice == "5":</w:t>
            </w:r>
          </w:p>
          <w:p>
            <w:pPr>
              <w:spacing w:after="20" w:before="0"/>
              <w:ind w:left="1080"/>
            </w:pPr>
            <w:r>
              <w:rPr>
                <w:rFonts w:ascii="Courier New" w:cs="Courier New" w:eastAsia="Courier New" w:hAnsi="Courier New"/>
                <w:color w:val="1A3A5C"/>
                <w:sz w:val="20"/>
                <w:szCs w:val="20"/>
              </w:rPr>
              <w:t xml:space="preserve">save_expenses(expenses)</w:t>
            </w:r>
          </w:p>
          <w:p>
            <w:pPr>
              <w:spacing w:after="80" w:before="0"/>
              <w:ind w:left="1080"/>
            </w:pPr>
            <w:r>
              <w:rPr>
                <w:rFonts w:ascii="Courier New" w:cs="Courier New" w:eastAsia="Courier New" w:hAnsi="Courier New"/>
                <w:color w:val="1A3A5C"/>
                <w:sz w:val="20"/>
                <w:szCs w:val="20"/>
              </w:rPr>
              <w:t xml:space="preserve">break</w:t>
            </w:r>
          </w:p>
        </w:tc>
      </w:tr>
    </w:tbl>
    <w:p>
      <w:pPr>
        <w:pStyle w:val="Heading2"/>
      </w:pPr>
      <w:r>
        <w:t xml:space="preserve">12.2 Expense Input Function</w:t>
      </w:r>
    </w:p>
    <w:p>
      <w:pPr>
        <w:pStyle w:val="BodyText"/>
      </w:pPr>
      <w:r>
        <w:t xml:space="preserve">The add_expense() function captures user input, validates the amount field using a try-except block, auto-populates the date, and appends a dictionary entry to the expenses list:</w:t>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3A6EA5" w:sz="8"/>
              <w:left w:val="single" w:color="1A3A5C" w:sz="24"/>
              <w:bottom w:val="none" w:color="FFFFFF" w:sz="0"/>
              <w:right w:val="none" w:color="FFFFFF" w:sz="0"/>
            </w:tcBorders>
            <w:shd w:fill="EEF3FB" w:val="clear"/>
          </w:tcPr>
          <w:p>
            <w:pPr>
              <w:spacing w:after="20" w:before="80"/>
            </w:pPr>
            <w:r>
              <w:rPr>
                <w:rFonts w:ascii="Courier New" w:cs="Courier New" w:eastAsia="Courier New" w:hAnsi="Courier New"/>
                <w:color w:val="1A3A5C"/>
                <w:sz w:val="20"/>
                <w:szCs w:val="20"/>
              </w:rPr>
              <w:t xml:space="preserve">def add_expense(expenses):</w:t>
            </w:r>
          </w:p>
          <w:p>
            <w:pPr>
              <w:spacing w:after="20" w:before="0"/>
              <w:ind w:left="360"/>
            </w:pPr>
            <w:r>
              <w:rPr>
                <w:rFonts w:ascii="Courier New" w:cs="Courier New" w:eastAsia="Courier New" w:hAnsi="Courier New"/>
                <w:color w:val="1A3A5C"/>
                <w:sz w:val="20"/>
                <w:szCs w:val="20"/>
              </w:rPr>
              <w:t xml:space="preserve">print("\n--- Add New Expense ---")</w:t>
            </w:r>
          </w:p>
          <w:p>
            <w:pPr>
              <w:spacing w:after="20" w:before="0"/>
              <w:ind w:left="360"/>
            </w:pPr>
            <w:r>
              <w:rPr>
                <w:rFonts w:ascii="Courier New" w:cs="Courier New" w:eastAsia="Courier New" w:hAnsi="Courier New"/>
                <w:color w:val="1A3A5C"/>
                <w:sz w:val="20"/>
                <w:szCs w:val="20"/>
              </w:rPr>
              <w:t xml:space="preserve">category = input("Category (Food/Transport/Utilities/Other): ").strip()</w:t>
            </w:r>
          </w:p>
          <w:p>
            <w:pPr>
              <w:spacing w:after="20" w:before="0"/>
              <w:ind w:left="360"/>
            </w:pPr>
            <w:r>
              <w:rPr>
                <w:rFonts w:ascii="Courier New" w:cs="Courier New" w:eastAsia="Courier New" w:hAnsi="Courier New"/>
                <w:color w:val="1A3A5C"/>
                <w:sz w:val="20"/>
                <w:szCs w:val="20"/>
              </w:rPr>
              <w:t xml:space="preserve">if not category:</w:t>
            </w:r>
          </w:p>
          <w:p>
            <w:pPr>
              <w:spacing w:after="20" w:before="0"/>
              <w:ind w:left="720"/>
            </w:pPr>
            <w:r>
              <w:rPr>
                <w:rFonts w:ascii="Courier New" w:cs="Courier New" w:eastAsia="Courier New" w:hAnsi="Courier New"/>
                <w:color w:val="1A3A5C"/>
                <w:sz w:val="20"/>
                <w:szCs w:val="20"/>
              </w:rPr>
              <w:t xml:space="preserve">print("Error: Category cannot be empty."); return</w:t>
            </w:r>
          </w:p>
          <w:p>
            <w:pPr>
              <w:spacing w:after="20" w:before="0"/>
              <w:ind w:left="360"/>
            </w:pPr>
            <w:r>
              <w:rPr>
                <w:rFonts w:ascii="Courier New" w:cs="Courier New" w:eastAsia="Courier New" w:hAnsi="Courier New"/>
                <w:color w:val="1A3A5C"/>
                <w:sz w:val="20"/>
                <w:szCs w:val="20"/>
              </w:rPr>
              <w:t xml:space="preserve">try:</w:t>
            </w:r>
          </w:p>
          <w:p>
            <w:pPr>
              <w:spacing w:after="20" w:before="0"/>
              <w:ind w:left="720"/>
            </w:pPr>
            <w:r>
              <w:rPr>
                <w:rFonts w:ascii="Courier New" w:cs="Courier New" w:eastAsia="Courier New" w:hAnsi="Courier New"/>
                <w:color w:val="1A3A5C"/>
                <w:sz w:val="20"/>
                <w:szCs w:val="20"/>
              </w:rPr>
              <w:t xml:space="preserve">amount = float(input("Amount (INR): "))</w:t>
            </w:r>
          </w:p>
          <w:p>
            <w:pPr>
              <w:spacing w:after="20" w:before="0"/>
              <w:ind w:left="720"/>
            </w:pPr>
            <w:r>
              <w:rPr>
                <w:rFonts w:ascii="Courier New" w:cs="Courier New" w:eastAsia="Courier New" w:hAnsi="Courier New"/>
                <w:color w:val="1A3A5C"/>
                <w:sz w:val="20"/>
                <w:szCs w:val="20"/>
              </w:rPr>
              <w:t xml:space="preserve">if amount &lt;= 0: raise ValueError("Amount must be positive")</w:t>
            </w:r>
          </w:p>
          <w:p>
            <w:pPr>
              <w:spacing w:after="20" w:before="0"/>
              <w:ind w:left="360"/>
            </w:pPr>
            <w:r>
              <w:rPr>
                <w:rFonts w:ascii="Courier New" w:cs="Courier New" w:eastAsia="Courier New" w:hAnsi="Courier New"/>
                <w:color w:val="1A3A5C"/>
                <w:sz w:val="20"/>
                <w:szCs w:val="20"/>
              </w:rPr>
              <w:t xml:space="preserve">except ValueError as e:</w:t>
            </w:r>
          </w:p>
          <w:p>
            <w:pPr>
              <w:spacing w:after="20" w:before="0"/>
              <w:ind w:left="720"/>
            </w:pPr>
            <w:r>
              <w:rPr>
                <w:rFonts w:ascii="Courier New" w:cs="Courier New" w:eastAsia="Courier New" w:hAnsi="Courier New"/>
                <w:color w:val="1A3A5C"/>
                <w:sz w:val="20"/>
                <w:szCs w:val="20"/>
              </w:rPr>
              <w:t xml:space="preserve">print(f"Invalid amount: {e}"); return</w:t>
            </w:r>
          </w:p>
          <w:p>
            <w:pPr>
              <w:spacing w:after="20" w:before="0"/>
              <w:ind w:left="360"/>
            </w:pPr>
            <w:r>
              <w:rPr>
                <w:rFonts w:ascii="Courier New" w:cs="Courier New" w:eastAsia="Courier New" w:hAnsi="Courier New"/>
                <w:color w:val="1A3A5C"/>
                <w:sz w:val="20"/>
                <w:szCs w:val="20"/>
              </w:rPr>
              <w:t xml:space="preserve">desc = input("Description (optional): ").strip()</w:t>
            </w:r>
          </w:p>
          <w:p>
            <w:pPr>
              <w:spacing w:after="20" w:before="0"/>
              <w:ind w:left="360"/>
            </w:pPr>
            <w:r>
              <w:rPr>
                <w:rFonts w:ascii="Courier New" w:cs="Courier New" w:eastAsia="Courier New" w:hAnsi="Courier New"/>
                <w:color w:val="1A3A5C"/>
                <w:sz w:val="20"/>
                <w:szCs w:val="20"/>
              </w:rPr>
              <w:t xml:space="preserve">entry = {</w:t>
            </w:r>
          </w:p>
          <w:p>
            <w:pPr>
              <w:spacing w:after="20" w:before="0"/>
              <w:ind w:left="720"/>
            </w:pPr>
            <w:r>
              <w:rPr>
                <w:rFonts w:ascii="Courier New" w:cs="Courier New" w:eastAsia="Courier New" w:hAnsi="Courier New"/>
                <w:color w:val="1A3A5C"/>
                <w:sz w:val="20"/>
                <w:szCs w:val="20"/>
              </w:rPr>
              <w:t xml:space="preserve">'Date': str(date.today()),</w:t>
            </w:r>
          </w:p>
          <w:p>
            <w:pPr>
              <w:spacing w:after="20" w:before="0"/>
              <w:ind w:left="720"/>
            </w:pPr>
            <w:r>
              <w:rPr>
                <w:rFonts w:ascii="Courier New" w:cs="Courier New" w:eastAsia="Courier New" w:hAnsi="Courier New"/>
                <w:color w:val="1A3A5C"/>
                <w:sz w:val="20"/>
                <w:szCs w:val="20"/>
              </w:rPr>
              <w:t xml:space="preserve">'Category': category.capitalize(),</w:t>
            </w:r>
          </w:p>
          <w:p>
            <w:pPr>
              <w:spacing w:after="20" w:before="0"/>
              <w:ind w:left="720"/>
            </w:pPr>
            <w:r>
              <w:rPr>
                <w:rFonts w:ascii="Courier New" w:cs="Courier New" w:eastAsia="Courier New" w:hAnsi="Courier New"/>
                <w:color w:val="1A3A5C"/>
                <w:sz w:val="20"/>
                <w:szCs w:val="20"/>
              </w:rPr>
              <w:t xml:space="preserve">'Amount': round(amount, 2),</w:t>
            </w:r>
          </w:p>
          <w:p>
            <w:pPr>
              <w:spacing w:after="20" w:before="0"/>
              <w:ind w:left="720"/>
            </w:pPr>
            <w:r>
              <w:rPr>
                <w:rFonts w:ascii="Courier New" w:cs="Courier New" w:eastAsia="Courier New" w:hAnsi="Courier New"/>
                <w:color w:val="1A3A5C"/>
                <w:sz w:val="20"/>
                <w:szCs w:val="20"/>
              </w:rPr>
              <w:t xml:space="preserve">'Description': desc</w:t>
            </w:r>
          </w:p>
          <w:p>
            <w:pPr>
              <w:spacing w:after="20" w:before="0"/>
              <w:ind w:left="360"/>
            </w:pPr>
            <w:r>
              <w:rPr>
                <w:rFonts w:ascii="Courier New" w:cs="Courier New" w:eastAsia="Courier New" w:hAnsi="Courier New"/>
                <w:color w:val="1A3A5C"/>
                <w:sz w:val="20"/>
                <w:szCs w:val="20"/>
              </w:rPr>
              <w:t xml:space="preserve">}</w:t>
            </w:r>
          </w:p>
          <w:p>
            <w:pPr>
              <w:spacing w:after="20" w:before="0"/>
              <w:ind w:left="360"/>
            </w:pPr>
            <w:r>
              <w:rPr>
                <w:rFonts w:ascii="Courier New" w:cs="Courier New" w:eastAsia="Courier New" w:hAnsi="Courier New"/>
                <w:color w:val="1A3A5C"/>
                <w:sz w:val="20"/>
                <w:szCs w:val="20"/>
              </w:rPr>
              <w:t xml:space="preserve">expenses.append(entry)</w:t>
            </w:r>
          </w:p>
          <w:p>
            <w:pPr>
              <w:spacing w:after="80" w:before="0"/>
              <w:ind w:left="360"/>
            </w:pPr>
            <w:r>
              <w:rPr>
                <w:rFonts w:ascii="Courier New" w:cs="Courier New" w:eastAsia="Courier New" w:hAnsi="Courier New"/>
                <w:color w:val="1A3A5C"/>
                <w:sz w:val="20"/>
                <w:szCs w:val="20"/>
              </w:rPr>
              <w:t xml:space="preserve">print(f"Expense added: {category} — INR {amount:.2f}")</w:t>
            </w:r>
          </w:p>
        </w:tc>
      </w:tr>
    </w:tbl>
    <w:p>
      <w:pPr>
        <w:pStyle w:val="Heading2"/>
      </w:pPr>
      <w:r>
        <w:t xml:space="preserve">12.3 Report Generation Function</w:t>
      </w:r>
    </w:p>
    <w:p>
      <w:pPr>
        <w:pStyle w:val="BodyText"/>
      </w:pPr>
      <w:r>
        <w:t xml:space="preserve">The generate_report() function computes total spending and a category-wise breakdown using Python dictionaries. The get() method safely increments category totals without requiring explicit existence checks:</w:t>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3A6EA5" w:sz="8"/>
              <w:left w:val="single" w:color="1A3A5C" w:sz="24"/>
              <w:bottom w:val="none" w:color="FFFFFF" w:sz="0"/>
              <w:right w:val="none" w:color="FFFFFF" w:sz="0"/>
            </w:tcBorders>
            <w:shd w:fill="EEF3FB" w:val="clear"/>
          </w:tcPr>
          <w:p>
            <w:pPr>
              <w:spacing w:after="20" w:before="80"/>
            </w:pPr>
            <w:r>
              <w:rPr>
                <w:rFonts w:ascii="Courier New" w:cs="Courier New" w:eastAsia="Courier New" w:hAnsi="Courier New"/>
                <w:color w:val="1A3A5C"/>
                <w:sz w:val="20"/>
                <w:szCs w:val="20"/>
              </w:rPr>
              <w:t xml:space="preserve">def generate_report(expenses):</w:t>
            </w:r>
          </w:p>
          <w:p>
            <w:pPr>
              <w:spacing w:after="20" w:before="0"/>
              <w:ind w:left="360"/>
            </w:pPr>
            <w:r>
              <w:rPr>
                <w:rFonts w:ascii="Courier New" w:cs="Courier New" w:eastAsia="Courier New" w:hAnsi="Courier New"/>
                <w:color w:val="1A3A5C"/>
                <w:sz w:val="20"/>
                <w:szCs w:val="20"/>
              </w:rPr>
              <w:t xml:space="preserve">if not expenses:</w:t>
            </w:r>
          </w:p>
          <w:p>
            <w:pPr>
              <w:spacing w:after="20" w:before="0"/>
              <w:ind w:left="720"/>
            </w:pPr>
            <w:r>
              <w:rPr>
                <w:rFonts w:ascii="Courier New" w:cs="Courier New" w:eastAsia="Courier New" w:hAnsi="Courier New"/>
                <w:color w:val="1A3A5C"/>
                <w:sz w:val="20"/>
                <w:szCs w:val="20"/>
              </w:rPr>
              <w:t xml:space="preserve">print("No expenses recorded."); return</w:t>
            </w:r>
          </w:p>
          <w:p>
            <w:pPr>
              <w:spacing w:after="20" w:before="0"/>
              <w:ind w:left="360"/>
            </w:pPr>
            <w:r>
              <w:rPr>
                <w:rFonts w:ascii="Courier New" w:cs="Courier New" w:eastAsia="Courier New" w:hAnsi="Courier New"/>
                <w:color w:val="1A3A5C"/>
                <w:sz w:val="20"/>
                <w:szCs w:val="20"/>
              </w:rPr>
              <w:t xml:space="preserve">total   = sum(e['Amount'] for e in expenses)</w:t>
            </w:r>
          </w:p>
          <w:p>
            <w:pPr>
              <w:spacing w:after="20" w:before="0"/>
              <w:ind w:left="360"/>
            </w:pPr>
            <w:r>
              <w:rPr>
                <w:rFonts w:ascii="Courier New" w:cs="Courier New" w:eastAsia="Courier New" w:hAnsi="Courier New"/>
                <w:color w:val="1A3A5C"/>
                <w:sz w:val="20"/>
                <w:szCs w:val="20"/>
              </w:rPr>
              <w:t xml:space="preserve">by_cat  = {}</w:t>
            </w:r>
          </w:p>
          <w:p>
            <w:pPr>
              <w:spacing w:after="20" w:before="0"/>
              <w:ind w:left="360"/>
            </w:pPr>
            <w:r>
              <w:rPr>
                <w:rFonts w:ascii="Courier New" w:cs="Courier New" w:eastAsia="Courier New" w:hAnsi="Courier New"/>
                <w:color w:val="1A3A5C"/>
                <w:sz w:val="20"/>
                <w:szCs w:val="20"/>
              </w:rPr>
              <w:t xml:space="preserve">for e in expenses:</w:t>
            </w:r>
          </w:p>
          <w:p>
            <w:pPr>
              <w:spacing w:after="20" w:before="0"/>
              <w:ind w:left="720"/>
            </w:pPr>
            <w:r>
              <w:rPr>
                <w:rFonts w:ascii="Courier New" w:cs="Courier New" w:eastAsia="Courier New" w:hAnsi="Courier New"/>
                <w:color w:val="1A3A5C"/>
                <w:sz w:val="20"/>
                <w:szCs w:val="20"/>
              </w:rPr>
              <w:t xml:space="preserve">by_cat[e['Category']] = by_cat.get(e['Category'], 0) + e['Amount']</w:t>
            </w:r>
          </w:p>
          <w:p>
            <w:pPr>
              <w:spacing w:after="20" w:before="0"/>
              <w:ind w:left="360"/>
            </w:pPr>
            <w:r>
              <w:rPr>
                <w:rFonts w:ascii="Courier New" w:cs="Courier New" w:eastAsia="Courier New" w:hAnsi="Courier New"/>
                <w:color w:val="1A3A5C"/>
                <w:sz w:val="20"/>
                <w:szCs w:val="20"/>
              </w:rPr>
              <w:t xml:space="preserve">top = max(by_cat, key=by_cat.get)</w:t>
            </w:r>
          </w:p>
          <w:p>
            <w:pPr>
              <w:spacing w:after="20" w:before="0"/>
              <w:ind w:left="360"/>
            </w:pPr>
            <w:r>
              <w:rPr>
                <w:rFonts w:ascii="Courier New" w:cs="Courier New" w:eastAsia="Courier New" w:hAnsi="Courier New"/>
                <w:color w:val="1A3A5C"/>
                <w:sz w:val="20"/>
                <w:szCs w:val="20"/>
              </w:rPr>
              <w:t xml:space="preserve">print(f"\nTotal Expenses : INR {total:.2f}")</w:t>
            </w:r>
          </w:p>
          <w:p>
            <w:pPr>
              <w:spacing w:after="20" w:before="0"/>
              <w:ind w:left="360"/>
            </w:pPr>
            <w:r>
              <w:rPr>
                <w:rFonts w:ascii="Courier New" w:cs="Courier New" w:eastAsia="Courier New" w:hAnsi="Courier New"/>
                <w:color w:val="1A3A5C"/>
                <w:sz w:val="20"/>
                <w:szCs w:val="20"/>
              </w:rPr>
              <w:t xml:space="preserve">print(f"Highest Category: {top} (INR {by_cat[top]:.2f})")</w:t>
            </w:r>
          </w:p>
          <w:p>
            <w:pPr>
              <w:spacing w:after="20" w:before="0"/>
              <w:ind w:left="360"/>
            </w:pPr>
            <w:r>
              <w:rPr>
                <w:rFonts w:ascii="Courier New" w:cs="Courier New" w:eastAsia="Courier New" w:hAnsi="Courier New"/>
                <w:color w:val="1A3A5C"/>
                <w:sz w:val="20"/>
                <w:szCs w:val="20"/>
              </w:rPr>
              <w:t xml:space="preserve">print("\nCategory Breakdown:")</w:t>
            </w:r>
          </w:p>
          <w:p>
            <w:pPr>
              <w:spacing w:after="20" w:before="0"/>
              <w:ind w:left="360"/>
            </w:pPr>
            <w:r>
              <w:rPr>
                <w:rFonts w:ascii="Courier New" w:cs="Courier New" w:eastAsia="Courier New" w:hAnsi="Courier New"/>
                <w:color w:val="1A3A5C"/>
                <w:sz w:val="20"/>
                <w:szCs w:val="20"/>
              </w:rPr>
              <w:t xml:space="preserve">for cat, amt in sorted(by_cat.items(), key=lambda x: -x[1]):</w:t>
            </w:r>
          </w:p>
          <w:p>
            <w:pPr>
              <w:spacing w:after="80" w:before="0"/>
              <w:ind w:left="720"/>
            </w:pPr>
            <w:r>
              <w:rPr>
                <w:rFonts w:ascii="Courier New" w:cs="Courier New" w:eastAsia="Courier New" w:hAnsi="Courier New"/>
                <w:color w:val="1A3A5C"/>
                <w:sz w:val="20"/>
                <w:szCs w:val="20"/>
              </w:rPr>
              <w:t xml:space="preserve">print(f"  {cat:&lt;20} INR {amt:&gt;8.2f}")</w:t>
            </w:r>
          </w:p>
        </w:tc>
      </w:tr>
    </w:tbl>
    <w:p>
      <w:pPr>
        <w:pStyle w:val="Heading2"/>
      </w:pPr>
      <w:r>
        <w:t xml:space="preserve">12.4 Data Persistence Functions</w:t>
      </w:r>
    </w:p>
    <w:p>
      <w:pPr>
        <w:pStyle w:val="BodyText"/>
      </w:pPr>
      <w:r>
        <w:t xml:space="preserve">Persistence is handled by two functions that interface with the CSV file. The load_expenses() function converts the Amount column from string to float during reading to maintain type consistency:</w:t>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3A6EA5" w:sz="8"/>
              <w:left w:val="single" w:color="1A3A5C" w:sz="24"/>
              <w:bottom w:val="none" w:color="FFFFFF" w:sz="0"/>
              <w:right w:val="none" w:color="FFFFFF" w:sz="0"/>
            </w:tcBorders>
            <w:shd w:fill="EEF3FB" w:val="clear"/>
          </w:tcPr>
          <w:p>
            <w:pPr>
              <w:spacing w:after="20" w:before="80"/>
            </w:pPr>
            <w:r>
              <w:rPr>
                <w:rFonts w:ascii="Courier New" w:cs="Courier New" w:eastAsia="Courier New" w:hAnsi="Courier New"/>
                <w:color w:val="1A3A5C"/>
                <w:sz w:val="20"/>
                <w:szCs w:val="20"/>
              </w:rPr>
              <w:t xml:space="preserve">def load_expenses():</w:t>
            </w:r>
          </w:p>
          <w:p>
            <w:pPr>
              <w:spacing w:after="20" w:before="0"/>
              <w:ind w:left="360"/>
            </w:pPr>
            <w:r>
              <w:rPr>
                <w:rFonts w:ascii="Courier New" w:cs="Courier New" w:eastAsia="Courier New" w:hAnsi="Courier New"/>
                <w:color w:val="1A3A5C"/>
                <w:sz w:val="20"/>
                <w:szCs w:val="20"/>
              </w:rPr>
              <w:t xml:space="preserve">if not os.path.exists(FILE_NAME): return []</w:t>
            </w:r>
          </w:p>
          <w:p>
            <w:pPr>
              <w:spacing w:after="20" w:before="0"/>
              <w:ind w:left="360"/>
            </w:pPr>
            <w:r>
              <w:rPr>
                <w:rFonts w:ascii="Courier New" w:cs="Courier New" w:eastAsia="Courier New" w:hAnsi="Courier New"/>
                <w:color w:val="1A3A5C"/>
                <w:sz w:val="20"/>
                <w:szCs w:val="20"/>
              </w:rPr>
              <w:t xml:space="preserve">with open(FILE_NAME, 'r', newline='') as f:</w:t>
            </w:r>
          </w:p>
          <w:p>
            <w:pPr>
              <w:spacing w:after="20" w:before="0"/>
              <w:ind w:left="720"/>
            </w:pPr>
            <w:r>
              <w:rPr>
                <w:rFonts w:ascii="Courier New" w:cs="Courier New" w:eastAsia="Courier New" w:hAnsi="Courier New"/>
                <w:color w:val="1A3A5C"/>
                <w:sz w:val="20"/>
                <w:szCs w:val="20"/>
              </w:rPr>
              <w:t xml:space="preserve">reader = csv.DictReader(f)</w:t>
            </w:r>
          </w:p>
          <w:p>
            <w:pPr>
              <w:spacing w:after="20" w:before="0"/>
              <w:ind w:left="720"/>
            </w:pPr>
            <w:r>
              <w:rPr>
                <w:rFonts w:ascii="Courier New" w:cs="Courier New" w:eastAsia="Courier New" w:hAnsi="Courier New"/>
                <w:color w:val="1A3A5C"/>
                <w:sz w:val="20"/>
                <w:szCs w:val="20"/>
              </w:rPr>
              <w:t xml:space="preserve">return [{**row, 'Amount': float(row['Amount'])} for row in reader]</w:t>
            </w:r>
          </w:p>
          <w:p>
            <w:pPr>
              <w:spacing w:after="20" w:before="20"/>
            </w:pPr>
            <w:r>
              <w:rPr>
                <w:rFonts w:ascii="Courier New" w:cs="Courier New" w:eastAsia="Courier New" w:hAnsi="Courier New"/>
                <w:color w:val="1A3A5C"/>
                <w:sz w:val="20"/>
                <w:szCs w:val="20"/>
              </w:rPr>
              <w:t xml:space="preserve">def save_expenses(expenses):</w:t>
            </w:r>
          </w:p>
          <w:p>
            <w:pPr>
              <w:spacing w:after="20" w:before="0"/>
              <w:ind w:left="360"/>
            </w:pPr>
            <w:r>
              <w:rPr>
                <w:rFonts w:ascii="Courier New" w:cs="Courier New" w:eastAsia="Courier New" w:hAnsi="Courier New"/>
                <w:color w:val="1A3A5C"/>
                <w:sz w:val="20"/>
                <w:szCs w:val="20"/>
              </w:rPr>
              <w:t xml:space="preserve">with open(FILE_NAME, 'w', newline='') as f:</w:t>
            </w:r>
          </w:p>
          <w:p>
            <w:pPr>
              <w:spacing w:after="20" w:before="0"/>
              <w:ind w:left="720"/>
            </w:pPr>
            <w:r>
              <w:rPr>
                <w:rFonts w:ascii="Courier New" w:cs="Courier New" w:eastAsia="Courier New" w:hAnsi="Courier New"/>
                <w:color w:val="1A3A5C"/>
                <w:sz w:val="20"/>
                <w:szCs w:val="20"/>
              </w:rPr>
              <w:t xml:space="preserve">writer = csv.DictWriter(f, fieldnames=HEADERS)</w:t>
            </w:r>
          </w:p>
          <w:p>
            <w:pPr>
              <w:spacing w:after="20" w:before="0"/>
              <w:ind w:left="720"/>
            </w:pPr>
            <w:r>
              <w:rPr>
                <w:rFonts w:ascii="Courier New" w:cs="Courier New" w:eastAsia="Courier New" w:hAnsi="Courier New"/>
                <w:color w:val="1A3A5C"/>
                <w:sz w:val="20"/>
                <w:szCs w:val="20"/>
              </w:rPr>
              <w:t xml:space="preserve">writer.writeheader()</w:t>
            </w:r>
          </w:p>
          <w:p>
            <w:pPr>
              <w:spacing w:after="80" w:before="0"/>
              <w:ind w:left="720"/>
            </w:pPr>
            <w:r>
              <w:rPr>
                <w:rFonts w:ascii="Courier New" w:cs="Courier New" w:eastAsia="Courier New" w:hAnsi="Courier New"/>
                <w:color w:val="1A3A5C"/>
                <w:sz w:val="20"/>
                <w:szCs w:val="20"/>
              </w:rPr>
              <w:t xml:space="preserve">writer.writerows(expenses)</w:t>
            </w:r>
          </w:p>
        </w:tc>
      </w:tr>
    </w:tbl>
    <w:p>
      <w:pPr>
        <w:pStyle w:val="Heading1"/>
      </w:pPr>
      <w:r>
        <w:t xml:space="preserve">13. Data Storage and Management</w:t>
      </w:r>
    </w:p>
    <w:p>
      <w:pPr>
        <w:pStyle w:val="BodyText"/>
      </w:pPr>
      <w:r>
        <w:t xml:space="preserve">The application uses a comma-separated values (CSV) file named expenses.csv as its sole persistent storage medium. This approach was selected for its simplicity, human readability, and the availability of Python's built-in csv module, which eliminates any dependency on an external database engine.</w:t>
      </w:r>
    </w:p>
    <w:p>
      <w:pPr>
        <w:pStyle w:val="Heading2"/>
      </w:pPr>
      <w:r>
        <w:t xml:space="preserve">13.1 CSV File Structure</w:t>
      </w:r>
    </w:p>
    <w:p>
      <w:pPr>
        <w:pStyle w:val="BodyText"/>
      </w:pPr>
      <w:r>
        <w:t xml:space="preserve">Each expense entry occupies a single row in the file. The file header row defines four columns: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Column</w:t>
            </w:r>
          </w:p>
        </w:tc>
        <w:tc>
          <w:tcPr>
            <w:tcW w:type="dxa" w:w="180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Data Type</w:t>
            </w:r>
          </w:p>
        </w:tc>
        <w:tc>
          <w:tcPr>
            <w:tcW w:type="dxa" w:w="540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Description</w:t>
            </w:r>
          </w:p>
        </w:tc>
      </w:tr>
      <w:tr>
        <w:tc>
          <w:tcPr>
            <w:tcW w:type="dxa" w:w="216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Date</w:t>
            </w:r>
          </w:p>
        </w:tc>
        <w:tc>
          <w:tcPr>
            <w:tcW w:type="dxa" w:w="180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String</w:t>
            </w:r>
          </w:p>
        </w:tc>
        <w:tc>
          <w:tcPr>
            <w:tcW w:type="dxa" w:w="540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ISO 8601 date (YYYY-MM-DD), auto-populated at entry creation</w:t>
            </w:r>
          </w:p>
        </w:tc>
      </w:tr>
      <w:tr>
        <w:tc>
          <w:tcPr>
            <w:tcW w:type="dxa" w:w="21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Category</w:t>
            </w:r>
          </w:p>
        </w:tc>
        <w:tc>
          <w:tcPr>
            <w:tcW w:type="dxa" w:w="180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String</w:t>
            </w:r>
          </w:p>
        </w:tc>
        <w:tc>
          <w:tcPr>
            <w:tcW w:type="dxa" w:w="540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User-defined expense category (e.g., Food, Transport, Utilities)</w:t>
            </w:r>
          </w:p>
        </w:tc>
      </w:tr>
      <w:tr>
        <w:tc>
          <w:tcPr>
            <w:tcW w:type="dxa" w:w="216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Amount</w:t>
            </w:r>
          </w:p>
        </w:tc>
        <w:tc>
          <w:tcPr>
            <w:tcW w:type="dxa" w:w="180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Float</w:t>
            </w:r>
          </w:p>
        </w:tc>
        <w:tc>
          <w:tcPr>
            <w:tcW w:type="dxa" w:w="540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Expense amount in Indian Rupees, stored to two decimal places</w:t>
            </w:r>
          </w:p>
        </w:tc>
      </w:tr>
      <w:tr>
        <w:tc>
          <w:tcPr>
            <w:tcW w:type="dxa" w:w="21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Description</w:t>
            </w:r>
          </w:p>
        </w:tc>
        <w:tc>
          <w:tcPr>
            <w:tcW w:type="dxa" w:w="180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String</w:t>
            </w:r>
          </w:p>
        </w:tc>
        <w:tc>
          <w:tcPr>
            <w:tcW w:type="dxa" w:w="540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Optional free-text description of the expense</w:t>
            </w:r>
          </w:p>
        </w:tc>
      </w:tr>
    </w:tbl>
    <w:p>
      <w:pPr>
        <w:pStyle w:val="BodyText"/>
      </w:pPr>
      <w:r>
        <w:t xml:space="preserve">A sample excerpt from expenses.csv is shown below:</w:t>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3A6EA5" w:sz="8"/>
              <w:left w:val="single" w:color="1A3A5C" w:sz="24"/>
              <w:bottom w:val="none" w:color="FFFFFF" w:sz="0"/>
              <w:right w:val="none" w:color="FFFFFF" w:sz="0"/>
            </w:tcBorders>
            <w:shd w:fill="EEF3FB" w:val="clear"/>
          </w:tcPr>
          <w:p>
            <w:pPr>
              <w:spacing w:after="20" w:before="80"/>
            </w:pPr>
            <w:r>
              <w:rPr>
                <w:rFonts w:ascii="Courier New" w:cs="Courier New" w:eastAsia="Courier New" w:hAnsi="Courier New"/>
                <w:b/>
                <w:bCs/>
                <w:color w:val="1A3A5C"/>
                <w:sz w:val="20"/>
                <w:szCs w:val="20"/>
              </w:rPr>
              <w:t xml:space="preserve">Date,Category,Amount,Description</w:t>
            </w:r>
          </w:p>
          <w:p>
            <w:pPr>
              <w:spacing w:after="20" w:before="0"/>
            </w:pPr>
            <w:r>
              <w:rPr>
                <w:rFonts w:ascii="Courier New" w:cs="Courier New" w:eastAsia="Courier New" w:hAnsi="Courier New"/>
                <w:color w:val="2C2C2C"/>
                <w:sz w:val="20"/>
                <w:szCs w:val="20"/>
              </w:rPr>
              <w:t xml:space="preserve">2025-06-01,Food,150.00,Lunch at college canteen</w:t>
            </w:r>
          </w:p>
          <w:p>
            <w:pPr>
              <w:spacing w:after="20" w:before="0"/>
            </w:pPr>
            <w:r>
              <w:rPr>
                <w:rFonts w:ascii="Courier New" w:cs="Courier New" w:eastAsia="Courier New" w:hAnsi="Courier New"/>
                <w:color w:val="2C2C2C"/>
                <w:sz w:val="20"/>
                <w:szCs w:val="20"/>
              </w:rPr>
              <w:t xml:space="preserve">2025-06-01,Transport,50.00,Auto-rickshaw fare</w:t>
            </w:r>
          </w:p>
          <w:p>
            <w:pPr>
              <w:spacing w:after="20" w:before="0"/>
            </w:pPr>
            <w:r>
              <w:rPr>
                <w:rFonts w:ascii="Courier New" w:cs="Courier New" w:eastAsia="Courier New" w:hAnsi="Courier New"/>
                <w:color w:val="2C2C2C"/>
                <w:sz w:val="20"/>
                <w:szCs w:val="20"/>
              </w:rPr>
              <w:t xml:space="preserve">2025-06-02,Utilities,800.00,Mobile recharge</w:t>
            </w:r>
          </w:p>
          <w:p>
            <w:pPr>
              <w:spacing w:after="80" w:before="0"/>
            </w:pPr>
            <w:r>
              <w:rPr>
                <w:rFonts w:ascii="Courier New" w:cs="Courier New" w:eastAsia="Courier New" w:hAnsi="Courier New"/>
                <w:color w:val="2C2C2C"/>
                <w:sz w:val="20"/>
                <w:szCs w:val="20"/>
              </w:rPr>
              <w:t xml:space="preserve">2025-06-03,Food,220.00,Dinner</w:t>
            </w:r>
          </w:p>
        </w:tc>
      </w:tr>
    </w:tbl>
    <w:p>
      <w:pPr>
        <w:pStyle w:val="Heading1"/>
      </w:pPr>
      <w:r>
        <w:t xml:space="preserve">14. Dashboard and Data Visualization</w:t>
      </w:r>
    </w:p>
    <w:p>
      <w:pPr>
        <w:pStyle w:val="BodyText"/>
      </w:pPr>
      <w:r>
        <w:t xml:space="preserve">One of the key features differentiating this application from a simple list-keeping tool is its embedded data visualization capability. The visualize_expenses() function generates two Matplotlib charts that transform raw financial data into immediately comprehensible visual summaries.</w:t>
      </w:r>
    </w:p>
    <w:p>
      <w:pPr>
        <w:pStyle w:val="Heading2"/>
      </w:pPr>
      <w:r>
        <w:t xml:space="preserve">14.1 Visualization Code</w:t>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3A6EA5" w:sz="8"/>
              <w:left w:val="single" w:color="1A3A5C" w:sz="24"/>
              <w:bottom w:val="none" w:color="FFFFFF" w:sz="0"/>
              <w:right w:val="none" w:color="FFFFFF" w:sz="0"/>
            </w:tcBorders>
            <w:shd w:fill="EEF3FB" w:val="clear"/>
          </w:tcPr>
          <w:p>
            <w:pPr>
              <w:spacing w:after="20" w:before="80"/>
            </w:pPr>
            <w:r>
              <w:rPr>
                <w:rFonts w:ascii="Courier New" w:cs="Courier New" w:eastAsia="Courier New" w:hAnsi="Courier New"/>
                <w:color w:val="1A3A5C"/>
                <w:sz w:val="20"/>
                <w:szCs w:val="20"/>
              </w:rPr>
              <w:t xml:space="preserve">def visualize_expenses(expenses):</w:t>
            </w:r>
          </w:p>
          <w:p>
            <w:pPr>
              <w:spacing w:after="20" w:before="0"/>
              <w:ind w:left="360"/>
            </w:pPr>
            <w:r>
              <w:rPr>
                <w:rFonts w:ascii="Courier New" w:cs="Courier New" w:eastAsia="Courier New" w:hAnsi="Courier New"/>
                <w:color w:val="1A3A5C"/>
                <w:sz w:val="20"/>
                <w:szCs w:val="20"/>
              </w:rPr>
              <w:t xml:space="preserve">if not expenses:</w:t>
            </w:r>
          </w:p>
          <w:p>
            <w:pPr>
              <w:spacing w:after="20" w:before="0"/>
              <w:ind w:left="720"/>
            </w:pPr>
            <w:r>
              <w:rPr>
                <w:rFonts w:ascii="Courier New" w:cs="Courier New" w:eastAsia="Courier New" w:hAnsi="Courier New"/>
                <w:color w:val="1A3A5C"/>
                <w:sz w:val="20"/>
                <w:szCs w:val="20"/>
              </w:rPr>
              <w:t xml:space="preserve">print("No data to visualize."); return</w:t>
            </w:r>
          </w:p>
          <w:p>
            <w:pPr>
              <w:spacing w:after="20" w:before="0"/>
              <w:ind w:left="360"/>
            </w:pPr>
            <w:r>
              <w:rPr>
                <w:rFonts w:ascii="Courier New" w:cs="Courier New" w:eastAsia="Courier New" w:hAnsi="Courier New"/>
                <w:color w:val="1A3A5C"/>
                <w:sz w:val="20"/>
                <w:szCs w:val="20"/>
              </w:rPr>
              <w:t xml:space="preserve">by_cat = {}</w:t>
            </w:r>
          </w:p>
          <w:p>
            <w:pPr>
              <w:spacing w:after="20" w:before="0"/>
              <w:ind w:left="360"/>
            </w:pPr>
            <w:r>
              <w:rPr>
                <w:rFonts w:ascii="Courier New" w:cs="Courier New" w:eastAsia="Courier New" w:hAnsi="Courier New"/>
                <w:color w:val="1A3A5C"/>
                <w:sz w:val="20"/>
                <w:szCs w:val="20"/>
              </w:rPr>
              <w:t xml:space="preserve">for e in expenses:</w:t>
            </w:r>
          </w:p>
          <w:p>
            <w:pPr>
              <w:spacing w:after="20" w:before="0"/>
              <w:ind w:left="720"/>
            </w:pPr>
            <w:r>
              <w:rPr>
                <w:rFonts w:ascii="Courier New" w:cs="Courier New" w:eastAsia="Courier New" w:hAnsi="Courier New"/>
                <w:color w:val="1A3A5C"/>
                <w:sz w:val="20"/>
                <w:szCs w:val="20"/>
              </w:rPr>
              <w:t xml:space="preserve">by_cat[e['Category']] = by_cat.get(e['Category'], 0) + e['Amount']</w:t>
            </w:r>
          </w:p>
          <w:p>
            <w:pPr>
              <w:spacing w:after="20" w:before="0"/>
              <w:ind w:left="360"/>
            </w:pPr>
            <w:r>
              <w:rPr>
                <w:rFonts w:ascii="Courier New" w:cs="Courier New" w:eastAsia="Courier New" w:hAnsi="Courier New"/>
                <w:color w:val="1A3A5C"/>
                <w:sz w:val="20"/>
                <w:szCs w:val="20"/>
              </w:rPr>
              <w:t xml:space="preserve">categories = list(by_cat.keys())</w:t>
            </w:r>
          </w:p>
          <w:p>
            <w:pPr>
              <w:spacing w:after="20" w:before="0"/>
              <w:ind w:left="360"/>
            </w:pPr>
            <w:r>
              <w:rPr>
                <w:rFonts w:ascii="Courier New" w:cs="Courier New" w:eastAsia="Courier New" w:hAnsi="Courier New"/>
                <w:color w:val="1A3A5C"/>
                <w:sz w:val="20"/>
                <w:szCs w:val="20"/>
              </w:rPr>
              <w:t xml:space="preserve">amounts    = list(by_cat.values())</w:t>
            </w:r>
          </w:p>
          <w:p>
            <w:pPr>
              <w:spacing w:after="20" w:before="0"/>
              <w:ind w:left="360"/>
            </w:pPr>
            <w:r>
              <w:rPr>
                <w:rFonts w:ascii="Courier New" w:cs="Courier New" w:eastAsia="Courier New" w:hAnsi="Courier New"/>
                <w:color w:val="1A3A5C"/>
                <w:sz w:val="20"/>
                <w:szCs w:val="20"/>
              </w:rPr>
              <w:t xml:space="preserve">fig, (ax1, ax2) = plt.subplots(1, 2, figsize=(12, 5))</w:t>
            </w:r>
          </w:p>
          <w:p>
            <w:pPr>
              <w:spacing w:after="20" w:before="0"/>
              <w:ind w:left="360"/>
            </w:pPr>
            <w:r>
              <w:rPr>
                <w:rFonts w:ascii="Courier New" w:cs="Courier New" w:eastAsia="Courier New" w:hAnsi="Courier New"/>
                <w:i/>
                <w:iCs/>
                <w:color w:val="555555"/>
                <w:sz w:val="20"/>
                <w:szCs w:val="20"/>
              </w:rPr>
              <w:t xml:space="preserve"># Bar Chart</w:t>
            </w:r>
          </w:p>
          <w:p>
            <w:pPr>
              <w:spacing w:after="20" w:before="0"/>
              <w:ind w:left="360"/>
            </w:pPr>
            <w:r>
              <w:rPr>
                <w:rFonts w:ascii="Courier New" w:cs="Courier New" w:eastAsia="Courier New" w:hAnsi="Courier New"/>
                <w:color w:val="1A3A5C"/>
                <w:sz w:val="20"/>
                <w:szCs w:val="20"/>
              </w:rPr>
              <w:t xml:space="preserve">ax1.barh(categories, amounts, color='steelblue')</w:t>
            </w:r>
          </w:p>
          <w:p>
            <w:pPr>
              <w:spacing w:after="20" w:before="0"/>
              <w:ind w:left="360"/>
            </w:pPr>
            <w:r>
              <w:rPr>
                <w:rFonts w:ascii="Courier New" w:cs="Courier New" w:eastAsia="Courier New" w:hAnsi="Courier New"/>
                <w:color w:val="1A3A5C"/>
                <w:sz w:val="20"/>
                <w:szCs w:val="20"/>
              </w:rPr>
              <w:t xml:space="preserve">ax1.set_xlabel('Amount (INR)'); ax1.set_title('Spending by Category')</w:t>
            </w:r>
          </w:p>
          <w:p>
            <w:pPr>
              <w:spacing w:after="20" w:before="0"/>
              <w:ind w:left="360"/>
            </w:pPr>
            <w:r>
              <w:rPr>
                <w:rFonts w:ascii="Courier New" w:cs="Courier New" w:eastAsia="Courier New" w:hAnsi="Courier New"/>
                <w:i/>
                <w:iCs/>
                <w:color w:val="555555"/>
                <w:sz w:val="20"/>
                <w:szCs w:val="20"/>
              </w:rPr>
              <w:t xml:space="preserve"># Pie Chart</w:t>
            </w:r>
          </w:p>
          <w:p>
            <w:pPr>
              <w:spacing w:after="20" w:before="0"/>
              <w:ind w:left="360"/>
            </w:pPr>
            <w:r>
              <w:rPr>
                <w:rFonts w:ascii="Courier New" w:cs="Courier New" w:eastAsia="Courier New" w:hAnsi="Courier New"/>
                <w:color w:val="1A3A5C"/>
                <w:sz w:val="20"/>
                <w:szCs w:val="20"/>
              </w:rPr>
              <w:t xml:space="preserve">ax2.pie(amounts, labels=categories, autopct='%1.1f%%', startangle=90)</w:t>
            </w:r>
          </w:p>
          <w:p>
            <w:pPr>
              <w:spacing w:after="20" w:before="0"/>
              <w:ind w:left="360"/>
            </w:pPr>
            <w:r>
              <w:rPr>
                <w:rFonts w:ascii="Courier New" w:cs="Courier New" w:eastAsia="Courier New" w:hAnsi="Courier New"/>
                <w:color w:val="1A3A5C"/>
                <w:sz w:val="20"/>
                <w:szCs w:val="20"/>
              </w:rPr>
              <w:t xml:space="preserve">ax2.set_title('Expense Distribution')</w:t>
            </w:r>
          </w:p>
          <w:p>
            <w:pPr>
              <w:spacing w:after="80" w:before="0"/>
              <w:ind w:left="360"/>
            </w:pPr>
            <w:r>
              <w:rPr>
                <w:rFonts w:ascii="Courier New" w:cs="Courier New" w:eastAsia="Courier New" w:hAnsi="Courier New"/>
                <w:color w:val="1A3A5C"/>
                <w:sz w:val="20"/>
                <w:szCs w:val="20"/>
              </w:rPr>
              <w:t xml:space="preserve">plt.tight_layout(); plt.show()</w:t>
            </w:r>
          </w:p>
        </w:tc>
      </w:tr>
    </w:tbl>
    <w:p>
      <w:pPr>
        <w:pStyle w:val="BodyText"/>
      </w:pPr>
      <w:r>
        <w:t xml:space="preserve">The horizontal bar chart presents category-wise spending in an easily comparable format, while the pie chart provides an at-a-glance proportional view of the expense distribution. These visualizations allow users to immediately identify which spending categories are consuming the largest share of their budget.</w:t>
      </w:r>
    </w:p>
    <w:p>
      <w:r>
        <w:br w:type="page"/>
      </w:r>
    </w:p>
    <w:p>
      <w:pPr>
        <w:pStyle w:val="Heading1"/>
      </w:pPr>
      <w:r>
        <w:t xml:space="preserve">15. Testing</w:t>
      </w:r>
    </w:p>
    <w:p>
      <w:pPr>
        <w:pStyle w:val="BodyText"/>
      </w:pPr>
      <w:r>
        <w:t xml:space="preserve">A comprehensive testing strategy was employed to validate the correctness, robustness, and usability of the application. Testing was performed manually across four categories: unit testing of individual functions, input validation testing, file handling testing, and boundary condition testing.</w:t>
      </w:r>
    </w:p>
    <w:p>
      <w:pPr>
        <w:pStyle w:val="Heading2"/>
      </w:pPr>
      <w:r>
        <w:t xml:space="preserve">15.1 Test Cases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160"/>
        <w:gridCol w:w="1920"/>
      </w:tblGrid>
      <w:tr>
        <w:trPr>
          <w:tblHeader/>
        </w:trPr>
        <w:tc>
          <w:tcPr>
            <w:tcW w:type="dxa" w:w="240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Test Case</w:t>
            </w:r>
          </w:p>
        </w:tc>
        <w:tc>
          <w:tcPr>
            <w:tcW w:type="dxa" w:w="288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Input / Action</w:t>
            </w:r>
          </w:p>
        </w:tc>
        <w:tc>
          <w:tcPr>
            <w:tcW w:type="dxa" w:w="216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Expected Output</w:t>
            </w:r>
          </w:p>
        </w:tc>
        <w:tc>
          <w:tcPr>
            <w:tcW w:type="dxa" w:w="1920"/>
            <w:tcBorders>
              <w:top w:val="single" w:color="C0CDD8" w:sz="1"/>
              <w:left w:val="single" w:color="C0CDD8" w:sz="1"/>
              <w:bottom w:val="single" w:color="C0CDD8" w:sz="1"/>
              <w:right w:val="single" w:color="C0CDD8" w:sz="1"/>
            </w:tcBorders>
            <w:shd w:fill="1A3A5C" w:val="clear"/>
            <w:vAlign w:val="center"/>
          </w:tcPr>
          <w:p>
            <w:pPr>
              <w:jc w:val="center"/>
            </w:pPr>
            <w:r>
              <w:rPr>
                <w:rFonts w:ascii="Arial" w:cs="Arial" w:eastAsia="Arial" w:hAnsi="Arial"/>
                <w:b/>
                <w:bCs/>
                <w:color w:val="FFFFFF"/>
                <w:sz w:val="22"/>
                <w:szCs w:val="22"/>
              </w:rPr>
              <w:t xml:space="preserve">Result</w:t>
            </w:r>
          </w:p>
        </w:tc>
      </w:tr>
      <w:tr>
        <w:tc>
          <w:tcPr>
            <w:tcW w:type="dxa" w:w="240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TC-01: Valid add</w:t>
            </w:r>
          </w:p>
        </w:tc>
        <w:tc>
          <w:tcPr>
            <w:tcW w:type="dxa" w:w="28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Food, 150.00, Lunch</w:t>
            </w:r>
          </w:p>
        </w:tc>
        <w:tc>
          <w:tcPr>
            <w:tcW w:type="dxa" w:w="216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Expense added; list updated</w:t>
            </w:r>
          </w:p>
        </w:tc>
        <w:tc>
          <w:tcPr>
            <w:tcW w:type="dxa" w:w="1920"/>
            <w:tcBorders>
              <w:top w:val="single" w:color="C0CDD8" w:sz="1"/>
              <w:left w:val="single" w:color="C0CDD8" w:sz="1"/>
              <w:bottom w:val="single" w:color="C0CDD8" w:sz="1"/>
              <w:right w:val="single" w:color="C0CDD8" w:sz="1"/>
            </w:tcBorders>
            <w:shd w:fill="E8F8F1" w:val="clear"/>
          </w:tcPr>
          <w:p>
            <w:pPr>
              <w:spacing w:after="60" w:before="60"/>
              <w:jc w:val="left"/>
            </w:pPr>
            <w:r>
              <w:rPr>
                <w:rFonts w:ascii="Arial" w:cs="Arial" w:eastAsia="Arial" w:hAnsi="Arial"/>
                <w:b w:val="false"/>
                <w:bCs w:val="false"/>
                <w:sz w:val="22"/>
                <w:szCs w:val="22"/>
              </w:rPr>
              <w:t xml:space="preserve">PASS</w:t>
            </w:r>
          </w:p>
        </w:tc>
      </w:tr>
      <w:tr>
        <w:tc>
          <w:tcPr>
            <w:tcW w:type="dxa" w:w="240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TC-02: Zero amount</w:t>
            </w:r>
          </w:p>
        </w:tc>
        <w:tc>
          <w:tcPr>
            <w:tcW w:type="dxa" w:w="28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Food, 0.00</w:t>
            </w:r>
          </w:p>
        </w:tc>
        <w:tc>
          <w:tcPr>
            <w:tcW w:type="dxa" w:w="21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Error: Amount must be positive</w:t>
            </w:r>
          </w:p>
        </w:tc>
        <w:tc>
          <w:tcPr>
            <w:tcW w:type="dxa" w:w="1920"/>
            <w:tcBorders>
              <w:top w:val="single" w:color="C0CDD8" w:sz="1"/>
              <w:left w:val="single" w:color="C0CDD8" w:sz="1"/>
              <w:bottom w:val="single" w:color="C0CDD8" w:sz="1"/>
              <w:right w:val="single" w:color="C0CDD8" w:sz="1"/>
            </w:tcBorders>
            <w:shd w:fill="E8F8F1" w:val="clear"/>
          </w:tcPr>
          <w:p>
            <w:pPr>
              <w:spacing w:after="60" w:before="60"/>
              <w:jc w:val="left"/>
            </w:pPr>
            <w:r>
              <w:rPr>
                <w:rFonts w:ascii="Arial" w:cs="Arial" w:eastAsia="Arial" w:hAnsi="Arial"/>
                <w:b w:val="false"/>
                <w:bCs w:val="false"/>
                <w:sz w:val="22"/>
                <w:szCs w:val="22"/>
              </w:rPr>
              <w:t xml:space="preserve">PASS</w:t>
            </w:r>
          </w:p>
        </w:tc>
      </w:tr>
      <w:tr>
        <w:tc>
          <w:tcPr>
            <w:tcW w:type="dxa" w:w="240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TC-03: Non-numeric</w:t>
            </w:r>
          </w:p>
        </w:tc>
        <w:tc>
          <w:tcPr>
            <w:tcW w:type="dxa" w:w="28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Food, abc</w:t>
            </w:r>
          </w:p>
        </w:tc>
        <w:tc>
          <w:tcPr>
            <w:tcW w:type="dxa" w:w="216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Invalid amount error displayed</w:t>
            </w:r>
          </w:p>
        </w:tc>
        <w:tc>
          <w:tcPr>
            <w:tcW w:type="dxa" w:w="1920"/>
            <w:tcBorders>
              <w:top w:val="single" w:color="C0CDD8" w:sz="1"/>
              <w:left w:val="single" w:color="C0CDD8" w:sz="1"/>
              <w:bottom w:val="single" w:color="C0CDD8" w:sz="1"/>
              <w:right w:val="single" w:color="C0CDD8" w:sz="1"/>
            </w:tcBorders>
            <w:shd w:fill="E8F8F1" w:val="clear"/>
          </w:tcPr>
          <w:p>
            <w:pPr>
              <w:spacing w:after="60" w:before="60"/>
              <w:jc w:val="left"/>
            </w:pPr>
            <w:r>
              <w:rPr>
                <w:rFonts w:ascii="Arial" w:cs="Arial" w:eastAsia="Arial" w:hAnsi="Arial"/>
                <w:b w:val="false"/>
                <w:bCs w:val="false"/>
                <w:sz w:val="22"/>
                <w:szCs w:val="22"/>
              </w:rPr>
              <w:t xml:space="preserve">PASS</w:t>
            </w:r>
          </w:p>
        </w:tc>
      </w:tr>
      <w:tr>
        <w:tc>
          <w:tcPr>
            <w:tcW w:type="dxa" w:w="240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TC-04: Empty category</w:t>
            </w:r>
          </w:p>
        </w:tc>
        <w:tc>
          <w:tcPr>
            <w:tcW w:type="dxa" w:w="28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(blank), 200</w:t>
            </w:r>
          </w:p>
        </w:tc>
        <w:tc>
          <w:tcPr>
            <w:tcW w:type="dxa" w:w="21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Category cannot be empty</w:t>
            </w:r>
          </w:p>
        </w:tc>
        <w:tc>
          <w:tcPr>
            <w:tcW w:type="dxa" w:w="1920"/>
            <w:tcBorders>
              <w:top w:val="single" w:color="C0CDD8" w:sz="1"/>
              <w:left w:val="single" w:color="C0CDD8" w:sz="1"/>
              <w:bottom w:val="single" w:color="C0CDD8" w:sz="1"/>
              <w:right w:val="single" w:color="C0CDD8" w:sz="1"/>
            </w:tcBorders>
            <w:shd w:fill="E8F8F1" w:val="clear"/>
          </w:tcPr>
          <w:p>
            <w:pPr>
              <w:spacing w:after="60" w:before="60"/>
              <w:jc w:val="left"/>
            </w:pPr>
            <w:r>
              <w:rPr>
                <w:rFonts w:ascii="Arial" w:cs="Arial" w:eastAsia="Arial" w:hAnsi="Arial"/>
                <w:b w:val="false"/>
                <w:bCs w:val="false"/>
                <w:sz w:val="22"/>
                <w:szCs w:val="22"/>
              </w:rPr>
              <w:t xml:space="preserve">PASS</w:t>
            </w:r>
          </w:p>
        </w:tc>
      </w:tr>
      <w:tr>
        <w:tc>
          <w:tcPr>
            <w:tcW w:type="dxa" w:w="240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TC-05: View empty list</w:t>
            </w:r>
          </w:p>
        </w:tc>
        <w:tc>
          <w:tcPr>
            <w:tcW w:type="dxa" w:w="28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Select View (no entries)</w:t>
            </w:r>
          </w:p>
        </w:tc>
        <w:tc>
          <w:tcPr>
            <w:tcW w:type="dxa" w:w="216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No expenses recorded message</w:t>
            </w:r>
          </w:p>
        </w:tc>
        <w:tc>
          <w:tcPr>
            <w:tcW w:type="dxa" w:w="1920"/>
            <w:tcBorders>
              <w:top w:val="single" w:color="C0CDD8" w:sz="1"/>
              <w:left w:val="single" w:color="C0CDD8" w:sz="1"/>
              <w:bottom w:val="single" w:color="C0CDD8" w:sz="1"/>
              <w:right w:val="single" w:color="C0CDD8" w:sz="1"/>
            </w:tcBorders>
            <w:shd w:fill="E8F8F1" w:val="clear"/>
          </w:tcPr>
          <w:p>
            <w:pPr>
              <w:spacing w:after="60" w:before="60"/>
              <w:jc w:val="left"/>
            </w:pPr>
            <w:r>
              <w:rPr>
                <w:rFonts w:ascii="Arial" w:cs="Arial" w:eastAsia="Arial" w:hAnsi="Arial"/>
                <w:b w:val="false"/>
                <w:bCs w:val="false"/>
                <w:sz w:val="22"/>
                <w:szCs w:val="22"/>
              </w:rPr>
              <w:t xml:space="preserve">PASS</w:t>
            </w:r>
          </w:p>
        </w:tc>
      </w:tr>
      <w:tr>
        <w:tc>
          <w:tcPr>
            <w:tcW w:type="dxa" w:w="240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TC-06: Report accuracy</w:t>
            </w:r>
          </w:p>
        </w:tc>
        <w:tc>
          <w:tcPr>
            <w:tcW w:type="dxa" w:w="28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3 entries added; Generate Report</w:t>
            </w:r>
          </w:p>
        </w:tc>
        <w:tc>
          <w:tcPr>
            <w:tcW w:type="dxa" w:w="21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Correct totals and category sums</w:t>
            </w:r>
          </w:p>
        </w:tc>
        <w:tc>
          <w:tcPr>
            <w:tcW w:type="dxa" w:w="1920"/>
            <w:tcBorders>
              <w:top w:val="single" w:color="C0CDD8" w:sz="1"/>
              <w:left w:val="single" w:color="C0CDD8" w:sz="1"/>
              <w:bottom w:val="single" w:color="C0CDD8" w:sz="1"/>
              <w:right w:val="single" w:color="C0CDD8" w:sz="1"/>
            </w:tcBorders>
            <w:shd w:fill="E8F8F1" w:val="clear"/>
          </w:tcPr>
          <w:p>
            <w:pPr>
              <w:spacing w:after="60" w:before="60"/>
              <w:jc w:val="left"/>
            </w:pPr>
            <w:r>
              <w:rPr>
                <w:rFonts w:ascii="Arial" w:cs="Arial" w:eastAsia="Arial" w:hAnsi="Arial"/>
                <w:b w:val="false"/>
                <w:bCs w:val="false"/>
                <w:sz w:val="22"/>
                <w:szCs w:val="22"/>
              </w:rPr>
              <w:t xml:space="preserve">PASS</w:t>
            </w:r>
          </w:p>
        </w:tc>
      </w:tr>
      <w:tr>
        <w:tc>
          <w:tcPr>
            <w:tcW w:type="dxa" w:w="240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TC-07: CSV persistence</w:t>
            </w:r>
          </w:p>
        </w:tc>
        <w:tc>
          <w:tcPr>
            <w:tcW w:type="dxa" w:w="28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Add entries, exit, relaunch</w:t>
            </w:r>
          </w:p>
        </w:tc>
        <w:tc>
          <w:tcPr>
            <w:tcW w:type="dxa" w:w="216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All entries present after reload</w:t>
            </w:r>
          </w:p>
        </w:tc>
        <w:tc>
          <w:tcPr>
            <w:tcW w:type="dxa" w:w="1920"/>
            <w:tcBorders>
              <w:top w:val="single" w:color="C0CDD8" w:sz="1"/>
              <w:left w:val="single" w:color="C0CDD8" w:sz="1"/>
              <w:bottom w:val="single" w:color="C0CDD8" w:sz="1"/>
              <w:right w:val="single" w:color="C0CDD8" w:sz="1"/>
            </w:tcBorders>
            <w:shd w:fill="E8F8F1" w:val="clear"/>
          </w:tcPr>
          <w:p>
            <w:pPr>
              <w:spacing w:after="60" w:before="60"/>
              <w:jc w:val="left"/>
            </w:pPr>
            <w:r>
              <w:rPr>
                <w:rFonts w:ascii="Arial" w:cs="Arial" w:eastAsia="Arial" w:hAnsi="Arial"/>
                <w:b w:val="false"/>
                <w:bCs w:val="false"/>
                <w:sz w:val="22"/>
                <w:szCs w:val="22"/>
              </w:rPr>
              <w:t xml:space="preserve">PASS</w:t>
            </w:r>
          </w:p>
        </w:tc>
      </w:tr>
      <w:tr>
        <w:tc>
          <w:tcPr>
            <w:tcW w:type="dxa" w:w="240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TC-08: Missing CSV file</w:t>
            </w:r>
          </w:p>
        </w:tc>
        <w:tc>
          <w:tcPr>
            <w:tcW w:type="dxa" w:w="28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Run on fresh system (no CSV)</w:t>
            </w:r>
          </w:p>
        </w:tc>
        <w:tc>
          <w:tcPr>
            <w:tcW w:type="dxa" w:w="21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Empty list returned; no crash</w:t>
            </w:r>
          </w:p>
        </w:tc>
        <w:tc>
          <w:tcPr>
            <w:tcW w:type="dxa" w:w="1920"/>
            <w:tcBorders>
              <w:top w:val="single" w:color="C0CDD8" w:sz="1"/>
              <w:left w:val="single" w:color="C0CDD8" w:sz="1"/>
              <w:bottom w:val="single" w:color="C0CDD8" w:sz="1"/>
              <w:right w:val="single" w:color="C0CDD8" w:sz="1"/>
            </w:tcBorders>
            <w:shd w:fill="E8F8F1" w:val="clear"/>
          </w:tcPr>
          <w:p>
            <w:pPr>
              <w:spacing w:after="60" w:before="60"/>
              <w:jc w:val="left"/>
            </w:pPr>
            <w:r>
              <w:rPr>
                <w:rFonts w:ascii="Arial" w:cs="Arial" w:eastAsia="Arial" w:hAnsi="Arial"/>
                <w:b w:val="false"/>
                <w:bCs w:val="false"/>
                <w:sz w:val="22"/>
                <w:szCs w:val="22"/>
              </w:rPr>
              <w:t xml:space="preserve">PASS</w:t>
            </w:r>
          </w:p>
        </w:tc>
      </w:tr>
      <w:tr>
        <w:tc>
          <w:tcPr>
            <w:tcW w:type="dxa" w:w="240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TC-09: Visualization</w:t>
            </w:r>
          </w:p>
        </w:tc>
        <w:tc>
          <w:tcPr>
            <w:tcW w:type="dxa" w:w="288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Entries exist; select Visualize</w:t>
            </w:r>
          </w:p>
        </w:tc>
        <w:tc>
          <w:tcPr>
            <w:tcW w:type="dxa" w:w="2160"/>
            <w:tcBorders>
              <w:top w:val="single" w:color="C0CDD8" w:sz="1"/>
              <w:left w:val="single" w:color="C0CDD8" w:sz="1"/>
              <w:bottom w:val="single" w:color="C0CDD8" w:sz="1"/>
              <w:right w:val="single" w:color="C0CDD8" w:sz="1"/>
            </w:tcBorders>
            <w:shd w:fill="F5F8FB" w:val="clear"/>
          </w:tcPr>
          <w:p>
            <w:pPr>
              <w:spacing w:after="60" w:before="60"/>
              <w:jc w:val="left"/>
            </w:pPr>
            <w:r>
              <w:rPr>
                <w:rFonts w:ascii="Arial" w:cs="Arial" w:eastAsia="Arial" w:hAnsi="Arial"/>
                <w:b w:val="false"/>
                <w:bCs w:val="false"/>
                <w:sz w:val="22"/>
                <w:szCs w:val="22"/>
              </w:rPr>
              <w:t xml:space="preserve">Bar chart and pie chart displayed</w:t>
            </w:r>
          </w:p>
        </w:tc>
        <w:tc>
          <w:tcPr>
            <w:tcW w:type="dxa" w:w="1920"/>
            <w:tcBorders>
              <w:top w:val="single" w:color="C0CDD8" w:sz="1"/>
              <w:left w:val="single" w:color="C0CDD8" w:sz="1"/>
              <w:bottom w:val="single" w:color="C0CDD8" w:sz="1"/>
              <w:right w:val="single" w:color="C0CDD8" w:sz="1"/>
            </w:tcBorders>
            <w:shd w:fill="E8F8F1" w:val="clear"/>
          </w:tcPr>
          <w:p>
            <w:pPr>
              <w:spacing w:after="60" w:before="60"/>
              <w:jc w:val="left"/>
            </w:pPr>
            <w:r>
              <w:rPr>
                <w:rFonts w:ascii="Arial" w:cs="Arial" w:eastAsia="Arial" w:hAnsi="Arial"/>
                <w:b w:val="false"/>
                <w:bCs w:val="false"/>
                <w:sz w:val="22"/>
                <w:szCs w:val="22"/>
              </w:rPr>
              <w:t xml:space="preserve">PASS</w:t>
            </w:r>
          </w:p>
        </w:tc>
      </w:tr>
      <w:tr>
        <w:tc>
          <w:tcPr>
            <w:tcW w:type="dxa" w:w="240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TC-10: Invalid menu</w:t>
            </w:r>
          </w:p>
        </w:tc>
        <w:tc>
          <w:tcPr>
            <w:tcW w:type="dxa" w:w="288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Enter '9' at main menu</w:t>
            </w:r>
          </w:p>
        </w:tc>
        <w:tc>
          <w:tcPr>
            <w:tcW w:type="dxa" w:w="2160"/>
            <w:tcBorders>
              <w:top w:val="single" w:color="C0CDD8" w:sz="1"/>
              <w:left w:val="single" w:color="C0CDD8" w:sz="1"/>
              <w:bottom w:val="single" w:color="C0CDD8" w:sz="1"/>
              <w:right w:val="single" w:color="C0CDD8" w:sz="1"/>
            </w:tcBorders>
            <w:shd w:fill="FFFFFF" w:val="clear"/>
          </w:tcPr>
          <w:p>
            <w:pPr>
              <w:spacing w:after="60" w:before="60"/>
              <w:jc w:val="left"/>
            </w:pPr>
            <w:r>
              <w:rPr>
                <w:rFonts w:ascii="Arial" w:cs="Arial" w:eastAsia="Arial" w:hAnsi="Arial"/>
                <w:b w:val="false"/>
                <w:bCs w:val="false"/>
                <w:sz w:val="22"/>
                <w:szCs w:val="22"/>
              </w:rPr>
              <w:t xml:space="preserve">No action; menu re-displayed</w:t>
            </w:r>
          </w:p>
        </w:tc>
        <w:tc>
          <w:tcPr>
            <w:tcW w:type="dxa" w:w="1920"/>
            <w:tcBorders>
              <w:top w:val="single" w:color="C0CDD8" w:sz="1"/>
              <w:left w:val="single" w:color="C0CDD8" w:sz="1"/>
              <w:bottom w:val="single" w:color="C0CDD8" w:sz="1"/>
              <w:right w:val="single" w:color="C0CDD8" w:sz="1"/>
            </w:tcBorders>
            <w:shd w:fill="E8F8F1" w:val="clear"/>
          </w:tcPr>
          <w:p>
            <w:pPr>
              <w:spacing w:after="60" w:before="60"/>
              <w:jc w:val="left"/>
            </w:pPr>
            <w:r>
              <w:rPr>
                <w:rFonts w:ascii="Arial" w:cs="Arial" w:eastAsia="Arial" w:hAnsi="Arial"/>
                <w:b w:val="false"/>
                <w:bCs w:val="false"/>
                <w:sz w:val="22"/>
                <w:szCs w:val="22"/>
              </w:rPr>
              <w:t xml:space="preserve">PASS</w:t>
            </w:r>
          </w:p>
        </w:tc>
      </w:tr>
    </w:tbl>
    <w:p>
      <w:pPr>
        <w:pStyle w:val="BodyText"/>
      </w:pPr>
      <w:r>
        <w:t xml:space="preserve">All ten test cases passed successfully, confirming that the application handles both typical usage scenarios and edge cases correctly. No critical bugs or data integrity issues were identified during the testing phase.</w:t>
      </w:r>
    </w:p>
    <w:p>
      <w:pPr>
        <w:pStyle w:val="Heading1"/>
      </w:pPr>
      <w:r>
        <w:t xml:space="preserve">16. Results</w:t>
      </w:r>
    </w:p>
    <w:p>
      <w:pPr>
        <w:pStyle w:val="BodyText"/>
      </w:pPr>
      <w:r>
        <w:t xml:space="preserve">Upon successful execution of the application, the following outputs were observed and validated:</w:t>
      </w:r>
    </w:p>
    <w:p>
      <w:pPr>
        <w:pStyle w:val="Heading2"/>
      </w:pPr>
      <w:r>
        <w:t xml:space="preserve">16.1 Main Menu Output</w:t>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3A6EA5" w:sz="8"/>
              <w:left w:val="single" w:color="1A3A5C" w:sz="24"/>
              <w:bottom w:val="none" w:color="FFFFFF" w:sz="0"/>
              <w:right w:val="none" w:color="FFFFFF" w:sz="0"/>
            </w:tcBorders>
            <w:shd w:fill="EEF3FB" w:val="clear"/>
          </w:tcPr>
          <w:p>
            <w:pPr>
              <w:spacing w:after="20" w:before="80"/>
            </w:pPr>
            <w:r>
              <w:rPr>
                <w:rFonts w:ascii="Courier New" w:cs="Courier New" w:eastAsia="Courier New" w:hAnsi="Courier New"/>
                <w:b/>
                <w:bCs/>
                <w:color w:val="1A3A5C"/>
                <w:sz w:val="20"/>
                <w:szCs w:val="20"/>
              </w:rPr>
              <w:t xml:space="preserve">===== PERSONAL EXPENSE TRACKER =====</w:t>
            </w:r>
          </w:p>
          <w:p>
            <w:pPr>
              <w:spacing w:after="20" w:before="0"/>
            </w:pPr>
            <w:r>
              <w:rPr>
                <w:rFonts w:ascii="Courier New" w:cs="Courier New" w:eastAsia="Courier New" w:hAnsi="Courier New"/>
                <w:color w:val="2C2C2C"/>
                <w:sz w:val="20"/>
                <w:szCs w:val="20"/>
              </w:rPr>
              <w:t xml:space="preserve">1. Add Expense</w:t>
            </w:r>
          </w:p>
          <w:p>
            <w:pPr>
              <w:spacing w:after="20" w:before="0"/>
            </w:pPr>
            <w:r>
              <w:rPr>
                <w:rFonts w:ascii="Courier New" w:cs="Courier New" w:eastAsia="Courier New" w:hAnsi="Courier New"/>
                <w:color w:val="2C2C2C"/>
                <w:sz w:val="20"/>
                <w:szCs w:val="20"/>
              </w:rPr>
              <w:t xml:space="preserve">2. View All Expenses</w:t>
            </w:r>
          </w:p>
          <w:p>
            <w:pPr>
              <w:spacing w:after="20" w:before="0"/>
            </w:pPr>
            <w:r>
              <w:rPr>
                <w:rFonts w:ascii="Courier New" w:cs="Courier New" w:eastAsia="Courier New" w:hAnsi="Courier New"/>
                <w:color w:val="2C2C2C"/>
                <w:sz w:val="20"/>
                <w:szCs w:val="20"/>
              </w:rPr>
              <w:t xml:space="preserve">3. Generate Report</w:t>
            </w:r>
          </w:p>
          <w:p>
            <w:pPr>
              <w:spacing w:after="20" w:before="0"/>
            </w:pPr>
            <w:r>
              <w:rPr>
                <w:rFonts w:ascii="Courier New" w:cs="Courier New" w:eastAsia="Courier New" w:hAnsi="Courier New"/>
                <w:color w:val="2C2C2C"/>
                <w:sz w:val="20"/>
                <w:szCs w:val="20"/>
              </w:rPr>
              <w:t xml:space="preserve">4. Visualize Expenses</w:t>
            </w:r>
          </w:p>
          <w:p>
            <w:pPr>
              <w:spacing w:after="80" w:before="0"/>
            </w:pPr>
            <w:r>
              <w:rPr>
                <w:rFonts w:ascii="Courier New" w:cs="Courier New" w:eastAsia="Courier New" w:hAnsi="Courier New"/>
                <w:color w:val="2C2C2C"/>
                <w:sz w:val="20"/>
                <w:szCs w:val="20"/>
              </w:rPr>
              <w:t xml:space="preserve">5. Exit</w:t>
            </w:r>
          </w:p>
        </w:tc>
      </w:tr>
    </w:tbl>
    <w:p>
      <w:pPr>
        <w:pStyle w:val="Heading2"/>
      </w:pPr>
      <w:r>
        <w:t xml:space="preserve">16.2 Sample Report Output</w:t>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3A6EA5" w:sz="8"/>
              <w:left w:val="single" w:color="1A3A5C" w:sz="24"/>
              <w:bottom w:val="none" w:color="FFFFFF" w:sz="0"/>
              <w:right w:val="none" w:color="FFFFFF" w:sz="0"/>
            </w:tcBorders>
            <w:shd w:fill="EEF3FB" w:val="clear"/>
          </w:tcPr>
          <w:p>
            <w:pPr>
              <w:spacing w:after="20" w:before="80"/>
            </w:pPr>
            <w:r>
              <w:rPr>
                <w:rFonts w:ascii="Courier New" w:cs="Courier New" w:eastAsia="Courier New" w:hAnsi="Courier New"/>
                <w:b/>
                <w:bCs/>
                <w:color w:val="1A3A5C"/>
                <w:sz w:val="20"/>
                <w:szCs w:val="20"/>
              </w:rPr>
              <w:t xml:space="preserve">===== EXPENSE REPORT =====</w:t>
            </w:r>
          </w:p>
          <w:p>
            <w:pPr>
              <w:spacing w:after="20" w:before="0"/>
            </w:pPr>
            <w:r>
              <w:rPr>
                <w:rFonts w:ascii="Courier New" w:cs="Courier New" w:eastAsia="Courier New" w:hAnsi="Courier New"/>
                <w:color w:val="2C2C2C"/>
                <w:sz w:val="20"/>
                <w:szCs w:val="20"/>
              </w:rPr>
              <w:t xml:space="preserve">Total Expenses   : INR 2,450.00</w:t>
            </w:r>
          </w:p>
          <w:p>
            <w:pPr>
              <w:spacing w:after="20" w:before="0"/>
            </w:pPr>
            <w:r>
              <w:rPr>
                <w:rFonts w:ascii="Courier New" w:cs="Courier New" w:eastAsia="Courier New" w:hAnsi="Courier New"/>
                <w:color w:val="2C2C2C"/>
                <w:sz w:val="20"/>
                <w:szCs w:val="20"/>
              </w:rPr>
              <w:t xml:space="preserve">Highest Category : Food (INR 870.00)</w:t>
            </w:r>
          </w:p>
          <w:p>
            <w:pPr>
              <w:spacing w:after="10" w:before="20"/>
            </w:pPr>
            <w:r>
              <w:rPr>
                <w:rFonts w:ascii="Courier New" w:cs="Courier New" w:eastAsia="Courier New" w:hAnsi="Courier New"/>
                <w:b/>
                <w:bCs/>
                <w:color w:val="1A3A5C"/>
                <w:sz w:val="20"/>
                <w:szCs w:val="20"/>
              </w:rPr>
              <w:t xml:space="preserve">Category Breakdown:</w:t>
            </w:r>
          </w:p>
          <w:p>
            <w:pPr>
              <w:spacing w:after="20" w:before="0"/>
            </w:pPr>
            <w:r>
              <w:rPr>
                <w:rFonts w:ascii="Courier New" w:cs="Courier New" w:eastAsia="Courier New" w:hAnsi="Courier New"/>
                <w:color w:val="2C2C2C"/>
                <w:sz w:val="20"/>
                <w:szCs w:val="20"/>
              </w:rPr>
              <w:t xml:space="preserve">  Food                 INR   870.00</w:t>
            </w:r>
          </w:p>
          <w:p>
            <w:pPr>
              <w:spacing w:after="20" w:before="0"/>
            </w:pPr>
            <w:r>
              <w:rPr>
                <w:rFonts w:ascii="Courier New" w:cs="Courier New" w:eastAsia="Courier New" w:hAnsi="Courier New"/>
                <w:color w:val="2C2C2C"/>
                <w:sz w:val="20"/>
                <w:szCs w:val="20"/>
              </w:rPr>
              <w:t xml:space="preserve">  Utilities            INR   800.00</w:t>
            </w:r>
          </w:p>
          <w:p>
            <w:pPr>
              <w:spacing w:after="20" w:before="0"/>
            </w:pPr>
            <w:r>
              <w:rPr>
                <w:rFonts w:ascii="Courier New" w:cs="Courier New" w:eastAsia="Courier New" w:hAnsi="Courier New"/>
                <w:color w:val="2C2C2C"/>
                <w:sz w:val="20"/>
                <w:szCs w:val="20"/>
              </w:rPr>
              <w:t xml:space="preserve">  Entertainment        INR   480.00</w:t>
            </w:r>
          </w:p>
          <w:p>
            <w:pPr>
              <w:spacing w:after="80" w:before="0"/>
            </w:pPr>
            <w:r>
              <w:rPr>
                <w:rFonts w:ascii="Courier New" w:cs="Courier New" w:eastAsia="Courier New" w:hAnsi="Courier New"/>
                <w:color w:val="2C2C2C"/>
                <w:sz w:val="20"/>
                <w:szCs w:val="20"/>
              </w:rPr>
              <w:t xml:space="preserve">  Transport            INR   300.00</w:t>
            </w:r>
          </w:p>
        </w:tc>
      </w:tr>
    </w:tbl>
    <w:p>
      <w:pPr>
        <w:pStyle w:val="BodyText"/>
      </w:pPr>
      <w:r>
        <w:t xml:space="preserve">The results confirm that the application accurately computes financial summaries and presents them in a clear, readable format. The visualizations provided further confirmed the correctness of the underlying data aggregation logic, with chart values matching the CLI report output precisely.</w:t>
      </w:r>
    </w:p>
    <w:p>
      <w:pPr>
        <w:pStyle w:val="Heading1"/>
      </w:pPr>
      <w:r>
        <w:t xml:space="preserve">17. Advantages</w:t>
      </w:r>
    </w:p>
    <w:p>
      <w:pPr>
        <w:pStyle w:val="BulletBody"/>
        <w:numPr>
          <w:ilvl w:val="0"/>
          <w:numId w:val="2"/>
        </w:numPr>
      </w:pPr>
      <w:r>
        <w:t xml:space="preserve">Lightweight and Fast: The application imposes negligible computational overhead and launches instantly on standard hardware.</w:t>
      </w:r>
    </w:p>
    <w:p>
      <w:pPr>
        <w:pStyle w:val="BulletBody"/>
        <w:numPr>
          <w:ilvl w:val="0"/>
          <w:numId w:val="2"/>
        </w:numPr>
      </w:pPr>
      <w:r>
        <w:t xml:space="preserve">Fully Offline: No internet connectivity is required at any stage, ensuring uninterrupted access and complete data privacy.</w:t>
      </w:r>
    </w:p>
    <w:p>
      <w:pPr>
        <w:pStyle w:val="BulletBody"/>
        <w:numPr>
          <w:ilvl w:val="0"/>
          <w:numId w:val="2"/>
        </w:numPr>
      </w:pPr>
      <w:r>
        <w:t xml:space="preserve">Zero Cost: The application uses only free and open-source technologies, with no licensing fees.</w:t>
      </w:r>
    </w:p>
    <w:p>
      <w:pPr>
        <w:pStyle w:val="BulletBody"/>
        <w:numPr>
          <w:ilvl w:val="0"/>
          <w:numId w:val="2"/>
        </w:numPr>
      </w:pPr>
      <w:r>
        <w:t xml:space="preserve">Cross-Platform: Runs identically on Windows, Linux, and macOS with a standard Python installation.</w:t>
      </w:r>
    </w:p>
    <w:p>
      <w:pPr>
        <w:pStyle w:val="BulletBody"/>
        <w:numPr>
          <w:ilvl w:val="0"/>
          <w:numId w:val="2"/>
        </w:numPr>
      </w:pPr>
      <w:r>
        <w:t xml:space="preserve">Persistent Storage: CSV-based storage ensures data is retained across sessions without a database server.</w:t>
      </w:r>
    </w:p>
    <w:p>
      <w:pPr>
        <w:pStyle w:val="BulletBody"/>
        <w:numPr>
          <w:ilvl w:val="0"/>
          <w:numId w:val="2"/>
        </w:numPr>
      </w:pPr>
      <w:r>
        <w:t xml:space="preserve">Visual Insights: Matplotlib charts provide intuitive graphical summaries that complement the text-based reports.</w:t>
      </w:r>
    </w:p>
    <w:p>
      <w:pPr>
        <w:pStyle w:val="BulletBody"/>
        <w:numPr>
          <w:ilvl w:val="0"/>
          <w:numId w:val="2"/>
        </w:numPr>
      </w:pPr>
      <w:r>
        <w:t xml:space="preserve">Modular and Extensible: The clean function-based architecture simplifies future feature additions.</w:t>
      </w:r>
    </w:p>
    <w:p>
      <w:pPr>
        <w:pStyle w:val="BulletBody"/>
        <w:numPr>
          <w:ilvl w:val="0"/>
          <w:numId w:val="2"/>
        </w:numPr>
      </w:pPr>
      <w:r>
        <w:t xml:space="preserve">Educational Value: The project serves as a practical reference for Python learners studying file I/O, data structures, and data visualization.</w:t>
      </w:r>
    </w:p>
    <w:p>
      <w:pPr>
        <w:pStyle w:val="Heading1"/>
      </w:pPr>
      <w:r>
        <w:t xml:space="preserve">18. Limitations</w:t>
      </w:r>
    </w:p>
    <w:p>
      <w:pPr>
        <w:pStyle w:val="BulletBody"/>
        <w:numPr>
          <w:ilvl w:val="0"/>
          <w:numId w:val="2"/>
        </w:numPr>
      </w:pPr>
      <w:r>
        <w:t xml:space="preserve">Command-Line Only: The absence of a graphical user interface may deter non-technical users unfamiliar with terminal environments.</w:t>
      </w:r>
    </w:p>
    <w:p>
      <w:pPr>
        <w:pStyle w:val="BulletBody"/>
        <w:numPr>
          <w:ilvl w:val="0"/>
          <w:numId w:val="2"/>
        </w:numPr>
      </w:pPr>
      <w:r>
        <w:t xml:space="preserve">Single-User Support: The application does not support concurrent access or multiple user profiles on the same system.</w:t>
      </w:r>
    </w:p>
    <w:p>
      <w:pPr>
        <w:pStyle w:val="BulletBody"/>
        <w:numPr>
          <w:ilvl w:val="0"/>
          <w:numId w:val="2"/>
        </w:numPr>
      </w:pPr>
      <w:r>
        <w:t xml:space="preserve">Local Storage Only: Data is stored exclusively on the local file system; there is no synchronization across devices.</w:t>
      </w:r>
    </w:p>
    <w:p>
      <w:pPr>
        <w:pStyle w:val="BulletBody"/>
        <w:numPr>
          <w:ilvl w:val="0"/>
          <w:numId w:val="2"/>
        </w:numPr>
      </w:pPr>
      <w:r>
        <w:t xml:space="preserve">Basic Visualization: Charts are generated on demand rather than in a persistent interactive dashboard.</w:t>
      </w:r>
    </w:p>
    <w:p>
      <w:pPr>
        <w:pStyle w:val="BulletBody"/>
        <w:numPr>
          <w:ilvl w:val="0"/>
          <w:numId w:val="2"/>
        </w:numPr>
      </w:pPr>
      <w:r>
        <w:t xml:space="preserve">No Budget Alerts: The system does not proactively notify users when spending approaches or exceeds a defined budget threshold.</w:t>
      </w:r>
    </w:p>
    <w:p>
      <w:pPr>
        <w:pStyle w:val="BulletBody"/>
        <w:numPr>
          <w:ilvl w:val="0"/>
          <w:numId w:val="2"/>
        </w:numPr>
      </w:pPr>
      <w:r>
        <w:t xml:space="preserve">No Multi-Currency Support: All amounts are recorded in Indian Rupees without currency conversion functionality.</w:t>
      </w:r>
    </w:p>
    <w:p>
      <w:pPr>
        <w:pStyle w:val="BulletBody"/>
        <w:numPr>
          <w:ilvl w:val="0"/>
          <w:numId w:val="2"/>
        </w:numPr>
      </w:pPr>
      <w:r>
        <w:t xml:space="preserve">Manual Category Management: Expense categories are user-entered strings with no enforced taxonomy or spell-check.</w:t>
      </w:r>
    </w:p>
    <w:p>
      <w:pPr>
        <w:pStyle w:val="Heading1"/>
      </w:pPr>
      <w:r>
        <w:t xml:space="preserve">19. Future Enhancements</w:t>
      </w:r>
    </w:p>
    <w:p>
      <w:pPr>
        <w:pStyle w:val="BodyText"/>
      </w:pPr>
      <w:r>
        <w:t xml:space="preserve">Several enhancements are identified for future development iterations:</w:t>
      </w:r>
    </w:p>
    <w:p>
      <w:pPr>
        <w:pStyle w:val="BulletBody"/>
        <w:numPr>
          <w:ilvl w:val="0"/>
          <w:numId w:val="4"/>
        </w:numPr>
      </w:pPr>
      <w:r>
        <w:t xml:space="preserve">GUI Development: Implement a Tkinter-based desktop interface or a Flask/Django web application to improve accessibility for non-technical users.</w:t>
      </w:r>
    </w:p>
    <w:p>
      <w:pPr>
        <w:pStyle w:val="BulletBody"/>
        <w:numPr>
          <w:ilvl w:val="0"/>
          <w:numId w:val="4"/>
        </w:numPr>
      </w:pPr>
      <w:r>
        <w:t xml:space="preserve">Database Integration: Replace CSV storage with SQLite or PostgreSQL to support concurrent access, complex queries, and improved data integrity.</w:t>
      </w:r>
    </w:p>
    <w:p>
      <w:pPr>
        <w:pStyle w:val="BulletBody"/>
        <w:numPr>
          <w:ilvl w:val="0"/>
          <w:numId w:val="4"/>
        </w:numPr>
      </w:pPr>
      <w:r>
        <w:t xml:space="preserve">Budget Alerts: Introduce configurable monthly budget limits per category with automated alerts when thresholds are approached or exceeded.</w:t>
      </w:r>
    </w:p>
    <w:p>
      <w:pPr>
        <w:pStyle w:val="BulletBody"/>
        <w:numPr>
          <w:ilvl w:val="0"/>
          <w:numId w:val="4"/>
        </w:numPr>
      </w:pPr>
      <w:r>
        <w:t xml:space="preserve">Multi-User Authentication: Implement user registration and login functionality using hashed passwords to support multiple profiles.</w:t>
      </w:r>
    </w:p>
    <w:p>
      <w:pPr>
        <w:pStyle w:val="BulletBody"/>
        <w:numPr>
          <w:ilvl w:val="0"/>
          <w:numId w:val="4"/>
        </w:numPr>
      </w:pPr>
      <w:r>
        <w:t xml:space="preserve">Cloud Synchronization: Integrate cloud storage APIs (e.g., Google Drive, Dropbox) to enable cross-device data access.</w:t>
      </w:r>
    </w:p>
    <w:p>
      <w:pPr>
        <w:pStyle w:val="BulletBody"/>
        <w:numPr>
          <w:ilvl w:val="0"/>
          <w:numId w:val="4"/>
        </w:numPr>
      </w:pPr>
      <w:r>
        <w:t xml:space="preserve">Mobile Application: Develop a companion Android or iOS application for on-the-go expense logging.</w:t>
      </w:r>
    </w:p>
    <w:p>
      <w:pPr>
        <w:pStyle w:val="BulletBody"/>
        <w:numPr>
          <w:ilvl w:val="0"/>
          <w:numId w:val="4"/>
        </w:numPr>
      </w:pPr>
      <w:r>
        <w:t xml:space="preserve">AI-Based Predictions: Apply machine learning models (e.g., linear regression, LSTM) to predict future spending patterns and recommend budget adjustments.</w:t>
      </w:r>
    </w:p>
    <w:p>
      <w:pPr>
        <w:pStyle w:val="BulletBody"/>
        <w:numPr>
          <w:ilvl w:val="0"/>
          <w:numId w:val="4"/>
        </w:numPr>
      </w:pPr>
      <w:r>
        <w:t xml:space="preserve">PDF and Excel Export: Add functionality to export financial reports as PDF documents or Excel workbooks for sharing and archival.</w:t>
      </w:r>
    </w:p>
    <w:p>
      <w:pPr>
        <w:pStyle w:val="BulletBody"/>
        <w:numPr>
          <w:ilvl w:val="0"/>
          <w:numId w:val="4"/>
        </w:numPr>
      </w:pPr>
      <w:r>
        <w:t xml:space="preserve">Recurring Expenses: Introduce support for scheduled recurring expenses (e.g., rent, subscriptions) that are automatically recorded at defined intervals.</w:t>
      </w:r>
    </w:p>
    <w:p>
      <w:pPr>
        <w:pStyle w:val="Heading1"/>
      </w:pPr>
      <w:r>
        <w:t xml:space="preserve">20. Conclusion</w:t>
      </w:r>
    </w:p>
    <w:p>
      <w:pPr>
        <w:pStyle w:val="BodyText"/>
      </w:pPr>
      <w:r>
        <w:t xml:space="preserve">The Personal Expense Tracker project successfully fulfils all eight objectives defined at the outset of the internship. A fully functional, modular, and well-tested Python application was designed and implemented, demonstrating practical mastery of command-line interface programming, structured data management, file I/O, exception handling, and data visualization.</w:t>
      </w:r>
    </w:p>
    <w:p>
      <w:pPr>
        <w:pStyle w:val="BodyText"/>
      </w:pPr>
      <w:r>
        <w:t xml:space="preserve">The project provided invaluable hands-on experience with the complete software development lifecycle, from initial problem analysis and requirements elicitation through iterative design, incremental implementation, rigorous testing, and formal documentation. The four-phase development approach cultivated disciplined project management habits and reinforced the value of modular code design in producing maintainable software systems.</w:t>
      </w:r>
    </w:p>
    <w:p>
      <w:pPr>
        <w:pStyle w:val="BodyText"/>
      </w:pPr>
      <w:r>
        <w:t xml:space="preserve">From an academic standpoint, the project bridged the gap between theoretical programming concepts covered in coursework and their application to a real-world problem domain. The internship experience deepened competencies in Python programming, data structures, CSV-based persistence, and Matplotlib visualization, while also developing softer skills including analytical thinking, iterative problem solving, and professional technical writing.</w:t>
      </w:r>
    </w:p>
    <w:p>
      <w:pPr>
        <w:pStyle w:val="BodyText"/>
      </w:pPr>
      <w:r>
        <w:t xml:space="preserve">The Personal Expense Tracker, though presently a command-line application with local storage, establishes a solid architectural foundation upon which richer features — including a GUI, database backend, mobile companion app, and AI-driven insights — can be built in future development cycles. This project stands as a meaningful contribution to the student's professional portfolio and serves as a testament to the practical learning outcomes of the internship programme.</w:t>
      </w:r>
    </w:p>
    <w:p>
      <w:r>
        <w:br w:type="page"/>
      </w:r>
    </w:p>
    <w:p>
      <w:pPr>
        <w:pStyle w:val="Heading1"/>
      </w:pPr>
      <w:r>
        <w:t xml:space="preserve">References</w:t>
      </w:r>
    </w:p>
    <w:p>
      <w:pPr>
        <w:pStyle w:val="BulletBody"/>
        <w:numPr>
          <w:ilvl w:val="0"/>
          <w:numId w:val="5"/>
        </w:numPr>
      </w:pPr>
      <w:r>
        <w:t xml:space="preserve">[1] Python Software Foundation. Python 3.10 Documentation. Available at: https://docs.python.org/3/. Accessed: June 2025.</w:t>
      </w:r>
    </w:p>
    <w:p>
      <w:pPr>
        <w:pStyle w:val="BulletBody"/>
        <w:numPr>
          <w:ilvl w:val="0"/>
          <w:numId w:val="5"/>
        </w:numPr>
      </w:pPr>
      <w:r>
        <w:t xml:space="preserve">[2] Hunter, J. D. (2007). Matplotlib: A 2D Graphics Environment. Computing in Science &amp; Engineering, 9(3), 90–95. IEEE Computer Society.</w:t>
      </w:r>
    </w:p>
    <w:p>
      <w:pPr>
        <w:pStyle w:val="BulletBody"/>
        <w:numPr>
          <w:ilvl w:val="0"/>
          <w:numId w:val="5"/>
        </w:numPr>
      </w:pPr>
      <w:r>
        <w:t xml:space="preserve">[3] Lutz, M. (2013). Learning Python (5th ed.). O'Reilly Media, Sebastopol, CA.</w:t>
      </w:r>
    </w:p>
    <w:p>
      <w:pPr>
        <w:pStyle w:val="BulletBody"/>
        <w:numPr>
          <w:ilvl w:val="0"/>
          <w:numId w:val="5"/>
        </w:numPr>
      </w:pPr>
      <w:r>
        <w:t xml:space="preserve">[4] Python Software Foundation. csv — CSV File Reading and Writing. Available at: https://docs.python.org/3/library/csv.html. Accessed: June 2025.</w:t>
      </w:r>
    </w:p>
    <w:p>
      <w:pPr>
        <w:pStyle w:val="BulletBody"/>
        <w:numPr>
          <w:ilvl w:val="0"/>
          <w:numId w:val="5"/>
        </w:numPr>
      </w:pPr>
      <w:r>
        <w:t xml:space="preserve">[5] McKinney, W. (2017). Python for Data Analysis (2nd ed.). O'Reilly Media, Sebastopol, CA.</w:t>
      </w:r>
    </w:p>
    <w:p>
      <w:pPr>
        <w:pStyle w:val="BulletBody"/>
        <w:numPr>
          <w:ilvl w:val="0"/>
          <w:numId w:val="5"/>
        </w:numPr>
      </w:pPr>
      <w:r>
        <w:t xml:space="preserve">[6] Matplotlib Development Team. Matplotlib 3.7 Documentation. Available at: https://matplotlib.org/stable/. Accessed: June 2025.</w:t>
      </w:r>
    </w:p>
    <w:p>
      <w:pPr>
        <w:pStyle w:val="BulletBody"/>
        <w:numPr>
          <w:ilvl w:val="0"/>
          <w:numId w:val="5"/>
        </w:numPr>
      </w:pPr>
      <w:r>
        <w:t xml:space="preserve">[7] Matthes, E. (2019). Python Crash Course (2nd ed.). No Starch Press, San Francisco, CA.</w:t>
      </w:r>
    </w:p>
    <w:p>
      <w:pPr>
        <w:pStyle w:val="BulletBody"/>
        <w:numPr>
          <w:ilvl w:val="0"/>
          <w:numId w:val="5"/>
        </w:numPr>
      </w:pPr>
      <w:r>
        <w:t xml:space="preserve">[8] Gaddis, T. (2020). Starting Out with Python (5th ed.). Pearson Education, London.</w:t>
      </w:r>
    </w:p>
    <w:p>
      <w:pPr>
        <w:pStyle w:val="BulletBody"/>
        <w:numPr>
          <w:ilvl w:val="0"/>
          <w:numId w:val="5"/>
        </w:numPr>
      </w:pPr>
      <w:r>
        <w:t xml:space="preserve">[9] Python Software Foundation. datetime — Basic date and time types. Available at: https://docs.python.org/3/library/datetime.html. Accessed: June 2025.</w:t>
      </w:r>
    </w:p>
    <w:p>
      <w:pPr>
        <w:pStyle w:val="BulletBody"/>
        <w:numPr>
          <w:ilvl w:val="0"/>
          <w:numId w:val="5"/>
        </w:numPr>
      </w:pPr>
      <w:r>
        <w:t xml:space="preserve">[10] GeeksforGeeks. Python File Handling Tutorial. Available at: https://www.geeksforgeeks.org/file-handling-python/. Accessed: June 2025.</w:t>
      </w:r>
    </w:p>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780"/>
      <w:gridCol w:w="3780"/>
    </w:tblGrid>
    <w:tr>
      <w:tc>
        <w:tcPr>
          <w:tcW w:type="dxa" w:w="3780"/>
          <w:tcBorders>
            <w:top w:val="single" w:color="1A3A5C" w:sz="4"/>
            <w:left w:val="none" w:color="FFFFFF" w:sz="0"/>
            <w:bottom w:val="none" w:color="FFFFFF" w:sz="0"/>
            <w:right w:val="none" w:color="FFFFFF" w:sz="0"/>
          </w:tcBorders>
          <w:shd w:fill="FFFFFF" w:val="clear"/>
        </w:tcPr>
        <w:p>
          <w:pPr>
            <w:spacing w:after="0" w:before="60"/>
            <w:jc w:val="left"/>
          </w:pPr>
          <w:r>
            <w:rPr>
              <w:rFonts w:ascii="Arial" w:cs="Arial" w:eastAsia="Arial" w:hAnsi="Arial"/>
              <w:color w:val="777777"/>
              <w:sz w:val="16"/>
              <w:szCs w:val="16"/>
            </w:rPr>
            <w:t xml:space="preserve">SVCET | B.Tech – CAI | 2025–2026</w:t>
          </w:r>
        </w:p>
      </w:tc>
      <w:tc>
        <w:tcPr>
          <w:tcW w:type="dxa" w:w="3780"/>
          <w:tcBorders>
            <w:top w:val="single" w:color="1A3A5C" w:sz="4"/>
            <w:left w:val="none" w:color="FFFFFF" w:sz="0"/>
            <w:bottom w:val="none" w:color="FFFFFF" w:sz="0"/>
            <w:right w:val="none" w:color="FFFFFF" w:sz="0"/>
          </w:tcBorders>
          <w:shd w:fill="FFFFFF" w:val="clear"/>
        </w:tcPr>
        <w:p>
          <w:pPr>
            <w:spacing w:after="0" w:before="60"/>
            <w:jc w:val="right"/>
          </w:pPr>
          <w:r>
            <w:rPr>
              <w:rFonts w:ascii="Arial" w:cs="Arial" w:eastAsia="Arial" w:hAnsi="Arial"/>
              <w:color w:val="777777"/>
              <w:sz w:val="16"/>
              <w:szCs w:val="16"/>
            </w:rPr>
            <w:t xml:space="preserve">Page </w:t>
          </w:r>
          <w:r>
            <w:rPr>
              <w:rFonts w:ascii="Arial" w:cs="Arial" w:eastAsia="Arial" w:hAnsi="Arial"/>
              <w:b/>
              <w:bCs/>
              <w:color w:val="1A3A5C"/>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560"/>
    </w:tblGrid>
    <w:tr>
      <w:tc>
        <w:tcPr>
          <w:tcW w:type="dxa" w:w="7560"/>
          <w:tcBorders>
            <w:top w:val="none" w:color="FFFFFF" w:sz="0"/>
            <w:left w:val="none" w:color="FFFFFF" w:sz="0"/>
            <w:bottom w:val="single" w:color="1A3A5C" w:sz="4"/>
            <w:right w:val="none" w:color="FFFFFF" w:sz="0"/>
          </w:tcBorders>
          <w:shd w:fill="FFFFFF" w:val="clear"/>
        </w:tcPr>
        <w:p>
          <w:pPr>
            <w:spacing w:after="60" w:before="0"/>
            <w:jc w:val="right"/>
          </w:pPr>
          <w:r>
            <w:rPr>
              <w:rFonts w:ascii="Arial" w:cs="Arial" w:eastAsia="Arial" w:hAnsi="Arial"/>
              <w:color w:val="3A6EA5"/>
              <w:sz w:val="16"/>
              <w:szCs w:val="16"/>
            </w:rPr>
            <w:t xml:space="preserve">Personal Expense Tracker — Internship Project Report | T. Akshaya (23781A3153)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Arial" w:cs="Arial" w:eastAsia="Arial" w:hAnsi="Arial"/>
        <w:color w:val="3A6EA5"/>
        <w:sz w:val="24"/>
        <w:szCs w:val="24"/>
      </w:rPr>
    </w:lvl>
  </w:abstractNum>
  <w:abstractNum w:abstractNumId="3" w15:restartNumberingAfterBreak="0">
    <w:multiLevelType w:val="hybridMultilevel"/>
    <w:lvl w:ilvl="0" w15:tentative="1">
      <w:start w:val="1"/>
      <w:numFmt w:val="bullet"/>
      <w:lvlText w:val="○"/>
      <w:lvlJc w:val="left"/>
      <w:pPr>
        <w:spacing w:after="60"/>
        <w:ind w:left="1080" w:hanging="36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spacing w:after="80"/>
        <w:ind w:left="720" w:hanging="360"/>
      </w:pPr>
    </w:lvl>
  </w:abstractNum>
  <w:abstractNum w:abstractNumId="5" w15:restartNumberingAfterBreak="0">
    <w:multiLevelType w:val="hybridMultilevel"/>
    <w:lvl w:ilvl="0" w15:tentative="1">
      <w:start w:val="1"/>
      <w:numFmt w:val="decimal"/>
      <w:lvlText w:val="%1."/>
      <w:lvlJc w:val="left"/>
      <w:pPr>
        <w:spacing w:after="80"/>
        <w:ind w:left="720" w:hanging="360"/>
      </w:pPr>
    </w:lvl>
  </w:abstractNum>
  <w:abstractNum w:abstractNumId="6"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4"/>
        <w:szCs w:val="24"/>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Page">
    <w:name w:val="TitlePage"/>
    <w:basedOn w:val="Normal"/>
    <w:qFormat/>
    <w:pPr>
      <w:spacing w:after="120" w:before="0"/>
      <w:jc w:val="center"/>
    </w:pPr>
    <w:rPr>
      <w:rFonts w:ascii="Arial" w:cs="Arial" w:eastAsia="Arial" w:hAnsi="Arial"/>
      <w:b/>
      <w:bCs/>
      <w:color w:val="1A3A5C"/>
      <w:sz w:val="52"/>
      <w:szCs w:val="52"/>
    </w:rPr>
  </w:style>
  <w:style w:type="paragraph" w:styleId="SubtitlePage">
    <w:name w:val="SubtitlePage"/>
    <w:basedOn w:val="Normal"/>
    <w:qFormat/>
    <w:pPr>
      <w:spacing w:after="80" w:before="60"/>
      <w:jc w:val="center"/>
    </w:pPr>
    <w:rPr>
      <w:rFonts w:ascii="Arial" w:cs="Arial" w:eastAsia="Arial" w:hAnsi="Arial"/>
      <w:color w:val="3A6EA5"/>
      <w:sz w:val="26"/>
      <w:szCs w:val="26"/>
    </w:rPr>
  </w:style>
  <w:style w:type="paragraph" w:styleId="InfoLabel">
    <w:name w:val="InfoLabel"/>
    <w:basedOn w:val="Normal"/>
    <w:qFormat/>
    <w:pPr>
      <w:spacing w:after="20" w:before="40"/>
      <w:jc w:val="center"/>
    </w:pPr>
    <w:rPr>
      <w:rFonts w:ascii="Arial" w:cs="Arial" w:eastAsia="Arial" w:hAnsi="Arial"/>
      <w:b/>
      <w:bCs/>
      <w:color w:val="1A3A5C"/>
      <w:sz w:val="22"/>
      <w:szCs w:val="22"/>
    </w:rPr>
  </w:style>
  <w:style w:type="paragraph" w:styleId="InfoValue">
    <w:name w:val="InfoValue"/>
    <w:basedOn w:val="Normal"/>
    <w:qFormat/>
    <w:pPr>
      <w:spacing w:after="40" w:before="0"/>
      <w:jc w:val="center"/>
    </w:pPr>
    <w:rPr>
      <w:rFonts w:ascii="Arial" w:cs="Arial" w:eastAsia="Arial" w:hAnsi="Arial"/>
      <w:color w:val="333333"/>
      <w:sz w:val="22"/>
      <w:szCs w:val="22"/>
    </w:rPr>
  </w:style>
  <w:style w:type="paragraph" w:styleId="Heading1">
    <w:name w:val="Heading 1"/>
    <w:basedOn w:val="Normal"/>
    <w:next w:val="Normal"/>
    <w:qFormat/>
    <w:pPr>
      <w:pBdr>
        <w:bottom w:val="single" w:color="3A6EA5" w:sz="2" w:space="4"/>
      </w:pBd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B579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A6EA5"/>
      <w:sz w:val="24"/>
      <w:szCs w:val="24"/>
    </w:rPr>
  </w:style>
  <w:style w:type="paragraph" w:styleId="BodyText">
    <w:name w:val="BodyText"/>
    <w:basedOn w:val="Normal"/>
    <w:qFormat/>
    <w:pPr>
      <w:spacing w:after="160" w:line="360"/>
      <w:jc w:val="both"/>
    </w:pPr>
    <w:rPr>
      <w:rFonts w:ascii="Arial" w:cs="Arial" w:eastAsia="Arial" w:hAnsi="Arial"/>
      <w:color w:val="2C2C2C"/>
      <w:sz w:val="24"/>
      <w:szCs w:val="24"/>
    </w:rPr>
  </w:style>
  <w:style w:type="paragraph" w:styleId="CodeBlock">
    <w:name w:val="CodeBlock"/>
    <w:basedOn w:val="Normal"/>
    <w:qFormat/>
    <w:pPr>
      <w:shd w:fill="F0F4F8" w:val="clear"/>
      <w:spacing w:after="80" w:before="80" w:line="300"/>
      <w:ind w:left="360"/>
    </w:pPr>
    <w:rPr>
      <w:rFonts w:ascii="Courier New" w:cs="Courier New" w:eastAsia="Courier New" w:hAnsi="Courier New"/>
      <w:color w:val="2C2C2C"/>
      <w:sz w:val="20"/>
      <w:szCs w:val="20"/>
    </w:rPr>
  </w:style>
  <w:style w:type="paragraph" w:styleId="BulletBody">
    <w:name w:val="BulletBody"/>
    <w:basedOn w:val="Normal"/>
    <w:qFormat/>
    <w:pPr>
      <w:spacing w:after="80" w:line="320"/>
    </w:pPr>
    <w:rPr>
      <w:rFonts w:ascii="Arial" w:cs="Arial" w:eastAsia="Arial" w:hAnsi="Arial"/>
      <w:color w:val="2C2C2C"/>
      <w:sz w:val="24"/>
      <w:szCs w:val="24"/>
    </w:rPr>
  </w:style>
  <w:style w:type="character" w:styleId="CodeInline">
    <w:name w:val="CodeInline"/>
    <w:uiPriority w:val="99"/>
    <w:unhideWhenUsed/>
    <w:rPr>
      <w:rFonts w:ascii="Courier New" w:cs="Courier New" w:eastAsia="Courier New" w:hAnsi="Courier New"/>
      <w:color w:val="1A5276"/>
      <w:sz w:val="20"/>
      <w:szCs w:val="20"/>
    </w:rPr>
  </w:style>
  <w:style w:type="character" w:styleId="Bold">
    <w:name w:val="Bold"/>
    <w:uiPriority w:val="99"/>
    <w:unhideWhenUsed/>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966589-C4D9-4A49-8CE3-EF844938694E}">
  <we:reference id="WA200010615" version="1.0.10036.0" store="en-us" storeType="OMEX"/>
  <we:alternateReferences/>
  <we:properties>
    <we:property name="Office.AutoShowTaskpaneWithDocument" value="true"/>
    <we:property name="conversationId" value="&quot;6f074bf2-d246-4e8f-bea3-b59fb6ed0bd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2026-08-12T16:11:44.787Z</dcterms:created>
  <dcterms:modified xsi:type="dcterms:W3CDTF">2026-08-12T16:11:44.789Z</dcterms:modified>
</cp:coreProperties>
</file>

<file path=docProps/custom.xml><?xml version="1.0" encoding="utf-8"?>
<Properties xmlns="http://schemas.openxmlformats.org/officeDocument/2006/custom-properties" xmlns:vt="http://schemas.openxmlformats.org/officeDocument/2006/docPropsVTypes"/>
</file>