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F30B7" w14:textId="77777777" w:rsidR="00025088" w:rsidRDefault="00025088" w:rsidP="0002508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Online Banking System Testing</w:t>
      </w:r>
    </w:p>
    <w:p w14:paraId="799CBC29" w14:textId="77777777" w:rsidR="00025088" w:rsidRPr="00025088" w:rsidRDefault="00025088" w:rsidP="0002508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0CEB6F60" w14:textId="77777777" w:rsidR="00025088" w:rsidRPr="00025088" w:rsidRDefault="00025088" w:rsidP="00025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  <w:t>Test Plan</w:t>
      </w:r>
    </w:p>
    <w:p w14:paraId="3F1C80BB" w14:textId="77777777" w:rsidR="00025088" w:rsidRPr="00025088" w:rsidRDefault="00025088" w:rsidP="000250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Overview:</w:t>
      </w:r>
    </w:p>
    <w:p w14:paraId="43834B05" w14:textId="77777777" w:rsidR="00025088" w:rsidRPr="00025088" w:rsidRDefault="00025088" w:rsidP="00025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Name</w:t>
      </w: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: Online Banking System Testing</w:t>
      </w: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250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</w:t>
      </w: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: Validate the functionality, security, and usability of the online banking system.</w:t>
      </w: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250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Scope</w:t>
      </w: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EE1C46D" w14:textId="77777777" w:rsidR="00025088" w:rsidRPr="00025088" w:rsidRDefault="00025088" w:rsidP="000250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Login and account access</w:t>
      </w:r>
    </w:p>
    <w:p w14:paraId="5639599F" w14:textId="77777777" w:rsidR="00025088" w:rsidRPr="00025088" w:rsidRDefault="00025088" w:rsidP="000250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Fund transfers (internal and external)</w:t>
      </w:r>
    </w:p>
    <w:p w14:paraId="7130024C" w14:textId="77777777" w:rsidR="00025088" w:rsidRPr="00025088" w:rsidRDefault="00025088" w:rsidP="000250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Bill payments</w:t>
      </w:r>
    </w:p>
    <w:p w14:paraId="59D52022" w14:textId="77777777" w:rsidR="00025088" w:rsidRPr="00025088" w:rsidRDefault="00025088" w:rsidP="000250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Transaction history</w:t>
      </w:r>
    </w:p>
    <w:p w14:paraId="603EA260" w14:textId="77777777" w:rsidR="00025088" w:rsidRPr="00025088" w:rsidRDefault="00025088" w:rsidP="000250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Environment:</w:t>
      </w:r>
    </w:p>
    <w:p w14:paraId="5DE81789" w14:textId="77777777" w:rsidR="00025088" w:rsidRPr="00025088" w:rsidRDefault="00025088" w:rsidP="000250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Browsers: Chrome, Edge, Firefox</w:t>
      </w:r>
    </w:p>
    <w:p w14:paraId="2BDBDABB" w14:textId="77777777" w:rsidR="00025088" w:rsidRPr="00025088" w:rsidRDefault="00025088" w:rsidP="000250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Devices: Desktop, Mobile</w:t>
      </w:r>
    </w:p>
    <w:p w14:paraId="2C630A5B" w14:textId="77777777" w:rsidR="00025088" w:rsidRPr="00025088" w:rsidRDefault="00025088" w:rsidP="000250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Tools: JIRA, Zephyr, </w:t>
      </w:r>
      <w:proofErr w:type="spellStart"/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BrowserStack</w:t>
      </w:r>
      <w:proofErr w:type="spellEnd"/>
    </w:p>
    <w:p w14:paraId="6E911767" w14:textId="77777777" w:rsidR="00025088" w:rsidRPr="00025088" w:rsidRDefault="00025088" w:rsidP="000250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Deliverables:</w:t>
      </w:r>
    </w:p>
    <w:p w14:paraId="4F3BBC29" w14:textId="77777777" w:rsidR="00025088" w:rsidRPr="00025088" w:rsidRDefault="00025088" w:rsidP="00025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 Cases</w:t>
      </w:r>
    </w:p>
    <w:p w14:paraId="41AE408B" w14:textId="77777777" w:rsidR="00025088" w:rsidRPr="00025088" w:rsidRDefault="00025088" w:rsidP="00025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 Execution Report</w:t>
      </w:r>
    </w:p>
    <w:p w14:paraId="54EEF18E" w14:textId="77777777" w:rsidR="00025088" w:rsidRPr="00025088" w:rsidRDefault="00025088" w:rsidP="00025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Defect Log</w:t>
      </w:r>
    </w:p>
    <w:p w14:paraId="6DB5C55A" w14:textId="77777777" w:rsidR="00025088" w:rsidRPr="00025088" w:rsidRDefault="00025088" w:rsidP="000250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Risks:</w:t>
      </w:r>
    </w:p>
    <w:p w14:paraId="7160F5B1" w14:textId="77777777" w:rsidR="00025088" w:rsidRPr="00025088" w:rsidRDefault="00025088" w:rsidP="000250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Frequent changes in banking regulations.</w:t>
      </w:r>
    </w:p>
    <w:p w14:paraId="2FBE8C00" w14:textId="77777777" w:rsidR="00025088" w:rsidRDefault="00025088" w:rsidP="000250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sz w:val="24"/>
          <w:szCs w:val="24"/>
          <w:lang w:eastAsia="en-IN"/>
        </w:rPr>
        <w:t>Limited time for performance testing under heavy user load.</w:t>
      </w:r>
    </w:p>
    <w:p w14:paraId="70788B81" w14:textId="5DA4B500" w:rsidR="007E205D" w:rsidRDefault="007E205D" w:rsidP="007E2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05D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2C0A4A8" wp14:editId="0AB529D8">
            <wp:extent cx="4984750" cy="2330009"/>
            <wp:effectExtent l="0" t="0" r="6350" b="0"/>
            <wp:docPr id="142947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2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570" cy="23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D9BD" w14:textId="77777777" w:rsidR="007B53E4" w:rsidRPr="007B53E4" w:rsidRDefault="007B53E4" w:rsidP="007B53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</w:p>
    <w:p w14:paraId="136A36C8" w14:textId="77777777" w:rsidR="007B53E4" w:rsidRPr="007B53E4" w:rsidRDefault="007B53E4" w:rsidP="007B53E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</w:p>
    <w:p w14:paraId="7DEB6FB4" w14:textId="6400F2A9" w:rsidR="007E205D" w:rsidRPr="007E205D" w:rsidRDefault="007E205D" w:rsidP="007E205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  <w:r w:rsidRPr="007E205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QBST-3 </w:t>
      </w:r>
      <w:r w:rsidRPr="007E205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Login and account access</w:t>
      </w:r>
    </w:p>
    <w:p w14:paraId="1A2D86AA" w14:textId="37763D61" w:rsidR="007E205D" w:rsidRPr="007E205D" w:rsidRDefault="007E205D" w:rsidP="007E2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  <w:r w:rsidRPr="007E205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drawing>
          <wp:inline distT="0" distB="0" distL="0" distR="0" wp14:anchorId="18039EF2" wp14:editId="12B0DDAD">
            <wp:extent cx="4813300" cy="2216277"/>
            <wp:effectExtent l="0" t="0" r="6350" b="0"/>
            <wp:docPr id="136612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3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8643" cy="22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427A" w14:textId="25D14AA7" w:rsidR="007E205D" w:rsidRPr="00025088" w:rsidRDefault="007E205D" w:rsidP="007E2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05D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929A67B" wp14:editId="692ACF0B">
            <wp:extent cx="4819650" cy="2419971"/>
            <wp:effectExtent l="0" t="0" r="0" b="0"/>
            <wp:docPr id="80020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2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7" cy="24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A9DA" w14:textId="369E15F5" w:rsidR="00025088" w:rsidRDefault="00F97583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7583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9BD2E8B" wp14:editId="6BBDCF32">
            <wp:extent cx="4819650" cy="2311574"/>
            <wp:effectExtent l="0" t="0" r="0" b="0"/>
            <wp:docPr id="7019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556" cy="23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2870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46CBB6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23D690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25E205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FB5888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A8DE33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51BAB1" w14:textId="6F44B426" w:rsidR="007E205D" w:rsidRDefault="007B53E4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QSBT-4 Fund Transfer Functionality.</w:t>
      </w:r>
    </w:p>
    <w:p w14:paraId="02E3433A" w14:textId="77777777" w:rsidR="007B53E4" w:rsidRDefault="007B53E4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89A575" w14:textId="3C10E63B" w:rsidR="007B53E4" w:rsidRDefault="007B53E4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3E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F5D366E" wp14:editId="595EA1E6">
            <wp:extent cx="5054600" cy="2448009"/>
            <wp:effectExtent l="0" t="0" r="0" b="9525"/>
            <wp:docPr id="48806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66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140" cy="24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8B8B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32374D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190D65" w14:textId="390E2D4A" w:rsidR="007E205D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6C5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FEC4CF1" wp14:editId="754DD04D">
            <wp:extent cx="5070182" cy="2336800"/>
            <wp:effectExtent l="0" t="0" r="0" b="6350"/>
            <wp:docPr id="203404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45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026" cy="23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738F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7532D5" w14:textId="2DCA917F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6C5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F3C774C" wp14:editId="6D7338D1">
            <wp:extent cx="5102587" cy="2457450"/>
            <wp:effectExtent l="0" t="0" r="3175" b="0"/>
            <wp:docPr id="5133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89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1139" cy="24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07E2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A5D9C8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21D488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D91E42" w14:textId="77777777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3817C7" w14:textId="12FC7B43" w:rsidR="00126C52" w:rsidRDefault="00126C52" w:rsidP="00126C52">
      <w:pPr>
        <w:spacing w:line="240" w:lineRule="auto"/>
        <w:rPr>
          <w:rFonts w:eastAsia="Times New Roman" w:cstheme="minorHAnsi"/>
          <w:b/>
          <w:bCs/>
          <w:sz w:val="24"/>
          <w:szCs w:val="24"/>
          <w:lang w:val="en-US" w:eastAsia="en-IN"/>
        </w:rPr>
      </w:pPr>
      <w:r w:rsidRPr="00126C52">
        <w:rPr>
          <w:rFonts w:eastAsia="Times New Roman" w:cstheme="minorHAnsi"/>
          <w:sz w:val="24"/>
          <w:szCs w:val="24"/>
          <w:lang w:eastAsia="en-IN"/>
        </w:rPr>
        <w:lastRenderedPageBreak/>
        <w:t xml:space="preserve">QBST-5 </w:t>
      </w:r>
      <w:r w:rsidRPr="00126C52">
        <w:rPr>
          <w:rFonts w:eastAsia="Times New Roman" w:cstheme="minorHAnsi"/>
          <w:b/>
          <w:bCs/>
          <w:sz w:val="24"/>
          <w:szCs w:val="24"/>
          <w:lang w:val="en-US" w:eastAsia="en-IN"/>
        </w:rPr>
        <w:t>Bill Payment Feature</w:t>
      </w:r>
      <w:r>
        <w:rPr>
          <w:rFonts w:eastAsia="Times New Roman" w:cstheme="minorHAnsi"/>
          <w:b/>
          <w:bCs/>
          <w:sz w:val="24"/>
          <w:szCs w:val="24"/>
          <w:lang w:val="en-US" w:eastAsia="en-IN"/>
        </w:rPr>
        <w:t>.</w:t>
      </w:r>
    </w:p>
    <w:p w14:paraId="67689582" w14:textId="5DF59B8C" w:rsidR="00126C52" w:rsidRPr="00126C52" w:rsidRDefault="00126C52" w:rsidP="00126C52">
      <w:pPr>
        <w:spacing w:line="240" w:lineRule="auto"/>
        <w:rPr>
          <w:rFonts w:eastAsia="Times New Roman" w:cstheme="minorHAnsi"/>
          <w:b/>
          <w:bCs/>
          <w:sz w:val="24"/>
          <w:szCs w:val="24"/>
          <w:lang w:val="en-US" w:eastAsia="en-IN"/>
        </w:rPr>
      </w:pPr>
      <w:r w:rsidRPr="00126C52">
        <w:rPr>
          <w:rFonts w:eastAsia="Times New Roman" w:cstheme="minorHAnsi"/>
          <w:b/>
          <w:bCs/>
          <w:sz w:val="24"/>
          <w:szCs w:val="24"/>
          <w:lang w:val="en-US" w:eastAsia="en-IN"/>
        </w:rPr>
        <w:drawing>
          <wp:inline distT="0" distB="0" distL="0" distR="0" wp14:anchorId="325D41D2" wp14:editId="4B1245DA">
            <wp:extent cx="5731510" cy="2767965"/>
            <wp:effectExtent l="0" t="0" r="2540" b="0"/>
            <wp:docPr id="12925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16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D91A" w14:textId="37F501BD" w:rsidR="007E205D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B5DB33" w14:textId="6231AD9A" w:rsidR="007E205D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6C5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6DDCF07" wp14:editId="783758CB">
            <wp:extent cx="5731510" cy="2818765"/>
            <wp:effectExtent l="0" t="0" r="2540" b="635"/>
            <wp:docPr id="9373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2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588F" w14:textId="77777777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5D551A" w14:textId="069A4B5F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6C5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84A2A6A" wp14:editId="30783C2D">
            <wp:extent cx="5731510" cy="2508250"/>
            <wp:effectExtent l="0" t="0" r="2540" b="6350"/>
            <wp:docPr id="111371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16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7B8A" w14:textId="43FF0B2C" w:rsidR="00126C52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554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2A5C6A4E" wp14:editId="31B70486">
            <wp:extent cx="5731510" cy="2711450"/>
            <wp:effectExtent l="0" t="0" r="2540" b="0"/>
            <wp:docPr id="106517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77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FD49" w14:textId="77777777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D6BAED" w14:textId="77777777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417577" w14:textId="77777777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512BDD" w14:textId="5D66812C" w:rsidR="00975547" w:rsidRPr="00975547" w:rsidRDefault="00975547" w:rsidP="0097554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QBST-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6  </w:t>
      </w:r>
      <w:r w:rsidRPr="009755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View</w:t>
      </w:r>
      <w:proofErr w:type="gramEnd"/>
      <w:r w:rsidRPr="009755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Transaction History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.</w:t>
      </w:r>
    </w:p>
    <w:p w14:paraId="6A706336" w14:textId="0AA3C437" w:rsidR="00126C52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5547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7AB248F" wp14:editId="2C0A6B72">
            <wp:extent cx="5731510" cy="2392680"/>
            <wp:effectExtent l="0" t="0" r="2540" b="7620"/>
            <wp:docPr id="52510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06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BA5F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EA1FBE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E4C111" w14:textId="264D4BEB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5547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E663AA1" wp14:editId="7256442F">
            <wp:extent cx="5731510" cy="2546350"/>
            <wp:effectExtent l="0" t="0" r="2540" b="6350"/>
            <wp:docPr id="200678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86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457E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21C569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046424" w14:textId="5D817060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5547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9C10B49" wp14:editId="6C5908C1">
            <wp:extent cx="5731510" cy="3200400"/>
            <wp:effectExtent l="0" t="0" r="2540" b="0"/>
            <wp:docPr id="48748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89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98BB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14E958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8F7691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6BDE96" w14:textId="62552AFC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5547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85EFFC0" wp14:editId="7EA3C6DF">
            <wp:extent cx="5731510" cy="3041650"/>
            <wp:effectExtent l="0" t="0" r="2540" b="6350"/>
            <wp:docPr id="128719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93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0871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026AE4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531046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86009B" w14:textId="77777777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63E4A2" w14:textId="77777777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1A50FC" w14:textId="77777777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F6CC2A" w14:textId="77777777" w:rsidR="00126C52" w:rsidRDefault="00126C52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647695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E6CA43" w14:textId="77777777" w:rsidR="007E205D" w:rsidRPr="00025088" w:rsidRDefault="007E205D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39DF77" w14:textId="77777777" w:rsidR="00025088" w:rsidRPr="00025088" w:rsidRDefault="00025088" w:rsidP="00025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Requirement Traceability Matrix (RTM)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9"/>
        <w:gridCol w:w="3659"/>
        <w:gridCol w:w="1400"/>
        <w:gridCol w:w="1236"/>
      </w:tblGrid>
      <w:tr w:rsidR="00025088" w:rsidRPr="00025088" w14:paraId="0FEFB1BC" w14:textId="77777777" w:rsidTr="000250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3EDF2E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Requirement ID</w:t>
            </w:r>
          </w:p>
        </w:tc>
        <w:tc>
          <w:tcPr>
            <w:tcW w:w="0" w:type="auto"/>
            <w:vAlign w:val="center"/>
            <w:hideMark/>
          </w:tcPr>
          <w:p w14:paraId="1D04A06F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Requirement Description</w:t>
            </w:r>
          </w:p>
        </w:tc>
        <w:tc>
          <w:tcPr>
            <w:tcW w:w="0" w:type="auto"/>
            <w:vAlign w:val="center"/>
            <w:hideMark/>
          </w:tcPr>
          <w:p w14:paraId="558B890E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6515C9E8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 Status</w:t>
            </w:r>
          </w:p>
        </w:tc>
      </w:tr>
      <w:tr w:rsidR="00025088" w:rsidRPr="00025088" w14:paraId="7DF7B375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234B6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R1</w:t>
            </w:r>
          </w:p>
        </w:tc>
        <w:tc>
          <w:tcPr>
            <w:tcW w:w="0" w:type="auto"/>
            <w:vAlign w:val="center"/>
            <w:hideMark/>
          </w:tcPr>
          <w:p w14:paraId="132D2BE5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Login with valid credentials</w:t>
            </w:r>
          </w:p>
        </w:tc>
        <w:tc>
          <w:tcPr>
            <w:tcW w:w="0" w:type="auto"/>
            <w:vAlign w:val="center"/>
            <w:hideMark/>
          </w:tcPr>
          <w:p w14:paraId="46F9BABF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TC1</w:t>
            </w:r>
          </w:p>
        </w:tc>
        <w:tc>
          <w:tcPr>
            <w:tcW w:w="0" w:type="auto"/>
            <w:vAlign w:val="center"/>
            <w:hideMark/>
          </w:tcPr>
          <w:p w14:paraId="757E00F5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025088" w:rsidRPr="00025088" w14:paraId="47359352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C8478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R2</w:t>
            </w:r>
          </w:p>
        </w:tc>
        <w:tc>
          <w:tcPr>
            <w:tcW w:w="0" w:type="auto"/>
            <w:vAlign w:val="center"/>
            <w:hideMark/>
          </w:tcPr>
          <w:p w14:paraId="4F62B7E6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Transfer funds to an external account</w:t>
            </w:r>
          </w:p>
        </w:tc>
        <w:tc>
          <w:tcPr>
            <w:tcW w:w="0" w:type="auto"/>
            <w:vAlign w:val="center"/>
            <w:hideMark/>
          </w:tcPr>
          <w:p w14:paraId="1935D743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TC2</w:t>
            </w:r>
          </w:p>
        </w:tc>
        <w:tc>
          <w:tcPr>
            <w:tcW w:w="0" w:type="auto"/>
            <w:vAlign w:val="center"/>
            <w:hideMark/>
          </w:tcPr>
          <w:p w14:paraId="418FDD9C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025088" w:rsidRPr="00025088" w14:paraId="68CE0E8A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18EF9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R3</w:t>
            </w:r>
          </w:p>
        </w:tc>
        <w:tc>
          <w:tcPr>
            <w:tcW w:w="0" w:type="auto"/>
            <w:vAlign w:val="center"/>
            <w:hideMark/>
          </w:tcPr>
          <w:p w14:paraId="52B6CCA9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 utility bills</w:t>
            </w:r>
          </w:p>
        </w:tc>
        <w:tc>
          <w:tcPr>
            <w:tcW w:w="0" w:type="auto"/>
            <w:vAlign w:val="center"/>
            <w:hideMark/>
          </w:tcPr>
          <w:p w14:paraId="49D63FF1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TC3</w:t>
            </w:r>
          </w:p>
        </w:tc>
        <w:tc>
          <w:tcPr>
            <w:tcW w:w="0" w:type="auto"/>
            <w:vAlign w:val="center"/>
            <w:hideMark/>
          </w:tcPr>
          <w:p w14:paraId="3B5FE481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025088" w:rsidRPr="00025088" w14:paraId="6785F0DC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10B0A1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R4</w:t>
            </w:r>
          </w:p>
        </w:tc>
        <w:tc>
          <w:tcPr>
            <w:tcW w:w="0" w:type="auto"/>
            <w:vAlign w:val="center"/>
            <w:hideMark/>
          </w:tcPr>
          <w:p w14:paraId="4F54EAED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View transaction history</w:t>
            </w:r>
          </w:p>
        </w:tc>
        <w:tc>
          <w:tcPr>
            <w:tcW w:w="0" w:type="auto"/>
            <w:vAlign w:val="center"/>
            <w:hideMark/>
          </w:tcPr>
          <w:p w14:paraId="07C56928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TC4</w:t>
            </w:r>
          </w:p>
        </w:tc>
        <w:tc>
          <w:tcPr>
            <w:tcW w:w="0" w:type="auto"/>
            <w:vAlign w:val="center"/>
            <w:hideMark/>
          </w:tcPr>
          <w:p w14:paraId="3B5FDBF4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</w:tbl>
    <w:p w14:paraId="1876243B" w14:textId="77777777" w:rsidR="00025088" w:rsidRPr="00025088" w:rsidRDefault="00025088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58AC07" w14:textId="77777777" w:rsidR="00025088" w:rsidRDefault="00025088" w:rsidP="00025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67B0F65A" w14:textId="77777777" w:rsidR="00975547" w:rsidRDefault="00975547" w:rsidP="00025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781F4541" w14:textId="77777777" w:rsidR="00975547" w:rsidRDefault="00975547" w:rsidP="00025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6FCC2BAF" w14:textId="77777777" w:rsidR="00025088" w:rsidRPr="00025088" w:rsidRDefault="00025088" w:rsidP="00025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  <w:t>Test Cases</w:t>
      </w:r>
    </w:p>
    <w:p w14:paraId="06B4B9AF" w14:textId="77777777" w:rsidR="00025088" w:rsidRPr="00025088" w:rsidRDefault="00025088" w:rsidP="000250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Functional Test Cases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8"/>
        <w:gridCol w:w="2453"/>
        <w:gridCol w:w="2462"/>
        <w:gridCol w:w="2354"/>
        <w:gridCol w:w="749"/>
      </w:tblGrid>
      <w:tr w:rsidR="00025088" w:rsidRPr="00025088" w14:paraId="5EA3CD78" w14:textId="77777777" w:rsidTr="000250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4431A2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7931037E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 Case Description</w:t>
            </w:r>
          </w:p>
        </w:tc>
        <w:tc>
          <w:tcPr>
            <w:tcW w:w="0" w:type="auto"/>
            <w:vAlign w:val="center"/>
            <w:hideMark/>
          </w:tcPr>
          <w:p w14:paraId="685FEB56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Steps</w:t>
            </w:r>
          </w:p>
        </w:tc>
        <w:tc>
          <w:tcPr>
            <w:tcW w:w="0" w:type="auto"/>
            <w:vAlign w:val="center"/>
            <w:hideMark/>
          </w:tcPr>
          <w:p w14:paraId="42D4381B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627932EE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Status</w:t>
            </w:r>
          </w:p>
        </w:tc>
      </w:tr>
      <w:tr w:rsidR="00025088" w:rsidRPr="00025088" w14:paraId="5326DE05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E5BD8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TC1</w:t>
            </w:r>
          </w:p>
        </w:tc>
        <w:tc>
          <w:tcPr>
            <w:tcW w:w="0" w:type="auto"/>
            <w:vAlign w:val="center"/>
            <w:hideMark/>
          </w:tcPr>
          <w:p w14:paraId="3AE652D9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Login with valid credentials</w:t>
            </w:r>
          </w:p>
        </w:tc>
        <w:tc>
          <w:tcPr>
            <w:tcW w:w="0" w:type="auto"/>
            <w:vAlign w:val="center"/>
            <w:hideMark/>
          </w:tcPr>
          <w:p w14:paraId="31051F75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 Open banking website</w:t>
            </w: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2. Enter valid username and password</w:t>
            </w: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3. Click Login</w:t>
            </w:r>
          </w:p>
        </w:tc>
        <w:tc>
          <w:tcPr>
            <w:tcW w:w="0" w:type="auto"/>
            <w:vAlign w:val="center"/>
            <w:hideMark/>
          </w:tcPr>
          <w:p w14:paraId="2C949011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 is redirected to the dashboard</w:t>
            </w:r>
          </w:p>
        </w:tc>
        <w:tc>
          <w:tcPr>
            <w:tcW w:w="0" w:type="auto"/>
            <w:vAlign w:val="center"/>
            <w:hideMark/>
          </w:tcPr>
          <w:p w14:paraId="5A67975E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025088" w:rsidRPr="00025088" w14:paraId="7F92122E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03CBC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TC2</w:t>
            </w:r>
          </w:p>
        </w:tc>
        <w:tc>
          <w:tcPr>
            <w:tcW w:w="0" w:type="auto"/>
            <w:vAlign w:val="center"/>
            <w:hideMark/>
          </w:tcPr>
          <w:p w14:paraId="10C6C6C0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Transfer funds to an external account</w:t>
            </w:r>
          </w:p>
        </w:tc>
        <w:tc>
          <w:tcPr>
            <w:tcW w:w="0" w:type="auto"/>
            <w:vAlign w:val="center"/>
            <w:hideMark/>
          </w:tcPr>
          <w:p w14:paraId="34C36E0C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 Navigate to Fund Transfer</w:t>
            </w: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2. Enter beneficiary details</w:t>
            </w: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3. Enter amount</w:t>
            </w: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4. Confirm transfer</w:t>
            </w:r>
          </w:p>
        </w:tc>
        <w:tc>
          <w:tcPr>
            <w:tcW w:w="0" w:type="auto"/>
            <w:vAlign w:val="center"/>
            <w:hideMark/>
          </w:tcPr>
          <w:p w14:paraId="486181F9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Funds are successfully transferred</w:t>
            </w:r>
          </w:p>
        </w:tc>
        <w:tc>
          <w:tcPr>
            <w:tcW w:w="0" w:type="auto"/>
            <w:vAlign w:val="center"/>
            <w:hideMark/>
          </w:tcPr>
          <w:p w14:paraId="5FC40F76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025088" w:rsidRPr="00025088" w14:paraId="08338A00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079A1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TC3</w:t>
            </w:r>
          </w:p>
        </w:tc>
        <w:tc>
          <w:tcPr>
            <w:tcW w:w="0" w:type="auto"/>
            <w:vAlign w:val="center"/>
            <w:hideMark/>
          </w:tcPr>
          <w:p w14:paraId="55D6E656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 utility bills</w:t>
            </w:r>
          </w:p>
        </w:tc>
        <w:tc>
          <w:tcPr>
            <w:tcW w:w="0" w:type="auto"/>
            <w:vAlign w:val="center"/>
            <w:hideMark/>
          </w:tcPr>
          <w:p w14:paraId="304F4AB5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 Navigate to Bill Payments</w:t>
            </w: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2. Select utility provider</w:t>
            </w: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3. Enter account details</w:t>
            </w: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4. Confirm payment</w:t>
            </w:r>
          </w:p>
        </w:tc>
        <w:tc>
          <w:tcPr>
            <w:tcW w:w="0" w:type="auto"/>
            <w:vAlign w:val="center"/>
            <w:hideMark/>
          </w:tcPr>
          <w:p w14:paraId="6CF1D6F2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Payment is processed successfully</w:t>
            </w:r>
          </w:p>
        </w:tc>
        <w:tc>
          <w:tcPr>
            <w:tcW w:w="0" w:type="auto"/>
            <w:vAlign w:val="center"/>
            <w:hideMark/>
          </w:tcPr>
          <w:p w14:paraId="14CFEFE9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025088" w:rsidRPr="00025088" w14:paraId="5CC6778D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1D8FF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TC4</w:t>
            </w:r>
          </w:p>
        </w:tc>
        <w:tc>
          <w:tcPr>
            <w:tcW w:w="0" w:type="auto"/>
            <w:vAlign w:val="center"/>
            <w:hideMark/>
          </w:tcPr>
          <w:p w14:paraId="452E94EA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View transaction history</w:t>
            </w:r>
          </w:p>
        </w:tc>
        <w:tc>
          <w:tcPr>
            <w:tcW w:w="0" w:type="auto"/>
            <w:vAlign w:val="center"/>
            <w:hideMark/>
          </w:tcPr>
          <w:p w14:paraId="2713AC87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 Navigate to Transaction History</w:t>
            </w: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2. Filter by date range</w:t>
            </w:r>
          </w:p>
        </w:tc>
        <w:tc>
          <w:tcPr>
            <w:tcW w:w="0" w:type="auto"/>
            <w:vAlign w:val="center"/>
            <w:hideMark/>
          </w:tcPr>
          <w:p w14:paraId="38CE7084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Transactions are displayed</w:t>
            </w:r>
          </w:p>
        </w:tc>
        <w:tc>
          <w:tcPr>
            <w:tcW w:w="0" w:type="auto"/>
            <w:vAlign w:val="center"/>
            <w:hideMark/>
          </w:tcPr>
          <w:p w14:paraId="62BF37A4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</w:tbl>
    <w:p w14:paraId="74333FBC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E0AD4D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6E3C31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A67BC6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BB086F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E236C5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C52B17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41E4F0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4A8173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B5A004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E5486B" w14:textId="4409B764" w:rsidR="00025088" w:rsidRPr="00025088" w:rsidRDefault="00000000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821AAEF">
          <v:rect id="_x0000_i1025" style="width:0;height:1.5pt" o:hralign="center" o:hrstd="t" o:hr="t" fillcolor="#a0a0a0" stroked="f"/>
        </w:pict>
      </w:r>
    </w:p>
    <w:p w14:paraId="60E51F58" w14:textId="77777777" w:rsidR="00025088" w:rsidRDefault="00025088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F05E0A" w14:textId="77777777" w:rsidR="00025088" w:rsidRDefault="00025088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855748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21E546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1B8868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F357B6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864535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034C0B" w14:textId="77777777" w:rsidR="00975547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42584A" w14:textId="77777777" w:rsidR="00975547" w:rsidRPr="00025088" w:rsidRDefault="00975547" w:rsidP="000250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549521" w14:textId="77777777" w:rsidR="00025088" w:rsidRPr="00025088" w:rsidRDefault="00025088" w:rsidP="00025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2508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Security Testing Checklist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2"/>
        <w:gridCol w:w="4979"/>
        <w:gridCol w:w="749"/>
      </w:tblGrid>
      <w:tr w:rsidR="00025088" w:rsidRPr="00025088" w14:paraId="13CD3120" w14:textId="77777777" w:rsidTr="000250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E9D141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200D8248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Security Test</w:t>
            </w:r>
          </w:p>
        </w:tc>
        <w:tc>
          <w:tcPr>
            <w:tcW w:w="0" w:type="auto"/>
            <w:vAlign w:val="center"/>
            <w:hideMark/>
          </w:tcPr>
          <w:p w14:paraId="414BCB90" w14:textId="77777777" w:rsidR="00025088" w:rsidRPr="00025088" w:rsidRDefault="00025088" w:rsidP="000250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Result</w:t>
            </w:r>
          </w:p>
        </w:tc>
      </w:tr>
      <w:tr w:rsidR="00025088" w:rsidRPr="00025088" w14:paraId="17AD7319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25BFC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23EFB7B4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 login with invalid credentials</w:t>
            </w:r>
          </w:p>
        </w:tc>
        <w:tc>
          <w:tcPr>
            <w:tcW w:w="0" w:type="auto"/>
            <w:vAlign w:val="center"/>
            <w:hideMark/>
          </w:tcPr>
          <w:p w14:paraId="3E67301C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025088" w:rsidRPr="00025088" w14:paraId="76FD64FA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54026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Authorization</w:t>
            </w:r>
          </w:p>
        </w:tc>
        <w:tc>
          <w:tcPr>
            <w:tcW w:w="0" w:type="auto"/>
            <w:vAlign w:val="center"/>
            <w:hideMark/>
          </w:tcPr>
          <w:p w14:paraId="541AE93D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 restricted pages without login</w:t>
            </w:r>
          </w:p>
        </w:tc>
        <w:tc>
          <w:tcPr>
            <w:tcW w:w="0" w:type="auto"/>
            <w:vAlign w:val="center"/>
            <w:hideMark/>
          </w:tcPr>
          <w:p w14:paraId="2772B7AE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025088" w:rsidRPr="00025088" w14:paraId="58BA47F1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7B1B2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Protection</w:t>
            </w:r>
          </w:p>
        </w:tc>
        <w:tc>
          <w:tcPr>
            <w:tcW w:w="0" w:type="auto"/>
            <w:vAlign w:val="center"/>
            <w:hideMark/>
          </w:tcPr>
          <w:p w14:paraId="1208E2A4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Verify sensitive data is encrypted (e.g., passwords)</w:t>
            </w:r>
          </w:p>
        </w:tc>
        <w:tc>
          <w:tcPr>
            <w:tcW w:w="0" w:type="auto"/>
            <w:vAlign w:val="center"/>
            <w:hideMark/>
          </w:tcPr>
          <w:p w14:paraId="79EB737C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025088" w:rsidRPr="00025088" w14:paraId="2F5921C5" w14:textId="77777777" w:rsidTr="000250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6D7F7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Session Management</w:t>
            </w:r>
          </w:p>
        </w:tc>
        <w:tc>
          <w:tcPr>
            <w:tcW w:w="0" w:type="auto"/>
            <w:vAlign w:val="center"/>
            <w:hideMark/>
          </w:tcPr>
          <w:p w14:paraId="6D7822C0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 session timeout and cookie expiration</w:t>
            </w:r>
          </w:p>
        </w:tc>
        <w:tc>
          <w:tcPr>
            <w:tcW w:w="0" w:type="auto"/>
            <w:vAlign w:val="center"/>
            <w:hideMark/>
          </w:tcPr>
          <w:p w14:paraId="34DA220D" w14:textId="77777777" w:rsidR="00025088" w:rsidRPr="00025088" w:rsidRDefault="00025088" w:rsidP="000250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08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</w:tbl>
    <w:p w14:paraId="09713C44" w14:textId="77777777" w:rsidR="00000000" w:rsidRDefault="00000000"/>
    <w:sectPr w:rsidR="00590661" w:rsidSect="00025088"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97BF7"/>
    <w:multiLevelType w:val="multilevel"/>
    <w:tmpl w:val="2E34D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BA245C"/>
    <w:multiLevelType w:val="multilevel"/>
    <w:tmpl w:val="2D4E7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9853A8"/>
    <w:multiLevelType w:val="hybridMultilevel"/>
    <w:tmpl w:val="194AA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F087C"/>
    <w:multiLevelType w:val="multilevel"/>
    <w:tmpl w:val="3DBA5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166FD9"/>
    <w:multiLevelType w:val="multilevel"/>
    <w:tmpl w:val="751E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1237799">
    <w:abstractNumId w:val="4"/>
  </w:num>
  <w:num w:numId="2" w16cid:durableId="1162239241">
    <w:abstractNumId w:val="0"/>
  </w:num>
  <w:num w:numId="3" w16cid:durableId="1219897952">
    <w:abstractNumId w:val="1"/>
  </w:num>
  <w:num w:numId="4" w16cid:durableId="1531726939">
    <w:abstractNumId w:val="3"/>
  </w:num>
  <w:num w:numId="5" w16cid:durableId="52852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088"/>
    <w:rsid w:val="00025088"/>
    <w:rsid w:val="00126C52"/>
    <w:rsid w:val="007B53E4"/>
    <w:rsid w:val="007E205D"/>
    <w:rsid w:val="00975547"/>
    <w:rsid w:val="00AA2537"/>
    <w:rsid w:val="00AC499E"/>
    <w:rsid w:val="00B9555F"/>
    <w:rsid w:val="00C47B36"/>
    <w:rsid w:val="00F9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5AE4E"/>
  <w15:chartTrackingRefBased/>
  <w15:docId w15:val="{6FCF5185-5DFC-4CFD-8979-E6565813E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20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250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250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0250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508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2508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02508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2508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25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2508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E20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E2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9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dawange</dc:creator>
  <cp:keywords/>
  <dc:description/>
  <cp:lastModifiedBy>akshay dawange</cp:lastModifiedBy>
  <cp:revision>2</cp:revision>
  <dcterms:created xsi:type="dcterms:W3CDTF">2025-01-04T15:09:00Z</dcterms:created>
  <dcterms:modified xsi:type="dcterms:W3CDTF">2025-01-04T15:09:00Z</dcterms:modified>
</cp:coreProperties>
</file>