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Qwen3-VL-8B-Instruct</w:t>
      </w:r>
      <w:r>
        <w:t xml:space="preserve"> </w:t>
      </w:r>
      <w:r>
        <w:t xml:space="preserve">Fine-Tuning</w:t>
      </w:r>
      <w:r>
        <w:t xml:space="preserve"> </w:t>
      </w:r>
      <w:r>
        <w:t xml:space="preserve">Architecture</w:t>
      </w:r>
    </w:p>
    <w:p>
      <w:pPr>
        <w:pStyle w:val="Subtitle"/>
      </w:pPr>
      <w:r>
        <w:t xml:space="preserve">Insurance</w:t>
      </w:r>
      <w:r>
        <w:t xml:space="preserve"> </w:t>
      </w:r>
      <w:r>
        <w:t xml:space="preserve">Document</w:t>
      </w:r>
      <w:r>
        <w:t xml:space="preserve"> </w:t>
      </w:r>
      <w:r>
        <w:t xml:space="preserve">Extraction</w:t>
      </w:r>
      <w:r>
        <w:t xml:space="preserve"> </w:t>
      </w:r>
      <w:r>
        <w:t xml:space="preserve">(ACORD,</w:t>
      </w:r>
      <w:r>
        <w:t xml:space="preserve"> </w:t>
      </w:r>
      <w:r>
        <w:t xml:space="preserve">Policy,</w:t>
      </w:r>
      <w:r>
        <w:t xml:space="preserve"> </w:t>
      </w:r>
      <w:r>
        <w:t xml:space="preserve">Loss</w:t>
      </w:r>
      <w:r>
        <w:t xml:space="preserve"> </w:t>
      </w:r>
      <w:r>
        <w:t xml:space="preserve">Run)</w:t>
      </w:r>
      <w:r>
        <w:t xml:space="preserve"> </w:t>
      </w:r>
      <w:r>
        <w:t xml:space="preserve">—</w:t>
      </w:r>
      <w:r>
        <w:t xml:space="preserve"> </w:t>
      </w:r>
      <w:r>
        <w:t xml:space="preserve">v2.1</w:t>
      </w:r>
    </w:p>
    <w:p>
      <w:pPr>
        <w:pStyle w:val="FirstParagraph"/>
      </w:pPr>
      <w:r>
        <w:rPr>
          <w:bCs/>
          <w:b/>
        </w:rPr>
        <w:t xml:space="preserve">Contents</w:t>
      </w:r>
    </w:p>
    <w:p>
      <w:pPr>
        <w:numPr>
          <w:ilvl w:val="0"/>
          <w:numId w:val="1001"/>
        </w:numPr>
        <w:pStyle w:val="Compact"/>
      </w:pPr>
      <w:r>
        <w:t xml:space="preserve">Revision v2.1 — Corrections to v2</w:t>
      </w:r>
    </w:p>
    <w:p>
      <w:pPr>
        <w:numPr>
          <w:ilvl w:val="0"/>
          <w:numId w:val="1001"/>
        </w:numPr>
        <w:pStyle w:val="Compact"/>
      </w:pPr>
      <w:r>
        <w:t xml:space="preserve">Revision v2 — What Changed and Why</w:t>
      </w:r>
    </w:p>
    <w:p>
      <w:pPr>
        <w:numPr>
          <w:ilvl w:val="0"/>
          <w:numId w:val="1001"/>
        </w:numPr>
        <w:pStyle w:val="Compact"/>
      </w:pPr>
      <w:r>
        <w:t xml:space="preserve">0. Pipeline Integration and Schema Contract</w:t>
      </w:r>
    </w:p>
    <w:p>
      <w:pPr>
        <w:numPr>
          <w:ilvl w:val="0"/>
          <w:numId w:val="1001"/>
        </w:numPr>
        <w:pStyle w:val="Compact"/>
      </w:pPr>
      <w:r>
        <w:t xml:space="preserve">1. Recommendations Summary</w:t>
      </w:r>
    </w:p>
    <w:p>
      <w:pPr>
        <w:numPr>
          <w:ilvl w:val="0"/>
          <w:numId w:val="1001"/>
        </w:numPr>
        <w:pStyle w:val="Compact"/>
      </w:pPr>
      <w:r>
        <w:t xml:space="preserve">2. Problem Restatement &amp; Design Constraints</w:t>
      </w:r>
    </w:p>
    <w:p>
      <w:pPr>
        <w:numPr>
          <w:ilvl w:val="0"/>
          <w:numId w:val="1001"/>
        </w:numPr>
        <w:pStyle w:val="Compact"/>
      </w:pPr>
      <w:r>
        <w:t xml:space="preserve">3. Qwen3-VL-8B Architecture Recap — and What It Means for Fine-Tuning</w:t>
      </w:r>
    </w:p>
    <w:p>
      <w:pPr>
        <w:numPr>
          <w:ilvl w:val="0"/>
          <w:numId w:val="1001"/>
        </w:numPr>
        <w:pStyle w:val="Compact"/>
      </w:pPr>
      <w:r>
        <w:t xml:space="preserve">4. Adapter Strategy — Unified LoRA with an Evidence-Gated Graduation Path</w:t>
      </w:r>
    </w:p>
    <w:p>
      <w:pPr>
        <w:numPr>
          <w:ilvl w:val="0"/>
          <w:numId w:val="1001"/>
        </w:numPr>
        <w:pStyle w:val="Compact"/>
      </w:pPr>
      <w:r>
        <w:t xml:space="preserve">5. Confidence Score — Calibrated Features, Not Raw Logprobs</w:t>
      </w:r>
    </w:p>
    <w:p>
      <w:pPr>
        <w:numPr>
          <w:ilvl w:val="0"/>
          <w:numId w:val="1001"/>
        </w:numPr>
        <w:pStyle w:val="Compact"/>
      </w:pPr>
      <w:r>
        <w:t xml:space="preserve">6. Dual-Input-Mode Training</w:t>
      </w:r>
    </w:p>
    <w:p>
      <w:pPr>
        <w:numPr>
          <w:ilvl w:val="0"/>
          <w:numId w:val="1001"/>
        </w:numPr>
        <w:pStyle w:val="Compact"/>
      </w:pPr>
      <w:r>
        <w:t xml:space="preserve">7. Dataset Format</w:t>
      </w:r>
    </w:p>
    <w:p>
      <w:pPr>
        <w:numPr>
          <w:ilvl w:val="0"/>
          <w:numId w:val="1001"/>
        </w:numPr>
        <w:pStyle w:val="Compact"/>
      </w:pPr>
      <w:r>
        <w:t xml:space="preserve">8. Data Corpus Management &amp; Versioning</w:t>
      </w:r>
    </w:p>
    <w:p>
      <w:pPr>
        <w:numPr>
          <w:ilvl w:val="0"/>
          <w:numId w:val="1001"/>
        </w:numPr>
        <w:pStyle w:val="Compact"/>
      </w:pPr>
      <w:r>
        <w:t xml:space="preserve">9. Fine-Tuning Technique — LoRA on a bf16 Base</w:t>
      </w:r>
    </w:p>
    <w:p>
      <w:pPr>
        <w:numPr>
          <w:ilvl w:val="0"/>
          <w:numId w:val="1001"/>
        </w:numPr>
        <w:pStyle w:val="Compact"/>
      </w:pPr>
      <w:r>
        <w:t xml:space="preserve">10. Trainer &amp; Framework — The Stack</w:t>
      </w:r>
    </w:p>
    <w:p>
      <w:pPr>
        <w:numPr>
          <w:ilvl w:val="0"/>
          <w:numId w:val="1001"/>
        </w:numPr>
        <w:pStyle w:val="Compact"/>
      </w:pPr>
      <w:r>
        <w:t xml:space="preserve">11. Hyperparameters</w:t>
      </w:r>
    </w:p>
    <w:p>
      <w:pPr>
        <w:numPr>
          <w:ilvl w:val="0"/>
          <w:numId w:val="1001"/>
        </w:numPr>
        <w:pStyle w:val="Compact"/>
      </w:pPr>
      <w:r>
        <w:t xml:space="preserve">12. Fine-Tuning Cycle &amp; Versioning</w:t>
      </w:r>
    </w:p>
    <w:p>
      <w:pPr>
        <w:numPr>
          <w:ilvl w:val="0"/>
          <w:numId w:val="1001"/>
        </w:numPr>
        <w:pStyle w:val="Compact"/>
      </w:pPr>
      <w:r>
        <w:t xml:space="preserve">13. End-to-End Pipeline</w:t>
      </w:r>
    </w:p>
    <w:p>
      <w:pPr>
        <w:numPr>
          <w:ilvl w:val="0"/>
          <w:numId w:val="1001"/>
        </w:numPr>
        <w:pStyle w:val="Compact"/>
      </w:pPr>
      <w:r>
        <w:t xml:space="preserve">14. RunPod Infrastructure — Training vs. Serving</w:t>
      </w:r>
    </w:p>
    <w:p>
      <w:pPr>
        <w:numPr>
          <w:ilvl w:val="0"/>
          <w:numId w:val="1001"/>
        </w:numPr>
        <w:pStyle w:val="Compact"/>
      </w:pPr>
      <w:r>
        <w:t xml:space="preserve">15. Evaluation Framework</w:t>
      </w:r>
    </w:p>
    <w:p>
      <w:pPr>
        <w:numPr>
          <w:ilvl w:val="0"/>
          <w:numId w:val="1001"/>
        </w:numPr>
        <w:pStyle w:val="Compact"/>
      </w:pPr>
      <w:r>
        <w:t xml:space="preserve">16. Pilot Validation Protocol</w:t>
      </w:r>
    </w:p>
    <w:p>
      <w:pPr>
        <w:numPr>
          <w:ilvl w:val="0"/>
          <w:numId w:val="1001"/>
        </w:numPr>
        <w:pStyle w:val="Compact"/>
      </w:pPr>
      <w:r>
        <w:t xml:space="preserve">17. Extraction / Testing Routine</w:t>
      </w:r>
    </w:p>
    <w:p>
      <w:pPr>
        <w:numPr>
          <w:ilvl w:val="0"/>
          <w:numId w:val="1001"/>
        </w:numPr>
        <w:pStyle w:val="Compact"/>
      </w:pPr>
      <w:r>
        <w:t xml:space="preserve">18. Azure Blob Structure</w:t>
      </w:r>
    </w:p>
    <w:p>
      <w:pPr>
        <w:numPr>
          <w:ilvl w:val="0"/>
          <w:numId w:val="1001"/>
        </w:numPr>
        <w:pStyle w:val="Compact"/>
      </w:pPr>
      <w:r>
        <w:t xml:space="preserve">19. Project Repository Structure</w:t>
      </w:r>
    </w:p>
    <w:p>
      <w:pPr>
        <w:numPr>
          <w:ilvl w:val="0"/>
          <w:numId w:val="1001"/>
        </w:numPr>
        <w:pStyle w:val="Compact"/>
      </w:pPr>
      <w:r>
        <w:t xml:space="preserve">20. Summary Checklist</w:t>
      </w:r>
    </w:p>
    <w:p>
      <w:pPr>
        <w:numPr>
          <w:ilvl w:val="0"/>
          <w:numId w:val="1001"/>
        </w:numPr>
        <w:pStyle w:val="Compact"/>
      </w:pPr>
      <w:r>
        <w:t xml:space="preserve">21. Glossary — What Each Tool Is, and Why It’s Here</w:t>
      </w:r>
    </w:p>
    <w:bookmarkStart w:id="20" w:name="revision-v2.1-corrections-to-v2"/>
    <w:p>
      <w:pPr>
        <w:pStyle w:val="Heading1"/>
      </w:pPr>
      <w:r>
        <w:t xml:space="preserve">Revision v2.1 — Corrections to v2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Loss Run totals come from row windows (total and subtotal rows) plus a</w:t>
            </w:r>
            <w:r>
              <w:t xml:space="preserve"> </w:t>
            </w:r>
            <w:r>
              <w:rPr>
                <w:rStyle w:val="VerbatimChar"/>
              </w:rPr>
              <w:t xml:space="preserve">lossrun_totals</w:t>
            </w:r>
            <w:r>
              <w:t xml:space="preserve"> </w:t>
            </w:r>
            <w:r>
              <w:t xml:space="preserve">task on the last pages; reconciliation per policy period</w:t>
            </w:r>
          </w:p>
        </w:tc>
        <w:tc>
          <w:tcPr/>
          <w:p>
            <w:pPr>
              <w:pStyle w:val="Compact"/>
              <w:jc w:val="left"/>
            </w:pPr>
            <w:r>
              <w:t xml:space="preserve">§5.5, §7a, §7b</w:t>
            </w:r>
          </w:p>
        </w:tc>
        <w:tc>
          <w:tcPr/>
          <w:p>
            <w:pPr>
              <w:pStyle w:val="Compact"/>
              <w:jc w:val="left"/>
            </w:pPr>
            <w:r>
              <w:t xml:space="preserve">Printed totals sit at the end of the report or per policy period, not on pages 1–2</w:t>
            </w:r>
          </w:p>
        </w:tc>
      </w:tr>
      <w:tr>
        <w:tc>
          <w:tcPr/>
          <w:p>
            <w:pPr>
              <w:pStyle w:val="Compact"/>
              <w:jc w:val="left"/>
            </w:pPr>
            <w:r>
              <w:t xml:space="preserve">Loss Run window size adaptive (1–3 pages) from detected row density</w:t>
            </w:r>
          </w:p>
        </w:tc>
        <w:tc>
          <w:tcPr/>
          <w:p>
            <w:pPr>
              <w:pStyle w:val="Compact"/>
              <w:jc w:val="left"/>
            </w:pPr>
            <w:r>
              <w:t xml:space="preserve">§7a, §7b</w:t>
            </w:r>
          </w:p>
        </w:tc>
        <w:tc>
          <w:tcPr/>
          <w:p>
            <w:pPr>
              <w:pStyle w:val="Compact"/>
              <w:jc w:val="left"/>
            </w:pPr>
            <w:r>
              <w:t xml:space="preserve">Dense pages overflow the output budget of a fixed 3-page window</w:t>
            </w:r>
          </w:p>
        </w:tc>
      </w:tr>
      <w:tr>
        <w:tc>
          <w:tcPr/>
          <w:p>
            <w:pPr>
              <w:pStyle w:val="Compact"/>
              <w:jc w:val="left"/>
            </w:pPr>
            <w:r>
              <w:t xml:space="preserve">One pilot-exit target table in §0d, referenced by §16.3; classification and LoB added</w:t>
            </w:r>
          </w:p>
        </w:tc>
        <w:tc>
          <w:tcPr/>
          <w:p>
            <w:pPr>
              <w:pStyle w:val="Compact"/>
              <w:jc w:val="left"/>
            </w:pPr>
            <w:r>
              <w:t xml:space="preserve">§0d, §16.3</w:t>
            </w:r>
          </w:p>
        </w:tc>
        <w:tc>
          <w:tcPr/>
          <w:p>
            <w:pPr>
              <w:pStyle w:val="Compact"/>
              <w:jc w:val="left"/>
            </w:pPr>
            <w:r>
              <w:t xml:space="preserve">The two tables disagreed</w:t>
            </w:r>
          </w:p>
        </w:tc>
      </w:tr>
      <w:tr>
        <w:tc>
          <w:tcPr/>
          <w:p>
            <w:pPr>
              <w:pStyle w:val="Compact"/>
              <w:jc w:val="left"/>
            </w:pPr>
            <w:r>
              <w:t xml:space="preserve">Serving output parity passes on extracted field values (≥ 9 of 10), not exact text</w:t>
            </w:r>
          </w:p>
        </w:tc>
        <w:tc>
          <w:tcPr/>
          <w:p>
            <w:pPr>
              <w:pStyle w:val="Compact"/>
              <w:jc w:val="left"/>
            </w:pPr>
            <w:r>
              <w:t xml:space="preserve">§10.2, §16.2</w:t>
            </w:r>
          </w:p>
        </w:tc>
        <w:tc>
          <w:tcPr/>
          <w:p>
            <w:pPr>
              <w:pStyle w:val="Compact"/>
              <w:jc w:val="left"/>
            </w:pPr>
            <w:r>
              <w:t xml:space="preserve">HF and vLLM differ slightly in bf16 numerics</w:t>
            </w:r>
          </w:p>
        </w:tc>
      </w:tr>
      <w:tr>
        <w:tc>
          <w:tcPr/>
          <w:p>
            <w:pPr>
              <w:pStyle w:val="Compact"/>
              <w:jc w:val="left"/>
            </w:pPr>
            <w:r>
              <w:rPr>
                <w:rStyle w:val="VerbatimChar"/>
              </w:rPr>
              <w:t xml:space="preserve">line_of_business_other</w:t>
            </w:r>
            <w:r>
              <w:t xml:space="preserve"> </w:t>
            </w:r>
            <w:r>
              <w:t xml:space="preserve">is a list</w:t>
            </w:r>
          </w:p>
        </w:tc>
        <w:tc>
          <w:tcPr/>
          <w:p>
            <w:pPr>
              <w:pStyle w:val="Compact"/>
              <w:jc w:val="left"/>
            </w:pPr>
            <w:r>
              <w:t xml:space="preserve">§0b</w:t>
            </w:r>
          </w:p>
        </w:tc>
        <w:tc>
          <w:tcPr/>
          <w:p>
            <w:pPr>
              <w:pStyle w:val="Compact"/>
              <w:jc w:val="left"/>
            </w:pPr>
            <w:r>
              <w:t xml:space="preserve">A document can carry several unlisted lines</w:t>
            </w:r>
          </w:p>
        </w:tc>
      </w:tr>
      <w:tr>
        <w:tc>
          <w:tcPr/>
          <w:p>
            <w:pPr>
              <w:pStyle w:val="Compact"/>
              <w:jc w:val="left"/>
            </w:pPr>
            <w:r>
              <w:t xml:space="preserve">Gate reports recorded per serving format in the release bundle</w:t>
            </w:r>
          </w:p>
        </w:tc>
        <w:tc>
          <w:tcPr/>
          <w:p>
            <w:pPr>
              <w:pStyle w:val="Compact"/>
              <w:jc w:val="left"/>
            </w:pPr>
            <w:r>
              <w:t xml:space="preserve">§12.3</w:t>
            </w:r>
          </w:p>
        </w:tc>
        <w:tc>
          <w:tcPr/>
          <w:p>
            <w:pPr>
              <w:pStyle w:val="Compact"/>
              <w:jc w:val="left"/>
            </w:pPr>
            <w:r>
              <w:t xml:space="preserve">Path mismatch with §18</w:t>
            </w:r>
          </w:p>
        </w:tc>
      </w:tr>
      <w:tr>
        <w:tc>
          <w:tcPr/>
          <w:p>
            <w:pPr>
              <w:pStyle w:val="Compact"/>
              <w:jc w:val="left"/>
            </w:pPr>
            <w:r>
              <w:t xml:space="preserve">Checkpoint selection loads checkpoints as a LoRA in vLLM; the gate uses the merged model</w:t>
            </w:r>
          </w:p>
        </w:tc>
        <w:tc>
          <w:tcPr/>
          <w:p>
            <w:pPr>
              <w:pStyle w:val="Compact"/>
              <w:jc w:val="left"/>
            </w:pPr>
            <w:r>
              <w:t xml:space="preserve">§11.2</w:t>
            </w:r>
          </w:p>
        </w:tc>
        <w:tc>
          <w:tcPr/>
          <w:p>
            <w:pPr>
              <w:pStyle w:val="Compact"/>
              <w:jc w:val="left"/>
            </w:pPr>
            <w:r>
              <w:t xml:space="preserve">Loading method was unspecified</w:t>
            </w:r>
          </w:p>
        </w:tc>
      </w:tr>
      <w:tr>
        <w:tc>
          <w:tcPr/>
          <w:p>
            <w:pPr>
              <w:pStyle w:val="Compact"/>
              <w:jc w:val="left"/>
            </w:pPr>
            <w:r>
              <w:t xml:space="preserve">Corpus always materializes 4 epoch files; training uses the first N</w:t>
            </w:r>
          </w:p>
        </w:tc>
        <w:tc>
          <w:tcPr/>
          <w:p>
            <w:pPr>
              <w:pStyle w:val="Compact"/>
              <w:jc w:val="left"/>
            </w:pPr>
            <w:r>
              <w:t xml:space="preserve">§6.1</w:t>
            </w:r>
          </w:p>
        </w:tc>
        <w:tc>
          <w:tcPr/>
          <w:p>
            <w:pPr>
              <w:pStyle w:val="Compact"/>
              <w:jc w:val="left"/>
            </w:pPr>
            <w:r>
              <w:t xml:space="preserve">The epoch sweep tests up to 4 passes</w:t>
            </w:r>
          </w:p>
        </w:tc>
      </w:tr>
      <w:tr>
        <w:tc>
          <w:tcPr/>
          <w:p>
            <w:pPr>
              <w:pStyle w:val="Compact"/>
              <w:jc w:val="left"/>
            </w:pPr>
            <w:r>
              <w:t xml:space="preserve">Validation split halved: calibrator fit half and threshold half</w:t>
            </w:r>
          </w:p>
        </w:tc>
        <w:tc>
          <w:tcPr/>
          <w:p>
            <w:pPr>
              <w:pStyle w:val="Compact"/>
              <w:jc w:val="left"/>
            </w:pPr>
            <w:r>
              <w:t xml:space="preserve">§5.3, §5.4, §13</w:t>
            </w:r>
          </w:p>
        </w:tc>
        <w:tc>
          <w:tcPr/>
          <w:p>
            <w:pPr>
              <w:pStyle w:val="Compact"/>
              <w:jc w:val="left"/>
            </w:pPr>
            <w:r>
              <w:t xml:space="preserve">Fitting both on the same data makes thresholds optimistic</w:t>
            </w:r>
          </w:p>
        </w:tc>
      </w:tr>
    </w:tbl>
    <w:bookmarkEnd w:id="20"/>
    <w:bookmarkStart w:id="21" w:name="revision-v2-what-changed-and-why"/>
    <w:p>
      <w:pPr>
        <w:pStyle w:val="Heading1"/>
      </w:pPr>
      <w:r>
        <w:t xml:space="preserve">Revision v2 — What Changed and Why</w:t>
      </w:r>
    </w:p>
    <w:p>
      <w:pPr>
        <w:pStyle w:val="FirstParagraph"/>
      </w:pPr>
      <w:r>
        <w:t xml:space="preserve">This revision applies the findings of the v1 architecture review. The base model is</w:t>
      </w:r>
      <w:r>
        <w:t xml:space="preserve"> </w:t>
      </w:r>
      <w:r>
        <w:rPr>
          <w:bCs/>
          <w:b/>
        </w:rPr>
        <w:t xml:space="preserve">locked to Qwen/Qwen3-VL-8B-Instruct</w:t>
      </w:r>
      <w:r>
        <w:t xml:space="preserve">; no alternative or smaller base model is trained or evaluated.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Adapter topology changed to</w:t>
            </w:r>
            <w:r>
              <w:t xml:space="preserve"> </w:t>
            </w:r>
            <w:r>
              <w:rPr>
                <w:bCs/>
                <w:b/>
              </w:rPr>
              <w:t xml:space="preserve">one unified LoRA</w:t>
            </w:r>
            <w:r>
              <w:t xml:space="preserve"> </w:t>
            </w:r>
            <w:r>
              <w:t xml:space="preserve">across all document types; per-type adapters only through an evidence-gated graduation path on a merged Foundation base</w:t>
            </w:r>
          </w:p>
        </w:tc>
        <w:tc>
          <w:tcPr/>
          <w:p>
            <w:pPr>
              <w:pStyle w:val="Compact"/>
              <w:jc w:val="left"/>
            </w:pPr>
            <w:r>
              <w:t xml:space="preserve">§4</w:t>
            </w:r>
          </w:p>
        </w:tc>
        <w:tc>
          <w:tcPr/>
          <w:p>
            <w:pPr>
              <w:pStyle w:val="Compact"/>
              <w:jc w:val="left"/>
            </w:pPr>
            <w:r>
              <w:t xml:space="preserve">vLLM applies one LoRA per request, so stacked Foundation + per-type adapters cannot be served</w:t>
            </w:r>
          </w:p>
        </w:tc>
      </w:tr>
      <w:tr>
        <w:tc>
          <w:tcPr/>
          <w:p>
            <w:pPr>
              <w:pStyle w:val="Compact"/>
              <w:jc w:val="left"/>
            </w:pPr>
            <w:r>
              <w:t xml:space="preserve">Token budget measured from Qwen3-VL patch geometry;</w:t>
            </w:r>
            <w:r>
              <w:t xml:space="preserve"> </w:t>
            </w:r>
            <w:r>
              <w:rPr>
                <w:rStyle w:val="VerbatimChar"/>
              </w:rPr>
              <w:t xml:space="preserve">max_seq_len</w:t>
            </w:r>
            <w:r>
              <w:t xml:space="preserve"> </w:t>
            </w:r>
            <w:r>
              <w:t xml:space="preserve">set</w:t>
            </w:r>
            <w:r>
              <w:t xml:space="preserve"> </w:t>
            </w:r>
            <w:r>
              <w:rPr>
                <w:bCs/>
                <w:b/>
              </w:rPr>
              <w:t xml:space="preserve">per task</w:t>
            </w:r>
            <w:r>
              <w:t xml:space="preserve"> </w:t>
            </w:r>
            <w:r>
              <w:t xml:space="preserve">(4k–32k); resolution capped with</w:t>
            </w:r>
            <w:r>
              <w:t xml:space="preserve"> </w:t>
            </w:r>
            <w:r>
              <w:rPr>
                <w:rStyle w:val="VerbatimChar"/>
              </w:rPr>
              <w:t xml:space="preserve">max_pixels</w:t>
            </w:r>
            <w:r>
              <w:t xml:space="preserve">; assistant span never truncated</w:t>
            </w:r>
          </w:p>
        </w:tc>
        <w:tc>
          <w:tcPr/>
          <w:p>
            <w:pPr>
              <w:pStyle w:val="Compact"/>
              <w:jc w:val="left"/>
            </w:pPr>
            <w:r>
              <w:t xml:space="preserve">§7a, §11</w:t>
            </w:r>
          </w:p>
        </w:tc>
        <w:tc>
          <w:tcPr/>
          <w:p>
            <w:pPr>
              <w:pStyle w:val="Compact"/>
              <w:jc w:val="left"/>
            </w:pPr>
            <w:r>
              <w:t xml:space="preserve">8192 tokens could not hold a single-page ACORD with schema, image, OCR and output</w:t>
            </w:r>
          </w:p>
        </w:tc>
      </w:tr>
      <w:tr>
        <w:tc>
          <w:tcPr/>
          <w:p>
            <w:pPr>
              <w:pStyle w:val="Compact"/>
              <w:jc w:val="left"/>
            </w:pPr>
            <w:r>
              <w:t xml:space="preserve">Modality mode</w:t>
            </w:r>
            <w:r>
              <w:t xml:space="preserve"> </w:t>
            </w:r>
            <w:r>
              <w:rPr>
                <w:bCs/>
                <w:b/>
              </w:rPr>
              <w:t xml:space="preserve">sampled per document per epoch</w:t>
            </w:r>
            <w:r>
              <w:t xml:space="preserve"> </w:t>
            </w:r>
            <w:r>
              <w:t xml:space="preserve">instead of three rows per document</w:t>
            </w:r>
          </w:p>
        </w:tc>
        <w:tc>
          <w:tcPr/>
          <w:p>
            <w:pPr>
              <w:pStyle w:val="Compact"/>
              <w:jc w:val="left"/>
            </w:pPr>
            <w:r>
              <w:t xml:space="preserve">§6, §7</w:t>
            </w:r>
          </w:p>
        </w:tc>
        <w:tc>
          <w:tcPr/>
          <w:p>
            <w:pPr>
              <w:pStyle w:val="Compact"/>
              <w:jc w:val="left"/>
            </w:pPr>
            <w:r>
              <w:t xml:space="preserve">Three rows per document produced 33/33/33, not 50/20/30, and tripled effective epochs</w:t>
            </w:r>
          </w:p>
        </w:tc>
      </w:tr>
      <w:tr>
        <w:tc>
          <w:tcPr/>
          <w:p>
            <w:pPr>
              <w:pStyle w:val="Compact"/>
              <w:jc w:val="left"/>
            </w:pPr>
            <w:r>
              <w:t xml:space="preserve">Task decomposition: page-1 classification, Loss Run header + row windows, Policy page selection + routed extraction</w:t>
            </w:r>
          </w:p>
        </w:tc>
        <w:tc>
          <w:tcPr/>
          <w:p>
            <w:pPr>
              <w:pStyle w:val="Compact"/>
              <w:jc w:val="left"/>
            </w:pPr>
            <w:r>
              <w:t xml:space="preserve">§7b</w:t>
            </w:r>
          </w:p>
        </w:tc>
        <w:tc>
          <w:tcPr/>
          <w:p>
            <w:pPr>
              <w:pStyle w:val="Compact"/>
              <w:jc w:val="left"/>
            </w:pPr>
            <w:r>
              <w:t xml:space="preserve">Long Loss Runs and Policies do not fit one call</w:t>
            </w:r>
          </w:p>
        </w:tc>
      </w:tr>
      <w:tr>
        <w:tc>
          <w:tcPr/>
          <w:p>
            <w:pPr>
              <w:pStyle w:val="Compact"/>
              <w:jc w:val="left"/>
            </w:pPr>
            <w:r>
              <w:rPr>
                <w:rStyle w:val="VerbatimChar"/>
              </w:rPr>
              <w:t xml:space="preserve">line_of_business</w:t>
            </w:r>
            <w:r>
              <w:t xml:space="preserve"> </w:t>
            </w:r>
            <w:r>
              <w:t xml:space="preserve">is a</w:t>
            </w:r>
            <w:r>
              <w:t xml:space="preserve"> </w:t>
            </w:r>
            <w:r>
              <w:rPr>
                <w:bCs/>
                <w:b/>
              </w:rPr>
              <w:t xml:space="preserve">list</w:t>
            </w:r>
            <w:r>
              <w:t xml:space="preserve"> </w:t>
            </w:r>
            <w:r>
              <w:t xml:space="preserve">with an</w:t>
            </w:r>
            <w:r>
              <w:t xml:space="preserve"> </w:t>
            </w:r>
            <w:r>
              <w:rPr>
                <w:rStyle w:val="VerbatimChar"/>
              </w:rPr>
              <w:t xml:space="preserve">other</w:t>
            </w:r>
            <w:r>
              <w:t xml:space="preserve"> </w:t>
            </w:r>
            <w:r>
              <w:t xml:space="preserve">value</w:t>
            </w:r>
          </w:p>
        </w:tc>
        <w:tc>
          <w:tcPr/>
          <w:p>
            <w:pPr>
              <w:pStyle w:val="Compact"/>
              <w:jc w:val="left"/>
            </w:pPr>
            <w:r>
              <w:t xml:space="preserve">§0b</w:t>
            </w:r>
          </w:p>
        </w:tc>
        <w:tc>
          <w:tcPr/>
          <w:p>
            <w:pPr>
              <w:pStyle w:val="Compact"/>
              <w:jc w:val="left"/>
            </w:pPr>
            <w:r>
              <w:t xml:space="preserve">Certificates and package policies cover several lines</w:t>
            </w:r>
          </w:p>
        </w:tc>
      </w:tr>
      <w:tr>
        <w:tc>
          <w:tcPr/>
          <w:p>
            <w:pPr>
              <w:pStyle w:val="Compact"/>
              <w:jc w:val="left"/>
            </w:pPr>
            <w:r>
              <w:t xml:space="preserve">Classifier is a</w:t>
            </w:r>
            <w:r>
              <w:t xml:space="preserve"> </w:t>
            </w:r>
            <w:r>
              <w:rPr>
                <w:bCs/>
                <w:b/>
              </w:rPr>
              <w:t xml:space="preserve">trained task</w:t>
            </w:r>
            <w:r>
              <w:t xml:space="preserve"> </w:t>
            </w:r>
            <w:r>
              <w:t xml:space="preserve">combined with the L1/L2 hypothesis; low-confidence fallback is top-2 extraction or human routing</w:t>
            </w:r>
          </w:p>
        </w:tc>
        <w:tc>
          <w:tcPr/>
          <w:p>
            <w:pPr>
              <w:pStyle w:val="Compact"/>
              <w:jc w:val="left"/>
            </w:pPr>
            <w:r>
              <w:t xml:space="preserve">§4a</w:t>
            </w:r>
          </w:p>
        </w:tc>
        <w:tc>
          <w:tcPr/>
          <w:p>
            <w:pPr>
              <w:pStyle w:val="Compact"/>
              <w:jc w:val="left"/>
            </w:pPr>
            <w:r>
              <w:t xml:space="preserve">Schema-agnostic fallback output fails SPEC_00 validation</w:t>
            </w:r>
          </w:p>
        </w:tc>
      </w:tr>
      <w:tr>
        <w:tc>
          <w:tcPr/>
          <w:p>
            <w:pPr>
              <w:pStyle w:val="Compact"/>
              <w:jc w:val="left"/>
            </w:pPr>
            <w:r>
              <w:t xml:space="preserve">Confidence:</w:t>
            </w:r>
            <w:r>
              <w:t xml:space="preserve"> </w:t>
            </w:r>
            <w:r>
              <w:rPr>
                <w:bCs/>
                <w:b/>
              </w:rPr>
              <w:t xml:space="preserve">feature calibrator per field type</w:t>
            </w:r>
            <w:r>
              <w:t xml:space="preserve">, explicit null handling, pinned</w:t>
            </w:r>
            <w:r>
              <w:t xml:space="preserve"> </w:t>
            </w:r>
            <w:r>
              <w:rPr>
                <w:rStyle w:val="VerbatimChar"/>
              </w:rPr>
              <w:t xml:space="preserve">logprobs_mode</w:t>
            </w:r>
            <w:r>
              <w:t xml:space="preserve">, risk-controlled thresholds, Loss Run totals reconciliation</w:t>
            </w:r>
          </w:p>
        </w:tc>
        <w:tc>
          <w:tcPr/>
          <w:p>
            <w:pPr>
              <w:pStyle w:val="Compact"/>
              <w:jc w:val="left"/>
            </w:pPr>
            <w:r>
              <w:t xml:space="preserve">§5</w:t>
            </w:r>
          </w:p>
        </w:tc>
        <w:tc>
          <w:tcPr/>
          <w:p>
            <w:pPr>
              <w:pStyle w:val="Compact"/>
              <w:jc w:val="left"/>
            </w:pPr>
            <w:r>
              <w:t xml:space="preserve">Per-field calibration is not feasible at this data volume; min-logprob is length-biased; nulls hide misses</w:t>
            </w:r>
          </w:p>
        </w:tc>
      </w:tr>
      <w:tr>
        <w:tc>
          <w:tcPr/>
          <w:p>
            <w:pPr>
              <w:pStyle w:val="Compact"/>
              <w:jc w:val="left"/>
            </w:pPr>
            <w:r>
              <w:rPr>
                <w:bCs/>
                <w:b/>
              </w:rPr>
              <w:t xml:space="preserve">Group-aware splits</w:t>
            </w:r>
            <w:r>
              <w:t xml:space="preserve"> </w:t>
            </w:r>
            <w:r>
              <w:t xml:space="preserve">(carrier, template, account) with a held-out-carrier slice; near-duplicate detection; enforced immutability</w:t>
            </w:r>
          </w:p>
        </w:tc>
        <w:tc>
          <w:tcPr/>
          <w:p>
            <w:pPr>
              <w:pStyle w:val="Compact"/>
              <w:jc w:val="left"/>
            </w:pPr>
            <w:r>
              <w:t xml:space="preserve">§8</w:t>
            </w:r>
          </w:p>
        </w:tc>
        <w:tc>
          <w:tcPr/>
          <w:p>
            <w:pPr>
              <w:pStyle w:val="Compact"/>
              <w:jc w:val="left"/>
            </w:pPr>
            <w:r>
              <w:t xml:space="preserve">Source-document splits leak renewals and shared templates</w:t>
            </w:r>
          </w:p>
        </w:tc>
      </w:tr>
      <w:tr>
        <w:tc>
          <w:tcPr/>
          <w:p>
            <w:pPr>
              <w:pStyle w:val="Compact"/>
              <w:jc w:val="left"/>
            </w:pPr>
            <w:r>
              <w:t xml:space="preserve">Serving quantization is</w:t>
            </w:r>
            <w:r>
              <w:t xml:space="preserve"> </w:t>
            </w:r>
            <w:r>
              <w:rPr>
                <w:bCs/>
                <w:b/>
              </w:rPr>
              <w:t xml:space="preserve">bf16 then FP8</w:t>
            </w:r>
            <w:r>
              <w:t xml:space="preserve"> </w:t>
            </w:r>
            <w:r>
              <w:t xml:space="preserve">on vLLM; GGUF is an optional edge export only; vision tower never quantized</w:t>
            </w:r>
          </w:p>
        </w:tc>
        <w:tc>
          <w:tcPr/>
          <w:p>
            <w:pPr>
              <w:pStyle w:val="Compact"/>
              <w:jc w:val="left"/>
            </w:pPr>
            <w:r>
              <w:t xml:space="preserve">§13a</w:t>
            </w:r>
          </w:p>
        </w:tc>
        <w:tc>
          <w:tcPr/>
          <w:p>
            <w:pPr>
              <w:pStyle w:val="Compact"/>
              <w:jc w:val="left"/>
            </w:pPr>
            <w:r>
              <w:t xml:space="preserve">GGUF targets llama.cpp, not the vLLM serving runtime</w:t>
            </w:r>
          </w:p>
        </w:tc>
      </w:tr>
      <w:tr>
        <w:tc>
          <w:tcPr/>
          <w:p>
            <w:pPr>
              <w:pStyle w:val="Compact"/>
              <w:jc w:val="left"/>
            </w:pPr>
            <w:r>
              <w:t xml:space="preserve">vLLM</w:t>
            </w:r>
            <w:r>
              <w:t xml:space="preserve"> </w:t>
            </w:r>
            <w:r>
              <w:rPr>
                <w:bCs/>
                <w:b/>
              </w:rPr>
              <w:t xml:space="preserve">structured outputs</w:t>
            </w:r>
            <w:r>
              <w:t xml:space="preserve"> </w:t>
            </w:r>
            <w:r>
              <w:t xml:space="preserve">in production</w:t>
            </w:r>
          </w:p>
        </w:tc>
        <w:tc>
          <w:tcPr/>
          <w:p>
            <w:pPr>
              <w:pStyle w:val="Compact"/>
              <w:jc w:val="left"/>
            </w:pPr>
            <w:r>
              <w:t xml:space="preserve">§13, §15</w:t>
            </w:r>
          </w:p>
        </w:tc>
        <w:tc>
          <w:tcPr/>
          <w:p>
            <w:pPr>
              <w:pStyle w:val="Compact"/>
              <w:jc w:val="left"/>
            </w:pPr>
            <w:r>
              <w:t xml:space="preserve">Guarantees schema validity at inference</w:t>
            </w:r>
          </w:p>
        </w:tc>
      </w:tr>
      <w:tr>
        <w:tc>
          <w:tcPr/>
          <w:p>
            <w:pPr>
              <w:pStyle w:val="Compact"/>
              <w:jc w:val="left"/>
            </w:pPr>
            <w:r>
              <w:t xml:space="preserve">Trainer stack description corrected: ms-swift’s own</w:t>
            </w:r>
            <w:r>
              <w:t xml:space="preserve"> </w:t>
            </w:r>
            <w:r>
              <w:rPr>
                <w:rStyle w:val="VerbatimChar"/>
              </w:rPr>
              <w:t xml:space="preserve">Seq2SeqTrainer</w:t>
            </w:r>
            <w:r>
              <w:t xml:space="preserve"> </w:t>
            </w:r>
            <w:r>
              <w:t xml:space="preserve">on HF Trainer, not TRL SFTTrainer</w:t>
            </w:r>
          </w:p>
        </w:tc>
        <w:tc>
          <w:tcPr/>
          <w:p>
            <w:pPr>
              <w:pStyle w:val="Compact"/>
              <w:jc w:val="left"/>
            </w:pPr>
            <w:r>
              <w:t xml:space="preserve">§10</w:t>
            </w:r>
          </w:p>
        </w:tc>
        <w:tc>
          <w:tcPr/>
          <w:p>
            <w:pPr>
              <w:pStyle w:val="Compact"/>
              <w:jc w:val="left"/>
            </w:pPr>
            <w:r>
              <w:t xml:space="preserve">Factual correction</w:t>
            </w:r>
          </w:p>
        </w:tc>
      </w:tr>
      <w:tr>
        <w:tc>
          <w:tcPr/>
          <w:p>
            <w:pPr>
              <w:pStyle w:val="Compact"/>
              <w:jc w:val="left"/>
            </w:pPr>
            <w:r>
              <w:t xml:space="preserve">Promotion gate uses</w:t>
            </w:r>
            <w:r>
              <w:t xml:space="preserve"> </w:t>
            </w:r>
            <w:r>
              <w:rPr>
                <w:bCs/>
                <w:b/>
              </w:rPr>
              <w:t xml:space="preserve">absolute floors + paired-bootstrap non-inferiority</w:t>
            </w:r>
            <w:r>
              <w:t xml:space="preserve">, with a named, recorded override</w:t>
            </w:r>
          </w:p>
        </w:tc>
        <w:tc>
          <w:tcPr/>
          <w:p>
            <w:pPr>
              <w:pStyle w:val="Compact"/>
              <w:jc w:val="left"/>
            </w:pPr>
            <w:r>
              <w:t xml:space="preserve">§15</w:t>
            </w:r>
          </w:p>
        </w:tc>
        <w:tc>
          <w:tcPr/>
          <w:p>
            <w:pPr>
              <w:pStyle w:val="Compact"/>
              <w:jc w:val="left"/>
            </w:pPr>
            <w:r>
              <w:t xml:space="preserve">“</w:t>
            </w:r>
            <w:r>
              <w:t xml:space="preserve">Beat previous on every metric</w:t>
            </w:r>
            <w:r>
              <w:t xml:space="preserve">”</w:t>
            </w:r>
            <w:r>
              <w:t xml:space="preserve"> </w:t>
            </w:r>
            <w:r>
              <w:t xml:space="preserve">fails on noise and has no first-release baseline</w:t>
            </w:r>
          </w:p>
        </w:tc>
      </w:tr>
      <w:tr>
        <w:tc>
          <w:tcPr/>
          <w:p>
            <w:pPr>
              <w:pStyle w:val="Compact"/>
              <w:jc w:val="left"/>
            </w:pPr>
            <w:r>
              <w:rPr>
                <w:bCs/>
                <w:b/>
              </w:rPr>
              <w:t xml:space="preserve">Release bundles</w:t>
            </w:r>
            <w:r>
              <w:t xml:space="preserve"> </w:t>
            </w:r>
            <w:r>
              <w:t xml:space="preserve">pin adapter, prompt, schema, calibrators, OCR and serving config together</w:t>
            </w:r>
          </w:p>
        </w:tc>
        <w:tc>
          <w:tcPr/>
          <w:p>
            <w:pPr>
              <w:pStyle w:val="Compact"/>
              <w:jc w:val="left"/>
            </w:pPr>
            <w:r>
              <w:t xml:space="preserve">§12</w:t>
            </w:r>
          </w:p>
        </w:tc>
        <w:tc>
          <w:tcPr/>
          <w:p>
            <w:pPr>
              <w:pStyle w:val="Compact"/>
              <w:jc w:val="left"/>
            </w:pPr>
            <w:r>
              <w:rPr>
                <w:rStyle w:val="VerbatimChar"/>
              </w:rPr>
              <w:t xml:space="preserve">--model v2</w:t>
            </w:r>
            <w:r>
              <w:t xml:space="preserve"> </w:t>
            </w:r>
            <w:r>
              <w:t xml:space="preserve">was ambiguous</w:t>
            </w:r>
          </w:p>
        </w:tc>
      </w:tr>
      <w:tr>
        <w:tc>
          <w:tcPr/>
          <w:p>
            <w:pPr>
              <w:pStyle w:val="Compact"/>
              <w:jc w:val="left"/>
            </w:pPr>
            <w:r>
              <w:t xml:space="preserve">RunPod</w:t>
            </w:r>
            <w:r>
              <w:t xml:space="preserve"> </w:t>
            </w:r>
            <w:r>
              <w:rPr>
                <w:bCs/>
                <w:b/>
              </w:rPr>
              <w:t xml:space="preserve">Secure Cloud only</w:t>
            </w:r>
            <w:r>
              <w:t xml:space="preserve">, subprocessor listing, short-lived SAS tokens, cold-start design, serving-time OCR decided</w:t>
            </w:r>
          </w:p>
        </w:tc>
        <w:tc>
          <w:tcPr/>
          <w:p>
            <w:pPr>
              <w:pStyle w:val="Compact"/>
              <w:jc w:val="left"/>
            </w:pPr>
            <w:r>
              <w:t xml:space="preserve">§14</w:t>
            </w:r>
          </w:p>
        </w:tc>
        <w:tc>
          <w:tcPr/>
          <w:p>
            <w:pPr>
              <w:pStyle w:val="Compact"/>
              <w:jc w:val="left"/>
            </w:pPr>
            <w:r>
              <w:t xml:space="preserve">PII and SOC 2 posture</w:t>
            </w:r>
          </w:p>
        </w:tc>
      </w:tr>
      <w:tr>
        <w:tc>
          <w:tcPr/>
          <w:p>
            <w:pPr>
              <w:pStyle w:val="Compact"/>
              <w:jc w:val="left"/>
            </w:pPr>
            <w:r>
              <w:t xml:space="preserve">One prompt renderer and one config source for vision/sequence settings, with parity tests</w:t>
            </w:r>
          </w:p>
        </w:tc>
        <w:tc>
          <w:tcPr/>
          <w:p>
            <w:pPr>
              <w:pStyle w:val="Compact"/>
              <w:jc w:val="left"/>
            </w:pPr>
            <w:r>
              <w:t xml:space="preserve">§7, §10, §19</w:t>
            </w:r>
          </w:p>
        </w:tc>
        <w:tc>
          <w:tcPr/>
          <w:p>
            <w:pPr>
              <w:pStyle w:val="Compact"/>
              <w:jc w:val="left"/>
            </w:pPr>
            <w:r>
              <w:t xml:space="preserve">Three prompt texts and two prompt homes existed in v1</w:t>
            </w:r>
          </w:p>
        </w:tc>
      </w:tr>
      <w:tr>
        <w:tc>
          <w:tcPr/>
          <w:p>
            <w:pPr>
              <w:pStyle w:val="Compact"/>
              <w:jc w:val="left"/>
            </w:pPr>
            <w:r>
              <w:t xml:space="preserve">Model artifacts scoped by tenant; deletion cascade includes trained models</w:t>
            </w:r>
          </w:p>
        </w:tc>
        <w:tc>
          <w:tcPr/>
          <w:p>
            <w:pPr>
              <w:pStyle w:val="Compact"/>
              <w:jc w:val="left"/>
            </w:pPr>
            <w:r>
              <w:t xml:space="preserve">§8b, §18</w:t>
            </w:r>
          </w:p>
        </w:tc>
        <w:tc>
          <w:tcPr/>
          <w:p>
            <w:pPr>
              <w:pStyle w:val="Compact"/>
              <w:jc w:val="left"/>
            </w:pPr>
            <w:r>
              <w:t xml:space="preserve">A model trained on tenant data is tenant data</w:t>
            </w:r>
          </w:p>
        </w:tc>
      </w:tr>
      <w:tr>
        <w:tc>
          <w:tcPr/>
          <w:p>
            <w:pPr>
              <w:pStyle w:val="Compact"/>
              <w:jc w:val="left"/>
            </w:pPr>
            <w:r>
              <w:t xml:space="preserve">Phase-0 dependency and measurement spike added before the corpus build</w:t>
            </w:r>
          </w:p>
        </w:tc>
        <w:tc>
          <w:tcPr/>
          <w:p>
            <w:pPr>
              <w:pStyle w:val="Compact"/>
              <w:jc w:val="left"/>
            </w:pPr>
            <w:r>
              <w:t xml:space="preserve">§16.0</w:t>
            </w:r>
          </w:p>
        </w:tc>
        <w:tc>
          <w:tcPr/>
          <w:p>
            <w:pPr>
              <w:pStyle w:val="Compact"/>
              <w:jc w:val="left"/>
            </w:pPr>
            <w:r>
              <w:t xml:space="preserve">Several v1 assumptions were unverified</w:t>
            </w:r>
          </w:p>
        </w:tc>
      </w:tr>
      <w:tr>
        <w:tc>
          <w:tcPr/>
          <w:p>
            <w:pPr>
              <w:pStyle w:val="Compact"/>
              <w:jc w:val="left"/>
            </w:pPr>
            <w:r>
              <w:t xml:space="preserve">All internal contradictions of v1 resolved; checklist and glossary regenerated</w:t>
            </w:r>
          </w:p>
        </w:tc>
        <w:tc>
          <w:tcPr/>
          <w:p>
            <w:pPr>
              <w:pStyle w:val="Compact"/>
              <w:jc w:val="left"/>
            </w:pPr>
            <w:r>
              <w:t xml:space="preserve">throughout</w:t>
            </w:r>
          </w:p>
        </w:tc>
        <w:tc>
          <w:tcPr/>
          <w:p>
            <w:pPr>
              <w:pStyle w:val="Compact"/>
              <w:jc w:val="left"/>
            </w:pPr>
            <w:r>
              <w:t xml:space="preserve">Maintenance rule</w:t>
            </w:r>
          </w:p>
        </w:tc>
      </w:tr>
    </w:tbl>
    <w:p>
      <w:pPr>
        <w:pStyle w:val="BlockText"/>
      </w:pPr>
      <w:r>
        <w:rPr>
          <w:bCs/>
          <w:b/>
        </w:rPr>
        <w:t xml:space="preserve">Maintenance rule:</w:t>
      </w:r>
      <w:r>
        <w:t xml:space="preserve"> </w:t>
      </w:r>
      <w:r>
        <w:t xml:space="preserve">the Implementation MDs (SPEC_00 … SPEC_15) carry build-level detail this document does not. When they disagree, the discrepancy is a bug in one of them — fix it rather than choosing a winner.</w:t>
      </w:r>
      <w:r>
        <w:t xml:space="preserve"> </w:t>
      </w:r>
      <w:r>
        <w:rPr>
          <w:bCs/>
          <w:b/>
        </w:rPr>
        <w:t xml:space="preserve">SPEC changes required by this revision:</w:t>
      </w:r>
      <w:r>
        <w:t xml:space="preserve"> </w:t>
      </w:r>
      <w:r>
        <w:t xml:space="preserve">SPEC_00 (LoB list), SPEC_07 (fallback path), SPEC_10/11 (serving topology and quantization), SPEC_11 (de-identification options), SPEC_12 (model artifact tenancy).</w:t>
      </w:r>
    </w:p>
    <w:bookmarkEnd w:id="21"/>
    <w:bookmarkStart w:id="26" w:name="pipeline-integration-and-schema-contract"/>
    <w:p>
      <w:pPr>
        <w:pStyle w:val="Heading1"/>
      </w:pPr>
      <w:r>
        <w:t xml:space="preserve">0. Pipeline Integration and Schema Contract</w:t>
      </w:r>
    </w:p>
    <w:p>
      <w:pPr>
        <w:pStyle w:val="FirstParagraph"/>
      </w:pPr>
      <w:r>
        <w:t xml:space="preserve">This architecture specifies the</w:t>
      </w:r>
      <w:r>
        <w:t xml:space="preserve"> </w:t>
      </w:r>
      <w:r>
        <w:rPr>
          <w:bCs/>
          <w:b/>
        </w:rPr>
        <w:t xml:space="preserve">L3 VLM layer</w:t>
      </w:r>
      <w:r>
        <w:t xml:space="preserve"> </w:t>
      </w:r>
      <w:r>
        <w:t xml:space="preserve">of the Fideon document extraction pipeline. L0 → L1 → L2 → L3 routing is defined in SPEC_01. Everything downstream in this document assumes the contracts below hold.</w:t>
      </w:r>
    </w:p>
    <w:bookmarkStart w:id="22" w:name="a.-canonical-output-schema-spec_00"/>
    <w:p>
      <w:pPr>
        <w:pStyle w:val="Heading2"/>
      </w:pPr>
      <w:r>
        <w:t xml:space="preserve">0a. Canonical Output Schema (SPEC_00)</w:t>
      </w:r>
    </w:p>
    <w:p>
      <w:pPr>
        <w:pStyle w:val="FirstParagraph"/>
      </w:pPr>
      <w:r>
        <w:t xml:space="preserve">The training target is the</w:t>
      </w:r>
      <w:r>
        <w:t xml:space="preserve"> </w:t>
      </w:r>
      <w:r>
        <w:rPr>
          <w:bCs/>
          <w:b/>
        </w:rPr>
        <w:t xml:space="preserve">SPEC_00 canonical schema</w:t>
      </w:r>
      <w:r>
        <w:t xml:space="preserve"> </w:t>
      </w:r>
      <w:r>
        <w:t xml:space="preserve">(fideon/schemas/). The JSON Schema files used for prompts and validation are</w:t>
      </w:r>
      <w:r>
        <w:t xml:space="preserve"> </w:t>
      </w:r>
      <w:r>
        <w:rPr>
          <w:bCs/>
          <w:b/>
        </w:rPr>
        <w:t xml:space="preserve">generated from the SPEC_00 Pydantic models in CI</w:t>
      </w:r>
      <w:r>
        <w:t xml:space="preserve"> </w:t>
      </w:r>
      <w:r>
        <w:t xml:space="preserve">and are never hand-edited; CI fails if a committed schema file differs from the generated one.</w:t>
      </w:r>
      <w:r>
        <w:t xml:space="preserve"> </w:t>
      </w:r>
      <w:r>
        <w:rPr>
          <w:bCs/>
          <w:b/>
        </w:rPr>
        <w:t xml:space="preserve">Any SPEC_00 change requires a corpus rebuild and a new training cycle.</w:t>
      </w:r>
      <w:r>
        <w:t xml:space="preserve"> </w:t>
      </w:r>
      <w:r>
        <w:t xml:space="preserve">Every golden label is validated against the generated JSON Schema before admission to the corpus.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doc_type (corpus, paths, CLI)</w:t>
            </w:r>
          </w:p>
        </w:tc>
        <w:tc>
          <w:tcPr/>
          <w:p>
            <w:pPr>
              <w:pStyle w:val="Compact"/>
              <w:jc w:val="left"/>
            </w:pPr>
            <w:r>
              <w:rPr>
                <w:bCs/>
                <w:b/>
              </w:rPr>
              <w:t xml:space="preserve">SPEC_00 canonical key</w:t>
            </w:r>
          </w:p>
        </w:tc>
        <w:tc>
          <w:tcPr/>
          <w:p>
            <w:pPr>
              <w:pStyle w:val="Compact"/>
              <w:jc w:val="left"/>
            </w:pPr>
            <w:r>
              <w:rPr>
                <w:bCs/>
                <w:b/>
              </w:rPr>
              <w:t xml:space="preserve">SPEC_00 model</w:t>
            </w:r>
          </w:p>
        </w:tc>
        <w:tc>
          <w:tcPr/>
          <w:p>
            <w:pPr>
              <w:pStyle w:val="Compact"/>
              <w:jc w:val="left"/>
            </w:pPr>
            <w:r>
              <w:rPr>
                <w:bCs/>
                <w:b/>
              </w:rPr>
              <w:t xml:space="preserve">Status</w:t>
            </w:r>
          </w:p>
        </w:tc>
      </w:tr>
      <w:tr>
        <w:tc>
          <w:tcPr/>
          <w:p>
            <w:pPr>
              <w:pStyle w:val="Compact"/>
              <w:jc w:val="left"/>
            </w:pPr>
            <w:r>
              <w:t xml:space="preserve">lossrun</w:t>
            </w:r>
          </w:p>
        </w:tc>
        <w:tc>
          <w:tcPr/>
          <w:p>
            <w:pPr>
              <w:pStyle w:val="Compact"/>
              <w:jc w:val="left"/>
            </w:pPr>
            <w:r>
              <w:t xml:space="preserve">loss_run</w:t>
            </w:r>
          </w:p>
        </w:tc>
        <w:tc>
          <w:tcPr/>
          <w:p>
            <w:pPr>
              <w:pStyle w:val="Compact"/>
              <w:jc w:val="left"/>
            </w:pPr>
            <w:r>
              <w:t xml:space="preserve">LossRunDocument</w:t>
            </w:r>
          </w:p>
        </w:tc>
        <w:tc>
          <w:tcPr/>
          <w:p>
            <w:pPr>
              <w:pStyle w:val="Compact"/>
              <w:jc w:val="left"/>
            </w:pPr>
            <w:r>
              <w:t xml:space="preserve">active</w:t>
            </w:r>
          </w:p>
        </w:tc>
      </w:tr>
      <w:tr>
        <w:tc>
          <w:tcPr/>
          <w:p>
            <w:pPr>
              <w:pStyle w:val="Compact"/>
              <w:jc w:val="left"/>
            </w:pPr>
            <w:r>
              <w:t xml:space="preserve">policy</w:t>
            </w:r>
          </w:p>
        </w:tc>
        <w:tc>
          <w:tcPr/>
          <w:p>
            <w:pPr>
              <w:pStyle w:val="Compact"/>
              <w:jc w:val="left"/>
            </w:pPr>
            <w:r>
              <w:t xml:space="preserve">policy_check</w:t>
            </w:r>
          </w:p>
        </w:tc>
        <w:tc>
          <w:tcPr/>
          <w:p>
            <w:pPr>
              <w:pStyle w:val="Compact"/>
              <w:jc w:val="left"/>
            </w:pPr>
            <w:r>
              <w:t xml:space="preserve">PolicyCheckDocument</w:t>
            </w:r>
          </w:p>
        </w:tc>
        <w:tc>
          <w:tcPr/>
          <w:p>
            <w:pPr>
              <w:pStyle w:val="Compact"/>
              <w:jc w:val="left"/>
            </w:pPr>
            <w:r>
              <w:t xml:space="preserve">active</w:t>
            </w:r>
          </w:p>
        </w:tc>
      </w:tr>
      <w:tr>
        <w:tc>
          <w:tcPr/>
          <w:p>
            <w:pPr>
              <w:pStyle w:val="Compact"/>
              <w:jc w:val="left"/>
            </w:pPr>
            <w:r>
              <w:t xml:space="preserve">acord</w:t>
            </w:r>
          </w:p>
        </w:tc>
        <w:tc>
          <w:tcPr/>
          <w:p>
            <w:pPr>
              <w:pStyle w:val="Compact"/>
              <w:jc w:val="left"/>
            </w:pPr>
            <w:r>
              <w:t xml:space="preserve">acord_mapping</w:t>
            </w:r>
          </w:p>
        </w:tc>
        <w:tc>
          <w:tcPr/>
          <w:p>
            <w:pPr>
              <w:pStyle w:val="Compact"/>
              <w:jc w:val="left"/>
            </w:pPr>
            <w:r>
              <w:t xml:space="preserve">ACORDMappingDocument</w:t>
            </w:r>
          </w:p>
        </w:tc>
        <w:tc>
          <w:tcPr/>
          <w:p>
            <w:pPr>
              <w:pStyle w:val="Compact"/>
              <w:jc w:val="left"/>
            </w:pPr>
            <w:r>
              <w:t xml:space="preserve">active (+ acord_form)</w:t>
            </w:r>
          </w:p>
        </w:tc>
      </w:tr>
      <w:tr>
        <w:tc>
          <w:tcPr/>
          <w:p>
            <w:pPr>
              <w:pStyle w:val="Compact"/>
              <w:jc w:val="left"/>
            </w:pPr>
            <w:r>
              <w:t xml:space="preserve">quote</w:t>
            </w:r>
          </w:p>
        </w:tc>
        <w:tc>
          <w:tcPr/>
          <w:p>
            <w:pPr>
              <w:pStyle w:val="Compact"/>
              <w:jc w:val="left"/>
            </w:pPr>
            <w:r>
              <w:t xml:space="preserve">quote_gen</w:t>
            </w:r>
          </w:p>
        </w:tc>
        <w:tc>
          <w:tcPr/>
          <w:p>
            <w:pPr>
              <w:pStyle w:val="Compact"/>
              <w:jc w:val="left"/>
            </w:pPr>
            <w:r>
              <w:t xml:space="preserve">QuoteGenDocument</w:t>
            </w:r>
          </w:p>
        </w:tc>
        <w:tc>
          <w:tcPr/>
          <w:p>
            <w:pPr>
              <w:pStyle w:val="Compact"/>
              <w:jc w:val="left"/>
            </w:pPr>
            <w:r>
              <w:t xml:space="preserve">deferred</w:t>
            </w:r>
          </w:p>
        </w:tc>
      </w:tr>
    </w:tbl>
    <w:p>
      <w:pPr>
        <w:pStyle w:val="BodyText"/>
      </w:pPr>
      <w:r>
        <w:t xml:space="preserve">The two vocabularies are resolved in exactly one place:</w:t>
      </w:r>
      <w:r>
        <w:t xml:space="preserve"> </w:t>
      </w:r>
      <w:r>
        <w:rPr>
          <w:rStyle w:val="VerbatimChar"/>
        </w:rPr>
        <w:t xml:space="preserve">common/constants.py</w:t>
      </w:r>
      <w:r>
        <w:t xml:space="preserve">.</w:t>
      </w:r>
    </w:p>
    <w:p>
      <w:pPr>
        <w:pStyle w:val="BodyText"/>
      </w:pPr>
      <w:r>
        <w:rPr>
          <w:bCs/>
          <w:b/>
        </w:rPr>
        <w:t xml:space="preserve">Two schema views, never mixed: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View</w:t>
            </w:r>
          </w:p>
        </w:tc>
        <w:tc>
          <w:tcPr/>
          <w:p>
            <w:pPr>
              <w:pStyle w:val="Compact"/>
              <w:jc w:val="left"/>
            </w:pPr>
            <w:r>
              <w:rPr>
                <w:bCs/>
                <w:b/>
              </w:rPr>
              <w:t xml:space="preserve">Shape</w:t>
            </w:r>
          </w:p>
        </w:tc>
        <w:tc>
          <w:tcPr/>
          <w:p>
            <w:pPr>
              <w:pStyle w:val="Compact"/>
              <w:jc w:val="left"/>
            </w:pPr>
            <w:r>
              <w:rPr>
                <w:bCs/>
                <w:b/>
              </w:rPr>
              <w:t xml:space="preserve">Used by</w:t>
            </w:r>
          </w:p>
        </w:tc>
      </w:tr>
      <w:tr>
        <w:tc>
          <w:tcPr/>
          <w:p>
            <w:pPr>
              <w:pStyle w:val="Compact"/>
              <w:jc w:val="left"/>
            </w:pPr>
            <w:r>
              <w:rPr>
                <w:bCs/>
                <w:b/>
              </w:rPr>
              <w:t xml:space="preserve">Target schema</w:t>
            </w:r>
          </w:p>
        </w:tc>
        <w:tc>
          <w:tcPr/>
          <w:p>
            <w:pPr>
              <w:pStyle w:val="Compact"/>
              <w:jc w:val="left"/>
            </w:pPr>
            <w:r>
              <w:t xml:space="preserve">Plain values (</w:t>
            </w:r>
            <w:r>
              <w:rPr>
                <w:rStyle w:val="VerbatimChar"/>
              </w:rPr>
              <w:t xml:space="preserve">"insured_name": "Acme LLC"</w:t>
            </w:r>
            <w:r>
              <w:t xml:space="preserve">)</w:t>
            </w:r>
          </w:p>
        </w:tc>
        <w:tc>
          <w:tcPr/>
          <w:p>
            <w:pPr>
              <w:pStyle w:val="Compact"/>
              <w:jc w:val="left"/>
            </w:pPr>
            <w:r>
              <w:t xml:space="preserve">Golden labels, training targets, prompt, structured-output decoding</w:t>
            </w:r>
          </w:p>
        </w:tc>
      </w:tr>
      <w:tr>
        <w:tc>
          <w:tcPr/>
          <w:p>
            <w:pPr>
              <w:pStyle w:val="Compact"/>
              <w:jc w:val="left"/>
            </w:pPr>
            <w:r>
              <w:rPr>
                <w:bCs/>
                <w:b/>
              </w:rPr>
              <w:t xml:space="preserve">Response schema</w:t>
            </w:r>
          </w:p>
        </w:tc>
        <w:tc>
          <w:tcPr/>
          <w:p>
            <w:pPr>
              <w:pStyle w:val="Compact"/>
              <w:jc w:val="left"/>
            </w:pPr>
            <w:r>
              <w:t xml:space="preserve">Value + calibrated confidence (</w:t>
            </w:r>
            <w:r>
              <w:rPr>
                <w:rStyle w:val="VerbatimChar"/>
              </w:rPr>
              <w:t xml:space="preserve">{"value": "Acme LLC", "confidence": 0.94}</w:t>
            </w:r>
            <w:r>
              <w:t xml:space="preserve">)</w:t>
            </w:r>
          </w:p>
        </w:tc>
        <w:tc>
          <w:tcPr/>
          <w:p>
            <w:pPr>
              <w:pStyle w:val="Compact"/>
              <w:jc w:val="left"/>
            </w:pPr>
            <w:r>
              <w:t xml:space="preserve">Post-processing output returned to the application</w:t>
            </w:r>
          </w:p>
        </w:tc>
      </w:tr>
    </w:tbl>
    <w:p>
      <w:pPr>
        <w:pStyle w:val="BodyText"/>
      </w:pPr>
      <w:r>
        <w:t xml:space="preserve">The model is never trained to emit confidence. Confidence is computed after generation (§5).</w:t>
      </w:r>
    </w:p>
    <w:p>
      <w:pPr>
        <w:pStyle w:val="BodyText"/>
      </w:pPr>
      <w:r>
        <w:rPr>
          <w:bCs/>
          <w:b/>
        </w:rPr>
        <w:t xml:space="preserve">Every field carries a</w:t>
      </w:r>
      <w:r>
        <w:rPr>
          <w:bCs/>
          <w:b/>
        </w:rPr>
        <w:t xml:space="preserve"> </w:t>
      </w:r>
      <w:r>
        <w:rPr>
          <w:rStyle w:val="VerbatimChar"/>
          <w:bCs/>
          <w:b/>
        </w:rPr>
        <w:t xml:space="preserve">description</w:t>
      </w:r>
      <w:r>
        <w:t xml:space="preserve"> </w:t>
      </w:r>
      <w:r>
        <w:t xml:space="preserve">— a semantic gloss with explicit exclusions. The schema is rendered into the prompt, so the gloss is training input (§0c, §7).</w:t>
      </w:r>
    </w:p>
    <w:p>
      <w:pPr>
        <w:pStyle w:val="BodyText"/>
      </w:pPr>
      <w:r>
        <w:t xml:space="preserve">The audit gate (SPEC_07 Stage 3) validates every VLM output against SPEC_00. With structured outputs (§13) structural failures cannot occur in production; the gate still catches semantic rule violations.</w:t>
      </w:r>
    </w:p>
    <w:bookmarkEnd w:id="22"/>
    <w:bookmarkStart w:id="23" w:name="b.-line-of-business-lob-in-vlm-output"/>
    <w:p>
      <w:pPr>
        <w:pStyle w:val="Heading2"/>
      </w:pPr>
      <w:r>
        <w:t xml:space="preserve">0b. Line of Business (LoB) in VLM Output</w:t>
      </w:r>
    </w:p>
    <w:p>
      <w:pPr>
        <w:pStyle w:val="FirstParagraph"/>
      </w:pPr>
      <w:r>
        <w:t xml:space="preserve">L1 (carrier registry) and L2 (structural inference) attempt LoB detection first. When L3 is invoked, the VLM outputs</w:t>
      </w:r>
      <w:r>
        <w:t xml:space="preserve"> </w:t>
      </w:r>
      <w:r>
        <w:rPr>
          <w:rStyle w:val="VerbatimChar"/>
        </w:rPr>
        <w:t xml:space="preserve">line_of_business</w:t>
      </w:r>
      <w:r>
        <w:t xml:space="preserve"> </w:t>
      </w:r>
      <w:r>
        <w:t xml:space="preserve">as part of extraction.</w:t>
      </w:r>
    </w:p>
    <w:p>
      <w:pPr>
        <w:pStyle w:val="BodyText"/>
      </w:pPr>
      <w:r>
        <w:rPr>
          <w:rStyle w:val="VerbatimChar"/>
          <w:bCs/>
          <w:b/>
        </w:rPr>
        <w:t xml:space="preserve">line_of_business</w:t>
      </w:r>
      <w:r>
        <w:rPr>
          <w:bCs/>
          <w:b/>
        </w:rPr>
        <w:t xml:space="preserve"> </w:t>
      </w:r>
      <w:r>
        <w:rPr>
          <w:bCs/>
          <w:b/>
        </w:rPr>
        <w:t xml:space="preserve">is a list</w:t>
      </w:r>
      <w:r>
        <w:t xml:space="preserve">, because a single document commonly covers several lines (ACORD 25 certificates, ACORD 125 applications, package policies).</w:t>
      </w:r>
    </w:p>
    <w:p>
      <w:pPr>
        <w:pStyle w:val="SourceCode"/>
      </w:pPr>
      <w:r>
        <w:rPr>
          <w:rStyle w:val="VerbatimChar"/>
        </w:rPr>
        <w:t xml:space="preserve">"line_of_business": ["general_liability", "commercial_auto", "umbrella"],</w:t>
      </w:r>
      <w:r>
        <w:br/>
      </w:r>
      <w:r>
        <w:rPr>
          <w:rStyle w:val="VerbatimChar"/>
        </w:rPr>
        <w:t xml:space="preserve">"line_of_business_other":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Rule</w:t>
            </w:r>
          </w:p>
        </w:tc>
        <w:tc>
          <w:tcPr/>
          <w:p>
            <w:pPr>
              <w:pStyle w:val="Compact"/>
              <w:jc w:val="left"/>
            </w:pPr>
            <w:r>
              <w:rPr>
                <w:bCs/>
                <w:b/>
              </w:rPr>
              <w:t xml:space="preserve">Detail</w:t>
            </w:r>
          </w:p>
        </w:tc>
      </w:tr>
      <w:tr>
        <w:tc>
          <w:tcPr/>
          <w:p>
            <w:pPr>
              <w:pStyle w:val="Compact"/>
              <w:jc w:val="left"/>
            </w:pPr>
            <w:r>
              <w:t xml:space="preserve">Enum values</w:t>
            </w:r>
          </w:p>
        </w:tc>
        <w:tc>
          <w:tcPr/>
          <w:p>
            <w:pPr>
              <w:pStyle w:val="Compact"/>
              <w:jc w:val="left"/>
            </w:pPr>
            <w:r>
              <w:t xml:space="preserve">workers_comp, general_liability, commercial_auto, property, umbrella,</w:t>
            </w:r>
            <w:r>
              <w:t xml:space="preserve"> </w:t>
            </w:r>
            <w:r>
              <w:rPr>
                <w:bCs/>
                <w:b/>
              </w:rPr>
              <w:t xml:space="preserve">other</w:t>
            </w:r>
          </w:p>
        </w:tc>
      </w:tr>
      <w:tr>
        <w:tc>
          <w:tcPr/>
          <w:p>
            <w:pPr>
              <w:pStyle w:val="Compact"/>
              <w:jc w:val="left"/>
            </w:pPr>
            <w:r>
              <w:rPr>
                <w:rStyle w:val="VerbatimChar"/>
              </w:rPr>
              <w:t xml:space="preserve">other</w:t>
            </w:r>
          </w:p>
        </w:tc>
        <w:tc>
          <w:tcPr/>
          <w:p>
            <w:pPr>
              <w:pStyle w:val="Compact"/>
              <w:jc w:val="left"/>
            </w:pPr>
            <w:r>
              <w:t xml:space="preserve">Used for a real line not in the enum; each such line’s text goes in the</w:t>
            </w:r>
            <w:r>
              <w:t xml:space="preserve"> </w:t>
            </w:r>
            <w:r>
              <w:rPr>
                <w:rStyle w:val="VerbatimChar"/>
              </w:rPr>
              <w:t xml:space="preserve">line_of_business_other</w:t>
            </w:r>
            <w:r>
              <w:t xml:space="preserve"> </w:t>
            </w:r>
            <w:r>
              <w:t xml:space="preserve">list</w:t>
            </w:r>
          </w:p>
        </w:tc>
      </w:tr>
      <w:tr>
        <w:tc>
          <w:tcPr/>
          <w:p>
            <w:pPr>
              <w:pStyle w:val="Compact"/>
              <w:jc w:val="left"/>
            </w:pPr>
            <w:r>
              <w:t xml:space="preserve">Empty list</w:t>
            </w:r>
            <w:r>
              <w:t xml:space="preserve"> </w:t>
            </w:r>
            <w:r>
              <w:rPr>
                <w:rStyle w:val="VerbatimChar"/>
              </w:rPr>
              <w:t xml:space="preserve">[]</w:t>
            </w:r>
          </w:p>
        </w:tc>
        <w:tc>
          <w:tcPr/>
          <w:p>
            <w:pPr>
              <w:pStyle w:val="Compact"/>
              <w:jc w:val="left"/>
            </w:pPr>
            <w:r>
              <w:t xml:space="preserve">Line of business cannot be determined from the document</w:t>
            </w:r>
          </w:p>
        </w:tc>
      </w:tr>
      <w:tr>
        <w:tc>
          <w:tcPr/>
          <w:p>
            <w:pPr>
              <w:pStyle w:val="Compact"/>
              <w:jc w:val="left"/>
            </w:pPr>
            <w:r>
              <w:t xml:space="preserve">Present in every golden label</w:t>
            </w:r>
          </w:p>
        </w:tc>
        <w:tc>
          <w:tcPr/>
          <w:p>
            <w:pPr>
              <w:pStyle w:val="Compact"/>
              <w:jc w:val="left"/>
            </w:pPr>
            <w:r>
              <w:t xml:space="preserve">Always present, including</w:t>
            </w:r>
            <w:r>
              <w:t xml:space="preserve"> </w:t>
            </w:r>
            <w:r>
              <w:rPr>
                <w:rStyle w:val="VerbatimChar"/>
              </w:rPr>
              <w:t xml:space="preserve">[]</w:t>
            </w:r>
          </w:p>
        </w:tc>
      </w:tr>
      <w:tr>
        <w:tc>
          <w:tcPr/>
          <w:p>
            <w:pPr>
              <w:pStyle w:val="Compact"/>
              <w:jc w:val="left"/>
            </w:pPr>
            <w:r>
              <w:t xml:space="preserve">Scoring</w:t>
            </w:r>
          </w:p>
        </w:tc>
        <w:tc>
          <w:tcPr/>
          <w:p>
            <w:pPr>
              <w:pStyle w:val="Compact"/>
              <w:jc w:val="left"/>
            </w:pPr>
            <w:r>
              <w:t xml:space="preserve">Set-F1 per document, plus per-value precision/recall (§15)</w:t>
            </w:r>
          </w:p>
        </w:tc>
      </w:tr>
    </w:tbl>
    <w:p>
      <w:pPr>
        <w:pStyle w:val="BodyText"/>
      </w:pPr>
      <w:r>
        <w:rPr>
          <w:bCs/>
          <w:b/>
        </w:rPr>
        <w:t xml:space="preserve">Coverage floor:</w:t>
      </w:r>
      <w:r>
        <w:t xml:space="preserve"> </w:t>
      </w:r>
      <w:r>
        <w:t xml:space="preserve">each enum value (excluding</w:t>
      </w:r>
      <w:r>
        <w:t xml:space="preserve"> </w:t>
      </w:r>
      <w:r>
        <w:rPr>
          <w:rStyle w:val="VerbatimChar"/>
        </w:rPr>
        <w:t xml:space="preserve">other</w:t>
      </w:r>
      <w:r>
        <w:t xml:space="preserve">) must appear in at least</w:t>
      </w:r>
      <w:r>
        <w:t xml:space="preserve"> </w:t>
      </w:r>
      <w:r>
        <w:rPr>
          <w:bCs/>
          <w:b/>
        </w:rPr>
        <w:t xml:space="preserve">15% of training documents</w:t>
      </w:r>
      <w:r>
        <w:t xml:space="preserve"> </w:t>
      </w:r>
      <w:r>
        <w:t xml:space="preserve">(three quarters of the uniform share of five values). This is a starvation floor, not a quota. A value with zero documents is reported separately. The floor scales automatically if the enum changes.</w:t>
      </w:r>
    </w:p>
    <w:bookmarkEnd w:id="23"/>
    <w:bookmarkStart w:id="24" w:name="Xef62bc755aa700910dcaf6ede4c2905a8c9fd71"/>
    <w:p>
      <w:pPr>
        <w:pStyle w:val="Heading2"/>
      </w:pPr>
      <w:r>
        <w:t xml:space="preserve">0c. Canonical Field Mapping — the VLM Does the Semantic Work</w:t>
      </w:r>
    </w:p>
    <w:p>
      <w:pPr>
        <w:pStyle w:val="FirstParagraph"/>
      </w:pPr>
      <w:r>
        <w:t xml:space="preserve">The same real-world field appears under many surface labels (</w:t>
      </w:r>
      <w:r>
        <w:rPr>
          <w:iCs/>
          <w:i/>
        </w:rPr>
        <w:t xml:space="preserve">Insured Name</w:t>
      </w:r>
      <w:r>
        <w:t xml:space="preserve">,</w:t>
      </w:r>
      <w:r>
        <w:t xml:space="preserve"> </w:t>
      </w:r>
      <w:r>
        <w:rPr>
          <w:iCs/>
          <w:i/>
        </w:rPr>
        <w:t xml:space="preserve">Named Insured</w:t>
      </w:r>
      <w:r>
        <w:t xml:space="preserve">,</w:t>
      </w:r>
      <w:r>
        <w:t xml:space="preserve"> </w:t>
      </w:r>
      <w:r>
        <w:rPr>
          <w:iCs/>
          <w:i/>
        </w:rPr>
        <w:t xml:space="preserve">Applicant</w:t>
      </w:r>
      <w:r>
        <w:t xml:space="preserve">,</w:t>
      </w:r>
      <w:r>
        <w:t xml:space="preserve"> </w:t>
      </w:r>
      <w:r>
        <w:rPr>
          <w:iCs/>
          <w:i/>
        </w:rPr>
        <w:t xml:space="preserve">Name of Applicant</w:t>
      </w:r>
      <w:r>
        <w:t xml:space="preserve">, bare</w:t>
      </w:r>
      <w:r>
        <w:t xml:space="preserve"> </w:t>
      </w:r>
      <w:r>
        <w:rPr>
          <w:iCs/>
          <w:i/>
        </w:rPr>
        <w:t xml:space="preserve">Name</w:t>
      </w:r>
      <w:r>
        <w:t xml:space="preserve">).</w:t>
      </w:r>
      <w:r>
        <w:t xml:space="preserve"> </w:t>
      </w:r>
      <w:r>
        <w:rPr>
          <w:bCs/>
          <w:b/>
        </w:rPr>
        <w:t xml:space="preserve">Golden labels and inference output always use the one canonical key</w:t>
      </w:r>
      <w:r>
        <w:t xml:space="preserve"> </w:t>
      </w:r>
      <w:r>
        <w:t xml:space="preserve">(</w:t>
      </w:r>
      <w:r>
        <w:rPr>
          <w:rStyle w:val="VerbatimChar"/>
        </w:rPr>
        <w:t xml:space="preserve">insured_name</w:t>
      </w:r>
      <w:r>
        <w:t xml:space="preserve">).</w:t>
      </w:r>
    </w:p>
    <w:p>
      <w:pPr>
        <w:pStyle w:val="BodyText"/>
      </w:pPr>
      <w:r>
        <w:rPr>
          <w:bCs/>
          <w:b/>
        </w:rPr>
        <w:t xml:space="preserve">The contract:</w:t>
      </w:r>
    </w:p>
    <w:p>
      <w:pPr>
        <w:numPr>
          <w:ilvl w:val="0"/>
          <w:numId w:val="1002"/>
        </w:numPr>
        <w:pStyle w:val="Compact"/>
      </w:pPr>
      <w:r>
        <w:rPr>
          <w:bCs/>
          <w:b/>
        </w:rPr>
        <w:t xml:space="preserve">Golden labels are canonical.</w:t>
      </w:r>
      <w:r>
        <w:t xml:space="preserve"> </w:t>
      </w:r>
      <w:r>
        <w:t xml:space="preserve">Annotators map the document’s wording onto the canonical key.</w:t>
      </w:r>
    </w:p>
    <w:p>
      <w:pPr>
        <w:numPr>
          <w:ilvl w:val="0"/>
          <w:numId w:val="1002"/>
        </w:numPr>
        <w:pStyle w:val="Compact"/>
      </w:pPr>
      <w:r>
        <w:rPr>
          <w:bCs/>
          <w:b/>
        </w:rPr>
        <w:t xml:space="preserve">Inference output is canonical.</w:t>
      </w:r>
    </w:p>
    <w:p>
      <w:pPr>
        <w:numPr>
          <w:ilvl w:val="0"/>
          <w:numId w:val="1002"/>
        </w:numPr>
        <w:pStyle w:val="Compact"/>
      </w:pPr>
      <w:r>
        <w:rPr>
          <w:bCs/>
          <w:b/>
        </w:rPr>
        <w:t xml:space="preserve">The VLM performs the mapping.</w:t>
      </w:r>
      <w:r>
        <w:t xml:space="preserve"> </w:t>
      </w:r>
      <w:r>
        <w:t xml:space="preserve">It is the only component that handles unanticipated phrasing, and the only one that works in image-only mode.</w:t>
      </w:r>
    </w:p>
    <w:p>
      <w:pPr>
        <w:pStyle w:val="FirstParagraph"/>
      </w:pPr>
      <w:r>
        <w:rPr>
          <w:bCs/>
          <w:b/>
        </w:rPr>
        <w:t xml:space="preserve">Three mechanisms, all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Mechanism</w:t>
            </w:r>
          </w:p>
        </w:tc>
        <w:tc>
          <w:tcPr/>
          <w:p>
            <w:pPr>
              <w:pStyle w:val="Compact"/>
              <w:jc w:val="left"/>
            </w:pPr>
            <w:r>
              <w:rPr>
                <w:bCs/>
                <w:b/>
              </w:rPr>
              <w:t xml:space="preserve">Contribution</w:t>
            </w:r>
          </w:p>
        </w:tc>
      </w:tr>
      <w:tr>
        <w:tc>
          <w:tcPr/>
          <w:p>
            <w:pPr>
              <w:pStyle w:val="Compact"/>
              <w:jc w:val="left"/>
            </w:pPr>
            <w:r>
              <w:rPr>
                <w:bCs/>
                <w:b/>
              </w:rPr>
              <w:t xml:space="preserve">Semantic gloss with exclusions</w:t>
            </w:r>
            <w:r>
              <w:t xml:space="preserve"> </w:t>
            </w:r>
            <w:r>
              <w:t xml:space="preserve">in every field description</w:t>
            </w:r>
          </w:p>
        </w:tc>
        <w:tc>
          <w:tcPr/>
          <w:p>
            <w:pPr>
              <w:pStyle w:val="Compact"/>
              <w:jc w:val="left"/>
            </w:pPr>
            <w:r>
              <w:t xml:space="preserve">Anchors meaning so unseen labels resolve; improves day-zero drafts</w:t>
            </w:r>
          </w:p>
        </w:tc>
      </w:tr>
      <w:tr>
        <w:tc>
          <w:tcPr/>
          <w:p>
            <w:pPr>
              <w:pStyle w:val="Compact"/>
              <w:jc w:val="left"/>
            </w:pPr>
            <w:r>
              <w:rPr>
                <w:bCs/>
                <w:b/>
              </w:rPr>
              <w:t xml:space="preserve">Corpus coverage across label variants</w:t>
            </w:r>
            <w:r>
              <w:t xml:space="preserve">, tracked per canonical field</w:t>
            </w:r>
          </w:p>
        </w:tc>
        <w:tc>
          <w:tcPr/>
          <w:p>
            <w:pPr>
              <w:pStyle w:val="Compact"/>
              <w:jc w:val="left"/>
            </w:pPr>
            <w:r>
              <w:t xml:space="preserve">A variant seen twice is learned weakly</w:t>
            </w:r>
          </w:p>
        </w:tc>
      </w:tr>
      <w:tr>
        <w:tc>
          <w:tcPr/>
          <w:p>
            <w:pPr>
              <w:pStyle w:val="Compact"/>
              <w:jc w:val="left"/>
            </w:pPr>
            <w:r>
              <w:rPr>
                <w:bCs/>
                <w:b/>
              </w:rPr>
              <w:t xml:space="preserve">Confusable co-occurrence examples</w:t>
            </w:r>
            <w:r>
              <w:t xml:space="preserve"> </w:t>
            </w:r>
            <w:r>
              <w:t xml:space="preserve">— documents where a field and its confusables both appear</w:t>
            </w:r>
          </w:p>
        </w:tc>
        <w:tc>
          <w:tcPr/>
          <w:p>
            <w:pPr>
              <w:pStyle w:val="Compact"/>
              <w:jc w:val="left"/>
            </w:pPr>
            <w:r>
              <w:t xml:space="preserve">Teaches the boundary, not just the mapping</w:t>
            </w:r>
          </w:p>
        </w:tc>
      </w:tr>
    </w:tbl>
    <w:p>
      <w:pPr>
        <w:pStyle w:val="BodyText"/>
      </w:pPr>
      <w:r>
        <w:rPr>
          <w:bCs/>
          <w:b/>
        </w:rPr>
        <w:t xml:space="preserve">Write glosses as definitions with exclusions, never as label lists:</w:t>
      </w:r>
    </w:p>
    <w:p>
      <w:pPr>
        <w:pStyle w:val="SourceCode"/>
      </w:pPr>
      <w:r>
        <w:rPr>
          <w:rStyle w:val="VerbatimChar"/>
        </w:rPr>
        <w:t xml:space="preserve">insured_name: string | null</w:t>
      </w:r>
      <w:r>
        <w:br/>
      </w:r>
      <w:r>
        <w:rPr>
          <w:rStyle w:val="VerbatimChar"/>
        </w:rPr>
        <w:t xml:space="preserve">  // The party purchasing the insurance policy. Not the certificate holder,</w:t>
      </w:r>
      <w:r>
        <w:br/>
      </w:r>
      <w:r>
        <w:rPr>
          <w:rStyle w:val="VerbatimChar"/>
        </w:rPr>
        <w:t xml:space="preserve">  // the producer/agency, an additional insured, loss payee or mortgagee.</w:t>
      </w:r>
    </w:p>
    <w:p>
      <w:pPr>
        <w:pStyle w:val="FirstParagraph"/>
      </w:pPr>
      <w:r>
        <w:rPr>
          <w:bCs/>
          <w:b/>
        </w:rPr>
        <w:t xml:space="preserve">Alias lists never go in the prompt.</w:t>
      </w:r>
      <w:r>
        <w:t xml:space="preserve"> </w:t>
      </w:r>
      <w:r>
        <w:t xml:space="preserve">They create a lexical prior that worsens confusable errors, never close the long tail, and would force a retrain for every new alias.</w:t>
      </w:r>
    </w:p>
    <w:p>
      <w:pPr>
        <w:pStyle w:val="BodyText"/>
      </w:pPr>
      <w:r>
        <w:rPr>
          <w:bCs/>
          <w:b/>
        </w:rPr>
        <w:t xml:space="preserve">The alias registry</w:t>
      </w:r>
      <w:r>
        <w:t xml:space="preserve"> </w:t>
      </w:r>
      <w:r>
        <w:t xml:space="preserve">(</w:t>
      </w:r>
      <w:r>
        <w:rPr>
          <w:rStyle w:val="VerbatimChar"/>
        </w:rPr>
        <w:t xml:space="preserve">schemas/aliases/{doc_type}.aliases.json</w:t>
      </w:r>
      <w:r>
        <w:t xml:space="preserve">) is</w:t>
      </w:r>
      <w:r>
        <w:t xml:space="preserve"> </w:t>
      </w:r>
      <w:r>
        <w:rPr>
          <w:bCs/>
          <w:b/>
        </w:rPr>
        <w:t xml:space="preserve">derived from labeled data</w:t>
      </w:r>
      <w:r>
        <w:t xml:space="preserve"> </w:t>
      </w:r>
      <w:r>
        <w:t xml:space="preserve">using field provenance (§7c): the golden value, its page and bounding box, and the label text that introduces it. It feeds annotator guidance, coverage tracking and evaluation slicing.</w:t>
      </w:r>
    </w:p>
    <w:p>
      <w:pPr>
        <w:pStyle w:val="BlockText"/>
      </w:pPr>
      <w:r>
        <w:rPr>
          <w:bCs/>
          <w:b/>
        </w:rPr>
        <w:t xml:space="preserve">Anti-pattern — no runtime alias lookup, ever.</w:t>
      </w:r>
      <w:r>
        <w:t xml:space="preserve"> </w:t>
      </w:r>
      <w:r>
        <w:t xml:space="preserve">The registry is training, labeling and evaluation material only.</w:t>
      </w:r>
    </w:p>
    <w:p>
      <w:pPr>
        <w:pStyle w:val="FirstParagraph"/>
      </w:pPr>
      <w:r>
        <w:rPr>
          <w:bCs/>
          <w:b/>
        </w:rPr>
        <w:t xml:space="preserve">The discrimination risk.</w:t>
      </w:r>
      <w:r>
        <w:t xml:space="preserve"> </w:t>
      </w:r>
      <w:r>
        <w:t xml:space="preserve">Insurance documents contain many name-like entities (certificate holder, producer, additional insured, loss payee, mortgagee, carrier).</w:t>
      </w:r>
      <w:r>
        <w:t xml:space="preserve"> </w:t>
      </w:r>
      <w:r>
        <w:rPr>
          <w:bCs/>
          <w:b/>
        </w:rPr>
        <w:t xml:space="preserve">Confusable misattribution is a gating metric</w:t>
      </w:r>
      <w:r>
        <w:t xml:space="preserve"> </w:t>
      </w:r>
      <w:r>
        <w:t xml:space="preserve">(§15).</w:t>
      </w:r>
    </w:p>
    <w:bookmarkEnd w:id="24"/>
    <w:bookmarkStart w:id="25" w:name="d.-non-functional-requirements"/>
    <w:p>
      <w:pPr>
        <w:pStyle w:val="Heading2"/>
      </w:pPr>
      <w:r>
        <w:t xml:space="preserve">0d. Non-Functional Requirements</w:t>
      </w:r>
    </w:p>
    <w:p>
      <w:pPr>
        <w:pStyle w:val="FirstParagraph"/>
      </w:pPr>
      <w:r>
        <w:t xml:space="preserve">The promotion gate needs absolute floors, and several design choices (resolution cap, quantization, worker count) depend on these numbers.</w:t>
      </w:r>
      <w:r>
        <w:t xml:space="preserve"> </w:t>
      </w:r>
      <w:r>
        <w:rPr>
          <w:bCs/>
          <w:b/>
        </w:rPr>
        <w:t xml:space="preserve">This is the single source of targets:</w:t>
      </w:r>
      <w:r>
        <w:t xml:space="preserve"> </w:t>
      </w:r>
      <w:r>
        <w:t xml:space="preserve">the pilot success criteria (§16.3) and the gate floors (§15.5) both reference it.</w:t>
      </w:r>
      <w:r>
        <w:t xml:space="preserve"> </w:t>
      </w:r>
      <w:r>
        <w:rPr>
          <w:bCs/>
          <w:b/>
        </w:rPr>
        <w:t xml:space="preserve">The pilot-exit values below are fixed. The production values are set by the product owner at pilot exit</w:t>
      </w:r>
      <w:r>
        <w:t xml:space="preserve">, before the first production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Requirement</w:t>
            </w:r>
          </w:p>
        </w:tc>
        <w:tc>
          <w:tcPr/>
          <w:p>
            <w:pPr>
              <w:pStyle w:val="Compact"/>
              <w:jc w:val="left"/>
            </w:pPr>
            <w:r>
              <w:rPr>
                <w:bCs/>
                <w:b/>
              </w:rPr>
              <w:t xml:space="preserve">Pilot exit (fixed)</w:t>
            </w:r>
          </w:p>
        </w:tc>
        <w:tc>
          <w:tcPr/>
          <w:p>
            <w:pPr>
              <w:pStyle w:val="Compact"/>
              <w:jc w:val="left"/>
            </w:pPr>
            <w:r>
              <w:rPr>
                <w:bCs/>
                <w:b/>
              </w:rPr>
              <w:t xml:space="preserve">Production (set at pilot exit)</w:t>
            </w:r>
          </w:p>
        </w:tc>
      </w:tr>
      <w:tr>
        <w:tc>
          <w:tcPr/>
          <w:p>
            <w:pPr>
              <w:pStyle w:val="Compact"/>
              <w:jc w:val="left"/>
            </w:pPr>
            <w:r>
              <w:t xml:space="preserve">Field match — identifiers, money, dates</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Field match — names, addresses (normalized / fuzzy)</w:t>
            </w:r>
          </w:p>
        </w:tc>
        <w:tc>
          <w:tcPr/>
          <w:p>
            <w:pPr>
              <w:pStyle w:val="Compact"/>
              <w:jc w:val="left"/>
            </w:pPr>
            <w:r>
              <w:t xml:space="preserve">≥ 0.80</w:t>
            </w:r>
          </w:p>
        </w:tc>
        <w:tc>
          <w:tcPr/>
          <w:p>
            <w:pPr>
              <w:pStyle w:val="Compact"/>
              <w:jc w:val="left"/>
            </w:pPr>
            <w:r>
              <w:t xml:space="preserve">Owner to set</w:t>
            </w:r>
          </w:p>
        </w:tc>
      </w:tr>
      <w:tr>
        <w:tc>
          <w:tcPr/>
          <w:p>
            <w:pPr>
              <w:pStyle w:val="Compact"/>
              <w:jc w:val="left"/>
            </w:pPr>
            <w:r>
              <w:t xml:space="preserve">List-field row recall</w:t>
            </w:r>
          </w:p>
        </w:tc>
        <w:tc>
          <w:tcPr/>
          <w:p>
            <w:pPr>
              <w:pStyle w:val="Compact"/>
              <w:jc w:val="left"/>
            </w:pPr>
            <w:r>
              <w:t xml:space="preserve">≥ 0.75</w:t>
            </w:r>
          </w:p>
        </w:tc>
        <w:tc>
          <w:tcPr/>
          <w:p>
            <w:pPr>
              <w:pStyle w:val="Compact"/>
              <w:jc w:val="left"/>
            </w:pPr>
            <w:r>
              <w:t xml:space="preserve">Owner to set</w:t>
            </w:r>
          </w:p>
        </w:tc>
      </w:tr>
      <w:tr>
        <w:tc>
          <w:tcPr/>
          <w:p>
            <w:pPr>
              <w:pStyle w:val="Compact"/>
              <w:jc w:val="left"/>
            </w:pPr>
            <w:r>
              <w:t xml:space="preserve">Confusable misattribution rate</w:t>
            </w:r>
          </w:p>
        </w:tc>
        <w:tc>
          <w:tcPr/>
          <w:p>
            <w:pPr>
              <w:pStyle w:val="Compact"/>
              <w:jc w:val="left"/>
            </w:pPr>
            <w:r>
              <w:t xml:space="preserve">≤ 5%</w:t>
            </w:r>
          </w:p>
        </w:tc>
        <w:tc>
          <w:tcPr/>
          <w:p>
            <w:pPr>
              <w:pStyle w:val="Compact"/>
              <w:jc w:val="left"/>
            </w:pPr>
            <w:r>
              <w:t xml:space="preserve">Owner to set</w:t>
            </w:r>
          </w:p>
        </w:tc>
      </w:tr>
      <w:tr>
        <w:tc>
          <w:tcPr/>
          <w:p>
            <w:pPr>
              <w:pStyle w:val="Compact"/>
              <w:jc w:val="left"/>
            </w:pPr>
            <w:r>
              <w:t xml:space="preserve">Classification accuracy</w:t>
            </w:r>
          </w:p>
        </w:tc>
        <w:tc>
          <w:tcPr/>
          <w:p>
            <w:pPr>
              <w:pStyle w:val="Compact"/>
              <w:jc w:val="left"/>
            </w:pPr>
            <w:r>
              <w:t xml:space="preserve">≥ 0.95</w:t>
            </w:r>
          </w:p>
        </w:tc>
        <w:tc>
          <w:tcPr/>
          <w:p>
            <w:pPr>
              <w:pStyle w:val="Compact"/>
              <w:jc w:val="left"/>
            </w:pPr>
            <w:r>
              <w:t xml:space="preserve">Owner to set</w:t>
            </w:r>
          </w:p>
        </w:tc>
      </w:tr>
      <w:tr>
        <w:tc>
          <w:tcPr/>
          <w:p>
            <w:pPr>
              <w:pStyle w:val="Compact"/>
              <w:jc w:val="left"/>
            </w:pPr>
            <w:r>
              <w:t xml:space="preserve">LoB set-F1</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Image-only field match</w:t>
            </w:r>
          </w:p>
        </w:tc>
        <w:tc>
          <w:tcPr/>
          <w:p>
            <w:pPr>
              <w:pStyle w:val="Compact"/>
              <w:jc w:val="left"/>
            </w:pPr>
            <w:r>
              <w:t xml:space="preserve">within 15% of OCR+image</w:t>
            </w:r>
          </w:p>
        </w:tc>
        <w:tc>
          <w:tcPr/>
          <w:p>
            <w:pPr>
              <w:pStyle w:val="Compact"/>
              <w:jc w:val="left"/>
            </w:pPr>
            <w:r>
              <w:t xml:space="preserve">Owner to set</w:t>
            </w:r>
          </w:p>
        </w:tc>
      </w:tr>
      <w:tr>
        <w:tc>
          <w:tcPr/>
          <w:p>
            <w:pPr>
              <w:pStyle w:val="Compact"/>
              <w:jc w:val="left"/>
            </w:pPr>
            <w:r>
              <w:t xml:space="preserve">Schema validity — unconstrained</w:t>
            </w:r>
          </w:p>
        </w:tc>
        <w:tc>
          <w:tcPr/>
          <w:p>
            <w:pPr>
              <w:pStyle w:val="Compact"/>
              <w:jc w:val="left"/>
            </w:pPr>
            <w:r>
              <w:t xml:space="preserve">≥ 98%</w:t>
            </w:r>
          </w:p>
        </w:tc>
        <w:tc>
          <w:tcPr/>
          <w:p>
            <w:pPr>
              <w:pStyle w:val="Compact"/>
              <w:jc w:val="left"/>
            </w:pPr>
            <w:r>
              <w:t xml:space="preserve">Owner to set</w:t>
            </w:r>
          </w:p>
        </w:tc>
      </w:tr>
      <w:tr>
        <w:tc>
          <w:tcPr/>
          <w:p>
            <w:pPr>
              <w:pStyle w:val="Compact"/>
              <w:jc w:val="left"/>
            </w:pPr>
            <w:r>
              <w:t xml:space="preserve">Missed-row documents flagged by totals reconciliation</w:t>
            </w:r>
          </w:p>
        </w:tc>
        <w:tc>
          <w:tcPr/>
          <w:p>
            <w:pPr>
              <w:pStyle w:val="Compact"/>
              <w:jc w:val="left"/>
            </w:pPr>
            <w:r>
              <w:t xml:space="preserve">≥ 80%</w:t>
            </w:r>
          </w:p>
        </w:tc>
        <w:tc>
          <w:tcPr/>
          <w:p>
            <w:pPr>
              <w:pStyle w:val="Compact"/>
              <w:jc w:val="left"/>
            </w:pPr>
            <w:r>
              <w:t xml:space="preserve">Owner to set</w:t>
            </w:r>
          </w:p>
        </w:tc>
      </w:tr>
      <w:tr>
        <w:tc>
          <w:tcPr/>
          <w:p>
            <w:pPr>
              <w:pStyle w:val="Compact"/>
              <w:jc w:val="left"/>
            </w:pPr>
            <w:r>
              <w:t xml:space="preserve">Error rate among</w:t>
            </w:r>
            <w:r>
              <w:t xml:space="preserve"> </w:t>
            </w:r>
            <w:r>
              <w:rPr>
                <w:bCs/>
                <w:b/>
              </w:rPr>
              <w:t xml:space="preserve">auto-accepted</w:t>
            </w:r>
            <w:r>
              <w:t xml:space="preserve"> </w:t>
            </w:r>
            <w:r>
              <w:t xml:space="preserve">fields</w:t>
            </w:r>
          </w:p>
        </w:tc>
        <w:tc>
          <w:tcPr/>
          <w:p>
            <w:pPr>
              <w:pStyle w:val="Compact"/>
              <w:jc w:val="left"/>
            </w:pPr>
            <w:r>
              <w:t xml:space="preserve">Reported only</w:t>
            </w:r>
          </w:p>
        </w:tc>
        <w:tc>
          <w:tcPr/>
          <w:p>
            <w:pPr>
              <w:pStyle w:val="Compact"/>
              <w:jc w:val="left"/>
            </w:pPr>
            <w:r>
              <w:t xml:space="preserve">Owner to set per field type</w:t>
            </w:r>
          </w:p>
        </w:tc>
      </w:tr>
      <w:tr>
        <w:tc>
          <w:tcPr/>
          <w:p>
            <w:pPr>
              <w:pStyle w:val="Compact"/>
              <w:jc w:val="left"/>
            </w:pPr>
            <w:r>
              <w:t xml:space="preserve">Latency per document, p50 / p95</w:t>
            </w:r>
          </w:p>
        </w:tc>
        <w:tc>
          <w:tcPr/>
          <w:p>
            <w:pPr>
              <w:pStyle w:val="Compact"/>
              <w:jc w:val="left"/>
            </w:pPr>
            <w:r>
              <w:t xml:space="preserve">Measured</w:t>
            </w:r>
          </w:p>
        </w:tc>
        <w:tc>
          <w:tcPr/>
          <w:p>
            <w:pPr>
              <w:pStyle w:val="Compact"/>
              <w:jc w:val="left"/>
            </w:pPr>
            <w:r>
              <w:t xml:space="preserve">Owner to set per doc type</w:t>
            </w:r>
          </w:p>
        </w:tc>
      </w:tr>
      <w:tr>
        <w:tc>
          <w:tcPr/>
          <w:p>
            <w:pPr>
              <w:pStyle w:val="Compact"/>
              <w:jc w:val="left"/>
            </w:pPr>
            <w:r>
              <w:t xml:space="preserve">Documents per day (peak)</w:t>
            </w:r>
          </w:p>
        </w:tc>
        <w:tc>
          <w:tcPr/>
          <w:p>
            <w:pPr>
              <w:pStyle w:val="Compact"/>
              <w:jc w:val="left"/>
            </w:pPr>
            <w:r>
              <w:t xml:space="preserve">n/a</w:t>
            </w:r>
          </w:p>
        </w:tc>
        <w:tc>
          <w:tcPr/>
          <w:p>
            <w:pPr>
              <w:pStyle w:val="Compact"/>
              <w:jc w:val="left"/>
            </w:pPr>
            <w:r>
              <w:t xml:space="preserve">Owner to set</w:t>
            </w:r>
          </w:p>
        </w:tc>
      </w:tr>
      <w:tr>
        <w:tc>
          <w:tcPr/>
          <w:p>
            <w:pPr>
              <w:pStyle w:val="Compact"/>
              <w:jc w:val="left"/>
            </w:pPr>
            <w:r>
              <w:t xml:space="preserve">GPU cost per document</w:t>
            </w:r>
          </w:p>
        </w:tc>
        <w:tc>
          <w:tcPr/>
          <w:p>
            <w:pPr>
              <w:pStyle w:val="Compact"/>
              <w:jc w:val="left"/>
            </w:pPr>
            <w:r>
              <w:t xml:space="preserve">Measured</w:t>
            </w:r>
          </w:p>
        </w:tc>
        <w:tc>
          <w:tcPr/>
          <w:p>
            <w:pPr>
              <w:pStyle w:val="Compact"/>
              <w:jc w:val="left"/>
            </w:pPr>
            <w:r>
              <w:t xml:space="preserve">Owner to set</w:t>
            </w:r>
          </w:p>
        </w:tc>
      </w:tr>
    </w:tbl>
    <w:bookmarkEnd w:id="25"/>
    <w:bookmarkEnd w:id="26"/>
    <w:bookmarkStart w:id="28" w:name="recommendations-summary"/>
    <w:p>
      <w:pPr>
        <w:pStyle w:val="Heading1"/>
      </w:pPr>
      <w:r>
        <w:t xml:space="preserve">1. Recommendations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Decision</w:t>
            </w:r>
          </w:p>
        </w:tc>
        <w:tc>
          <w:tcPr/>
          <w:p>
            <w:pPr>
              <w:pStyle w:val="Compact"/>
              <w:jc w:val="left"/>
            </w:pPr>
            <w:r>
              <w:rPr>
                <w:bCs/>
                <w:b/>
              </w:rPr>
              <w:t xml:space="preserve">Recommendation</w:t>
            </w:r>
          </w:p>
        </w:tc>
      </w:tr>
      <w:tr>
        <w:tc>
          <w:tcPr/>
          <w:p>
            <w:pPr>
              <w:pStyle w:val="Compact"/>
              <w:jc w:val="left"/>
            </w:pPr>
            <w:r>
              <w:t xml:space="preserve">Base model</w:t>
            </w:r>
          </w:p>
        </w:tc>
        <w:tc>
          <w:tcPr/>
          <w:p>
            <w:pPr>
              <w:pStyle w:val="Compact"/>
              <w:jc w:val="left"/>
            </w:pPr>
            <w:r>
              <w:rPr>
                <w:bCs/>
                <w:b/>
              </w:rPr>
              <w:t xml:space="preserve">Qwen/Qwen3-VL-8B-Instruct</w:t>
            </w:r>
            <w:r>
              <w:t xml:space="preserve">, pinned Hugging Face revision. Locked.</w:t>
            </w:r>
          </w:p>
        </w:tc>
      </w:tr>
      <w:tr>
        <w:tc>
          <w:tcPr/>
          <w:p>
            <w:pPr>
              <w:pStyle w:val="Compact"/>
              <w:jc w:val="left"/>
            </w:pPr>
            <w:r>
              <w:t xml:space="preserve">Adapter strategy</w:t>
            </w:r>
          </w:p>
        </w:tc>
        <w:tc>
          <w:tcPr/>
          <w:p>
            <w:pPr>
              <w:pStyle w:val="Compact"/>
              <w:jc w:val="left"/>
            </w:pPr>
            <w:r>
              <w:rPr>
                <w:bCs/>
                <w:b/>
              </w:rPr>
              <w:t xml:space="preserve">One unified LoRA</w:t>
            </w:r>
            <w:r>
              <w:t xml:space="preserve"> </w:t>
            </w:r>
            <w:r>
              <w:t xml:space="preserve">for all document types, conditioned on doc type, form and schema in the prompt. Per-type adapters only via the graduation path in §4.</w:t>
            </w:r>
          </w:p>
        </w:tc>
      </w:tr>
      <w:tr>
        <w:tc>
          <w:tcPr/>
          <w:p>
            <w:pPr>
              <w:pStyle w:val="Compact"/>
              <w:jc w:val="left"/>
            </w:pPr>
            <w:r>
              <w:t xml:space="preserve">Fine-tuning technique</w:t>
            </w:r>
          </w:p>
        </w:tc>
        <w:tc>
          <w:tcPr/>
          <w:p>
            <w:pPr>
              <w:pStyle w:val="Compact"/>
              <w:jc w:val="left"/>
            </w:pPr>
            <w:r>
              <w:rPr>
                <w:bCs/>
                <w:b/>
              </w:rPr>
              <w:t xml:space="preserve">LoRA on a bf16 base</w:t>
            </w:r>
            <w:r>
              <w:t xml:space="preserve">, decoder targets. ViT frozen; merger and ViT LoRA only through ablation or the §3 gate, always merged for serving.</w:t>
            </w:r>
            <w:r>
              <w:t xml:space="preserve"> </w:t>
            </w:r>
            <w:r>
              <w:rPr>
                <w:rStyle w:val="VerbatimChar"/>
              </w:rPr>
              <w:t xml:space="preserve">load_in_4bit</w:t>
            </w:r>
            <w:r>
              <w:t xml:space="preserve"> </w:t>
            </w:r>
            <w:r>
              <w:t xml:space="preserve">available for constrained pods.</w:t>
            </w:r>
          </w:p>
        </w:tc>
      </w:tr>
      <w:tr>
        <w:tc>
          <w:tcPr/>
          <w:p>
            <w:pPr>
              <w:pStyle w:val="Compact"/>
              <w:jc w:val="left"/>
            </w:pPr>
            <w:r>
              <w:t xml:space="preserve">Trainer stack</w:t>
            </w:r>
          </w:p>
        </w:tc>
        <w:tc>
          <w:tcPr/>
          <w:p>
            <w:pPr>
              <w:pStyle w:val="Compact"/>
              <w:jc w:val="left"/>
            </w:pPr>
            <w:r>
              <w:rPr>
                <w:bCs/>
                <w:b/>
              </w:rPr>
              <w:t xml:space="preserve">ms-swift</w:t>
            </w:r>
            <w:r>
              <w:t xml:space="preserve"> </w:t>
            </w:r>
            <w:r>
              <w:t xml:space="preserve">CLI → ms-swift</w:t>
            </w:r>
            <w:r>
              <w:t xml:space="preserve"> </w:t>
            </w:r>
            <w:r>
              <w:rPr>
                <w:rStyle w:val="VerbatimChar"/>
              </w:rPr>
              <w:t xml:space="preserve">Seq2SeqTrainer</w:t>
            </w:r>
            <w:r>
              <w:t xml:space="preserve"> </w:t>
            </w:r>
            <w:r>
              <w:t xml:space="preserve">(HF Trainer) → PyTorch · Transformers · PEFT · Accelerate/DeepSpeed · flash-attn</w:t>
            </w:r>
          </w:p>
        </w:tc>
      </w:tr>
      <w:tr>
        <w:tc>
          <w:tcPr/>
          <w:p>
            <w:pPr>
              <w:pStyle w:val="Compact"/>
              <w:jc w:val="left"/>
            </w:pPr>
            <w:r>
              <w:t xml:space="preserve">Confidence</w:t>
            </w:r>
          </w:p>
        </w:tc>
        <w:tc>
          <w:tcPr/>
          <w:p>
            <w:pPr>
              <w:pStyle w:val="Compact"/>
              <w:jc w:val="left"/>
            </w:pPr>
            <w:r>
              <w:rPr>
                <w:bCs/>
                <w:b/>
              </w:rPr>
              <w:t xml:space="preserve">Logprob features + OCR agreement + rule checks → per-field-type calibrator</w:t>
            </w:r>
            <w:r>
              <w:t xml:space="preserve">, risk-controlled review thresholds, list completeness via totals reconciliation</w:t>
            </w:r>
          </w:p>
        </w:tc>
      </w:tr>
      <w:tr>
        <w:tc>
          <w:tcPr/>
          <w:p>
            <w:pPr>
              <w:pStyle w:val="Compact"/>
              <w:jc w:val="left"/>
            </w:pPr>
            <w:r>
              <w:t xml:space="preserve">Context strategy</w:t>
            </w:r>
          </w:p>
        </w:tc>
        <w:tc>
          <w:tcPr/>
          <w:p>
            <w:pPr>
              <w:pStyle w:val="Compact"/>
              <w:jc w:val="left"/>
            </w:pPr>
            <w:r>
              <w:rPr>
                <w:bCs/>
                <w:b/>
              </w:rPr>
              <w:t xml:space="preserve">Task decomposition</w:t>
            </w:r>
            <w:r>
              <w:t xml:space="preserve"> </w:t>
            </w:r>
            <w:r>
              <w:t xml:space="preserve">with per-task sequence caps; no truncation of targets</w:t>
            </w:r>
          </w:p>
        </w:tc>
      </w:tr>
      <w:tr>
        <w:tc>
          <w:tcPr/>
          <w:p>
            <w:pPr>
              <w:pStyle w:val="Compact"/>
              <w:jc w:val="left"/>
            </w:pPr>
            <w:r>
              <w:t xml:space="preserve">Versioning</w:t>
            </w:r>
          </w:p>
        </w:tc>
        <w:tc>
          <w:tcPr/>
          <w:p>
            <w:pPr>
              <w:pStyle w:val="Compact"/>
              <w:jc w:val="left"/>
            </w:pPr>
            <w:r>
              <w:t xml:space="preserve">Unified adapter retrained from the HF base every major cycle;</w:t>
            </w:r>
            <w:r>
              <w:t xml:space="preserve"> </w:t>
            </w:r>
            <w:r>
              <w:rPr>
                <w:bCs/>
                <w:b/>
              </w:rPr>
              <w:t xml:space="preserve">release bundles</w:t>
            </w:r>
            <w:r>
              <w:t xml:space="preserve"> </w:t>
            </w:r>
            <w:r>
              <w:t xml:space="preserve">pin every component</w:t>
            </w:r>
          </w:p>
        </w:tc>
      </w:tr>
      <w:tr>
        <w:tc>
          <w:tcPr/>
          <w:p>
            <w:pPr>
              <w:pStyle w:val="Compact"/>
              <w:jc w:val="left"/>
            </w:pPr>
            <w:r>
              <w:t xml:space="preserve">Serving</w:t>
            </w:r>
          </w:p>
        </w:tc>
        <w:tc>
          <w:tcPr/>
          <w:p>
            <w:pPr>
              <w:pStyle w:val="Compact"/>
              <w:jc w:val="left"/>
            </w:pPr>
            <w:r>
              <w:rPr>
                <w:bCs/>
                <w:b/>
              </w:rPr>
              <w:t xml:space="preserve">vLLM</w:t>
            </w:r>
            <w:r>
              <w:t xml:space="preserve"> </w:t>
            </w:r>
            <w:r>
              <w:t xml:space="preserve">with structured outputs and prefix caching; merged bf16 first,</w:t>
            </w:r>
            <w:r>
              <w:t xml:space="preserve"> </w:t>
            </w:r>
            <w:r>
              <w:rPr>
                <w:bCs/>
                <w:b/>
              </w:rPr>
              <w:t xml:space="preserve">FP8</w:t>
            </w:r>
            <w:r>
              <w:t xml:space="preserve"> </w:t>
            </w:r>
            <w:r>
              <w:t xml:space="preserve">next; RunPod Serverless</w:t>
            </w:r>
            <w:r>
              <w:t xml:space="preserve"> </w:t>
            </w:r>
            <w:r>
              <w:rPr>
                <w:bCs/>
                <w:b/>
              </w:rPr>
              <w:t xml:space="preserve">Secure Cloud</w:t>
            </w:r>
            <w:r>
              <w:t xml:space="preserve"> </w:t>
            </w:r>
            <w:r>
              <w:t xml:space="preserve">(AKS comparison before production)</w:t>
            </w:r>
          </w:p>
        </w:tc>
      </w:tr>
      <w:tr>
        <w:tc>
          <w:tcPr/>
          <w:p>
            <w:pPr>
              <w:pStyle w:val="Compact"/>
              <w:jc w:val="left"/>
            </w:pPr>
            <w:r>
              <w:t xml:space="preserve">Evaluation gate</w:t>
            </w:r>
          </w:p>
        </w:tc>
        <w:tc>
          <w:tcPr/>
          <w:p>
            <w:pPr>
              <w:pStyle w:val="Compact"/>
              <w:jc w:val="left"/>
            </w:pPr>
            <w:r>
              <w:t xml:space="preserve">Absolute floors + paired-bootstrap non-inferiority vs current release</w:t>
            </w:r>
          </w:p>
        </w:tc>
      </w:tr>
    </w:tbl>
    <w:bookmarkStart w:id="27" w:name="X7ff5a699e2974fec940f4afb2a196881471a10f"/>
    <w:p>
      <w:pPr>
        <w:pStyle w:val="Heading2"/>
      </w:pPr>
      <w:r>
        <w:t xml:space="preserve">1a. Architecture Summary — Locked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Specification</w:t>
            </w:r>
          </w:p>
        </w:tc>
      </w:tr>
      <w:tr>
        <w:tc>
          <w:tcPr/>
          <w:p>
            <w:pPr>
              <w:pStyle w:val="Compact"/>
              <w:jc w:val="left"/>
            </w:pPr>
            <w:r>
              <w:t xml:space="preserve">Base model</w:t>
            </w:r>
          </w:p>
        </w:tc>
        <w:tc>
          <w:tcPr/>
          <w:p>
            <w:pPr>
              <w:pStyle w:val="Compact"/>
              <w:jc w:val="left"/>
            </w:pPr>
            <w:r>
              <w:t xml:space="preserve">Qwen/Qwen3-VL-8B-Instruct, pinned revision</w:t>
            </w:r>
          </w:p>
        </w:tc>
      </w:tr>
      <w:tr>
        <w:tc>
          <w:tcPr/>
          <w:p>
            <w:pPr>
              <w:pStyle w:val="Compact"/>
              <w:jc w:val="left"/>
            </w:pPr>
            <w:r>
              <w:t xml:space="preserve">Fine-tuning technique</w:t>
            </w:r>
          </w:p>
        </w:tc>
        <w:tc>
          <w:tcPr/>
          <w:p>
            <w:pPr>
              <w:pStyle w:val="Compact"/>
              <w:jc w:val="left"/>
            </w:pPr>
            <w:r>
              <w:t xml:space="preserve">LoRA, bf16 frozen base, bf16 adapters; NF4 via</w:t>
            </w:r>
            <w:r>
              <w:t xml:space="preserve"> </w:t>
            </w:r>
            <w:r>
              <w:rPr>
                <w:rStyle w:val="VerbatimChar"/>
              </w:rPr>
              <w:t xml:space="preserve">load_in_4bit</w:t>
            </w:r>
            <w:r>
              <w:t xml:space="preserve"> </w:t>
            </w:r>
            <w:r>
              <w:t xml:space="preserve">only on constrained pods, recorded in the manifest</w:t>
            </w:r>
          </w:p>
        </w:tc>
      </w:tr>
      <w:tr>
        <w:tc>
          <w:tcPr/>
          <w:p>
            <w:pPr>
              <w:pStyle w:val="Compact"/>
              <w:jc w:val="left"/>
            </w:pPr>
            <w:r>
              <w:t xml:space="preserve">Trainable components</w:t>
            </w:r>
          </w:p>
        </w:tc>
        <w:tc>
          <w:tcPr/>
          <w:p>
            <w:pPr>
              <w:pStyle w:val="Compact"/>
              <w:jc w:val="left"/>
            </w:pPr>
            <w:r>
              <w:t xml:space="preserve">LoRA on all decoder attention and MLP projections. Vision mergers and ViT frozen by default (§3, §9a).</w:t>
            </w:r>
          </w:p>
        </w:tc>
      </w:tr>
      <w:tr>
        <w:tc>
          <w:tcPr/>
          <w:p>
            <w:pPr>
              <w:pStyle w:val="Compact"/>
              <w:jc w:val="left"/>
            </w:pPr>
            <w:r>
              <w:t xml:space="preserve">Adapter strategy</w:t>
            </w:r>
          </w:p>
        </w:tc>
        <w:tc>
          <w:tcPr/>
          <w:p>
            <w:pPr>
              <w:pStyle w:val="Compact"/>
              <w:jc w:val="left"/>
            </w:pPr>
            <w:r>
              <w:t xml:space="preserve">Unified LoRA</w:t>
            </w:r>
            <w:r>
              <w:t xml:space="preserve"> </w:t>
            </w:r>
            <w:r>
              <w:rPr>
                <w:rStyle w:val="VerbatimChar"/>
              </w:rPr>
              <w:t xml:space="preserve">extractor-v{n}</w:t>
            </w:r>
            <w:r>
              <w:t xml:space="preserve">; graduation to merged Foundation + decoder-only per-type LoRA only under §4 criteria</w:t>
            </w:r>
          </w:p>
        </w:tc>
      </w:tr>
      <w:tr>
        <w:tc>
          <w:tcPr/>
          <w:p>
            <w:pPr>
              <w:pStyle w:val="Compact"/>
              <w:jc w:val="left"/>
            </w:pPr>
            <w:r>
              <w:t xml:space="preserve">Tasks trained</w:t>
            </w:r>
          </w:p>
        </w:tc>
        <w:tc>
          <w:tcPr/>
          <w:p>
            <w:pPr>
              <w:pStyle w:val="Compact"/>
              <w:jc w:val="left"/>
            </w:pPr>
            <w:r>
              <w:t xml:space="preserve">classify, page_select, extract (ACORD, Policy), lossrun_header, lossrun_rows, lossrun_totals</w:t>
            </w:r>
          </w:p>
        </w:tc>
      </w:tr>
      <w:tr>
        <w:tc>
          <w:tcPr/>
          <w:p>
            <w:pPr>
              <w:pStyle w:val="Compact"/>
              <w:jc w:val="left"/>
            </w:pPr>
            <w:r>
              <w:t xml:space="preserve">Input modes</w:t>
            </w:r>
          </w:p>
        </w:tc>
        <w:tc>
          <w:tcPr/>
          <w:p>
            <w:pPr>
              <w:pStyle w:val="Compact"/>
              <w:jc w:val="left"/>
            </w:pPr>
            <w:r>
              <w:t xml:space="preserve">ocr_plus_image, noisy_ocr_image, image_only — sampled per document per epoch (0.5 / 0.2 / 0.3)</w:t>
            </w:r>
          </w:p>
        </w:tc>
      </w:tr>
      <w:tr>
        <w:tc>
          <w:tcPr/>
          <w:p>
            <w:pPr>
              <w:pStyle w:val="Compact"/>
              <w:jc w:val="left"/>
            </w:pPr>
            <w:r>
              <w:t xml:space="preserve">Trainer</w:t>
            </w:r>
          </w:p>
        </w:tc>
        <w:tc>
          <w:tcPr/>
          <w:p>
            <w:pPr>
              <w:pStyle w:val="Compact"/>
              <w:jc w:val="left"/>
            </w:pPr>
            <w:r>
              <w:t xml:space="preserve">ms-swift (pinned) on HF Trainer, PEFT, Accelerate; single 80 GB GPU default</w:t>
            </w:r>
          </w:p>
        </w:tc>
      </w:tr>
      <w:tr>
        <w:tc>
          <w:tcPr/>
          <w:p>
            <w:pPr>
              <w:pStyle w:val="Compact"/>
              <w:jc w:val="left"/>
            </w:pPr>
            <w:r>
              <w:t xml:space="preserve">Sequence and vision</w:t>
            </w:r>
          </w:p>
        </w:tc>
        <w:tc>
          <w:tcPr/>
          <w:p>
            <w:pPr>
              <w:pStyle w:val="Compact"/>
              <w:jc w:val="left"/>
            </w:pPr>
            <w:r>
              <w:t xml:space="preserve">Per-task</w:t>
            </w:r>
            <w:r>
              <w:t xml:space="preserve"> </w:t>
            </w:r>
            <w:r>
              <w:rPr>
                <w:rStyle w:val="VerbatimChar"/>
              </w:rPr>
              <w:t xml:space="preserve">max_seq_len</w:t>
            </w:r>
            <w:r>
              <w:t xml:space="preserve"> </w:t>
            </w:r>
            <w:r>
              <w:t xml:space="preserve">4,096–32,768;</w:t>
            </w:r>
            <w:r>
              <w:t xml:space="preserve"> </w:t>
            </w:r>
            <w:r>
              <w:rPr>
                <w:rStyle w:val="VerbatimChar"/>
              </w:rPr>
              <w:t xml:space="preserve">max_pixels</w:t>
            </w:r>
            <w:r>
              <w:t xml:space="preserve"> </w:t>
            </w:r>
            <w:r>
              <w:t xml:space="preserve">from</w:t>
            </w:r>
            <w:r>
              <w:t xml:space="preserve"> </w:t>
            </w:r>
            <w:r>
              <w:rPr>
                <w:rStyle w:val="VerbatimChar"/>
              </w:rPr>
              <w:t xml:space="preserve">configs/shared/vision.yaml</w:t>
            </w:r>
            <w:r>
              <w:t xml:space="preserve">; identical in training and serving</w:t>
            </w:r>
          </w:p>
        </w:tc>
      </w:tr>
      <w:tr>
        <w:tc>
          <w:tcPr/>
          <w:p>
            <w:pPr>
              <w:pStyle w:val="Compact"/>
              <w:jc w:val="left"/>
            </w:pPr>
            <w:r>
              <w:t xml:space="preserve">Confidence</w:t>
            </w:r>
          </w:p>
        </w:tc>
        <w:tc>
          <w:tcPr/>
          <w:p>
            <w:pPr>
              <w:pStyle w:val="Compact"/>
              <w:jc w:val="left"/>
            </w:pPr>
            <w:r>
              <w:t xml:space="preserve">Per-field-type feature calibrator; risk-controlled thresholds; null handling; totals reconciliation for Loss Runs</w:t>
            </w:r>
          </w:p>
        </w:tc>
      </w:tr>
      <w:tr>
        <w:tc>
          <w:tcPr/>
          <w:p>
            <w:pPr>
              <w:pStyle w:val="Compact"/>
              <w:jc w:val="left"/>
            </w:pPr>
            <w:r>
              <w:t xml:space="preserve">Serving</w:t>
            </w:r>
          </w:p>
        </w:tc>
        <w:tc>
          <w:tcPr/>
          <w:p>
            <w:pPr>
              <w:pStyle w:val="Compact"/>
              <w:jc w:val="left"/>
            </w:pPr>
            <w:r>
              <w:t xml:space="preserve">vLLM, structured outputs, prefix caching,</w:t>
            </w:r>
            <w:r>
              <w:t xml:space="preserve"> </w:t>
            </w:r>
            <w:r>
              <w:rPr>
                <w:rStyle w:val="VerbatimChar"/>
              </w:rPr>
              <w:t xml:space="preserve">logprobs_mode=raw_logprobs</w:t>
            </w:r>
            <w:r>
              <w:t xml:space="preserve">; merged bf16, then FP8 with vision tower in bf16</w:t>
            </w:r>
          </w:p>
        </w:tc>
      </w:tr>
      <w:tr>
        <w:tc>
          <w:tcPr/>
          <w:p>
            <w:pPr>
              <w:pStyle w:val="Compact"/>
              <w:jc w:val="left"/>
            </w:pPr>
            <w:r>
              <w:t xml:space="preserve">Quantization exports</w:t>
            </w:r>
          </w:p>
        </w:tc>
        <w:tc>
          <w:tcPr/>
          <w:p>
            <w:pPr>
              <w:pStyle w:val="Compact"/>
              <w:jc w:val="left"/>
            </w:pPr>
            <w:r>
              <w:t xml:space="preserve">bf16 (reference), FP8 (default serving), AWQ INT4 (constrained); GGUF optional edge export only</w:t>
            </w:r>
          </w:p>
        </w:tc>
      </w:tr>
      <w:tr>
        <w:tc>
          <w:tcPr/>
          <w:p>
            <w:pPr>
              <w:pStyle w:val="Compact"/>
              <w:jc w:val="left"/>
            </w:pPr>
            <w:r>
              <w:t xml:space="preserve">Artifact storage</w:t>
            </w:r>
          </w:p>
        </w:tc>
        <w:tc>
          <w:tcPr/>
          <w:p>
            <w:pPr>
              <w:pStyle w:val="Compact"/>
              <w:jc w:val="left"/>
            </w:pPr>
            <w:r>
              <w:t xml:space="preserve">Azure Blob; raw documents in a separate container; immutability policies on corpus and golden eval set</w:t>
            </w:r>
          </w:p>
        </w:tc>
      </w:tr>
      <w:tr>
        <w:tc>
          <w:tcPr/>
          <w:p>
            <w:pPr>
              <w:pStyle w:val="Compact"/>
              <w:jc w:val="left"/>
            </w:pPr>
            <w:r>
              <w:t xml:space="preserve">Compute</w:t>
            </w:r>
          </w:p>
        </w:tc>
        <w:tc>
          <w:tcPr/>
          <w:p>
            <w:pPr>
              <w:pStyle w:val="Compact"/>
              <w:jc w:val="left"/>
            </w:pPr>
            <w:r>
              <w:t xml:space="preserve">RunPod Secure Cloud — ephemeral training pods, persistent Serverless vLLM endpoint</w:t>
            </w:r>
          </w:p>
        </w:tc>
      </w:tr>
      <w:tr>
        <w:tc>
          <w:tcPr/>
          <w:p>
            <w:pPr>
              <w:pStyle w:val="Compact"/>
              <w:jc w:val="left"/>
            </w:pPr>
            <w:r>
              <w:t xml:space="preserve">Line of Business</w:t>
            </w:r>
          </w:p>
        </w:tc>
        <w:tc>
          <w:tcPr/>
          <w:p>
            <w:pPr>
              <w:pStyle w:val="Compact"/>
              <w:jc w:val="left"/>
            </w:pPr>
            <w:r>
              <w:t xml:space="preserve">List of SPEC_00 LOB enum values incl. </w:t>
            </w:r>
            <w:r>
              <w:rPr>
                <w:rStyle w:val="VerbatimChar"/>
              </w:rPr>
              <w:t xml:space="preserve">other</w:t>
            </w:r>
            <w:r>
              <w:t xml:space="preserve">;</w:t>
            </w:r>
            <w:r>
              <w:t xml:space="preserve"> </w:t>
            </w:r>
            <w:r>
              <w:rPr>
                <w:rStyle w:val="VerbatimChar"/>
              </w:rPr>
              <w:t xml:space="preserve">[]</w:t>
            </w:r>
            <w:r>
              <w:t xml:space="preserve"> </w:t>
            </w:r>
            <w:r>
              <w:t xml:space="preserve">when undetermined; 15% coverage floor per value</w:t>
            </w:r>
          </w:p>
        </w:tc>
      </w:tr>
      <w:tr>
        <w:tc>
          <w:tcPr/>
          <w:p>
            <w:pPr>
              <w:pStyle w:val="Compact"/>
              <w:jc w:val="left"/>
            </w:pPr>
            <w:r>
              <w:t xml:space="preserve">Schema contract</w:t>
            </w:r>
          </w:p>
        </w:tc>
        <w:tc>
          <w:tcPr/>
          <w:p>
            <w:pPr>
              <w:pStyle w:val="Compact"/>
              <w:jc w:val="left"/>
            </w:pPr>
            <w:r>
              <w:t xml:space="preserve">SPEC_00 target schema; JSON Schema generated in CI; audit gate SPEC_07 Stage 3</w:t>
            </w:r>
          </w:p>
        </w:tc>
      </w:tr>
      <w:tr>
        <w:tc>
          <w:tcPr/>
          <w:p>
            <w:pPr>
              <w:pStyle w:val="Compact"/>
              <w:jc w:val="left"/>
            </w:pPr>
            <w:r>
              <w:t xml:space="preserve">Tenancy</w:t>
            </w:r>
          </w:p>
        </w:tc>
        <w:tc>
          <w:tcPr/>
          <w:p>
            <w:pPr>
              <w:pStyle w:val="Compact"/>
              <w:jc w:val="left"/>
            </w:pPr>
            <w:r>
              <w:t xml:space="preserve">Corpus and model artifacts tenant-scoped; single-tenant build; no cross-tenant training (§8b)</w:t>
            </w:r>
          </w:p>
        </w:tc>
      </w:tr>
      <w:tr>
        <w:tc>
          <w:tcPr/>
          <w:p>
            <w:pPr>
              <w:pStyle w:val="Compact"/>
              <w:jc w:val="left"/>
            </w:pPr>
            <w:r>
              <w:t xml:space="preserve">De-identification</w:t>
            </w:r>
          </w:p>
        </w:tc>
        <w:tc>
          <w:tcPr/>
          <w:p>
            <w:pPr>
              <w:pStyle w:val="Compact"/>
              <w:jc w:val="left"/>
            </w:pPr>
            <w:r>
              <w:t xml:space="preserve">Not applied to the current corpus; option decision pending with compliance owner (§8b)</w:t>
            </w:r>
          </w:p>
        </w:tc>
      </w:tr>
    </w:tbl>
    <w:p>
      <w:pPr>
        <w:pStyle w:val="BodyText"/>
      </w:pPr>
      <w:r>
        <w:t xml:space="preserve">Active document types are ACORD, Policy and Loss Run.</w:t>
      </w:r>
    </w:p>
    <w:bookmarkEnd w:id="27"/>
    <w:bookmarkEnd w:id="28"/>
    <w:bookmarkStart w:id="29" w:name="problem-restatement-design-constraints"/>
    <w:p>
      <w:pPr>
        <w:pStyle w:val="Heading1"/>
      </w:pPr>
      <w:r>
        <w:t xml:space="preserve">2. Problem Restatement &amp; Design Constraints</w:t>
      </w:r>
    </w:p>
    <w:p>
      <w:pPr>
        <w:numPr>
          <w:ilvl w:val="0"/>
          <w:numId w:val="1003"/>
        </w:numPr>
        <w:pStyle w:val="Compact"/>
      </w:pPr>
      <w:r>
        <w:rPr>
          <w:bCs/>
          <w:b/>
        </w:rPr>
        <w:t xml:space="preserve">Document types in scope:</w:t>
      </w:r>
      <w:r>
        <w:t xml:space="preserve"> </w:t>
      </w:r>
      <w:r>
        <w:t xml:space="preserve">ACORD forms (25, 125, 140 and other supported forms), Policy documents and Loss Runs — each with a distinct SPEC_00 schema. Quote and Endorsement are deferred; the unified adapter extends to them by adding data and schemas.</w:t>
      </w:r>
    </w:p>
    <w:p>
      <w:pPr>
        <w:numPr>
          <w:ilvl w:val="0"/>
          <w:numId w:val="1003"/>
        </w:numPr>
        <w:pStyle w:val="Compact"/>
      </w:pPr>
      <w:r>
        <w:rPr>
          <w:bCs/>
          <w:b/>
        </w:rPr>
        <w:t xml:space="preserve">Input PDFs:</w:t>
      </w:r>
      <w:r>
        <w:t xml:space="preserve"> </w:t>
      </w:r>
      <w:r>
        <w:t xml:space="preserve">digital/native and scanned.</w:t>
      </w:r>
    </w:p>
    <w:p>
      <w:pPr>
        <w:numPr>
          <w:ilvl w:val="0"/>
          <w:numId w:val="1003"/>
        </w:numPr>
        <w:pStyle w:val="Compact"/>
      </w:pPr>
      <w:r>
        <w:rPr>
          <w:bCs/>
          <w:b/>
        </w:rPr>
        <w:t xml:space="preserve">Two production modes from one model:</w:t>
      </w:r>
    </w:p>
    <w:p>
      <w:pPr>
        <w:numPr>
          <w:ilvl w:val="1"/>
          <w:numId w:val="1004"/>
        </w:numPr>
        <w:pStyle w:val="Compact"/>
      </w:pPr>
      <w:r>
        <w:t xml:space="preserve">MinerU OCR markdown + page images.</w:t>
      </w:r>
    </w:p>
    <w:p>
      <w:pPr>
        <w:numPr>
          <w:ilvl w:val="1"/>
          <w:numId w:val="1004"/>
        </w:numPr>
        <w:pStyle w:val="Compact"/>
      </w:pPr>
      <w:r>
        <w:t xml:space="preserve">Page images only, no OCR.</w:t>
      </w:r>
    </w:p>
    <w:p>
      <w:pPr>
        <w:numPr>
          <w:ilvl w:val="0"/>
          <w:numId w:val="1003"/>
        </w:numPr>
        <w:pStyle w:val="Compact"/>
      </w:pPr>
      <w:r>
        <w:rPr>
          <w:bCs/>
          <w:b/>
        </w:rPr>
        <w:t xml:space="preserve">Output:</w:t>
      </w:r>
      <w:r>
        <w:t xml:space="preserve"> </w:t>
      </w:r>
      <w:r>
        <w:t xml:space="preserve">JSON matching the SPEC_00 schema, with calibrated confidence per field and a completeness signal for list fields.</w:t>
      </w:r>
    </w:p>
    <w:p>
      <w:pPr>
        <w:numPr>
          <w:ilvl w:val="0"/>
          <w:numId w:val="1003"/>
        </w:numPr>
        <w:pStyle w:val="Compact"/>
      </w:pPr>
      <w:r>
        <w:rPr>
          <w:bCs/>
          <w:b/>
        </w:rPr>
        <w:t xml:space="preserve">Infra:</w:t>
      </w:r>
      <w:r>
        <w:t xml:space="preserve"> </w:t>
      </w:r>
      <w:r>
        <w:t xml:space="preserve">RunPod GPUs for training and serving (Secure Cloud), Azure Blob for artifacts, application logic on Azure.</w:t>
      </w:r>
    </w:p>
    <w:p>
      <w:pPr>
        <w:numPr>
          <w:ilvl w:val="0"/>
          <w:numId w:val="1003"/>
        </w:numPr>
        <w:pStyle w:val="Compact"/>
      </w:pPr>
      <w:r>
        <w:rPr>
          <w:bCs/>
          <w:b/>
        </w:rPr>
        <w:t xml:space="preserve">Non-functional requirements:</w:t>
      </w:r>
      <w:r>
        <w:t xml:space="preserve"> </w:t>
      </w:r>
      <w:r>
        <w:t xml:space="preserve">§0d.</w:t>
      </w:r>
    </w:p>
    <w:p>
      <w:pPr>
        <w:numPr>
          <w:ilvl w:val="0"/>
          <w:numId w:val="1003"/>
        </w:numPr>
        <w:pStyle w:val="Compact"/>
      </w:pPr>
      <w:r>
        <w:rPr>
          <w:bCs/>
          <w:b/>
        </w:rPr>
        <w:t xml:space="preserve">Base model constraint:</w:t>
      </w:r>
      <w:r>
        <w:t xml:space="preserve"> </w:t>
      </w:r>
      <w:r>
        <w:t xml:space="preserve">only Qwen3-VL-8B-Instruct is trained.</w:t>
      </w:r>
    </w:p>
    <w:bookmarkEnd w:id="29"/>
    <w:bookmarkStart w:id="30" w:name="Xd29b3de60321bc8fdbd2be7b686cc50d7863c88"/>
    <w:p>
      <w:pPr>
        <w:pStyle w:val="Heading1"/>
      </w:pPr>
      <w:r>
        <w:t xml:space="preserve">3. Qwen3-VL-8B Architecture Recap — and What It Means for Fine-Tuning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w:t>
            </w:r>
          </w:p>
        </w:tc>
        <w:tc>
          <w:tcPr/>
          <w:p>
            <w:pPr>
              <w:pStyle w:val="Compact"/>
              <w:jc w:val="left"/>
            </w:pPr>
            <w:r>
              <w:rPr>
                <w:bCs/>
                <w:b/>
              </w:rPr>
              <w:t xml:space="preserve">What it does</w:t>
            </w:r>
          </w:p>
        </w:tc>
        <w:tc>
          <w:tcPr/>
          <w:p>
            <w:pPr>
              <w:pStyle w:val="Compact"/>
              <w:jc w:val="left"/>
            </w:pPr>
            <w:r>
              <w:rPr>
                <w:bCs/>
                <w:b/>
              </w:rPr>
              <w:t xml:space="preserve">Fine-tuning implication</w:t>
            </w:r>
          </w:p>
        </w:tc>
      </w:tr>
      <w:tr>
        <w:tc>
          <w:tcPr/>
          <w:p>
            <w:pPr>
              <w:pStyle w:val="Compact"/>
              <w:jc w:val="left"/>
            </w:pPr>
            <w:r>
              <w:rPr>
                <w:bCs/>
                <w:b/>
              </w:rPr>
              <w:t xml:space="preserve">Vision Encoder (ViT)</w:t>
            </w:r>
          </w:p>
        </w:tc>
        <w:tc>
          <w:tcPr/>
          <w:p>
            <w:pPr>
              <w:pStyle w:val="Compact"/>
              <w:jc w:val="left"/>
            </w:pPr>
            <w:r>
              <w:t xml:space="preserve">Native-resolution input; 16 px patches</w:t>
            </w:r>
          </w:p>
        </w:tc>
        <w:tc>
          <w:tcPr/>
          <w:p>
            <w:pPr>
              <w:pStyle w:val="Compact"/>
              <w:jc w:val="left"/>
            </w:pPr>
            <w:r>
              <w:t xml:space="preserve">Token count scales with pixels. The resolution cap (</w:t>
            </w:r>
            <w:r>
              <w:rPr>
                <w:rStyle w:val="VerbatimChar"/>
              </w:rPr>
              <w:t xml:space="preserve">max_pixels</w:t>
            </w:r>
            <w:r>
              <w:t xml:space="preserve">) is the main cost and latency lever (§7a).</w:t>
            </w:r>
          </w:p>
        </w:tc>
      </w:tr>
      <w:tr>
        <w:tc>
          <w:tcPr/>
          <w:p>
            <w:pPr>
              <w:pStyle w:val="Compact"/>
              <w:jc w:val="left"/>
            </w:pPr>
            <w:r>
              <w:rPr>
                <w:bCs/>
                <w:b/>
              </w:rPr>
              <w:t xml:space="preserve">Patch merger</w:t>
            </w:r>
          </w:p>
        </w:tc>
        <w:tc>
          <w:tcPr/>
          <w:p>
            <w:pPr>
              <w:pStyle w:val="Compact"/>
              <w:jc w:val="left"/>
            </w:pPr>
            <w:r>
              <w:t xml:space="preserve">Merges 2×2 patches and maps ViT features into the LLM embedding space</w:t>
            </w:r>
          </w:p>
        </w:tc>
        <w:tc>
          <w:tcPr/>
          <w:p>
            <w:pPr>
              <w:pStyle w:val="Compact"/>
              <w:jc w:val="left"/>
            </w:pPr>
            <w:r>
              <w:t xml:space="preserve">One LLM visual token per</w:t>
            </w:r>
            <w:r>
              <w:t xml:space="preserve"> </w:t>
            </w:r>
            <w:r>
              <w:rPr>
                <w:bCs/>
                <w:b/>
              </w:rPr>
              <w:t xml:space="preserve">32×32 px</w:t>
            </w:r>
            <w:r>
              <w:t xml:space="preserve">. The merger never sees OCR text, so it does</w:t>
            </w:r>
            <w:r>
              <w:t xml:space="preserve"> </w:t>
            </w:r>
            <w:r>
              <w:rPr>
                <w:bCs/>
                <w:b/>
              </w:rPr>
              <w:t xml:space="preserve">not</w:t>
            </w:r>
            <w:r>
              <w:t xml:space="preserve"> </w:t>
            </w:r>
            <w:r>
              <w:t xml:space="preserve">arbitrate between image and OCR.</w:t>
            </w:r>
          </w:p>
        </w:tc>
      </w:tr>
      <w:tr>
        <w:tc>
          <w:tcPr/>
          <w:p>
            <w:pPr>
              <w:pStyle w:val="Compact"/>
              <w:jc w:val="left"/>
            </w:pPr>
            <w:r>
              <w:rPr>
                <w:bCs/>
                <w:b/>
              </w:rPr>
              <w:t xml:space="preserve">DeepStack mergers</w:t>
            </w:r>
          </w:p>
        </w:tc>
        <w:tc>
          <w:tcPr/>
          <w:p>
            <w:pPr>
              <w:pStyle w:val="Compact"/>
              <w:jc w:val="left"/>
            </w:pPr>
            <w:r>
              <w:t xml:space="preserve">Inject multi-level ViT features into several decoder layers</w:t>
            </w:r>
          </w:p>
        </w:tc>
        <w:tc>
          <w:tcPr/>
          <w:p>
            <w:pPr>
              <w:pStyle w:val="Compact"/>
              <w:jc w:val="left"/>
            </w:pPr>
            <w:r>
              <w:t xml:space="preserve">Fine visual detail (small print, gridlines, checkboxes) is available even with a frozen ViT.</w:t>
            </w:r>
          </w:p>
        </w:tc>
      </w:tr>
      <w:tr>
        <w:tc>
          <w:tcPr/>
          <w:p>
            <w:pPr>
              <w:pStyle w:val="Compact"/>
              <w:jc w:val="left"/>
            </w:pPr>
            <w:r>
              <w:rPr>
                <w:bCs/>
                <w:b/>
              </w:rPr>
              <w:t xml:space="preserve">Interleaved-MRoPE</w:t>
            </w:r>
          </w:p>
        </w:tc>
        <w:tc>
          <w:tcPr/>
          <w:p>
            <w:pPr>
              <w:pStyle w:val="Compact"/>
              <w:jc w:val="left"/>
            </w:pPr>
            <w:r>
              <w:t xml:space="preserve">Positional encoding over time, width and height</w:t>
            </w:r>
          </w:p>
        </w:tc>
        <w:tc>
          <w:tcPr/>
          <w:p>
            <w:pPr>
              <w:pStyle w:val="Compact"/>
              <w:jc w:val="left"/>
            </w:pPr>
            <w:r>
              <w:t xml:space="preserve">Keep page order explicit (</w:t>
            </w:r>
            <w:r>
              <w:rPr>
                <w:rStyle w:val="VerbatimChar"/>
              </w:rPr>
              <w:t xml:space="preserve">&lt;page N of M&gt;</w:t>
            </w:r>
            <w:r>
              <w:t xml:space="preserve"> </w:t>
            </w:r>
            <w:r>
              <w:t xml:space="preserve">markers, §7).</w:t>
            </w:r>
          </w:p>
        </w:tc>
      </w:tr>
      <w:tr>
        <w:tc>
          <w:tcPr/>
          <w:p>
            <w:pPr>
              <w:pStyle w:val="Compact"/>
              <w:jc w:val="left"/>
            </w:pPr>
            <w:r>
              <w:rPr>
                <w:bCs/>
                <w:b/>
              </w:rPr>
              <w:t xml:space="preserve">Qwen3 LM decoder (dense 8B)</w:t>
            </w:r>
          </w:p>
        </w:tc>
        <w:tc>
          <w:tcPr/>
          <w:p>
            <w:pPr>
              <w:pStyle w:val="Compact"/>
              <w:jc w:val="left"/>
            </w:pPr>
            <w:r>
              <w:t xml:space="preserve">Autoregressive generation over fused image and text tokens</w:t>
            </w:r>
          </w:p>
        </w:tc>
        <w:tc>
          <w:tcPr/>
          <w:p>
            <w:pPr>
              <w:pStyle w:val="Compact"/>
              <w:jc w:val="left"/>
            </w:pPr>
            <w:r>
              <w:rPr>
                <w:bCs/>
                <w:b/>
              </w:rPr>
              <w:t xml:space="preserve">Primary LoRA target.</w:t>
            </w:r>
            <w:r>
              <w:t xml:space="preserve"> </w:t>
            </w:r>
            <w:r>
              <w:t xml:space="preserve">Image-vs-OCR arbitration, field alignment, canonical mapping and JSON discipline are all learned here, in attention over image and text tokens together.</w:t>
            </w:r>
          </w:p>
        </w:tc>
      </w:tr>
    </w:tbl>
    <w:p>
      <w:pPr>
        <w:pStyle w:val="BodyText"/>
      </w:pPr>
      <w:r>
        <w:rPr>
          <w:bCs/>
          <w:b/>
        </w:rPr>
        <w:t xml:space="preserve">Exact module names.</w:t>
      </w:r>
      <w:r>
        <w:t xml:space="preserve"> </w:t>
      </w:r>
      <w:r>
        <w:t xml:space="preserve">“</w:t>
      </w:r>
      <w:r>
        <w:t xml:space="preserve">Projector</w:t>
      </w:r>
      <w:r>
        <w:t xml:space="preserve">”</w:t>
      </w:r>
      <w:r>
        <w:t xml:space="preserve"> </w:t>
      </w:r>
      <w:r>
        <w:t xml:space="preserve">is not a module name. The Phase-0 spike (§16.0) prints the module tree of the pinned revision and records the exact names of the patch merger and the DeepStack mergers (expected under</w:t>
      </w:r>
      <w:r>
        <w:t xml:space="preserve"> </w:t>
      </w:r>
      <w:r>
        <w:rPr>
          <w:rStyle w:val="VerbatimChar"/>
        </w:rPr>
        <w:t xml:space="preserve">model.visual.merger</w:t>
      </w:r>
      <w:r>
        <w:t xml:space="preserve"> </w:t>
      </w:r>
      <w:r>
        <w:t xml:space="preserve">and</w:t>
      </w:r>
      <w:r>
        <w:t xml:space="preserve"> </w:t>
      </w:r>
      <w:r>
        <w:rPr>
          <w:rStyle w:val="VerbatimChar"/>
        </w:rPr>
        <w:t xml:space="preserve">model.visual.deepstack_merger_list</w:t>
      </w:r>
      <w:r>
        <w:t xml:space="preserve">) in</w:t>
      </w:r>
      <w:r>
        <w:t xml:space="preserve"> </w:t>
      </w:r>
      <w:r>
        <w:rPr>
          <w:rStyle w:val="VerbatimChar"/>
        </w:rPr>
        <w:t xml:space="preserve">configs/training/unified.yaml</w:t>
      </w:r>
      <w:r>
        <w:t xml:space="preserve">.</w:t>
      </w:r>
    </w:p>
    <w:p>
      <w:pPr>
        <w:pStyle w:val="BodyText"/>
      </w:pPr>
      <w:r>
        <w:rPr>
          <w:bCs/>
          <w:b/>
        </w:rPr>
        <w:t xml:space="preserve">Net decision — staged, with an escalation gate:</w:t>
      </w:r>
    </w:p>
    <w:p>
      <w:pPr>
        <w:numPr>
          <w:ilvl w:val="0"/>
          <w:numId w:val="1005"/>
        </w:numPr>
        <w:pStyle w:val="Compact"/>
      </w:pPr>
      <w:r>
        <w:t xml:space="preserve">Train with ViT and mergers frozen; LoRA on the decoder only.</w:t>
      </w:r>
    </w:p>
    <w:p>
      <w:pPr>
        <w:numPr>
          <w:ilvl w:val="0"/>
          <w:numId w:val="1005"/>
        </w:numPr>
        <w:pStyle w:val="Compact"/>
      </w:pPr>
      <w:r>
        <w:t xml:space="preserve">Evaluate the image-only subset and the scanned subset.</w:t>
      </w:r>
    </w:p>
    <w:p>
      <w:pPr>
        <w:numPr>
          <w:ilvl w:val="0"/>
          <w:numId w:val="1005"/>
        </w:numPr>
        <w:pStyle w:val="Compact"/>
      </w:pPr>
      <w:r>
        <w:t xml:space="preserve">Classify every sampled error with the</w:t>
      </w:r>
      <w:r>
        <w:t xml:space="preserve"> </w:t>
      </w:r>
      <w:r>
        <w:rPr>
          <w:bCs/>
          <w:b/>
        </w:rPr>
        <w:t xml:space="preserve">error taxonomy</w:t>
      </w:r>
      <w:r>
        <w:t xml:space="preserve"> </w:t>
      </w:r>
      <w:r>
        <w:t xml:space="preserve">below.</w:t>
      </w:r>
    </w:p>
    <w:p>
      <w:pPr>
        <w:numPr>
          <w:ilvl w:val="0"/>
          <w:numId w:val="1005"/>
        </w:numPr>
        <w:pStyle w:val="Compact"/>
      </w:pPr>
      <w:r>
        <w:t xml:space="preserve">If image-only or scanned accuracy is below the floor</w:t>
      </w:r>
      <w:r>
        <w:t xml:space="preserve"> </w:t>
      </w:r>
      <w:r>
        <w:rPr>
          <w:bCs/>
          <w:b/>
        </w:rPr>
        <w:t xml:space="preserve">and</w:t>
      </w:r>
      <w:r>
        <w:t xml:space="preserve"> </w:t>
      </w:r>
      <w:r>
        <w:t xml:space="preserve">perception errors dominate, add LoRA to the ViT (and optionally the mergers) and retrain.</w:t>
      </w:r>
    </w:p>
    <w:p>
      <w:pPr>
        <w:numPr>
          <w:ilvl w:val="0"/>
          <w:numId w:val="1005"/>
        </w:numPr>
        <w:pStyle w:val="Compact"/>
      </w:pPr>
      <w:r>
        <w:t xml:space="preserve">Otherwise keep them frozen.</w:t>
      </w:r>
    </w:p>
    <w:p>
      <w:pPr>
        <w:pStyle w:val="FirstParagraph"/>
      </w:pPr>
      <w:r>
        <w:rPr>
          <w:bCs/>
          <w:b/>
        </w:rPr>
        <w:t xml:space="preserve">Error taxonomy</w:t>
      </w:r>
      <w:r>
        <w:t xml:space="preserve"> </w:t>
      </w:r>
      <w:r>
        <w:t xml:space="preserve">(applied by a reviewer to a random sample of at least 100 eval errors per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Class</w:t>
            </w:r>
          </w:p>
        </w:tc>
        <w:tc>
          <w:tcPr/>
          <w:p>
            <w:pPr>
              <w:pStyle w:val="Compact"/>
              <w:jc w:val="left"/>
            </w:pPr>
            <w:r>
              <w:rPr>
                <w:bCs/>
                <w:b/>
              </w:rPr>
              <w:t xml:space="preserve">Type</w:t>
            </w:r>
          </w:p>
        </w:tc>
        <w:tc>
          <w:tcPr/>
          <w:p>
            <w:pPr>
              <w:pStyle w:val="Compact"/>
              <w:jc w:val="left"/>
            </w:pPr>
            <w:r>
              <w:rPr>
                <w:bCs/>
                <w:b/>
              </w:rPr>
              <w:t xml:space="preserve">Fixed by</w:t>
            </w:r>
          </w:p>
        </w:tc>
      </w:tr>
      <w:tr>
        <w:tc>
          <w:tcPr/>
          <w:p>
            <w:pPr>
              <w:pStyle w:val="Compact"/>
              <w:jc w:val="left"/>
            </w:pPr>
            <w:r>
              <w:t xml:space="preserve">Character misread</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checkbox / mark</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row</w:t>
            </w:r>
          </w:p>
        </w:tc>
        <w:tc>
          <w:tcPr/>
          <w:p>
            <w:pPr>
              <w:pStyle w:val="Compact"/>
              <w:jc w:val="left"/>
            </w:pPr>
            <w:r>
              <w:t xml:space="preserve">Perception or reasoning</w:t>
            </w:r>
          </w:p>
        </w:tc>
        <w:tc>
          <w:tcPr/>
          <w:p>
            <w:pPr>
              <w:pStyle w:val="Compact"/>
              <w:jc w:val="left"/>
            </w:pPr>
            <w:r>
              <w:t xml:space="preserve">Row windows, data, ViT gate if visual</w:t>
            </w:r>
          </w:p>
        </w:tc>
      </w:tr>
      <w:tr>
        <w:tc>
          <w:tcPr/>
          <w:p>
            <w:pPr>
              <w:pStyle w:val="Compact"/>
              <w:jc w:val="left"/>
            </w:pPr>
            <w:r>
              <w:t xml:space="preserve">Right value, wrong field</w:t>
            </w:r>
          </w:p>
        </w:tc>
        <w:tc>
          <w:tcPr/>
          <w:p>
            <w:pPr>
              <w:pStyle w:val="Compact"/>
              <w:jc w:val="left"/>
            </w:pPr>
            <w:r>
              <w:t xml:space="preserve">Reasoning</w:t>
            </w:r>
          </w:p>
        </w:tc>
        <w:tc>
          <w:tcPr/>
          <w:p>
            <w:pPr>
              <w:pStyle w:val="Compact"/>
              <w:jc w:val="left"/>
            </w:pPr>
            <w:r>
              <w:t xml:space="preserve">Decoder data, confusable examples</w:t>
            </w:r>
          </w:p>
        </w:tc>
      </w:tr>
      <w:tr>
        <w:tc>
          <w:tcPr/>
          <w:p>
            <w:pPr>
              <w:pStyle w:val="Compact"/>
              <w:jc w:val="left"/>
            </w:pPr>
            <w:r>
              <w:t xml:space="preserve">Hallucinated value</w:t>
            </w:r>
          </w:p>
        </w:tc>
        <w:tc>
          <w:tcPr/>
          <w:p>
            <w:pPr>
              <w:pStyle w:val="Compact"/>
              <w:jc w:val="left"/>
            </w:pPr>
            <w:r>
              <w:t xml:space="preserve">Reasoning</w:t>
            </w:r>
          </w:p>
        </w:tc>
        <w:tc>
          <w:tcPr/>
          <w:p>
            <w:pPr>
              <w:pStyle w:val="Compact"/>
              <w:jc w:val="left"/>
            </w:pPr>
            <w:r>
              <w:t xml:space="preserve">Null examples, data</w:t>
            </w:r>
          </w:p>
        </w:tc>
      </w:tr>
      <w:tr>
        <w:tc>
          <w:tcPr/>
          <w:p>
            <w:pPr>
              <w:pStyle w:val="Compact"/>
              <w:jc w:val="left"/>
            </w:pPr>
            <w:r>
              <w:t xml:space="preserve">False null</w:t>
            </w:r>
          </w:p>
        </w:tc>
        <w:tc>
          <w:tcPr/>
          <w:p>
            <w:pPr>
              <w:pStyle w:val="Compact"/>
              <w:jc w:val="left"/>
            </w:pPr>
            <w:r>
              <w:t xml:space="preserve">Reasoning or perception</w:t>
            </w:r>
          </w:p>
        </w:tc>
        <w:tc>
          <w:tcPr/>
          <w:p>
            <w:pPr>
              <w:pStyle w:val="Compact"/>
              <w:jc w:val="left"/>
            </w:pPr>
            <w:r>
              <w:t xml:space="preserve">Data, page selection</w:t>
            </w:r>
          </w:p>
        </w:tc>
      </w:tr>
      <w:tr>
        <w:tc>
          <w:tcPr/>
          <w:p>
            <w:pPr>
              <w:pStyle w:val="Compact"/>
              <w:jc w:val="left"/>
            </w:pPr>
            <w:r>
              <w:t xml:space="preserve">Format / normalization</w:t>
            </w:r>
          </w:p>
        </w:tc>
        <w:tc>
          <w:tcPr/>
          <w:p>
            <w:pPr>
              <w:pStyle w:val="Compact"/>
              <w:jc w:val="left"/>
            </w:pPr>
            <w:r>
              <w:t xml:space="preserve">Reasoning</w:t>
            </w:r>
          </w:p>
        </w:tc>
        <w:tc>
          <w:tcPr/>
          <w:p>
            <w:pPr>
              <w:pStyle w:val="Compact"/>
              <w:jc w:val="left"/>
            </w:pPr>
            <w:r>
              <w:t xml:space="preserve">Guidelines, schema gloss</w:t>
            </w:r>
          </w:p>
        </w:tc>
      </w:tr>
    </w:tbl>
    <w:p>
      <w:pPr>
        <w:pStyle w:val="BodyText"/>
      </w:pPr>
      <w:r>
        <w:rPr>
          <w:bCs/>
          <w:b/>
        </w:rPr>
        <w:t xml:space="preserve">When the ViT is trained, it is trained with LoRA, never full fine-tuning</w:t>
      </w:r>
      <w:r>
        <w:t xml:space="preserve">, and the result is</w:t>
      </w:r>
      <w:r>
        <w:t xml:space="preserve"> </w:t>
      </w:r>
      <w:r>
        <w:rPr>
          <w:bCs/>
          <w:b/>
        </w:rPr>
        <w:t xml:space="preserve">merged into the base for serving</w:t>
      </w:r>
      <w:r>
        <w:t xml:space="preserve"> </w:t>
      </w:r>
      <w:r>
        <w:t xml:space="preserve">— vision-module LoRA is never hot-swapped (§14).</w:t>
      </w:r>
    </w:p>
    <w:p>
      <w:pPr>
        <w:pStyle w:val="BodyText"/>
      </w:pPr>
      <w:r>
        <w:rPr>
          <w:bCs/>
          <w:b/>
        </w:rPr>
        <w:t xml:space="preserve">The gate does not fire on pilot data</w:t>
      </w:r>
      <w:r>
        <w:t xml:space="preserve"> </w:t>
      </w:r>
      <w:r>
        <w:t xml:space="preserve">(§16.3).</w:t>
      </w:r>
    </w:p>
    <w:bookmarkEnd w:id="30"/>
    <w:bookmarkStart w:id="37" w:name="Xb35977b9e9d00dd0f70273371a09a40e8443b5f"/>
    <w:p>
      <w:pPr>
        <w:pStyle w:val="Heading1"/>
      </w:pPr>
      <w:r>
        <w:t xml:space="preserve">4. Adapter Strategy — Unified LoRA with an Evidence-Gated Graduation Path</w:t>
      </w:r>
    </w:p>
    <w:bookmarkStart w:id="31" w:name="default-one-unified-lora"/>
    <w:p>
      <w:pPr>
        <w:pStyle w:val="Heading2"/>
      </w:pPr>
      <w:r>
        <w:t xml:space="preserve">4.1 Default: one unified LoRA</w:t>
      </w:r>
    </w:p>
    <w:p>
      <w:pPr>
        <w:pStyle w:val="SourceCode"/>
      </w:pPr>
      <w:r>
        <w:rPr>
          <w:rStyle w:val="VerbatimChar"/>
        </w:rPr>
        <w:t xml:space="preserve">Qwen3-VL-8B-Instruct (frozen, bf16)</w:t>
      </w:r>
      <w:r>
        <w:br/>
      </w:r>
      <w:r>
        <w:rPr>
          <w:rStyle w:val="VerbatimChar"/>
        </w:rPr>
        <w:t xml:space="preserve">        │</w:t>
      </w:r>
      <w:r>
        <w:br/>
      </w:r>
      <w:r>
        <w:rPr>
          <w:rStyle w:val="VerbatimChar"/>
        </w:rPr>
        <w:t xml:space="preserve">        ▼</w:t>
      </w:r>
      <w:r>
        <w:br/>
      </w:r>
      <w:r>
        <w:rPr>
          <w:rStyle w:val="VerbatimChar"/>
        </w:rPr>
        <w:t xml:space="preserve">extractor LoRA  (rank 64, alpha 128, decoder targets)</w:t>
      </w:r>
      <w:r>
        <w:br/>
      </w:r>
      <w:r>
        <w:rPr>
          <w:rStyle w:val="VerbatimChar"/>
        </w:rPr>
        <w:t xml:space="preserve">  - trained on ALL document types and ALL tasks together</w:t>
      </w:r>
      <w:r>
        <w:br/>
      </w:r>
      <w:r>
        <w:rPr>
          <w:rStyle w:val="VerbatimChar"/>
        </w:rPr>
        <w:t xml:space="preserve">  - prompt carries: task, doc_type, acord_form, input mode, schema</w:t>
      </w:r>
      <w:r>
        <w:br/>
      </w:r>
      <w:r>
        <w:rPr>
          <w:rStyle w:val="VerbatimChar"/>
        </w:rPr>
        <w:t xml:space="preserve">        │</w:t>
      </w:r>
      <w:r>
        <w:br/>
      </w:r>
      <w:r>
        <w:rPr>
          <w:rStyle w:val="VerbatimChar"/>
        </w:rPr>
        <w:t xml:space="preserve">        ▼</w:t>
      </w:r>
      <w:r>
        <w:br/>
      </w:r>
      <w:r>
        <w:rPr>
          <w:rStyle w:val="VerbatimChar"/>
        </w:rPr>
        <w:t xml:space="preserve">merge_and_unload()  →  one merged model  →  vLLM</w:t>
      </w:r>
    </w:p>
    <w:p>
      <w:pPr>
        <w:pStyle w:val="FirstParagraph"/>
      </w:pPr>
      <w:r>
        <w:rPr>
          <w:bCs/>
          <w:b/>
        </w:rPr>
        <w:t xml:space="preserve">Why this is the default:</w:t>
      </w:r>
    </w:p>
    <w:p>
      <w:pPr>
        <w:numPr>
          <w:ilvl w:val="0"/>
          <w:numId w:val="1006"/>
        </w:numPr>
        <w:pStyle w:val="Compact"/>
      </w:pPr>
      <w:r>
        <w:rPr>
          <w:bCs/>
          <w:b/>
        </w:rPr>
        <w:t xml:space="preserve">It is servable.</w:t>
      </w:r>
      <w:r>
        <w:t xml:space="preserve"> </w:t>
      </w:r>
      <w:r>
        <w:t xml:space="preserve">vLLM applies one LoRA per request, so a Foundation LoRA and a per-type LoRA cannot both be active on a request. A merged unified model has no such limit.</w:t>
      </w:r>
    </w:p>
    <w:p>
      <w:pPr>
        <w:numPr>
          <w:ilvl w:val="0"/>
          <w:numId w:val="1006"/>
        </w:numPr>
        <w:pStyle w:val="Compact"/>
      </w:pPr>
      <w:r>
        <w:rPr>
          <w:bCs/>
          <w:b/>
        </w:rPr>
        <w:t xml:space="preserve">It fits the data.</w:t>
      </w:r>
      <w:r>
        <w:t xml:space="preserve"> </w:t>
      </w:r>
      <w:r>
        <w:t xml:space="preserve">At 25–30 documents per type, separate adapters would memorise their training documents.</w:t>
      </w:r>
    </w:p>
    <w:p>
      <w:pPr>
        <w:numPr>
          <w:ilvl w:val="0"/>
          <w:numId w:val="1006"/>
        </w:numPr>
        <w:pStyle w:val="Compact"/>
      </w:pPr>
      <w:r>
        <w:rPr>
          <w:bCs/>
          <w:b/>
        </w:rPr>
        <w:t xml:space="preserve">Shared skills are learned once:</w:t>
      </w:r>
      <w:r>
        <w:t xml:space="preserve"> </w:t>
      </w:r>
      <w:r>
        <w:t xml:space="preserve">insurance terminology, table and checkbox reading, image-over-OCR arbitration, JSON discipline.</w:t>
      </w:r>
    </w:p>
    <w:p>
      <w:pPr>
        <w:numPr>
          <w:ilvl w:val="0"/>
          <w:numId w:val="1006"/>
        </w:numPr>
        <w:pStyle w:val="Compact"/>
      </w:pPr>
      <w:r>
        <w:rPr>
          <w:bCs/>
          <w:b/>
        </w:rPr>
        <w:t xml:space="preserve">Cross-type interference is controlled by conditioning.</w:t>
      </w:r>
      <w:r>
        <w:t xml:space="preserve"> </w:t>
      </w:r>
      <w:r>
        <w:t xml:space="preserve">The task, document type and schema are always in the prompt, so the model is never guessing which output to produce.</w:t>
      </w:r>
    </w:p>
    <w:p>
      <w:pPr>
        <w:numPr>
          <w:ilvl w:val="0"/>
          <w:numId w:val="1006"/>
        </w:numPr>
        <w:pStyle w:val="Compact"/>
      </w:pPr>
      <w:r>
        <w:rPr>
          <w:bCs/>
          <w:b/>
        </w:rPr>
        <w:t xml:space="preserve">One lineage</w:t>
      </w:r>
      <w:r>
        <w:t xml:space="preserve"> </w:t>
      </w:r>
      <w:r>
        <w:t xml:space="preserve">means one training run, one gate run and one calibrator set per cycle.</w:t>
      </w:r>
    </w:p>
    <w:bookmarkEnd w:id="31"/>
    <w:bookmarkStart w:id="32" w:name="X20e6fa0e2a7520cf05c953c5f3cc6584068b0fc"/>
    <w:p>
      <w:pPr>
        <w:pStyle w:val="Heading2"/>
      </w:pPr>
      <w:r>
        <w:t xml:space="preserve">4.2 Graduation path: merged Foundation + per-type LoRA</w:t>
      </w:r>
    </w:p>
    <w:p>
      <w:pPr>
        <w:pStyle w:val="FirstParagraph"/>
      </w:pPr>
      <w:r>
        <w:t xml:space="preserve">Per-type adapters are added</w:t>
      </w:r>
      <w:r>
        <w:t xml:space="preserve"> </w:t>
      </w:r>
      <w:r>
        <w:rPr>
          <w:bCs/>
          <w:b/>
        </w:rPr>
        <w:t xml:space="preserve">only for a document type that meets both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Criterion</w:t>
            </w:r>
          </w:p>
        </w:tc>
        <w:tc>
          <w:tcPr/>
          <w:p>
            <w:pPr>
              <w:pStyle w:val="Compact"/>
              <w:jc w:val="left"/>
            </w:pPr>
            <w:r>
              <w:rPr>
                <w:bCs/>
                <w:b/>
              </w:rPr>
              <w:t xml:space="preserve">Threshold</w:t>
            </w:r>
          </w:p>
        </w:tc>
      </w:tr>
      <w:tr>
        <w:tc>
          <w:tcPr/>
          <w:p>
            <w:pPr>
              <w:pStyle w:val="Compact"/>
              <w:jc w:val="left"/>
            </w:pPr>
            <w:r>
              <w:t xml:space="preserve">Data volume</w:t>
            </w:r>
          </w:p>
        </w:tc>
        <w:tc>
          <w:tcPr/>
          <w:p>
            <w:pPr>
              <w:pStyle w:val="Compact"/>
              <w:jc w:val="left"/>
            </w:pPr>
            <w:r>
              <w:t xml:space="preserve">≥ 500 labeled source documents of that type</w:t>
            </w:r>
          </w:p>
        </w:tc>
      </w:tr>
      <w:tr>
        <w:tc>
          <w:tcPr/>
          <w:p>
            <w:pPr>
              <w:pStyle w:val="Compact"/>
              <w:jc w:val="left"/>
            </w:pPr>
            <w:r>
              <w:t xml:space="preserve">Measured interference</w:t>
            </w:r>
          </w:p>
        </w:tc>
        <w:tc>
          <w:tcPr/>
          <w:p>
            <w:pPr>
              <w:pStyle w:val="Compact"/>
              <w:jc w:val="left"/>
            </w:pPr>
            <w:r>
              <w:t xml:space="preserve">A type-only LoRA trained on the same data beats the unified model on that type’s primary metric by more than</w:t>
            </w:r>
            <w:r>
              <w:t xml:space="preserve"> </w:t>
            </w:r>
            <w:r>
              <w:rPr>
                <w:bCs/>
                <w:b/>
              </w:rPr>
              <w:t xml:space="preserve">2 pp</w:t>
            </w:r>
            <w:r>
              <w:t xml:space="preserve">, outside the paired-bootstrap 95% CI (§15)</w:t>
            </w:r>
          </w:p>
        </w:tc>
      </w:tr>
    </w:tbl>
    <w:p>
      <w:pPr>
        <w:pStyle w:val="BodyText"/>
      </w:pPr>
      <w:r>
        <w:rPr>
          <w:bCs/>
          <w:b/>
        </w:rPr>
        <w:t xml:space="preserve">Graduated topology (servable in vLLM):</w:t>
      </w:r>
    </w:p>
    <w:p>
      <w:pPr>
        <w:pStyle w:val="SourceCode"/>
      </w:pPr>
      <w:r>
        <w:rPr>
          <w:rStyle w:val="VerbatimChar"/>
        </w:rPr>
        <w:t xml:space="preserve">Qwen3-VL-8B-Instruct (bf16)</w:t>
      </w:r>
      <w:r>
        <w:br/>
      </w:r>
      <w:r>
        <w:rPr>
          <w:rStyle w:val="VerbatimChar"/>
        </w:rPr>
        <w:t xml:space="preserve">        + unified LoRA merged in</w:t>
      </w:r>
      <w:r>
        <w:br/>
      </w:r>
      <w:r>
        <w:rPr>
          <w:rStyle w:val="VerbatimChar"/>
        </w:rPr>
        <w:t xml:space="preserve">        = foundation-v{n}  (merged weights, served as the vLLM base model)</w:t>
      </w:r>
      <w:r>
        <w:br/>
      </w:r>
      <w:r>
        <w:rPr>
          <w:rStyle w:val="VerbatimChar"/>
        </w:rPr>
        <w:t xml:space="preserve">                │</w:t>
      </w:r>
      <w:r>
        <w:br/>
      </w:r>
      <w:r>
        <w:rPr>
          <w:rStyle w:val="VerbatimChar"/>
        </w:rPr>
        <w:t xml:space="preserve">                ├── lossrun-adapter-v{n}.{m}   (decoder-only LoRA, rank 16)</w:t>
      </w:r>
      <w:r>
        <w:br/>
      </w:r>
      <w:r>
        <w:rPr>
          <w:rStyle w:val="VerbatimChar"/>
        </w:rPr>
        <w:t xml:space="preserve">                └── ...                         one LoRA applied per request</w:t>
      </w:r>
    </w:p>
    <w:p>
      <w:pPr>
        <w:pStyle w:val="FirstParagraph"/>
      </w:pPr>
      <w:r>
        <w:rPr>
          <w:bCs/>
          <w:b/>
        </w:rPr>
        <w:t xml:space="preserve">Rules for the graduated topology:</w:t>
      </w:r>
    </w:p>
    <w:p>
      <w:pPr>
        <w:numPr>
          <w:ilvl w:val="0"/>
          <w:numId w:val="1007"/>
        </w:numPr>
        <w:pStyle w:val="Compact"/>
      </w:pPr>
      <w:r>
        <w:t xml:space="preserve">Per-type LoRAs are trained</w:t>
      </w:r>
      <w:r>
        <w:t xml:space="preserve"> </w:t>
      </w:r>
      <w:r>
        <w:rPr>
          <w:bCs/>
          <w:b/>
        </w:rPr>
        <w:t xml:space="preserve">on the merged foundation weights</w:t>
      </w:r>
      <w:r>
        <w:t xml:space="preserve">. Two LoRAs are never active together, in training or serving.</w:t>
      </w:r>
    </w:p>
    <w:p>
      <w:pPr>
        <w:numPr>
          <w:ilvl w:val="0"/>
          <w:numId w:val="1007"/>
        </w:numPr>
        <w:pStyle w:val="Compact"/>
      </w:pPr>
      <w:r>
        <w:t xml:space="preserve">Per-type LoRAs target</w:t>
      </w:r>
      <w:r>
        <w:t xml:space="preserve"> </w:t>
      </w:r>
      <w:r>
        <w:rPr>
          <w:bCs/>
          <w:b/>
        </w:rPr>
        <w:t xml:space="preserve">decoder modules only</w:t>
      </w:r>
      <w:r>
        <w:t xml:space="preserve">. No ViT or merger modules, because tower/connector LoRA in vLLM is experimental and has known mixed-adapter batching risks.</w:t>
      </w:r>
    </w:p>
    <w:p>
      <w:pPr>
        <w:numPr>
          <w:ilvl w:val="0"/>
          <w:numId w:val="1007"/>
        </w:numPr>
        <w:pStyle w:val="Compact"/>
      </w:pPr>
      <w:r>
        <w:t xml:space="preserve">Types that did not graduate keep using the merged foundation with no LoRA.</w:t>
      </w:r>
    </w:p>
    <w:p>
      <w:pPr>
        <w:numPr>
          <w:ilvl w:val="0"/>
          <w:numId w:val="1007"/>
        </w:numPr>
        <w:pStyle w:val="Compact"/>
      </w:pPr>
      <w:r>
        <w:t xml:space="preserve">Each per-type adapter records its exact</w:t>
      </w:r>
      <w:r>
        <w:t xml:space="preserve"> </w:t>
      </w:r>
      <w:r>
        <w:rPr>
          <w:rStyle w:val="VerbatimChar"/>
        </w:rPr>
        <w:t xml:space="preserve">foundation_version</w:t>
      </w:r>
      <w:r>
        <w:t xml:space="preserve">; a foundation change re-trains and re-gates every dependent adapter.</w:t>
      </w:r>
    </w:p>
    <w:bookmarkEnd w:id="32"/>
    <w:bookmarkStart w:id="33" w:name="Xd90a420eb99c366e1a653da87432c7e970fa7f0"/>
    <w:p>
      <w:pPr>
        <w:pStyle w:val="Heading2"/>
      </w:pPr>
      <w:r>
        <w:t xml:space="preserve">4a. Document-Type Classification — a Trained, First-Class Task</w:t>
      </w:r>
    </w:p>
    <w:p>
      <w:pPr>
        <w:pStyle w:val="FirstParagraph"/>
      </w:pPr>
      <w:r>
        <w:t xml:space="preserve">Classification selects the prompt, schema and (after graduation) adapter. A wrong type means a wrong extraction, so the classifier has its own metric and floor.</w:t>
      </w:r>
    </w:p>
    <w:p>
      <w:pPr>
        <w:pStyle w:val="BodyText"/>
      </w:pPr>
      <w:r>
        <w:rPr>
          <w:bCs/>
          <w:b/>
        </w:rPr>
        <w:t xml:space="preserve">Design:</w:t>
      </w:r>
    </w:p>
    <w:p>
      <w:pPr>
        <w:numPr>
          <w:ilvl w:val="0"/>
          <w:numId w:val="1008"/>
        </w:numPr>
        <w:pStyle w:val="Compact"/>
      </w:pPr>
      <w:r>
        <w:rPr>
          <w:rStyle w:val="VerbatimChar"/>
          <w:bCs/>
          <w:b/>
        </w:rPr>
        <w:t xml:space="preserve">classify</w:t>
      </w:r>
      <w:r>
        <w:rPr>
          <w:bCs/>
          <w:b/>
        </w:rPr>
        <w:t xml:space="preserve"> </w:t>
      </w:r>
      <w:r>
        <w:rPr>
          <w:bCs/>
          <w:b/>
        </w:rPr>
        <w:t xml:space="preserve">is a trained task in the unified corpus.</w:t>
      </w:r>
      <w:r>
        <w:t xml:space="preserve"> </w:t>
      </w:r>
      <w:r>
        <w:t xml:space="preserve">Input: page 1 image (and page 1 OCR in OCR mode) at a reduced</w:t>
      </w:r>
      <w:r>
        <w:t xml:space="preserve"> </w:t>
      </w:r>
      <w:r>
        <w:rPr>
          <w:rStyle w:val="VerbatimChar"/>
        </w:rPr>
        <w:t xml:space="preserve">max_pixels</w:t>
      </w:r>
      <w:r>
        <w:t xml:space="preserve">. Output:</w:t>
      </w:r>
      <w:r>
        <w:t xml:space="preserve"> </w:t>
      </w:r>
      <w:r>
        <w:rPr>
          <w:rStyle w:val="VerbatimChar"/>
        </w:rPr>
        <w:t xml:space="preserve">{"doc_type": ..., "acord_form": ..., "acord_edition": ...}</w:t>
      </w:r>
      <w:r>
        <w:t xml:space="preserve">, decoded with structured outputs constrained to the enum.</w:t>
      </w:r>
    </w:p>
    <w:p>
      <w:pPr>
        <w:numPr>
          <w:ilvl w:val="0"/>
          <w:numId w:val="1008"/>
        </w:numPr>
        <w:pStyle w:val="Compact"/>
      </w:pPr>
      <w:r>
        <w:rPr>
          <w:bCs/>
          <w:b/>
        </w:rPr>
        <w:t xml:space="preserve">The L1/L2 hypothesis is combined with the model’s 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L1/L2 hypothesis</w:t>
            </w:r>
          </w:p>
        </w:tc>
        <w:tc>
          <w:tcPr/>
          <w:p>
            <w:pPr>
              <w:pStyle w:val="Compact"/>
              <w:jc w:val="left"/>
            </w:pPr>
            <w:r>
              <w:rPr>
                <w:bCs/>
                <w:b/>
              </w:rPr>
              <w:t xml:space="preserve">Model classification</w:t>
            </w:r>
          </w:p>
        </w:tc>
        <w:tc>
          <w:tcPr/>
          <w:p>
            <w:pPr>
              <w:pStyle w:val="Compact"/>
              <w:jc w:val="left"/>
            </w:pPr>
            <w:r>
              <w:rPr>
                <w:bCs/>
                <w:b/>
              </w:rPr>
              <w:t xml:space="preserve">Action</w:t>
            </w:r>
          </w:p>
        </w:tc>
      </w:tr>
      <w:tr>
        <w:tc>
          <w:tcPr/>
          <w:p>
            <w:pPr>
              <w:pStyle w:val="Compact"/>
              <w:jc w:val="left"/>
            </w:pPr>
            <w:r>
              <w:t xml:space="preserve">Present, agrees</w:t>
            </w:r>
          </w:p>
        </w:tc>
        <w:tc>
          <w:tcPr/>
          <w:p>
            <w:pPr>
              <w:pStyle w:val="Compact"/>
              <w:jc w:val="left"/>
            </w:pPr>
            <w:r>
              <w:t xml:space="preserve">Any confidence</w:t>
            </w:r>
          </w:p>
        </w:tc>
        <w:tc>
          <w:tcPr/>
          <w:p>
            <w:pPr>
              <w:pStyle w:val="Compact"/>
              <w:jc w:val="left"/>
            </w:pPr>
            <w:r>
              <w:t xml:space="preserve">Accept</w:t>
            </w:r>
          </w:p>
        </w:tc>
      </w:tr>
      <w:tr>
        <w:tc>
          <w:tcPr/>
          <w:p>
            <w:pPr>
              <w:pStyle w:val="Compact"/>
              <w:jc w:val="left"/>
            </w:pPr>
            <w:r>
              <w:t xml:space="preserve">Present, disagrees</w:t>
            </w:r>
          </w:p>
        </w:tc>
        <w:tc>
          <w:tcPr/>
          <w:p>
            <w:pPr>
              <w:pStyle w:val="Compact"/>
              <w:jc w:val="left"/>
            </w:pPr>
            <w:r>
              <w:t xml:space="preserve">High confidence</w:t>
            </w:r>
          </w:p>
        </w:tc>
        <w:tc>
          <w:tcPr/>
          <w:p>
            <w:pPr>
              <w:pStyle w:val="Compact"/>
              <w:jc w:val="left"/>
            </w:pPr>
            <w:r>
              <w:t xml:space="preserve">Accept model; log disagreement</w:t>
            </w:r>
          </w:p>
        </w:tc>
      </w:tr>
      <w:tr>
        <w:tc>
          <w:tcPr/>
          <w:p>
            <w:pPr>
              <w:pStyle w:val="Compact"/>
              <w:jc w:val="left"/>
            </w:pPr>
            <w:r>
              <w:t xml:space="preserve">Present, disagrees</w:t>
            </w:r>
          </w:p>
        </w:tc>
        <w:tc>
          <w:tcPr/>
          <w:p>
            <w:pPr>
              <w:pStyle w:val="Compact"/>
              <w:jc w:val="left"/>
            </w:pPr>
            <w:r>
              <w:t xml:space="preserve">Low confidence</w:t>
            </w:r>
          </w:p>
        </w:tc>
        <w:tc>
          <w:tcPr/>
          <w:p>
            <w:pPr>
              <w:pStyle w:val="Compact"/>
              <w:jc w:val="left"/>
            </w:pPr>
            <w:r>
              <w:t xml:space="preserve">Low-confidence path</w:t>
            </w:r>
          </w:p>
        </w:tc>
      </w:tr>
      <w:tr>
        <w:tc>
          <w:tcPr/>
          <w:p>
            <w:pPr>
              <w:pStyle w:val="Compact"/>
              <w:jc w:val="left"/>
            </w:pPr>
            <w:r>
              <w:t xml:space="preserve">Absent</w:t>
            </w:r>
          </w:p>
        </w:tc>
        <w:tc>
          <w:tcPr/>
          <w:p>
            <w:pPr>
              <w:pStyle w:val="Compact"/>
              <w:jc w:val="left"/>
            </w:pPr>
            <w:r>
              <w:t xml:space="preserve">High confidence</w:t>
            </w:r>
          </w:p>
        </w:tc>
        <w:tc>
          <w:tcPr/>
          <w:p>
            <w:pPr>
              <w:pStyle w:val="Compact"/>
              <w:jc w:val="left"/>
            </w:pPr>
            <w:r>
              <w:t xml:space="preserve">Accept</w:t>
            </w:r>
          </w:p>
        </w:tc>
      </w:tr>
      <w:tr>
        <w:tc>
          <w:tcPr/>
          <w:p>
            <w:pPr>
              <w:pStyle w:val="Compact"/>
              <w:jc w:val="left"/>
            </w:pPr>
            <w:r>
              <w:t xml:space="preserve">Absent</w:t>
            </w:r>
          </w:p>
        </w:tc>
        <w:tc>
          <w:tcPr/>
          <w:p>
            <w:pPr>
              <w:pStyle w:val="Compact"/>
              <w:jc w:val="left"/>
            </w:pPr>
            <w:r>
              <w:t xml:space="preserve">Low confidence</w:t>
            </w:r>
          </w:p>
        </w:tc>
        <w:tc>
          <w:tcPr/>
          <w:p>
            <w:pPr>
              <w:pStyle w:val="Compact"/>
              <w:jc w:val="left"/>
            </w:pPr>
            <w:r>
              <w:t xml:space="preserve">Low-confidence path</w:t>
            </w:r>
          </w:p>
        </w:tc>
      </w:tr>
    </w:tbl>
    <w:p>
      <w:pPr>
        <w:pStyle w:val="BodyText"/>
      </w:pPr>
      <w:r>
        <w:rPr>
          <w:bCs/>
          <w:b/>
        </w:rPr>
        <w:t xml:space="preserve">Low-confidence path</w:t>
      </w:r>
      <w:r>
        <w:t xml:space="preserve"> </w:t>
      </w:r>
      <w:r>
        <w:t xml:space="preserve">(replaces the v1 schema-agnostic fallback, which cannot pass SPEC_00 validation):</w:t>
      </w:r>
    </w:p>
    <w:p>
      <w:pPr>
        <w:numPr>
          <w:ilvl w:val="0"/>
          <w:numId w:val="1009"/>
        </w:numPr>
        <w:pStyle w:val="Compact"/>
      </w:pPr>
      <w:r>
        <w:t xml:space="preserve">Run extraction for the</w:t>
      </w:r>
      <w:r>
        <w:t xml:space="preserve"> </w:t>
      </w:r>
      <w:r>
        <w:rPr>
          <w:bCs/>
          <w:b/>
        </w:rPr>
        <w:t xml:space="preserve">top-2 candidate types</w:t>
      </w:r>
      <w:r>
        <w:t xml:space="preserve">, each validated against its own SPEC_00 model.</w:t>
      </w:r>
    </w:p>
    <w:p>
      <w:pPr>
        <w:numPr>
          <w:ilvl w:val="0"/>
          <w:numId w:val="1009"/>
        </w:numPr>
        <w:pStyle w:val="Compact"/>
      </w:pPr>
      <w:r>
        <w:t xml:space="preserve">Send both results and the classification scores to human routing review.</w:t>
      </w:r>
    </w:p>
    <w:p>
      <w:pPr>
        <w:numPr>
          <w:ilvl w:val="0"/>
          <w:numId w:val="1009"/>
        </w:numPr>
        <w:pStyle w:val="Compact"/>
      </w:pPr>
      <w:r>
        <w:t xml:space="preserve">If neither candidate is a supported type, route the document to human review without extraction.</w:t>
      </w:r>
    </w:p>
    <w:p>
      <w:pPr>
        <w:pStyle w:val="FirstParagraph"/>
      </w:pPr>
      <w:r>
        <w:rPr>
          <w:bCs/>
          <w:b/>
        </w:rPr>
        <w:t xml:space="preserve">Classification metrics</w:t>
      </w:r>
      <w:r>
        <w:t xml:space="preserve"> </w:t>
      </w:r>
      <w:r>
        <w:t xml:space="preserve">(§15): accuracy per doc type, accuracy per ACORD form including the</w:t>
      </w:r>
      <w:r>
        <w:t xml:space="preserve"> </w:t>
      </w:r>
      <w:r>
        <w:rPr>
          <w:rStyle w:val="VerbatimChar"/>
        </w:rPr>
        <w:t xml:space="preserve">unsupported</w:t>
      </w:r>
      <w:r>
        <w:t xml:space="preserve"> </w:t>
      </w:r>
      <w:r>
        <w:t xml:space="preserve">class, and L1/L2 disagreement rate.</w:t>
      </w:r>
    </w:p>
    <w:bookmarkEnd w:id="33"/>
    <w:bookmarkStart w:id="34" w:name="b.-acord-sub-types"/>
    <w:p>
      <w:pPr>
        <w:pStyle w:val="Heading2"/>
      </w:pPr>
      <w:r>
        <w:t xml:space="preserve">4b. ACORD Sub-Types</w:t>
      </w:r>
    </w:p>
    <w:p>
      <w:pPr>
        <w:numPr>
          <w:ilvl w:val="0"/>
          <w:numId w:val="1010"/>
        </w:numPr>
        <w:pStyle w:val="Compact"/>
      </w:pPr>
      <w:r>
        <w:rPr>
          <w:bCs/>
          <w:b/>
        </w:rPr>
        <w:t xml:space="preserve">One schema per supported ACORD form</w:t>
      </w:r>
      <w:r>
        <w:t xml:space="preserve">, selected by two-level classification (type = acord, then form number).</w:t>
      </w:r>
    </w:p>
    <w:p>
      <w:pPr>
        <w:numPr>
          <w:ilvl w:val="0"/>
          <w:numId w:val="1010"/>
        </w:numPr>
        <w:pStyle w:val="Compact"/>
      </w:pPr>
      <w:r>
        <w:rPr>
          <w:bCs/>
          <w:b/>
        </w:rPr>
        <w:t xml:space="preserve">Unsupported forms:</w:t>
      </w:r>
      <w:r>
        <w:t xml:space="preserve"> </w:t>
      </w:r>
      <w:r>
        <w:t xml:space="preserve">the classifier outputs</w:t>
      </w:r>
      <w:r>
        <w:t xml:space="preserve"> </w:t>
      </w:r>
      <w:r>
        <w:rPr>
          <w:rStyle w:val="VerbatimChar"/>
        </w:rPr>
        <w:t xml:space="preserve">acord_form: "unsupported"</w:t>
      </w:r>
      <w:r>
        <w:t xml:space="preserve"> </w:t>
      </w:r>
      <w:r>
        <w:t xml:space="preserve">for any ACORD form without a schema. These are routed to human review and never extracted with another form’s schema.</w:t>
      </w:r>
    </w:p>
    <w:p>
      <w:pPr>
        <w:numPr>
          <w:ilvl w:val="0"/>
          <w:numId w:val="1010"/>
        </w:numPr>
        <w:pStyle w:val="Compact"/>
      </w:pPr>
      <w:r>
        <w:rPr>
          <w:bCs/>
          <w:b/>
        </w:rPr>
        <w:t xml:space="preserve">Edition:</w:t>
      </w:r>
      <w:r>
        <w:t xml:space="preserve"> </w:t>
      </w:r>
      <w:r>
        <w:rPr>
          <w:rStyle w:val="VerbatimChar"/>
        </w:rPr>
        <w:t xml:space="preserve">acord_edition</w:t>
      </w:r>
      <w:r>
        <w:t xml:space="preserve"> </w:t>
      </w:r>
      <w:r>
        <w:t xml:space="preserve">(the edition date printed on the form) is recorded in label metadata and used as an evaluation slice.</w:t>
      </w:r>
    </w:p>
    <w:p>
      <w:pPr>
        <w:numPr>
          <w:ilvl w:val="0"/>
          <w:numId w:val="1010"/>
        </w:numPr>
        <w:pStyle w:val="Compact"/>
      </w:pPr>
      <w:r>
        <w:rPr>
          <w:bCs/>
          <w:b/>
        </w:rPr>
        <w:t xml:space="preserve">No per-form adapters.</w:t>
      </w:r>
      <w:r>
        <w:t xml:space="preserve"> </w:t>
      </w:r>
      <w:r>
        <w:t xml:space="preserve">Any ACORD per-type adapter follows §4.2 at the</w:t>
      </w:r>
      <w:r>
        <w:t xml:space="preserve"> </w:t>
      </w:r>
      <w:r>
        <w:rPr>
          <w:rStyle w:val="VerbatimChar"/>
        </w:rPr>
        <w:t xml:space="preserve">acord</w:t>
      </w:r>
      <w:r>
        <w:t xml:space="preserve"> </w:t>
      </w:r>
      <w:r>
        <w:t xml:space="preserve">level only.</w:t>
      </w:r>
    </w:p>
    <w:bookmarkEnd w:id="34"/>
    <w:bookmarkStart w:id="35" w:name="c.-day-zero-bootstrap"/>
    <w:p>
      <w:pPr>
        <w:pStyle w:val="Heading2"/>
      </w:pPr>
      <w:r>
        <w:t xml:space="preserve">4c. Day-Zero Bootstrap</w:t>
      </w:r>
    </w:p>
    <w:p>
      <w:pPr>
        <w:numPr>
          <w:ilvl w:val="0"/>
          <w:numId w:val="1011"/>
        </w:numPr>
        <w:pStyle w:val="Compact"/>
      </w:pPr>
      <w:r>
        <w:t xml:space="preserve">The</w:t>
      </w:r>
      <w:r>
        <w:t xml:space="preserve"> </w:t>
      </w:r>
      <w:r>
        <w:rPr>
          <w:bCs/>
          <w:b/>
        </w:rPr>
        <w:t xml:space="preserve">base</w:t>
      </w:r>
      <w:r>
        <w:t xml:space="preserve"> </w:t>
      </w:r>
      <w:r>
        <w:t xml:space="preserve">Qwen3-VL-8B-Instruct classifies and pre-annotates using the §7 prompt renderer.</w:t>
      </w:r>
    </w:p>
    <w:p>
      <w:pPr>
        <w:numPr>
          <w:ilvl w:val="0"/>
          <w:numId w:val="1011"/>
        </w:numPr>
        <w:pStyle w:val="Compact"/>
      </w:pPr>
      <w:r>
        <w:rPr>
          <w:bCs/>
          <w:b/>
        </w:rPr>
        <w:t xml:space="preserve">Every draft receives 100% human review</w:t>
      </w:r>
      <w:r>
        <w:t xml:space="preserve"> </w:t>
      </w:r>
      <w:r>
        <w:t xml:space="preserve">until at least 25 labeled documents exist per type.</w:t>
      </w:r>
    </w:p>
    <w:p>
      <w:pPr>
        <w:numPr>
          <w:ilvl w:val="0"/>
          <w:numId w:val="1011"/>
        </w:numPr>
        <w:pStyle w:val="Compact"/>
      </w:pPr>
      <w:r>
        <w:t xml:space="preserve">The</w:t>
      </w:r>
      <w:r>
        <w:t xml:space="preserve"> </w:t>
      </w:r>
      <w:r>
        <w:rPr>
          <w:bCs/>
          <w:b/>
        </w:rPr>
        <w:t xml:space="preserve">edit rate</w:t>
      </w:r>
      <w:r>
        <w:t xml:space="preserve"> </w:t>
      </w:r>
      <w:r>
        <w:t xml:space="preserve">(fields changed per document) is recorded per draft source. Pre-annotation switches to the fine-tuned model when its edit rate is lower than the base model’s on the same batch.</w:t>
      </w:r>
    </w:p>
    <w:p>
      <w:pPr>
        <w:pStyle w:val="FirstParagraph"/>
      </w:pPr>
      <w:r>
        <w:t xml:space="preserve">The base model is never on the production inference path after the first fine-tuned release is promoted.</w:t>
      </w:r>
    </w:p>
    <w:bookmarkEnd w:id="35"/>
    <w:bookmarkStart w:id="36" w:name="d.-synthetic-acord-data"/>
    <w:p>
      <w:pPr>
        <w:pStyle w:val="Heading2"/>
      </w:pPr>
      <w:r>
        <w:t xml:space="preserve">4d. Synthetic ACORD Data</w:t>
      </w:r>
    </w:p>
    <w:p>
      <w:pPr>
        <w:pStyle w:val="FirstParagraph"/>
      </w:pPr>
      <w:r>
        <w:t xml:space="preserve">ACORD forms are fixed templates, so synthetic documents with perfect labels can be generated:</w:t>
      </w:r>
    </w:p>
    <w:p>
      <w:pPr>
        <w:numPr>
          <w:ilvl w:val="0"/>
          <w:numId w:val="1012"/>
        </w:numPr>
        <w:pStyle w:val="Compact"/>
      </w:pPr>
      <w:r>
        <w:t xml:space="preserve">Fill supported form templates with realistic fake data (names, carriers, limits, dates, multi-line coverage combinations).</w:t>
      </w:r>
    </w:p>
    <w:p>
      <w:pPr>
        <w:numPr>
          <w:ilvl w:val="0"/>
          <w:numId w:val="1012"/>
        </w:numPr>
        <w:pStyle w:val="Compact"/>
      </w:pPr>
      <w:r>
        <w:t xml:space="preserve">Render to page images at production resolution.</w:t>
      </w:r>
    </w:p>
    <w:p>
      <w:pPr>
        <w:numPr>
          <w:ilvl w:val="0"/>
          <w:numId w:val="1012"/>
        </w:numPr>
        <w:pStyle w:val="Compact"/>
      </w:pPr>
      <w:r>
        <w:t xml:space="preserve">Degrade a share of them: skew, blur, fax noise, stamps, handwriting-style annotations, low DPI.</w:t>
      </w:r>
    </w:p>
    <w:p>
      <w:pPr>
        <w:numPr>
          <w:ilvl w:val="0"/>
          <w:numId w:val="1012"/>
        </w:numPr>
        <w:pStyle w:val="Compact"/>
      </w:pPr>
      <w:r>
        <w:t xml:space="preserve">Run MinerU on the rendered output so the OCR distribution matches production.</w:t>
      </w:r>
    </w:p>
    <w:p>
      <w:pPr>
        <w:pStyle w:val="FirstParagraph"/>
      </w:pPr>
      <w:r>
        <w:rPr>
          <w:bCs/>
          <w:b/>
        </w:rPr>
        <w:t xml:space="preserve">Use:</w:t>
      </w:r>
      <w:r>
        <w:t xml:space="preserve"> </w:t>
      </w:r>
      <w:r>
        <w:t xml:space="preserve">a PII-free share of the ACORD corpus (capped at</w:t>
      </w:r>
      <w:r>
        <w:t xml:space="preserve"> </w:t>
      </w:r>
      <w:r>
        <w:rPr>
          <w:bCs/>
          <w:b/>
        </w:rPr>
        <w:t xml:space="preserve">40% of ACORD training documents</w:t>
      </w:r>
      <w:r>
        <w:t xml:space="preserve">, so real layouts and real filling habits dominate), extra image-only and scanned coverage, and confusable co-occurrence examples. Synthetic documents are</w:t>
      </w:r>
      <w:r>
        <w:t xml:space="preserve"> </w:t>
      </w:r>
      <w:r>
        <w:rPr>
          <w:bCs/>
          <w:b/>
        </w:rPr>
        <w:t xml:space="preserve">never</w:t>
      </w:r>
      <w:r>
        <w:t xml:space="preserve"> </w:t>
      </w:r>
      <w:r>
        <w:t xml:space="preserve">used in validation or test splits.</w:t>
      </w:r>
      <w:r>
        <w:t xml:space="preserve"> </w:t>
      </w:r>
      <w:r>
        <w:rPr>
          <w:bCs/>
          <w:b/>
        </w:rPr>
        <w:t xml:space="preserve">Confirm ACORD template licensing</w:t>
      </w:r>
      <w:r>
        <w:t xml:space="preserve"> </w:t>
      </w:r>
      <w:r>
        <w:t xml:space="preserve">for this use before generation (§8b open items).</w:t>
      </w:r>
    </w:p>
    <w:bookmarkEnd w:id="36"/>
    <w:bookmarkEnd w:id="37"/>
    <w:bookmarkStart w:id="45" w:name="Xfcaf2dfd78506947e96c3f76526d64ccf5d8bf1"/>
    <w:p>
      <w:pPr>
        <w:pStyle w:val="Heading1"/>
      </w:pPr>
      <w:r>
        <w:t xml:space="preserve">5. Confidence Score — Calibrated Features, Not Raw Logprobs</w:t>
      </w:r>
    </w:p>
    <w:p>
      <w:pPr>
        <w:pStyle w:val="FirstParagraph"/>
      </w:pPr>
      <w:r>
        <w:rPr>
          <w:bCs/>
          <w:b/>
        </w:rPr>
        <w:t xml:space="preserve">End-to-end flow:</w:t>
      </w:r>
    </w:p>
    <w:p>
      <w:pPr>
        <w:pStyle w:val="SourceCode"/>
      </w:pPr>
      <w:r>
        <w:rPr>
          <w:rStyle w:val="VerbatimChar"/>
        </w:rPr>
        <w:t xml:space="preserve">generation (raw logprobs) ──&gt; map tokens to field spans ──&gt; feature vector per field</w:t>
      </w:r>
      <w:r>
        <w:br/>
      </w:r>
      <w:r>
        <w:rPr>
          <w:rStyle w:val="VerbatimChar"/>
        </w:rPr>
        <w:t xml:space="preserve">                                                                  │</w:t>
      </w:r>
      <w:r>
        <w:br/>
      </w:r>
      <w:r>
        <w:rPr>
          <w:rStyle w:val="VerbatimChar"/>
        </w:rPr>
        <w:t xml:space="preserve">                        OCR agreement ─┬─ rule checks ─┬─ length ─┤</w:t>
      </w:r>
      <w:r>
        <w:br/>
      </w:r>
      <w:r>
        <w:rPr>
          <w:rStyle w:val="VerbatimChar"/>
        </w:rPr>
        <w:t xml:space="preserve">                                       │               │          ▼</w:t>
      </w:r>
      <w:r>
        <w:br/>
      </w:r>
      <w:r>
        <w:rPr>
          <w:rStyle w:val="VerbatimChar"/>
        </w:rPr>
        <w:t xml:space="preserve">                                       └───────────────┴──&gt; per-field-type calibrator</w:t>
      </w:r>
      <w:r>
        <w:br/>
      </w:r>
      <w:r>
        <w:rPr>
          <w:rStyle w:val="VerbatimChar"/>
        </w:rPr>
        <w:t xml:space="preserve">                                                                  │</w:t>
      </w:r>
      <w:r>
        <w:br/>
      </w:r>
      <w:r>
        <w:rPr>
          <w:rStyle w:val="VerbatimChar"/>
        </w:rPr>
        <w:t xml:space="preserve">                                                        calibrated confidence</w:t>
      </w:r>
      <w:r>
        <w:br/>
      </w:r>
      <w:r>
        <w:rPr>
          <w:rStyle w:val="VerbatimChar"/>
        </w:rPr>
        <w:t xml:space="preserve">                                                         │                 │</w:t>
      </w:r>
      <w:r>
        <w:br/>
      </w:r>
      <w:r>
        <w:rPr>
          <w:rStyle w:val="VerbatimChar"/>
        </w:rPr>
        <w:t xml:space="preserve">                                                 scalar fields        list fields</w:t>
      </w:r>
      <w:r>
        <w:br/>
      </w:r>
      <w:r>
        <w:rPr>
          <w:rStyle w:val="VerbatimChar"/>
        </w:rPr>
        <w:t xml:space="preserve">                                                         │                 │</w:t>
      </w:r>
      <w:r>
        <w:br/>
      </w:r>
      <w:r>
        <w:rPr>
          <w:rStyle w:val="VerbatimChar"/>
        </w:rPr>
        <w:t xml:space="preserve">                                          risk-controlled threshold   + totals reconciliation</w:t>
      </w:r>
      <w:r>
        <w:br/>
      </w:r>
      <w:r>
        <w:rPr>
          <w:rStyle w:val="VerbatimChar"/>
        </w:rPr>
        <w:t xml:space="preserve">                                                         │                 │</w:t>
      </w:r>
      <w:r>
        <w:br/>
      </w:r>
      <w:r>
        <w:rPr>
          <w:rStyle w:val="VerbatimChar"/>
        </w:rPr>
        <w:t xml:space="preserve">                                                         └──&gt; review routing &lt;──┘</w:t>
      </w:r>
    </w:p>
    <w:bookmarkStart w:id="38" w:name="logprob-features"/>
    <w:p>
      <w:pPr>
        <w:pStyle w:val="Heading2"/>
      </w:pPr>
      <w:r>
        <w:t xml:space="preserve">5.1 Logprob features</w:t>
      </w:r>
    </w:p>
    <w:p>
      <w:pPr>
        <w:numPr>
          <w:ilvl w:val="0"/>
          <w:numId w:val="1013"/>
        </w:numPr>
        <w:pStyle w:val="Compact"/>
      </w:pPr>
      <w:r>
        <w:t xml:space="preserve">vLLM returns logprobs for every generated token.</w:t>
      </w:r>
      <w:r>
        <w:t xml:space="preserve"> </w:t>
      </w:r>
      <w:r>
        <w:rPr>
          <w:rStyle w:val="VerbatimChar"/>
          <w:bCs/>
          <w:b/>
        </w:rPr>
        <w:t xml:space="preserve">logprobs_mode</w:t>
      </w:r>
      <w:r>
        <w:rPr>
          <w:bCs/>
          <w:b/>
        </w:rPr>
        <w:t xml:space="preserve"> </w:t>
      </w:r>
      <w:r>
        <w:rPr>
          <w:bCs/>
          <w:b/>
        </w:rPr>
        <w:t xml:space="preserve">is pinned to</w:t>
      </w:r>
      <w:r>
        <w:rPr>
          <w:bCs/>
          <w:b/>
        </w:rPr>
        <w:t xml:space="preserve"> </w:t>
      </w:r>
      <w:r>
        <w:rPr>
          <w:rStyle w:val="VerbatimChar"/>
          <w:bCs/>
          <w:b/>
        </w:rPr>
        <w:t xml:space="preserve">raw_logprobs</w:t>
      </w:r>
      <w:r>
        <w:t xml:space="preserve"> </w:t>
      </w:r>
      <w:r>
        <w:t xml:space="preserve">in</w:t>
      </w:r>
      <w:r>
        <w:t xml:space="preserve"> </w:t>
      </w:r>
      <w:r>
        <w:rPr>
          <w:rStyle w:val="VerbatimChar"/>
        </w:rPr>
        <w:t xml:space="preserve">configs/inference/vllm_serving.yaml</w:t>
      </w:r>
      <w:r>
        <w:t xml:space="preserve">, so values are the model’s own distribution before any logit processing. The evaluation job uses the same vLLM configuration, so calibrators fitted in evaluation apply unchanged in production.</w:t>
      </w:r>
    </w:p>
    <w:p>
      <w:pPr>
        <w:numPr>
          <w:ilvl w:val="0"/>
          <w:numId w:val="1013"/>
        </w:numPr>
        <w:pStyle w:val="Compact"/>
      </w:pPr>
      <w:r>
        <w:t xml:space="preserve">Each field’s value tokens are located in the generated JSON.</w:t>
      </w:r>
    </w:p>
    <w:p>
      <w:pPr>
        <w:numPr>
          <w:ilvl w:val="0"/>
          <w:numId w:val="1013"/>
        </w:numPr>
        <w:pStyle w:val="Compact"/>
      </w:pPr>
      <w:r>
        <w:t xml:space="preserve">Per field, compute:</w:t>
      </w:r>
      <w:r>
        <w:t xml:space="preserve"> </w:t>
      </w:r>
      <w:r>
        <w:rPr>
          <w:bCs/>
          <w:b/>
        </w:rPr>
        <w:t xml:space="preserve">min token logprob</w:t>
      </w:r>
      <w:r>
        <w:t xml:space="preserve">,</w:t>
      </w:r>
      <w:r>
        <w:t xml:space="preserve"> </w:t>
      </w:r>
      <w:r>
        <w:rPr>
          <w:bCs/>
          <w:b/>
        </w:rPr>
        <w:t xml:space="preserve">mean token logprob</w:t>
      </w:r>
      <w:r>
        <w:t xml:space="preserve">,</w:t>
      </w:r>
      <w:r>
        <w:t xml:space="preserve"> </w:t>
      </w:r>
      <w:r>
        <w:rPr>
          <w:bCs/>
          <w:b/>
        </w:rPr>
        <w:t xml:space="preserve">first-token logprob</w:t>
      </w:r>
      <w:r>
        <w:t xml:space="preserve">, and</w:t>
      </w:r>
      <w:r>
        <w:t xml:space="preserve"> </w:t>
      </w:r>
      <w:r>
        <w:rPr>
          <w:bCs/>
          <w:b/>
        </w:rPr>
        <w:t xml:space="preserve">value length in tokens</w:t>
      </w:r>
      <w:r>
        <w:t xml:space="preserve">. Length is always included because the minimum falls as values get longer, even when they are correct.</w:t>
      </w:r>
    </w:p>
    <w:bookmarkEnd w:id="38"/>
    <w:bookmarkStart w:id="39" w:name="non-logprob-features"/>
    <w:p>
      <w:pPr>
        <w:pStyle w:val="Heading2"/>
      </w:pPr>
      <w:r>
        <w:t xml:space="preserve">5.2 Non-logprob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Feature</w:t>
            </w:r>
          </w:p>
        </w:tc>
        <w:tc>
          <w:tcPr/>
          <w:p>
            <w:pPr>
              <w:pStyle w:val="Compact"/>
              <w:jc w:val="left"/>
            </w:pPr>
            <w:r>
              <w:rPr>
                <w:bCs/>
                <w:b/>
              </w:rPr>
              <w:t xml:space="preserve">What it detects</w:t>
            </w:r>
          </w:p>
        </w:tc>
        <w:tc>
          <w:tcPr/>
          <w:p>
            <w:pPr>
              <w:pStyle w:val="Compact"/>
              <w:jc w:val="left"/>
            </w:pPr>
            <w:r>
              <w:rPr>
                <w:bCs/>
                <w:b/>
              </w:rPr>
              <w:t xml:space="preserve">Modes</w:t>
            </w:r>
          </w:p>
        </w:tc>
      </w:tr>
      <w:tr>
        <w:tc>
          <w:tcPr/>
          <w:p>
            <w:pPr>
              <w:pStyle w:val="Compact"/>
              <w:jc w:val="left"/>
            </w:pPr>
            <w:r>
              <w:rPr>
                <w:bCs/>
                <w:b/>
              </w:rPr>
              <w:t xml:space="preserve">OCR agreement</w:t>
            </w:r>
            <w:r>
              <w:t xml:space="preserve"> </w:t>
            </w:r>
            <w:r>
              <w:t xml:space="preserve">— normalized value found in the MinerU text of the page it was attributed to</w:t>
            </w:r>
          </w:p>
        </w:tc>
        <w:tc>
          <w:tcPr/>
          <w:p>
            <w:pPr>
              <w:pStyle w:val="Compact"/>
              <w:jc w:val="left"/>
            </w:pPr>
            <w:r>
              <w:t xml:space="preserve">Values not supported by the document text</w:t>
            </w:r>
          </w:p>
        </w:tc>
        <w:tc>
          <w:tcPr/>
          <w:p>
            <w:pPr>
              <w:pStyle w:val="Compact"/>
              <w:jc w:val="left"/>
            </w:pPr>
            <w:r>
              <w:t xml:space="preserve">OCR modes</w:t>
            </w:r>
          </w:p>
        </w:tc>
      </w:tr>
      <w:tr>
        <w:tc>
          <w:tcPr/>
          <w:p>
            <w:pPr>
              <w:pStyle w:val="Compact"/>
              <w:jc w:val="left"/>
            </w:pPr>
            <w:r>
              <w:rPr>
                <w:bCs/>
                <w:b/>
              </w:rPr>
              <w:t xml:space="preserve">Rule checks</w:t>
            </w:r>
            <w:r>
              <w:t xml:space="preserve"> </w:t>
            </w:r>
            <w:r>
              <w:t xml:space="preserve">— effective date &lt; expiration date, totals = sum of rows, enum validity, identifier format</w:t>
            </w:r>
          </w:p>
        </w:tc>
        <w:tc>
          <w:tcPr/>
          <w:p>
            <w:pPr>
              <w:pStyle w:val="Compact"/>
              <w:jc w:val="left"/>
            </w:pPr>
            <w:r>
              <w:t xml:space="preserve">Confident but inconsistent values</w:t>
            </w:r>
          </w:p>
        </w:tc>
        <w:tc>
          <w:tcPr/>
          <w:p>
            <w:pPr>
              <w:pStyle w:val="Compact"/>
              <w:jc w:val="left"/>
            </w:pPr>
            <w:r>
              <w:t xml:space="preserve">All</w:t>
            </w:r>
          </w:p>
        </w:tc>
      </w:tr>
      <w:tr>
        <w:tc>
          <w:tcPr/>
          <w:p>
            <w:pPr>
              <w:pStyle w:val="Compact"/>
              <w:jc w:val="left"/>
            </w:pPr>
            <w:r>
              <w:rPr>
                <w:bCs/>
                <w:b/>
              </w:rPr>
              <w:t xml:space="preserve">Null flag</w:t>
            </w:r>
            <w:r>
              <w:t xml:space="preserve"> </w:t>
            </w:r>
            <w:r>
              <w:t xml:space="preserve">— field emitted as null</w:t>
            </w:r>
          </w:p>
        </w:tc>
        <w:tc>
          <w:tcPr/>
          <w:p>
            <w:pPr>
              <w:pStyle w:val="Compact"/>
              <w:jc w:val="left"/>
            </w:pPr>
            <w:r>
              <w:t xml:space="preserve">Silent misses on scalar fields</w:t>
            </w:r>
          </w:p>
        </w:tc>
        <w:tc>
          <w:tcPr/>
          <w:p>
            <w:pPr>
              <w:pStyle w:val="Compact"/>
              <w:jc w:val="left"/>
            </w:pPr>
            <w:r>
              <w:t xml:space="preserve">All</w:t>
            </w:r>
          </w:p>
        </w:tc>
      </w:tr>
      <w:tr>
        <w:tc>
          <w:tcPr/>
          <w:p>
            <w:pPr>
              <w:pStyle w:val="Compact"/>
              <w:jc w:val="left"/>
            </w:pPr>
            <w:r>
              <w:rPr>
                <w:bCs/>
                <w:b/>
              </w:rPr>
              <w:t xml:space="preserve">Field type</w:t>
            </w:r>
            <w:r>
              <w:t xml:space="preserve"> </w:t>
            </w:r>
            <w:r>
              <w:t xml:space="preserve">— identifier, money, date, name/entity, address, enum, free text</w:t>
            </w:r>
          </w:p>
        </w:tc>
        <w:tc>
          <w:tcPr/>
          <w:p>
            <w:pPr>
              <w:pStyle w:val="Compact"/>
              <w:jc w:val="left"/>
            </w:pPr>
            <w:r>
              <w:t xml:space="preserve">Selects the calibrator</w:t>
            </w:r>
          </w:p>
        </w:tc>
        <w:tc>
          <w:tcPr/>
          <w:p>
            <w:pPr>
              <w:pStyle w:val="Compact"/>
              <w:jc w:val="left"/>
            </w:pPr>
            <w:r>
              <w:t xml:space="preserve">All</w:t>
            </w:r>
          </w:p>
        </w:tc>
      </w:tr>
      <w:tr>
        <w:tc>
          <w:tcPr/>
          <w:p>
            <w:pPr>
              <w:pStyle w:val="Compact"/>
              <w:jc w:val="left"/>
            </w:pPr>
            <w:r>
              <w:rPr>
                <w:bCs/>
                <w:b/>
              </w:rPr>
              <w:t xml:space="preserve">Cross-mode agreement</w:t>
            </w:r>
            <w:r>
              <w:t xml:space="preserve"> </w:t>
            </w:r>
            <w:r>
              <w:t xml:space="preserve">— image-only run agrees with OCR+image run</w:t>
            </w:r>
          </w:p>
        </w:tc>
        <w:tc>
          <w:tcPr/>
          <w:p>
            <w:pPr>
              <w:pStyle w:val="Compact"/>
              <w:jc w:val="left"/>
            </w:pPr>
            <w:r>
              <w:t xml:space="preserve">Disagreement predicts error</w:t>
            </w:r>
          </w:p>
        </w:tc>
        <w:tc>
          <w:tcPr/>
          <w:p>
            <w:pPr>
              <w:pStyle w:val="Compact"/>
              <w:jc w:val="left"/>
            </w:pPr>
            <w:r>
              <w:t xml:space="preserve">Optional, for fields the owner marks high-value</w:t>
            </w:r>
          </w:p>
        </w:tc>
      </w:tr>
    </w:tbl>
    <w:bookmarkEnd w:id="39"/>
    <w:bookmarkStart w:id="40" w:name="calibrator"/>
    <w:p>
      <w:pPr>
        <w:pStyle w:val="Heading2"/>
      </w:pPr>
      <w:r>
        <w:t xml:space="preserve">5.3 Calibrator</w:t>
      </w:r>
    </w:p>
    <w:p>
      <w:pPr>
        <w:numPr>
          <w:ilvl w:val="0"/>
          <w:numId w:val="1014"/>
        </w:numPr>
        <w:pStyle w:val="Compact"/>
      </w:pPr>
      <w:r>
        <w:rPr>
          <w:bCs/>
          <w:b/>
        </w:rPr>
        <w:t xml:space="preserve">Model:</w:t>
      </w:r>
      <w:r>
        <w:t xml:space="preserve"> </w:t>
      </w:r>
      <w:r>
        <w:t xml:space="preserve">logistic regression per</w:t>
      </w:r>
      <w:r>
        <w:t xml:space="preserve"> </w:t>
      </w:r>
      <w:r>
        <w:rPr>
          <w:bCs/>
          <w:b/>
        </w:rPr>
        <w:t xml:space="preserve">field type</w:t>
      </w:r>
      <w:r>
        <w:t xml:space="preserve">, pooled across document types (isotonic regression replaces it once a field type has ≥ 2,000 labeled instances).</w:t>
      </w:r>
    </w:p>
    <w:p>
      <w:pPr>
        <w:numPr>
          <w:ilvl w:val="0"/>
          <w:numId w:val="1014"/>
        </w:numPr>
        <w:pStyle w:val="Compact"/>
      </w:pPr>
      <w:r>
        <w:rPr>
          <w:bCs/>
          <w:b/>
        </w:rPr>
        <w:t xml:space="preserve">Training data:</w:t>
      </w:r>
      <w:r>
        <w:t xml:space="preserve"> </w:t>
      </w:r>
      <w:r>
        <w:t xml:space="preserve">the</w:t>
      </w:r>
      <w:r>
        <w:t xml:space="preserve"> </w:t>
      </w:r>
      <w:r>
        <w:rPr>
          <w:bCs/>
          <w:b/>
        </w:rPr>
        <w:t xml:space="preserve">calibration half</w:t>
      </w:r>
      <w:r>
        <w:t xml:space="preserve"> </w:t>
      </w:r>
      <w:r>
        <w:t xml:space="preserve">of the validation split (§8.2), evaluated through the exact serving path (same model, same quantization format, same vLLM config). Validation is split in half</w:t>
      </w:r>
      <w:r>
        <w:t xml:space="preserve"> </w:t>
      </w:r>
      <w:r>
        <w:rPr>
          <w:bCs/>
          <w:b/>
        </w:rPr>
        <w:t xml:space="preserve">by group</w:t>
      </w:r>
      <w:r>
        <w:t xml:space="preserve">: one half fits calibrators, the other sets thresholds (§5.4).</w:t>
      </w:r>
    </w:p>
    <w:p>
      <w:pPr>
        <w:numPr>
          <w:ilvl w:val="0"/>
          <w:numId w:val="1014"/>
        </w:numPr>
        <w:pStyle w:val="Compact"/>
      </w:pPr>
      <w:r>
        <w:rPr>
          <w:bCs/>
          <w:b/>
        </w:rPr>
        <w:t xml:space="preserve">Minimum data:</w:t>
      </w:r>
      <w:r>
        <w:t xml:space="preserve"> </w:t>
      </w:r>
      <w:r>
        <w:t xml:space="preserve">a field-type calibrator is only</w:t>
      </w:r>
      <w:r>
        <w:t xml:space="preserve"> </w:t>
      </w:r>
      <w:r>
        <w:rPr>
          <w:bCs/>
          <w:b/>
        </w:rPr>
        <w:t xml:space="preserve">enforced</w:t>
      </w:r>
      <w:r>
        <w:t xml:space="preserve"> </w:t>
      </w:r>
      <w:r>
        <w:t xml:space="preserve">once it has ≥ 300 labeled instances. Below that, every field of that type is routed to review.</w:t>
      </w:r>
    </w:p>
    <w:p>
      <w:pPr>
        <w:numPr>
          <w:ilvl w:val="0"/>
          <w:numId w:val="1014"/>
        </w:numPr>
        <w:pStyle w:val="Compact"/>
      </w:pPr>
      <w:r>
        <w:rPr>
          <w:bCs/>
          <w:b/>
        </w:rPr>
        <w:t xml:space="preserve">Versioning:</w:t>
      </w:r>
      <w:r>
        <w:t xml:space="preserve"> </w:t>
      </w:r>
      <w:r>
        <w:t xml:space="preserve">one calibrator set per</w:t>
      </w:r>
      <w:r>
        <w:t xml:space="preserve"> </w:t>
      </w:r>
      <w:r>
        <w:rPr>
          <w:bCs/>
          <w:b/>
        </w:rPr>
        <w:t xml:space="preserve">release bundle and quantization format</w:t>
      </w:r>
      <w:r>
        <w:t xml:space="preserve"> </w:t>
      </w:r>
      <w:r>
        <w:t xml:space="preserve">(§12). A new model or a new format always refits.</w:t>
      </w:r>
    </w:p>
    <w:p>
      <w:pPr>
        <w:numPr>
          <w:ilvl w:val="0"/>
          <w:numId w:val="1014"/>
        </w:numPr>
        <w:pStyle w:val="Compact"/>
      </w:pPr>
      <w:r>
        <w:rPr>
          <w:bCs/>
          <w:b/>
        </w:rPr>
        <w:t xml:space="preserve">Null handling:</w:t>
      </w:r>
      <w:r>
        <w:t xml:space="preserve"> </w:t>
      </w:r>
      <w:r>
        <w:t xml:space="preserve">null outputs are calibrated as their own class within each field type.</w:t>
      </w:r>
      <w:r>
        <w:t xml:space="preserve"> </w:t>
      </w:r>
      <w:r>
        <w:rPr>
          <w:bCs/>
          <w:b/>
        </w:rPr>
        <w:t xml:space="preserve">False-null rate</w:t>
      </w:r>
      <w:r>
        <w:t xml:space="preserve"> </w:t>
      </w:r>
      <w:r>
        <w:t xml:space="preserve">is a tracked metric (§15).</w:t>
      </w:r>
    </w:p>
    <w:bookmarkEnd w:id="40"/>
    <w:bookmarkStart w:id="41" w:name="thresholds-risk-controlled-not-fixed"/>
    <w:p>
      <w:pPr>
        <w:pStyle w:val="Heading2"/>
      </w:pPr>
      <w:r>
        <w:t xml:space="preserve">5.4 Thresholds — risk-controlled, not fixed</w:t>
      </w:r>
    </w:p>
    <w:p>
      <w:pPr>
        <w:pStyle w:val="FirstParagraph"/>
      </w:pPr>
      <w:r>
        <w:t xml:space="preserve">For each field type, choose the lowest threshold such that the</w:t>
      </w:r>
      <w:r>
        <w:t xml:space="preserve"> </w:t>
      </w:r>
      <w:r>
        <w:rPr>
          <w:bCs/>
          <w:b/>
        </w:rPr>
        <w:t xml:space="preserve">error rate among fields at or above it</w:t>
      </w:r>
      <w:r>
        <w:t xml:space="preserve"> </w:t>
      </w:r>
      <w:r>
        <w:t xml:space="preserve">meets the §0d target, with the upper bound of a 95% binomial interval on the</w:t>
      </w:r>
      <w:r>
        <w:t xml:space="preserve"> </w:t>
      </w:r>
      <w:r>
        <w:rPr>
          <w:bCs/>
          <w:b/>
        </w:rPr>
        <w:t xml:space="preserve">threshold half</w:t>
      </w:r>
      <w:r>
        <w:t xml:space="preserve"> </w:t>
      </w:r>
      <w:r>
        <w:t xml:space="preserve">of the validation split — never the half the calibrator was fitted on. Fields below the threshold go to human review. Thresholds are stored with the calibrator set.</w:t>
      </w:r>
    </w:p>
    <w:p>
      <w:pPr>
        <w:pStyle w:val="BodyText"/>
      </w:pPr>
      <w:r>
        <w:t xml:space="preserve">This turns a number like</w:t>
      </w:r>
      <w:r>
        <w:t xml:space="preserve"> </w:t>
      </w:r>
      <w:r>
        <w:t xml:space="preserve">“</w:t>
      </w:r>
      <w:r>
        <w:t xml:space="preserve">0.7</w:t>
      </w:r>
      <w:r>
        <w:t xml:space="preserve">”</w:t>
      </w:r>
      <w:r>
        <w:t xml:space="preserve"> </w:t>
      </w:r>
      <w:r>
        <w:t xml:space="preserve">into a stated guarantee, e.g. </w:t>
      </w:r>
      <w:r>
        <w:t xml:space="preserve">“</w:t>
      </w:r>
      <w:r>
        <w:t xml:space="preserve">≤ 1% error among auto-accepted money fields</w:t>
      </w:r>
      <w:r>
        <w:t xml:space="preserve">”</w:t>
      </w:r>
      <w:r>
        <w:t xml:space="preserve">.</w:t>
      </w:r>
    </w:p>
    <w:bookmarkEnd w:id="41"/>
    <w:bookmarkStart w:id="42" w:name="list-fields-completeness-signal"/>
    <w:p>
      <w:pPr>
        <w:pStyle w:val="Heading2"/>
      </w:pPr>
      <w:r>
        <w:t xml:space="preserve">5.5 List fields — completeness signal</w:t>
      </w:r>
    </w:p>
    <w:p>
      <w:pPr>
        <w:pStyle w:val="FirstParagraph"/>
      </w:pPr>
      <w:r>
        <w:t xml:space="preserve">A missed row has no tokens and therefore no low logprob. List fields carry two signals:</w:t>
      </w:r>
    </w:p>
    <w:p>
      <w:pPr>
        <w:numPr>
          <w:ilvl w:val="0"/>
          <w:numId w:val="1015"/>
        </w:numPr>
        <w:pStyle w:val="Compact"/>
      </w:pPr>
      <w:r>
        <w:rPr>
          <w:bCs/>
          <w:b/>
        </w:rPr>
        <w:t xml:space="preserve">Per-value confidence</w:t>
      </w:r>
      <w:r>
        <w:t xml:space="preserve"> </w:t>
      </w:r>
      <w:r>
        <w:t xml:space="preserve">for fields within extracted rows (§5.1–5.4).</w:t>
      </w:r>
    </w:p>
    <w:p>
      <w:pPr>
        <w:numPr>
          <w:ilvl w:val="0"/>
          <w:numId w:val="1015"/>
        </w:numPr>
        <w:pStyle w:val="Compact"/>
      </w:pPr>
      <w:r>
        <w:rPr>
          <w:bCs/>
          <w:b/>
        </w:rPr>
        <w:t xml:space="preserve">Completeness:</w:t>
      </w:r>
    </w:p>
    <w:p>
      <w:pPr>
        <w:numPr>
          <w:ilvl w:val="1"/>
          <w:numId w:val="1016"/>
        </w:numPr>
        <w:pStyle w:val="Compact"/>
      </w:pPr>
      <w:r>
        <w:rPr>
          <w:bCs/>
          <w:b/>
        </w:rPr>
        <w:t xml:space="preserve">Loss Runs:</w:t>
      </w:r>
      <w:r>
        <w:t xml:space="preserve"> </w:t>
      </w:r>
      <w:r>
        <w:t xml:space="preserve">printed totals usually appear at the</w:t>
      </w:r>
      <w:r>
        <w:t xml:space="preserve"> </w:t>
      </w:r>
      <w:r>
        <w:rPr>
          <w:bCs/>
          <w:b/>
        </w:rPr>
        <w:t xml:space="preserve">end of the report</w:t>
      </w:r>
      <w:r>
        <w:t xml:space="preserve"> </w:t>
      </w:r>
      <w:r>
        <w:t xml:space="preserve">and as</w:t>
      </w:r>
      <w:r>
        <w:t xml:space="preserve"> </w:t>
      </w:r>
      <w:r>
        <w:rPr>
          <w:bCs/>
          <w:b/>
        </w:rPr>
        <w:t xml:space="preserve">subtotals per policy period</w:t>
      </w:r>
      <w:r>
        <w:t xml:space="preserve">, not on the first pages. Printed totals are collected from two sources: total and subtotal rows captured by</w:t>
      </w:r>
      <w:r>
        <w:t xml:space="preserve"> </w:t>
      </w:r>
      <w:r>
        <w:rPr>
          <w:rStyle w:val="VerbatimChar"/>
        </w:rPr>
        <w:t xml:space="preserve">lossrun_rows</w:t>
      </w:r>
      <w:r>
        <w:t xml:space="preserve"> </w:t>
      </w:r>
      <w:r>
        <w:t xml:space="preserve">(tagged</w:t>
      </w:r>
      <w:r>
        <w:t xml:space="preserve"> </w:t>
      </w:r>
      <w:r>
        <w:rPr>
          <w:rStyle w:val="VerbatimChar"/>
        </w:rPr>
        <w:t xml:space="preserve">row_type: total | subtotal</w:t>
      </w:r>
      <w:r>
        <w:t xml:space="preserve">), and the</w:t>
      </w:r>
      <w:r>
        <w:t xml:space="preserve"> </w:t>
      </w:r>
      <w:r>
        <w:rPr>
          <w:rStyle w:val="VerbatimChar"/>
        </w:rPr>
        <w:t xml:space="preserve">lossrun_totals</w:t>
      </w:r>
      <w:r>
        <w:t xml:space="preserve"> </w:t>
      </w:r>
      <w:r>
        <w:t xml:space="preserve">task on the last 2 pages (§7b). For</w:t>
      </w:r>
      <w:r>
        <w:t xml:space="preserve"> </w:t>
      </w:r>
      <w:r>
        <w:rPr>
          <w:bCs/>
          <w:b/>
        </w:rPr>
        <w:t xml:space="preserve">each policy period</w:t>
      </w:r>
      <w:r>
        <w:t xml:space="preserve">, the sum of extracted claim rows (incurred, paid, reserve) must equal the printed subtotal, and the sum over periods must equal the printed grand total, within a normalization tolerance. A mismatch flags that period’s claims list. If a document prints no totals, completeness is</w:t>
      </w:r>
      <w:r>
        <w:t xml:space="preserve"> </w:t>
      </w:r>
      <w:r>
        <w:rPr>
          <w:rStyle w:val="VerbatimChar"/>
        </w:rPr>
        <w:t xml:space="preserve">unverifiable</w:t>
      </w:r>
      <w:r>
        <w:t xml:space="preserve"> </w:t>
      </w:r>
      <w:r>
        <w:t xml:space="preserve">and the claims list is routed to review.</w:t>
      </w:r>
    </w:p>
    <w:p>
      <w:pPr>
        <w:numPr>
          <w:ilvl w:val="1"/>
          <w:numId w:val="1016"/>
        </w:numPr>
        <w:pStyle w:val="Compact"/>
      </w:pPr>
      <w:r>
        <w:rPr>
          <w:bCs/>
          <w:b/>
        </w:rPr>
        <w:t xml:space="preserve">Other lists:</w:t>
      </w:r>
      <w:r>
        <w:t xml:space="preserve"> </w:t>
      </w:r>
      <w:r>
        <w:t xml:space="preserve">extracted row count vs MinerU-detected table rows, and vs any printed count on the document.</w:t>
      </w:r>
    </w:p>
    <w:p>
      <w:pPr>
        <w:pStyle w:val="FirstParagraph"/>
      </w:pPr>
      <w:r>
        <w:t xml:space="preserve">Row recall is measured directly in evaluation (§15).</w:t>
      </w:r>
    </w:p>
    <w:bookmarkEnd w:id="42"/>
    <w:bookmarkStart w:id="43" w:name="response-shape"/>
    <w:p>
      <w:pPr>
        <w:pStyle w:val="Heading2"/>
      </w:pPr>
      <w:r>
        <w:t xml:space="preserve">5.6 Response shape</w:t>
      </w:r>
    </w:p>
    <w:p>
      <w:pPr>
        <w:pStyle w:val="SourceCode"/>
      </w:pPr>
      <w:r>
        <w:rPr>
          <w:rStyle w:val="VerbatimChar"/>
        </w:rPr>
        <w:t xml:space="preserve">{</w:t>
      </w:r>
      <w:r>
        <w:br/>
      </w:r>
      <w:r>
        <w:rPr>
          <w:rStyle w:val="VerbatimChar"/>
        </w:rPr>
        <w:t xml:space="preserve">  "insured_name":   {"value": "Acme Manufacturing LLC", "confidence": 0.93},</w:t>
      </w:r>
      <w:r>
        <w:br/>
      </w:r>
      <w:r>
        <w:rPr>
          <w:rStyle w:val="VerbatimChar"/>
        </w:rPr>
        <w:t xml:space="preserve">  "policy_number":  {"value": "ABC-1234567", "confidence": 0.97},</w:t>
      </w:r>
      <w:r>
        <w:br/>
      </w:r>
      <w:r>
        <w:rPr>
          <w:rStyle w:val="VerbatimChar"/>
        </w:rPr>
        <w:t xml:space="preserve">  "effective_date": {"value": "2026-01-01", "confidence": 0.98},</w:t>
      </w:r>
      <w:r>
        <w:br/>
      </w:r>
      <w:r>
        <w:rPr>
          <w:rStyle w:val="VerbatimChar"/>
        </w:rPr>
        <w:t xml:space="preserve">  "claims": {</w:t>
      </w:r>
      <w:r>
        <w:br/>
      </w:r>
      <w:r>
        <w:rPr>
          <w:rStyle w:val="VerbatimChar"/>
        </w:rPr>
        <w:t xml:space="preserve">    "completeness": {"status": "reconciled", "by_policy_period": [{"period": "2025-01-01/2026-01-01", "printed_total_incurred": 184200.00, "extracted_total_incurred": 184200.00}]},</w:t>
      </w:r>
      <w:r>
        <w:br/>
      </w:r>
      <w:r>
        <w:rPr>
          <w:rStyle w:val="VerbatimChar"/>
        </w:rPr>
        <w:t xml:space="preserve">    "rows": [</w:t>
      </w:r>
      <w:r>
        <w:br/>
      </w:r>
      <w:r>
        <w:rPr>
          <w:rStyle w:val="VerbatimChar"/>
        </w:rPr>
        <w:t xml:space="preserve">      {"claim_number": {"value": "CL-0091", "confidence": 0.96},</w:t>
      </w:r>
      <w:r>
        <w:br/>
      </w:r>
      <w:r>
        <w:rPr>
          <w:rStyle w:val="VerbatimChar"/>
        </w:rPr>
        <w:t xml:space="preserve">       "total_incurred": {"value": 12000.00, "confidence": 0.88}}</w:t>
      </w:r>
      <w:r>
        <w:br/>
      </w:r>
      <w:r>
        <w:rPr>
          <w:rStyle w:val="VerbatimChar"/>
        </w:rPr>
        <w:t xml:space="preserve">    ]</w:t>
      </w:r>
      <w:r>
        <w:br/>
      </w:r>
      <w:r>
        <w:rPr>
          <w:rStyle w:val="VerbatimChar"/>
        </w:rPr>
        <w:t xml:space="preserve">  }</w:t>
      </w:r>
      <w:r>
        <w:br/>
      </w:r>
      <w:r>
        <w:rPr>
          <w:rStyle w:val="VerbatimChar"/>
        </w:rPr>
        <w:t xml:space="preserve">}</w:t>
      </w:r>
    </w:p>
    <w:bookmarkEnd w:id="43"/>
    <w:bookmarkStart w:id="44" w:name="escalation"/>
    <w:p>
      <w:pPr>
        <w:pStyle w:val="Heading2"/>
      </w:pPr>
      <w:r>
        <w:t xml:space="preserve">5.7 Escalation</w:t>
      </w:r>
    </w:p>
    <w:p>
      <w:pPr>
        <w:pStyle w:val="FirstParagraph"/>
      </w:pPr>
      <w:r>
        <w:t xml:space="preserve">A separate verifier model is considered only if the feature calibrator fails its ECE floor on the full evaluation set for two consecutive cycles.</w:t>
      </w:r>
    </w:p>
    <w:bookmarkEnd w:id="44"/>
    <w:bookmarkEnd w:id="45"/>
    <w:bookmarkStart w:id="49" w:name="dual-input-mode-training"/>
    <w:p>
      <w:pPr>
        <w:pStyle w:val="Heading1"/>
      </w:pPr>
      <w:r>
        <w:t xml:space="preserve">6. Dual-Input-Mode Training</w:t>
      </w:r>
    </w:p>
    <w:p>
      <w:pPr>
        <w:pStyle w:val="FirstParagraph"/>
      </w:pPr>
      <w:r>
        <w:t xml:space="preserve">One unified adapter learns all input modes. The mode is</w:t>
      </w:r>
      <w:r>
        <w:t xml:space="preserve"> </w:t>
      </w:r>
      <w:r>
        <w:rPr>
          <w:bCs/>
          <w:b/>
        </w:rPr>
        <w:t xml:space="preserve">declared explicitly in the prompt</w:t>
      </w:r>
      <w:r>
        <w:t xml:space="preserve">, never inferred from a missing block.</w:t>
      </w:r>
    </w:p>
    <w:bookmarkStart w:id="46" w:name="mode-sampling-per-document-per-epoch"/>
    <w:p>
      <w:pPr>
        <w:pStyle w:val="Heading2"/>
      </w:pPr>
      <w:r>
        <w:t xml:space="preserve">6.1 Mode sampling — per document, per epoch</w:t>
      </w:r>
    </w:p>
    <w:p>
      <w:pPr>
        <w:pStyle w:val="FirstParagraph"/>
      </w:pPr>
      <w:r>
        <w:t xml:space="preserve">Each source document appears</w:t>
      </w:r>
      <w:r>
        <w:t xml:space="preserve"> </w:t>
      </w:r>
      <w:r>
        <w:rPr>
          <w:bCs/>
          <w:b/>
        </w:rPr>
        <w:t xml:space="preserve">once per epoch</w:t>
      </w:r>
      <w:r>
        <w:t xml:space="preserve"> </w:t>
      </w:r>
      <w:r>
        <w:t xml:space="preserve">in the training stream. Its mode for that epoch is drawn with fixed probabilities from a seeded generator: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Mode</w:t>
            </w:r>
          </w:p>
        </w:tc>
        <w:tc>
          <w:tcPr/>
          <w:p>
            <w:pPr>
              <w:pStyle w:val="Compact"/>
              <w:jc w:val="left"/>
            </w:pPr>
            <w:r>
              <w:rPr>
                <w:bCs/>
                <w:b/>
              </w:rPr>
              <w:t xml:space="preserve">Probability</w:t>
            </w:r>
          </w:p>
        </w:tc>
        <w:tc>
          <w:tcPr/>
          <w:p>
            <w:pPr>
              <w:pStyle w:val="Compact"/>
              <w:jc w:val="left"/>
            </w:pPr>
            <w:r>
              <w:rPr>
                <w:bCs/>
                <w:b/>
              </w:rPr>
              <w:t xml:space="preserve">Purpose</w:t>
            </w:r>
          </w:p>
        </w:tc>
      </w:tr>
      <w:tr>
        <w:tc>
          <w:tcPr/>
          <w:p>
            <w:pPr>
              <w:pStyle w:val="Compact"/>
              <w:jc w:val="left"/>
            </w:pPr>
            <w:r>
              <w:rPr>
                <w:rStyle w:val="VerbatimChar"/>
              </w:rPr>
              <w:t xml:space="preserve">ocr_plus_image</w:t>
            </w:r>
          </w:p>
        </w:tc>
        <w:tc>
          <w:tcPr/>
          <w:p>
            <w:pPr>
              <w:pStyle w:val="Compact"/>
              <w:jc w:val="left"/>
            </w:pPr>
            <w:r>
              <w:t xml:space="preserve">0.50</w:t>
            </w:r>
          </w:p>
        </w:tc>
        <w:tc>
          <w:tcPr/>
          <w:p>
            <w:pPr>
              <w:pStyle w:val="Compact"/>
              <w:jc w:val="left"/>
            </w:pPr>
            <w:r>
              <w:t xml:space="preserve">Baseline dual-modality behavior</w:t>
            </w:r>
          </w:p>
        </w:tc>
      </w:tr>
      <w:tr>
        <w:tc>
          <w:tcPr/>
          <w:p>
            <w:pPr>
              <w:pStyle w:val="Compact"/>
              <w:jc w:val="left"/>
            </w:pPr>
            <w:r>
              <w:rPr>
                <w:rStyle w:val="VerbatimChar"/>
              </w:rPr>
              <w:t xml:space="preserve">noisy_ocr_image</w:t>
            </w:r>
          </w:p>
        </w:tc>
        <w:tc>
          <w:tcPr/>
          <w:p>
            <w:pPr>
              <w:pStyle w:val="Compact"/>
              <w:jc w:val="left"/>
            </w:pPr>
            <w:r>
              <w:t xml:space="preserve">0.20</w:t>
            </w:r>
          </w:p>
        </w:tc>
        <w:tc>
          <w:tcPr/>
          <w:p>
            <w:pPr>
              <w:pStyle w:val="Compact"/>
              <w:jc w:val="left"/>
            </w:pPr>
            <w:r>
              <w:t xml:space="preserve">Image-over-OCR arbitration when OCR is wrong</w:t>
            </w:r>
          </w:p>
        </w:tc>
      </w:tr>
      <w:tr>
        <w:tc>
          <w:tcPr/>
          <w:p>
            <w:pPr>
              <w:pStyle w:val="Compact"/>
              <w:jc w:val="left"/>
            </w:pPr>
            <w:r>
              <w:rPr>
                <w:rStyle w:val="VerbatimChar"/>
              </w:rPr>
              <w:t xml:space="preserve">image_only</w:t>
            </w:r>
          </w:p>
        </w:tc>
        <w:tc>
          <w:tcPr/>
          <w:p>
            <w:pPr>
              <w:pStyle w:val="Compact"/>
              <w:jc w:val="left"/>
            </w:pPr>
            <w:r>
              <w:t xml:space="preserve">0.30</w:t>
            </w:r>
          </w:p>
        </w:tc>
        <w:tc>
          <w:tcPr/>
          <w:p>
            <w:pPr>
              <w:pStyle w:val="Compact"/>
              <w:jc w:val="left"/>
            </w:pPr>
            <w:r>
              <w:t xml:space="preserve">The no-OCR production path</w:t>
            </w:r>
          </w:p>
        </w:tc>
      </w:tr>
    </w:tbl>
    <w:p>
      <w:pPr>
        <w:pStyle w:val="BodyText"/>
      </w:pPr>
      <w:r>
        <w:rPr>
          <w:bCs/>
          <w:b/>
        </w:rPr>
        <w:t xml:space="preserve">Implementation (reproducible, no custom sampler):</w:t>
      </w:r>
      <w:r>
        <w:t xml:space="preserve"> </w:t>
      </w:r>
      <w:r>
        <w:t xml:space="preserve">the dataset builder always materializes</w:t>
      </w:r>
      <w:r>
        <w:t xml:space="preserve"> </w:t>
      </w:r>
      <w:r>
        <w:rPr>
          <w:bCs/>
          <w:b/>
        </w:rPr>
        <w:t xml:space="preserve">4 epoch files</w:t>
      </w:r>
      <w:r>
        <w:t xml:space="preserve"> </w:t>
      </w:r>
      <w:r>
        <w:t xml:space="preserve">—</w:t>
      </w:r>
      <w:r>
        <w:t xml:space="preserve"> </w:t>
      </w:r>
      <w:r>
        <w:rPr>
          <w:rStyle w:val="VerbatimChar"/>
        </w:rPr>
        <w:t xml:space="preserve">train/epoch_1.jsonl</w:t>
      </w:r>
      <w:r>
        <w:t xml:space="preserve"> </w:t>
      </w:r>
      <w:r>
        <w:t xml:space="preserve">…</w:t>
      </w:r>
      <w:r>
        <w:t xml:space="preserve"> </w:t>
      </w:r>
      <w:r>
        <w:rPr>
          <w:rStyle w:val="VerbatimChar"/>
        </w:rPr>
        <w:t xml:space="preserve">epoch_4.jsonl</w:t>
      </w:r>
      <w:r>
        <w:t xml:space="preserve"> </w:t>
      </w:r>
      <w:r>
        <w:t xml:space="preserve">— using</w:t>
      </w:r>
      <w:r>
        <w:t xml:space="preserve"> </w:t>
      </w:r>
      <w:r>
        <w:rPr>
          <w:rStyle w:val="VerbatimChar"/>
        </w:rPr>
        <w:t xml:space="preserve">seed = hash(corpus_version, e)</w:t>
      </w:r>
      <w:r>
        <w:t xml:space="preserve">. A run configured for N document passes (N ≤ 4) trains on</w:t>
      </w:r>
      <w:r>
        <w:t xml:space="preserve"> </w:t>
      </w:r>
      <w:r>
        <w:rPr>
          <w:rStyle w:val="VerbatimChar"/>
        </w:rPr>
        <w:t xml:space="preserve">epoch_1</w:t>
      </w:r>
      <w:r>
        <w:t xml:space="preserve"> </w:t>
      </w:r>
      <w:r>
        <w:t xml:space="preserve">…</w:t>
      </w:r>
      <w:r>
        <w:t xml:space="preserve"> </w:t>
      </w:r>
      <w:r>
        <w:rPr>
          <w:rStyle w:val="VerbatimChar"/>
        </w:rPr>
        <w:t xml:space="preserve">epoch_N</w:t>
      </w:r>
      <w:r>
        <w:t xml:space="preserve"> </w:t>
      </w:r>
      <w:r>
        <w:t xml:space="preserve">concatenated, shuffling only within each epoch. Every run with the same N sees identical data, and the epoch sweep (§11a) needs no corpus rebuild.</w:t>
      </w:r>
      <w:r>
        <w:t xml:space="preserve"> </w:t>
      </w:r>
      <w:r>
        <w:t xml:space="preserve">“</w:t>
      </w:r>
      <w:r>
        <w:t xml:space="preserve">Epochs</w:t>
      </w:r>
      <w:r>
        <w:t xml:space="preserve">”</w:t>
      </w:r>
      <w:r>
        <w:t xml:space="preserve"> </w:t>
      </w:r>
      <w:r>
        <w:t xml:space="preserve">in this document therefore always means</w:t>
      </w:r>
      <w:r>
        <w:t xml:space="preserve"> </w:t>
      </w:r>
      <w:r>
        <w:rPr>
          <w:bCs/>
          <w:b/>
        </w:rPr>
        <w:t xml:space="preserve">document passes</w:t>
      </w:r>
      <w:r>
        <w:t xml:space="preserve">.</w:t>
      </w:r>
    </w:p>
    <w:p>
      <w:pPr>
        <w:pStyle w:val="BodyText"/>
      </w:pPr>
      <w:r>
        <w:rPr>
          <w:bCs/>
          <w:b/>
        </w:rPr>
        <w:t xml:space="preserve">Stratification:</w:t>
      </w:r>
      <w:r>
        <w:t xml:space="preserve"> </w:t>
      </w:r>
      <w:r>
        <w:t xml:space="preserve">the builder guarantees that image-only draws cover</w:t>
      </w:r>
      <w:r>
        <w:t xml:space="preserve"> </w:t>
      </w:r>
      <w:r>
        <w:rPr>
          <w:bCs/>
          <w:b/>
        </w:rPr>
        <w:t xml:space="preserve">scanned</w:t>
      </w:r>
      <w:r>
        <w:t xml:space="preserve"> </w:t>
      </w:r>
      <w:r>
        <w:t xml:space="preserve">documents in at least their corpus proportion, because scanned image-only accuracy feeds the §3 gate.</w:t>
      </w:r>
    </w:p>
    <w:bookmarkEnd w:id="46"/>
    <w:bookmarkStart w:id="47" w:name="noisy-ocr-real-errors-first"/>
    <w:p>
      <w:pPr>
        <w:pStyle w:val="Heading2"/>
      </w:pPr>
      <w:r>
        <w:t xml:space="preserve">6.2 Noisy OCR — real errors first</w:t>
      </w:r>
    </w:p>
    <w:p>
      <w:pPr>
        <w:pStyle w:val="FirstParagraph"/>
      </w:pPr>
      <w:r>
        <w:rPr>
          <w:rStyle w:val="VerbatimChar"/>
        </w:rPr>
        <w:t xml:space="preserve">noisy_ocr_image</w:t>
      </w:r>
      <w:r>
        <w:t xml:space="preserve"> </w:t>
      </w:r>
      <w:r>
        <w:t xml:space="preserve">examples use, in priority order:</w:t>
      </w:r>
    </w:p>
    <w:p>
      <w:pPr>
        <w:numPr>
          <w:ilvl w:val="0"/>
          <w:numId w:val="1017"/>
        </w:numPr>
        <w:pStyle w:val="Compact"/>
      </w:pPr>
      <w:r>
        <w:rPr>
          <w:bCs/>
          <w:b/>
        </w:rPr>
        <w:t xml:space="preserve">Mined real errors:</w:t>
      </w:r>
      <w:r>
        <w:t xml:space="preserve"> </w:t>
      </w:r>
      <w:r>
        <w:t xml:space="preserve">documents where a golden value is not found in the MinerU text, or is found in the wrong table cell. These are natural arbitration examples.</w:t>
      </w:r>
    </w:p>
    <w:p>
      <w:pPr>
        <w:numPr>
          <w:ilvl w:val="0"/>
          <w:numId w:val="1017"/>
        </w:numPr>
        <w:pStyle w:val="Compact"/>
      </w:pPr>
      <w:r>
        <w:rPr>
          <w:bCs/>
          <w:b/>
        </w:rPr>
        <w:t xml:space="preserve">Structural corruption</w:t>
      </w:r>
      <w:r>
        <w:t xml:space="preserve"> </w:t>
      </w:r>
      <w:r>
        <w:t xml:space="preserve">of real MinerU output: dropped table row, column shift, merged cells, reading-order shuffle, header attached to the wrong column.</w:t>
      </w:r>
    </w:p>
    <w:p>
      <w:pPr>
        <w:numPr>
          <w:ilvl w:val="0"/>
          <w:numId w:val="1017"/>
        </w:numPr>
        <w:pStyle w:val="Compact"/>
      </w:pPr>
      <w:r>
        <w:rPr>
          <w:bCs/>
          <w:b/>
        </w:rPr>
        <w:t xml:space="preserve">Character noise</w:t>
      </w:r>
      <w:r>
        <w:t xml:space="preserve"> </w:t>
      </w:r>
      <w:r>
        <w:t xml:space="preserve">(digit and letter confusions), applied on top of 1 or 2, never alone.</w:t>
      </w:r>
    </w:p>
    <w:p>
      <w:pPr>
        <w:pStyle w:val="FirstParagraph"/>
      </w:pPr>
      <w:r>
        <w:t xml:space="preserve">The target JSON is always the golden label, so the model learns to trust the image when the text is wrong.</w:t>
      </w:r>
    </w:p>
    <w:bookmarkEnd w:id="47"/>
    <w:bookmarkStart w:id="48" w:name="evaluation-modes"/>
    <w:p>
      <w:pPr>
        <w:pStyle w:val="Heading2"/>
      </w:pPr>
      <w:r>
        <w:t xml:space="preserve">6.3 Evaluation modes</w:t>
      </w:r>
    </w:p>
    <w:p>
      <w:pPr>
        <w:pStyle w:val="FirstParagraph"/>
      </w:pPr>
      <w:r>
        <w:t xml:space="preserve">Validation and test documents are evaluated in</w:t>
      </w:r>
      <w:r>
        <w:t xml:space="preserve"> </w:t>
      </w:r>
      <w:r>
        <w:rPr>
          <w:bCs/>
          <w:b/>
        </w:rPr>
        <w:t xml:space="preserve">every applicable mode</w:t>
      </w:r>
      <w:r>
        <w:t xml:space="preserve">, which gives per-mode metrics without any training leakage.</w:t>
      </w:r>
    </w:p>
    <w:bookmarkEnd w:id="48"/>
    <w:bookmarkEnd w:id="49"/>
    <w:bookmarkStart w:id="58" w:name="dataset-format"/>
    <w:p>
      <w:pPr>
        <w:pStyle w:val="Heading1"/>
      </w:pPr>
      <w:r>
        <w:t xml:space="preserve">7. Dataset Format</w:t>
      </w:r>
    </w:p>
    <w:bookmarkStart w:id="50" w:name="chat-format-jsonl"/>
    <w:p>
      <w:pPr>
        <w:pStyle w:val="Heading2"/>
      </w:pPr>
      <w:r>
        <w:t xml:space="preserve">7.1 Chat-format JSONL</w:t>
      </w:r>
    </w:p>
    <w:p>
      <w:pPr>
        <w:pStyle w:val="FirstParagraph"/>
      </w:pPr>
      <w:r>
        <w:t xml:space="preserve">One example per line. The user turn interleaves each page image with that page’s markdown under a</w:t>
      </w:r>
      <w:r>
        <w:t xml:space="preserve"> </w:t>
      </w:r>
      <w:r>
        <w:rPr>
          <w:rStyle w:val="VerbatimChar"/>
        </w:rPr>
        <w:t xml:space="preserve">&lt;page N of M&gt;</w:t>
      </w:r>
      <w:r>
        <w:t xml:space="preserve"> </w:t>
      </w:r>
      <w:r>
        <w:t xml:space="preserve">marker. In image-only mode the marker is kept and the markdown is omitted.</w:t>
      </w:r>
    </w:p>
    <w:p>
      <w:pPr>
        <w:pStyle w:val="SourceCode"/>
      </w:pPr>
      <w:r>
        <w:rPr>
          <w:rStyle w:val="VerbatimChar"/>
        </w:rPr>
        <w:t xml:space="preserve">{</w:t>
      </w:r>
      <w:r>
        <w:br/>
      </w:r>
      <w:r>
        <w:rPr>
          <w:rStyle w:val="VerbatimChar"/>
        </w:rPr>
        <w:t xml:space="preserve">  "task": "extract",</w:t>
      </w:r>
      <w:r>
        <w:br/>
      </w:r>
      <w:r>
        <w:rPr>
          <w:rStyle w:val="VerbatimChar"/>
        </w:rPr>
        <w:t xml:space="preserve">  "doc_type": "policy",</w:t>
      </w:r>
      <w:r>
        <w:br/>
      </w:r>
      <w:r>
        <w:rPr>
          <w:rStyle w:val="VerbatimChar"/>
        </w:rPr>
        <w:t xml:space="preserve">  "acord_form": null,</w:t>
      </w:r>
      <w:r>
        <w:br/>
      </w:r>
      <w:r>
        <w:rPr>
          <w:rStyle w:val="VerbatimChar"/>
        </w:rPr>
        <w:t xml:space="preserve">  "modality_mode": "ocr_plus_image",</w:t>
      </w:r>
      <w:r>
        <w:br/>
      </w:r>
      <w:r>
        <w:rPr>
          <w:rStyle w:val="VerbatimChar"/>
        </w:rPr>
        <w:t xml:space="preserve">  "source_id": "policy_0042",</w:t>
      </w:r>
      <w:r>
        <w:br/>
      </w:r>
      <w:r>
        <w:rPr>
          <w:rStyle w:val="VerbatimChar"/>
        </w:rPr>
        <w:t xml:space="preserve">  "group_id": "g_7f3a91",</w:t>
      </w:r>
      <w:r>
        <w:br/>
      </w:r>
      <w:r>
        <w:rPr>
          <w:rStyle w:val="VerbatimChar"/>
        </w:rPr>
        <w:t xml:space="preserve">  "split": "train",</w:t>
      </w:r>
      <w:r>
        <w:br/>
      </w:r>
      <w:r>
        <w:rPr>
          <w:rStyle w:val="VerbatimChar"/>
        </w:rPr>
        <w:t xml:space="preserve">  "pages": [1, 2, 9, 14],</w:t>
      </w:r>
      <w:r>
        <w:br/>
      </w:r>
      <w:r>
        <w:rPr>
          <w:rStyle w:val="VerbatimChar"/>
        </w:rPr>
        <w:t xml:space="preserve">  "prompt_hash": "sha256:…",</w:t>
      </w:r>
      <w:r>
        <w:br/>
      </w:r>
      <w:r>
        <w:rPr>
          <w:rStyle w:val="VerbatimChar"/>
        </w:rPr>
        <w:t xml:space="preserve">  "schema_version": "spec00-policy_check@3.2.0",</w:t>
      </w:r>
      <w:r>
        <w:br/>
      </w:r>
      <w:r>
        <w:rPr>
          <w:rStyle w:val="VerbatimChar"/>
        </w:rPr>
        <w:t xml:space="preserve">  "messages": [</w:t>
      </w:r>
      <w:r>
        <w:br/>
      </w:r>
      <w:r>
        <w:rPr>
          <w:rStyle w:val="VerbatimChar"/>
        </w:rPr>
        <w:t xml:space="preserve">    {"role": "system", "content": "&lt;rendered by common/prompts.py&gt;"},</w:t>
      </w:r>
      <w:r>
        <w:br/>
      </w:r>
      <w:r>
        <w:rPr>
          <w:rStyle w:val="VerbatimChar"/>
        </w:rPr>
        <w:t xml:space="preserve">    {"role": "user", "content": [</w:t>
      </w:r>
      <w:r>
        <w:br/>
      </w:r>
      <w:r>
        <w:rPr>
          <w:rStyle w:val="VerbatimChar"/>
        </w:rPr>
        <w:t xml:space="preserve">      {"type": "text",  "text": "&lt;page 1 of 52&gt;"},</w:t>
      </w:r>
      <w:r>
        <w:br/>
      </w:r>
      <w:r>
        <w:rPr>
          <w:rStyle w:val="VerbatimChar"/>
        </w:rPr>
        <w:t xml:space="preserve">      {"type": "image", "image": "policy_0042/page_1.png"},</w:t>
      </w:r>
      <w:r>
        <w:br/>
      </w:r>
      <w:r>
        <w:rPr>
          <w:rStyle w:val="VerbatimChar"/>
        </w:rPr>
        <w:t xml:space="preserve">      {"type": "text",  "text": "&lt;page 1 MinerU markdown&gt;"},</w:t>
      </w:r>
      <w:r>
        <w:br/>
      </w:r>
      <w:r>
        <w:rPr>
          <w:rStyle w:val="VerbatimChar"/>
        </w:rPr>
        <w:t xml:space="preserve">      {"type": "text",  "text": "&lt;page 2 of 52&gt;"},</w:t>
      </w:r>
      <w:r>
        <w:br/>
      </w:r>
      <w:r>
        <w:rPr>
          <w:rStyle w:val="VerbatimChar"/>
        </w:rPr>
        <w:t xml:space="preserve">      {"type": "image", "image": "policy_0042/page_2.png"},</w:t>
      </w:r>
      <w:r>
        <w:br/>
      </w:r>
      <w:r>
        <w:rPr>
          <w:rStyle w:val="VerbatimChar"/>
        </w:rPr>
        <w:t xml:space="preserve">      {"type": "text",  "text": "&lt;page 2 MinerU markdown&gt;"},</w:t>
      </w:r>
      <w:r>
        <w:br/>
      </w:r>
      <w:r>
        <w:rPr>
          <w:rStyle w:val="VerbatimChar"/>
        </w:rPr>
        <w:t xml:space="preserve">      {"type": "text",  "text": "&lt;page 9 of 52&gt;"},</w:t>
      </w:r>
      <w:r>
        <w:br/>
      </w:r>
      <w:r>
        <w:rPr>
          <w:rStyle w:val="VerbatimChar"/>
        </w:rPr>
        <w:t xml:space="preserve">      {"type": "image", "image": "policy_0042/page_9.png"},</w:t>
      </w:r>
      <w:r>
        <w:br/>
      </w:r>
      <w:r>
        <w:rPr>
          <w:rStyle w:val="VerbatimChar"/>
        </w:rPr>
        <w:t xml:space="preserve">      {"type": "text",  "text": "&lt;page 9 MinerU markdown&gt;"},</w:t>
      </w:r>
      <w:r>
        <w:br/>
      </w:r>
      <w:r>
        <w:rPr>
          <w:rStyle w:val="VerbatimChar"/>
        </w:rPr>
        <w:t xml:space="preserve">      {"type": "text",  "text": "&lt;page 14 of 52&gt;"},</w:t>
      </w:r>
      <w:r>
        <w:br/>
      </w:r>
      <w:r>
        <w:rPr>
          <w:rStyle w:val="VerbatimChar"/>
        </w:rPr>
        <w:t xml:space="preserve">      {"type": "image", "image": "policy_0042/page_14.png"},</w:t>
      </w:r>
      <w:r>
        <w:br/>
      </w:r>
      <w:r>
        <w:rPr>
          <w:rStyle w:val="VerbatimChar"/>
        </w:rPr>
        <w:t xml:space="preserve">      {"type": "text",  "text": "&lt;page 14 MinerU markdown&gt;"}</w:t>
      </w:r>
      <w:r>
        <w:br/>
      </w:r>
      <w:r>
        <w:rPr>
          <w:rStyle w:val="VerbatimChar"/>
        </w:rPr>
        <w:t xml:space="preserve">    ]},</w:t>
      </w:r>
      <w:r>
        <w:br/>
      </w:r>
      <w:r>
        <w:rPr>
          <w:rStyle w:val="VerbatimChar"/>
        </w:rPr>
        <w:t xml:space="preserve">    {"role": "assistant", "content": "{\"insured_name\": \"…\", …}"}</w:t>
      </w:r>
      <w:r>
        <w:br/>
      </w:r>
      <w:r>
        <w:rPr>
          <w:rStyle w:val="VerbatimChar"/>
        </w:rPr>
        <w:t xml:space="preserve">  ]</w:t>
      </w:r>
      <w:r>
        <w:br/>
      </w:r>
      <w:r>
        <w:rPr>
          <w:rStyle w:val="VerbatimChar"/>
        </w:rPr>
        <w:t xml:space="preserve">}</w:t>
      </w:r>
    </w:p>
    <w:p>
      <w:pPr>
        <w:pStyle w:val="FirstParagraph"/>
      </w:pPr>
      <w:r>
        <w:rPr>
          <w:bCs/>
          <w:b/>
        </w:rPr>
        <w:t xml:space="preserve">Why pages are paired and marked: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Without pairing</w:t>
            </w:r>
          </w:p>
        </w:tc>
        <w:tc>
          <w:tcPr/>
          <w:p>
            <w:pPr>
              <w:pStyle w:val="Compact"/>
              <w:jc w:val="left"/>
            </w:pPr>
            <w:r>
              <w:rPr>
                <w:bCs/>
                <w:b/>
              </w:rPr>
              <w:t xml:space="preserve">Consequence</w:t>
            </w:r>
          </w:p>
        </w:tc>
      </w:tr>
      <w:tr>
        <w:tc>
          <w:tcPr/>
          <w:p>
            <w:pPr>
              <w:pStyle w:val="Compact"/>
              <w:jc w:val="left"/>
            </w:pPr>
            <w:r>
              <w:t xml:space="preserve">No page boundary in the text</w:t>
            </w:r>
          </w:p>
        </w:tc>
        <w:tc>
          <w:tcPr/>
          <w:p>
            <w:pPr>
              <w:pStyle w:val="Compact"/>
              <w:jc w:val="left"/>
            </w:pPr>
            <w:r>
              <w:t xml:space="preserve">The model cannot tell which image to trust when OCR and image disagree</w:t>
            </w:r>
          </w:p>
        </w:tc>
      </w:tr>
      <w:tr>
        <w:tc>
          <w:tcPr/>
          <w:p>
            <w:pPr>
              <w:pStyle w:val="Compact"/>
              <w:jc w:val="left"/>
            </w:pPr>
            <w:r>
              <w:t xml:space="preserve">Joined markdown breaks tables across pages</w:t>
            </w:r>
          </w:p>
        </w:tc>
        <w:tc>
          <w:tcPr/>
          <w:p>
            <w:pPr>
              <w:pStyle w:val="Compact"/>
              <w:jc w:val="left"/>
            </w:pPr>
            <w:r>
              <w:t xml:space="preserve">The second half of a split table loses its header — worst on Loss Runs</w:t>
            </w:r>
          </w:p>
        </w:tc>
      </w:tr>
      <w:tr>
        <w:tc>
          <w:tcPr/>
          <w:p>
            <w:pPr>
              <w:pStyle w:val="Compact"/>
              <w:jc w:val="left"/>
            </w:pPr>
            <w:r>
              <w:t xml:space="preserve">Routed requests look different from training</w:t>
            </w:r>
          </w:p>
        </w:tc>
        <w:tc>
          <w:tcPr/>
          <w:p>
            <w:pPr>
              <w:pStyle w:val="Compact"/>
              <w:jc w:val="left"/>
            </w:pPr>
            <w:r>
              <w:t xml:space="preserve">A page subset is out of distribution unless it is a subsequence of the same format</w:t>
            </w:r>
          </w:p>
        </w:tc>
      </w:tr>
    </w:tbl>
    <w:p>
      <w:pPr>
        <w:pStyle w:val="BodyText"/>
      </w:pPr>
      <w:r>
        <w:t xml:space="preserve">A numbering gap (e.g. page 2 then page 9) tells the model that other pages exist and were not shown.</w:t>
      </w:r>
    </w:p>
    <w:bookmarkEnd w:id="50"/>
    <w:bookmarkStart w:id="51" w:name="required-record-fields"/>
    <w:p>
      <w:pPr>
        <w:pStyle w:val="Heading2"/>
      </w:pPr>
      <w:r>
        <w:t xml:space="preserve">7.2 Required record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Purpose</w:t>
            </w:r>
          </w:p>
        </w:tc>
      </w:tr>
      <w:tr>
        <w:tc>
          <w:tcPr/>
          <w:p>
            <w:pPr>
              <w:pStyle w:val="Compact"/>
              <w:jc w:val="left"/>
            </w:pPr>
            <w:r>
              <w:rPr>
                <w:rStyle w:val="VerbatimChar"/>
              </w:rPr>
              <w:t xml:space="preserve">task</w:t>
            </w:r>
          </w:p>
        </w:tc>
        <w:tc>
          <w:tcPr/>
          <w:p>
            <w:pPr>
              <w:pStyle w:val="Compact"/>
              <w:jc w:val="left"/>
            </w:pPr>
            <w:r>
              <w:t xml:space="preserve">classify · page_select · extract · lossrun_header · lossrun_rows · lossrun_totals</w:t>
            </w:r>
          </w:p>
        </w:tc>
      </w:tr>
      <w:tr>
        <w:tc>
          <w:tcPr/>
          <w:p>
            <w:pPr>
              <w:pStyle w:val="Compact"/>
              <w:jc w:val="left"/>
            </w:pPr>
            <w:r>
              <w:rPr>
                <w:rStyle w:val="VerbatimChar"/>
              </w:rPr>
              <w:t xml:space="preserve">doc_type</w:t>
            </w:r>
          </w:p>
        </w:tc>
        <w:tc>
          <w:tcPr/>
          <w:p>
            <w:pPr>
              <w:pStyle w:val="Compact"/>
              <w:jc w:val="left"/>
            </w:pPr>
            <w:r>
              <w:t xml:space="preserve">acord · policy · lossrun</w:t>
            </w:r>
          </w:p>
        </w:tc>
      </w:tr>
      <w:tr>
        <w:tc>
          <w:tcPr/>
          <w:p>
            <w:pPr>
              <w:pStyle w:val="Compact"/>
              <w:jc w:val="left"/>
            </w:pPr>
            <w:r>
              <w:rPr>
                <w:rStyle w:val="VerbatimChar"/>
              </w:rPr>
              <w:t xml:space="preserve">acord_form</w:t>
            </w:r>
          </w:p>
        </w:tc>
        <w:tc>
          <w:tcPr/>
          <w:p>
            <w:pPr>
              <w:pStyle w:val="Compact"/>
              <w:jc w:val="left"/>
            </w:pPr>
            <w:r>
              <w:t xml:space="preserve">ACORD form number,</w:t>
            </w:r>
            <w:r>
              <w:t xml:space="preserve"> </w:t>
            </w:r>
            <w:r>
              <w:rPr>
                <w:rStyle w:val="VerbatimChar"/>
              </w:rPr>
              <w:t xml:space="preserve">unsupported</w:t>
            </w:r>
            <w:r>
              <w:t xml:space="preserve">, or null for non-ACORD</w:t>
            </w:r>
          </w:p>
        </w:tc>
      </w:tr>
      <w:tr>
        <w:tc>
          <w:tcPr/>
          <w:p>
            <w:pPr>
              <w:pStyle w:val="Compact"/>
              <w:jc w:val="left"/>
            </w:pPr>
            <w:r>
              <w:rPr>
                <w:rStyle w:val="VerbatimChar"/>
              </w:rPr>
              <w:t xml:space="preserve">modality_mode</w:t>
            </w:r>
          </w:p>
        </w:tc>
        <w:tc>
          <w:tcPr/>
          <w:p>
            <w:pPr>
              <w:pStyle w:val="Compact"/>
              <w:jc w:val="left"/>
            </w:pPr>
            <w:r>
              <w:t xml:space="preserve">ocr_plus_image · noisy_ocr_image · image_only</w:t>
            </w:r>
          </w:p>
        </w:tc>
      </w:tr>
      <w:tr>
        <w:tc>
          <w:tcPr/>
          <w:p>
            <w:pPr>
              <w:pStyle w:val="Compact"/>
              <w:jc w:val="left"/>
            </w:pPr>
            <w:r>
              <w:rPr>
                <w:rStyle w:val="VerbatimChar"/>
              </w:rPr>
              <w:t xml:space="preserve">source_id</w:t>
            </w:r>
          </w:p>
        </w:tc>
        <w:tc>
          <w:tcPr/>
          <w:p>
            <w:pPr>
              <w:pStyle w:val="Compact"/>
              <w:jc w:val="left"/>
            </w:pPr>
            <w:r>
              <w:t xml:space="preserve">Join key to raw documents, processed OCR and golden labels</w:t>
            </w:r>
          </w:p>
        </w:tc>
      </w:tr>
      <w:tr>
        <w:tc>
          <w:tcPr/>
          <w:p>
            <w:pPr>
              <w:pStyle w:val="Compact"/>
              <w:jc w:val="left"/>
            </w:pPr>
            <w:r>
              <w:rPr>
                <w:rStyle w:val="VerbatimChar"/>
              </w:rPr>
              <w:t xml:space="preserve">group_id</w:t>
            </w:r>
          </w:p>
        </w:tc>
        <w:tc>
          <w:tcPr/>
          <w:p>
            <w:pPr>
              <w:pStyle w:val="Compact"/>
              <w:jc w:val="left"/>
            </w:pPr>
            <w:r>
              <w:t xml:space="preserve">Split group (carrier × template fingerprint × account) — §8.2</w:t>
            </w:r>
          </w:p>
        </w:tc>
      </w:tr>
      <w:tr>
        <w:tc>
          <w:tcPr/>
          <w:p>
            <w:pPr>
              <w:pStyle w:val="Compact"/>
              <w:jc w:val="left"/>
            </w:pPr>
            <w:r>
              <w:rPr>
                <w:rStyle w:val="VerbatimChar"/>
              </w:rPr>
              <w:t xml:space="preserve">split</w:t>
            </w:r>
          </w:p>
        </w:tc>
        <w:tc>
          <w:tcPr/>
          <w:p>
            <w:pPr>
              <w:pStyle w:val="Compact"/>
              <w:jc w:val="left"/>
            </w:pPr>
            <w:r>
              <w:t xml:space="preserve">train · val · test, assigned at group level before any expansion</w:t>
            </w:r>
          </w:p>
        </w:tc>
      </w:tr>
      <w:tr>
        <w:tc>
          <w:tcPr/>
          <w:p>
            <w:pPr>
              <w:pStyle w:val="Compact"/>
              <w:jc w:val="left"/>
            </w:pPr>
            <w:r>
              <w:rPr>
                <w:rStyle w:val="VerbatimChar"/>
              </w:rPr>
              <w:t xml:space="preserve">pages</w:t>
            </w:r>
          </w:p>
        </w:tc>
        <w:tc>
          <w:tcPr/>
          <w:p>
            <w:pPr>
              <w:pStyle w:val="Compact"/>
              <w:jc w:val="left"/>
            </w:pPr>
            <w:r>
              <w:t xml:space="preserve">Page numbers included in this example</w:t>
            </w:r>
          </w:p>
        </w:tc>
      </w:tr>
      <w:tr>
        <w:tc>
          <w:tcPr/>
          <w:p>
            <w:pPr>
              <w:pStyle w:val="Compact"/>
              <w:jc w:val="left"/>
            </w:pPr>
            <w:r>
              <w:rPr>
                <w:rStyle w:val="VerbatimChar"/>
              </w:rPr>
              <w:t xml:space="preserve">window</w:t>
            </w:r>
          </w:p>
        </w:tc>
        <w:tc>
          <w:tcPr/>
          <w:p>
            <w:pPr>
              <w:pStyle w:val="Compact"/>
              <w:jc w:val="left"/>
            </w:pPr>
            <w:r>
              <w:t xml:space="preserve">For</w:t>
            </w:r>
            <w:r>
              <w:t xml:space="preserve"> </w:t>
            </w:r>
            <w:r>
              <w:rPr>
                <w:rStyle w:val="VerbatimChar"/>
              </w:rPr>
              <w:t xml:space="preserve">lossrun_rows</w:t>
            </w:r>
            <w:r>
              <w:t xml:space="preserve">:</w:t>
            </w:r>
            <w:r>
              <w:t xml:space="preserve"> </w:t>
            </w:r>
            <w:r>
              <w:rPr>
                <w:rStyle w:val="VerbatimChar"/>
              </w:rPr>
              <w:t xml:space="preserve">{start, end}</w:t>
            </w:r>
            <w:r>
              <w:t xml:space="preserve"> </w:t>
            </w:r>
            <w:r>
              <w:t xml:space="preserve">page range and</w:t>
            </w:r>
            <w:r>
              <w:t xml:space="preserve"> </w:t>
            </w:r>
            <w:r>
              <w:rPr>
                <w:rStyle w:val="VerbatimChar"/>
              </w:rPr>
              <w:t xml:space="preserve">window_pages</w:t>
            </w:r>
            <w:r>
              <w:t xml:space="preserve"> </w:t>
            </w:r>
            <w:r>
              <w:t xml:space="preserve">(1–3)</w:t>
            </w:r>
          </w:p>
        </w:tc>
      </w:tr>
      <w:tr>
        <w:tc>
          <w:tcPr/>
          <w:p>
            <w:pPr>
              <w:pStyle w:val="Compact"/>
              <w:jc w:val="left"/>
            </w:pPr>
            <w:r>
              <w:rPr>
                <w:rStyle w:val="VerbatimChar"/>
              </w:rPr>
              <w:t xml:space="preserve">prompt_hash</w:t>
            </w:r>
          </w:p>
        </w:tc>
        <w:tc>
          <w:tcPr/>
          <w:p>
            <w:pPr>
              <w:pStyle w:val="Compact"/>
              <w:jc w:val="left"/>
            </w:pPr>
            <w:r>
              <w:t xml:space="preserve">Hash of the rendered system prompt — must match serving</w:t>
            </w:r>
          </w:p>
        </w:tc>
      </w:tr>
      <w:tr>
        <w:tc>
          <w:tcPr/>
          <w:p>
            <w:pPr>
              <w:pStyle w:val="Compact"/>
              <w:jc w:val="left"/>
            </w:pPr>
            <w:r>
              <w:rPr>
                <w:rStyle w:val="VerbatimChar"/>
              </w:rPr>
              <w:t xml:space="preserve">schema_version</w:t>
            </w:r>
          </w:p>
        </w:tc>
        <w:tc>
          <w:tcPr/>
          <w:p>
            <w:pPr>
              <w:pStyle w:val="Compact"/>
              <w:jc w:val="left"/>
            </w:pPr>
            <w:r>
              <w:t xml:space="preserve">SPEC_00 model and version</w:t>
            </w:r>
          </w:p>
        </w:tc>
      </w:tr>
      <w:tr>
        <w:tc>
          <w:tcPr/>
          <w:p>
            <w:pPr>
              <w:pStyle w:val="Compact"/>
              <w:jc w:val="left"/>
            </w:pPr>
            <w:r>
              <w:rPr>
                <w:rStyle w:val="VerbatimChar"/>
              </w:rPr>
              <w:t xml:space="preserve">synthetic</w:t>
            </w:r>
          </w:p>
        </w:tc>
        <w:tc>
          <w:tcPr/>
          <w:p>
            <w:pPr>
              <w:pStyle w:val="Compact"/>
              <w:jc w:val="left"/>
            </w:pPr>
            <w:r>
              <w:t xml:space="preserve">true for generated documents (§4d)</w:t>
            </w:r>
          </w:p>
        </w:tc>
      </w:tr>
    </w:tbl>
    <w:p>
      <w:pPr>
        <w:pStyle w:val="BodyText"/>
      </w:pPr>
      <w:r>
        <w:rPr>
          <w:bCs/>
          <w:b/>
        </w:rPr>
        <w:t xml:space="preserve">Loss</w:t>
      </w:r>
      <w:r>
        <w:t xml:space="preserve"> </w:t>
      </w:r>
      <w:r>
        <w:t xml:space="preserve">is computed only on assistant tokens; system, image and user text tokens are masked with −100.</w:t>
      </w:r>
    </w:p>
    <w:p>
      <w:pPr>
        <w:pStyle w:val="BodyText"/>
      </w:pPr>
      <w:r>
        <w:rPr>
          <w:bCs/>
          <w:b/>
        </w:rPr>
        <w:t xml:space="preserve">No truncation of targets.</w:t>
      </w:r>
      <w:r>
        <w:t xml:space="preserve"> </w:t>
      </w:r>
      <w:r>
        <w:t xml:space="preserve">Any example whose total length exceeds its task’s cap (§7a) is</w:t>
      </w:r>
      <w:r>
        <w:t xml:space="preserve"> </w:t>
      </w:r>
      <w:r>
        <w:rPr>
          <w:bCs/>
          <w:b/>
        </w:rPr>
        <w:t xml:space="preserve">rejected at build time and reported</w:t>
      </w:r>
      <w:r>
        <w:t xml:space="preserve">, never truncated. The collator asserts that the final assistant token is present in every sequence.</w:t>
      </w:r>
    </w:p>
    <w:bookmarkEnd w:id="51"/>
    <w:bookmarkStart w:id="52" w:name="prompts-one-renderer-one-source-of-truth"/>
    <w:p>
      <w:pPr>
        <w:pStyle w:val="Heading2"/>
      </w:pPr>
      <w:r>
        <w:t xml:space="preserve">7.3 Prompts — one renderer, one source of truth</w:t>
      </w:r>
    </w:p>
    <w:p>
      <w:pPr>
        <w:pStyle w:val="FirstParagraph"/>
      </w:pPr>
      <w:r>
        <w:t xml:space="preserve">All prompts are produced by</w:t>
      </w:r>
      <w:r>
        <w:t xml:space="preserve"> </w:t>
      </w:r>
      <w:r>
        <w:rPr>
          <w:rStyle w:val="VerbatimChar"/>
          <w:bCs/>
          <w:b/>
        </w:rPr>
        <w:t xml:space="preserve">common/prompts.render(task, doc_type, acord_form, mode, schema_version)</w:t>
      </w:r>
      <w:r>
        <w:t xml:space="preserve">, used by the dataset builder, evaluation, the testing routine and serving. There are no hand-written prompt files.</w:t>
      </w:r>
    </w:p>
    <w:p>
      <w:pPr>
        <w:numPr>
          <w:ilvl w:val="0"/>
          <w:numId w:val="1018"/>
        </w:numPr>
        <w:pStyle w:val="Compact"/>
      </w:pPr>
      <w:r>
        <w:t xml:space="preserve">The renderer writes a</w:t>
      </w:r>
      <w:r>
        <w:t xml:space="preserve"> </w:t>
      </w:r>
      <w:r>
        <w:rPr>
          <w:bCs/>
          <w:b/>
        </w:rPr>
        <w:t xml:space="preserve">snapshot</w:t>
      </w:r>
      <w:r>
        <w:t xml:space="preserve"> </w:t>
      </w:r>
      <w:r>
        <w:t xml:space="preserve">of every rendered prompt to</w:t>
      </w:r>
      <w:r>
        <w:t xml:space="preserve"> </w:t>
      </w:r>
      <w:r>
        <w:rPr>
          <w:rStyle w:val="VerbatimChar"/>
        </w:rPr>
        <w:t xml:space="preserve">prompts/snapshots/</w:t>
      </w:r>
      <w:r>
        <w:t xml:space="preserve"> </w:t>
      </w:r>
      <w:r>
        <w:t xml:space="preserve">for review. Snapshots are outputs, never inputs.</w:t>
      </w:r>
    </w:p>
    <w:p>
      <w:pPr>
        <w:numPr>
          <w:ilvl w:val="0"/>
          <w:numId w:val="1018"/>
        </w:numPr>
        <w:pStyle w:val="Compact"/>
      </w:pPr>
      <w:r>
        <w:rPr>
          <w:rStyle w:val="VerbatimChar"/>
        </w:rPr>
        <w:t xml:space="preserve">prompt_hash</w:t>
      </w:r>
      <w:r>
        <w:t xml:space="preserve"> </w:t>
      </w:r>
      <w:r>
        <w:t xml:space="preserve">is stored in every JSONL record, in the corpus manifest and in the release bundle. Serving refuses to start if its rendered hash differs from the bundle’s.</w:t>
      </w:r>
    </w:p>
    <w:p>
      <w:pPr>
        <w:numPr>
          <w:ilvl w:val="0"/>
          <w:numId w:val="1018"/>
        </w:numPr>
        <w:pStyle w:val="Compact"/>
      </w:pPr>
      <w:r>
        <w:rPr>
          <w:bCs/>
          <w:b/>
        </w:rPr>
        <w:t xml:space="preserve">Changing a template or schema is a corpus rebuild and a new training cycle.</w:t>
      </w:r>
    </w:p>
    <w:p>
      <w:pPr>
        <w:pStyle w:val="FirstParagraph"/>
      </w:pPr>
      <w:r>
        <w:rPr>
          <w:bCs/>
          <w:b/>
        </w:rPr>
        <w:t xml:space="preserve">Schema rendering is compact</w:t>
      </w:r>
      <w:r>
        <w:t xml:space="preserve"> </w:t>
      </w:r>
      <w:r>
        <w:t xml:space="preserve">(TypeScript-style with glosses), which typically uses 40–60% fewer tokens than JSON Schema with the same semantics:</w:t>
      </w:r>
    </w:p>
    <w:p>
      <w:pPr>
        <w:pStyle w:val="SourceCode"/>
      </w:pPr>
      <w:r>
        <w:rPr>
          <w:rStyle w:val="VerbatimChar"/>
        </w:rPr>
        <w:t xml:space="preserve">{</w:t>
      </w:r>
      <w:r>
        <w:br/>
      </w:r>
      <w:r>
        <w:rPr>
          <w:rStyle w:val="VerbatimChar"/>
        </w:rPr>
        <w:t xml:space="preserve">  insured_name: string | null        // party purchasing the policy; not certificate holder, producer, additional insured</w:t>
      </w:r>
      <w:r>
        <w:br/>
      </w:r>
      <w:r>
        <w:rPr>
          <w:rStyle w:val="VerbatimChar"/>
        </w:rPr>
        <w:t xml:space="preserve">  policy_number: string | null       // carrier-assigned policy identifier; not quote or binder number</w:t>
      </w:r>
      <w:r>
        <w:br/>
      </w:r>
      <w:r>
        <w:rPr>
          <w:rStyle w:val="VerbatimChar"/>
        </w:rPr>
        <w:t xml:space="preserve">  effective_date: date | null        // YYYY-MM-DD; policy period start</w:t>
      </w:r>
      <w:r>
        <w:br/>
      </w:r>
      <w:r>
        <w:rPr>
          <w:rStyle w:val="VerbatimChar"/>
        </w:rPr>
        <w:t xml:space="preserve">  line_of_business: LOB[]            // all lines covered; [] if undeterminable</w:t>
      </w:r>
      <w:r>
        <w:br/>
      </w:r>
      <w:r>
        <w:rPr>
          <w:rStyle w:val="VerbatimChar"/>
        </w:rPr>
        <w:t xml:space="preserve">  ...</w:t>
      </w:r>
      <w:r>
        <w:br/>
      </w:r>
      <w:r>
        <w:rPr>
          <w:rStyle w:val="VerbatimChar"/>
        </w:rPr>
        <w:t xml:space="preserve">}</w:t>
      </w:r>
    </w:p>
    <w:p>
      <w:pPr>
        <w:pStyle w:val="FirstParagraph"/>
      </w:pPr>
      <w:r>
        <w:rPr>
          <w:bCs/>
          <w:b/>
        </w:rPr>
        <w:t xml:space="preserve">Prompt order is fixed for prefix caching:</w:t>
      </w:r>
      <w:r>
        <w:t xml:space="preserve"> </w:t>
      </w:r>
      <w:r>
        <w:t xml:space="preserve">system prompt (role, task, rules, schema) first, then pages. The schema prefill is computed once per schema version by vLLM.</w:t>
      </w:r>
    </w:p>
    <w:p>
      <w:pPr>
        <w:pStyle w:val="BodyText"/>
      </w:pPr>
      <w:r>
        <w:rPr>
          <w:bCs/>
          <w:b/>
        </w:rPr>
        <w:t xml:space="preserve">Templates:</w:t>
      </w:r>
    </w:p>
    <w:p>
      <w:pPr>
        <w:pStyle w:val="SourceCode"/>
      </w:pPr>
      <w:r>
        <w:rPr>
          <w:rStyle w:val="VerbatimChar"/>
        </w:rPr>
        <w:t xml:space="preserve">--- extract, ocr_plus_image / noisy_ocr_image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each followed by its OCR text. OCR text may contain errors.</w:t>
      </w:r>
      <w:r>
        <w:br/>
      </w:r>
      <w:r>
        <w:rPr>
          <w:rStyle w:val="VerbatimChar"/>
        </w:rPr>
        <w:t xml:space="preserve">Where the OCR text and the page image disagree, the page image is correct.</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r>
        <w:br/>
      </w:r>
      <w:r>
        <w:br/>
      </w:r>
      <w:r>
        <w:rPr>
          <w:rStyle w:val="VerbatimChar"/>
        </w:rPr>
        <w:t xml:space="preserve">--- extract, image_only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only. No OCR text is provided; read the pages directly.</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p>
    <w:p>
      <w:pPr>
        <w:pStyle w:val="FirstParagraph"/>
      </w:pPr>
      <w:r>
        <w:t xml:space="preserve">Task-specific templates for</w:t>
      </w:r>
      <w:r>
        <w:t xml:space="preserve"> </w:t>
      </w:r>
      <w:r>
        <w:rPr>
          <w:rStyle w:val="VerbatimChar"/>
        </w:rPr>
        <w:t xml:space="preserve">classify</w:t>
      </w:r>
      <w:r>
        <w:t xml:space="preserve">,</w:t>
      </w:r>
      <w:r>
        <w:t xml:space="preserve"> </w:t>
      </w:r>
      <w:r>
        <w:rPr>
          <w:rStyle w:val="VerbatimChar"/>
        </w:rPr>
        <w:t xml:space="preserve">page_select</w:t>
      </w:r>
      <w:r>
        <w:t xml:space="preserve">,</w:t>
      </w:r>
      <w:r>
        <w:t xml:space="preserve"> </w:t>
      </w:r>
      <w:r>
        <w:rPr>
          <w:rStyle w:val="VerbatimChar"/>
        </w:rPr>
        <w:t xml:space="preserve">lossrun_header</w:t>
      </w:r>
      <w:r>
        <w:t xml:space="preserve">,</w:t>
      </w:r>
      <w:r>
        <w:t xml:space="preserve"> </w:t>
      </w:r>
      <w:r>
        <w:rPr>
          <w:rStyle w:val="VerbatimChar"/>
        </w:rPr>
        <w:t xml:space="preserve">lossrun_rows</w:t>
      </w:r>
      <w:r>
        <w:t xml:space="preserve"> </w:t>
      </w:r>
      <w:r>
        <w:t xml:space="preserve">and</w:t>
      </w:r>
      <w:r>
        <w:t xml:space="preserve"> </w:t>
      </w:r>
      <w:r>
        <w:rPr>
          <w:rStyle w:val="VerbatimChar"/>
        </w:rPr>
        <w:t xml:space="preserve">lossrun_totals</w:t>
      </w:r>
      <w:r>
        <w:t xml:space="preserve"> </w:t>
      </w:r>
      <w:r>
        <w:t xml:space="preserve">follow the same structure and live in</w:t>
      </w:r>
      <w:r>
        <w:t xml:space="preserve"> </w:t>
      </w:r>
      <w:r>
        <w:rPr>
          <w:rStyle w:val="VerbatimChar"/>
        </w:rPr>
        <w:t xml:space="preserve">prompts/templates/</w:t>
      </w:r>
      <w:r>
        <w:t xml:space="preserve">. The Policy extract template additionally states the declarations-precedence rule:</w:t>
      </w:r>
      <w:r>
        <w:t xml:space="preserve"> </w:t>
      </w:r>
      <w:r>
        <w:rPr>
          <w:bCs/>
          <w:b/>
        </w:rPr>
        <w:t xml:space="preserve">when a policy-level field appears on the declarations page and elsewhere, the declarations page value is used.</w:t>
      </w:r>
    </w:p>
    <w:bookmarkEnd w:id="52"/>
    <w:bookmarkStart w:id="53" w:name="a.-token-budget-and-context-caps"/>
    <w:p>
      <w:pPr>
        <w:pStyle w:val="Heading2"/>
      </w:pPr>
      <w:r>
        <w:t xml:space="preserve">7a. Token Budget and Context Caps</w:t>
      </w:r>
    </w:p>
    <w:p>
      <w:pPr>
        <w:pStyle w:val="FirstParagraph"/>
      </w:pPr>
      <w:r>
        <w:t xml:space="preserve">Qwen3-VL produces</w:t>
      </w:r>
      <w:r>
        <w:t xml:space="preserve"> </w:t>
      </w:r>
      <w:r>
        <w:rPr>
          <w:bCs/>
          <w:b/>
        </w:rPr>
        <w:t xml:space="preserve">one visual token per 32×32 px</w:t>
      </w:r>
      <w:r>
        <w:t xml:space="preserve"> </w:t>
      </w:r>
      <w:r>
        <w:t xml:space="preserve">(16 px patches, 2×2 merge). For a US-Letter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bCs/>
                <w:b/>
              </w:rPr>
              <w:t xml:space="preserve">max_pixels</w:t>
            </w:r>
            <w:r>
              <w:rPr>
                <w:bCs/>
                <w:b/>
              </w:rPr>
              <w:t xml:space="preserve"> </w:t>
            </w:r>
            <w:r>
              <w:rPr>
                <w:bCs/>
                <w:b/>
              </w:rPr>
              <w:t xml:space="preserve">(approx.)</w:t>
            </w:r>
          </w:p>
        </w:tc>
        <w:tc>
          <w:tcPr/>
          <w:p>
            <w:pPr>
              <w:pStyle w:val="Compact"/>
              <w:jc w:val="left"/>
            </w:pPr>
            <w:r>
              <w:rPr>
                <w:bCs/>
                <w:b/>
              </w:rPr>
              <w:t xml:space="preserve">Page size</w:t>
            </w:r>
          </w:p>
        </w:tc>
        <w:tc>
          <w:tcPr/>
          <w:p>
            <w:pPr>
              <w:pStyle w:val="Compact"/>
              <w:jc w:val="left"/>
            </w:pPr>
            <w:r>
              <w:rPr>
                <w:bCs/>
                <w:b/>
              </w:rPr>
              <w:t xml:space="preserve">Visual tokens / page</w:t>
            </w:r>
          </w:p>
        </w:tc>
      </w:tr>
      <w:tr>
        <w:tc>
          <w:tcPr/>
          <w:p>
            <w:pPr>
              <w:pStyle w:val="Compact"/>
              <w:jc w:val="left"/>
            </w:pPr>
            <w:r>
              <w:t xml:space="preserve">1.64 M</w:t>
            </w:r>
          </w:p>
        </w:tc>
        <w:tc>
          <w:tcPr/>
          <w:p>
            <w:pPr>
              <w:pStyle w:val="Compact"/>
              <w:jc w:val="left"/>
            </w:pPr>
            <w:r>
              <w:t xml:space="preserve">1536 × 1187</w:t>
            </w:r>
          </w:p>
        </w:tc>
        <w:tc>
          <w:tcPr/>
          <w:p>
            <w:pPr>
              <w:pStyle w:val="Compact"/>
              <w:jc w:val="left"/>
            </w:pPr>
            <w:r>
              <w:t xml:space="preserve">~1,776</w:t>
            </w:r>
          </w:p>
        </w:tc>
      </w:tr>
      <w:tr>
        <w:tc>
          <w:tcPr/>
          <w:p>
            <w:pPr>
              <w:pStyle w:val="Compact"/>
              <w:jc w:val="left"/>
            </w:pPr>
            <w:r>
              <w:t xml:space="preserve">2.48 M</w:t>
            </w:r>
          </w:p>
        </w:tc>
        <w:tc>
          <w:tcPr/>
          <w:p>
            <w:pPr>
              <w:pStyle w:val="Compact"/>
              <w:jc w:val="left"/>
            </w:pPr>
            <w:r>
              <w:t xml:space="preserve">1792 × 1385</w:t>
            </w:r>
          </w:p>
        </w:tc>
        <w:tc>
          <w:tcPr/>
          <w:p>
            <w:pPr>
              <w:pStyle w:val="Compact"/>
              <w:jc w:val="left"/>
            </w:pPr>
            <w:r>
              <w:t xml:space="preserve">~2,408</w:t>
            </w:r>
          </w:p>
        </w:tc>
      </w:tr>
      <w:tr>
        <w:tc>
          <w:tcPr/>
          <w:p>
            <w:pPr>
              <w:pStyle w:val="Compact"/>
              <w:jc w:val="left"/>
            </w:pPr>
            <w:r>
              <w:t xml:space="preserve">3.24 M</w:t>
            </w:r>
          </w:p>
        </w:tc>
        <w:tc>
          <w:tcPr/>
          <w:p>
            <w:pPr>
              <w:pStyle w:val="Compact"/>
              <w:jc w:val="left"/>
            </w:pPr>
            <w:r>
              <w:t xml:space="preserve">2048 × 1583</w:t>
            </w:r>
          </w:p>
        </w:tc>
        <w:tc>
          <w:tcPr/>
          <w:p>
            <w:pPr>
              <w:pStyle w:val="Compact"/>
              <w:jc w:val="left"/>
            </w:pPr>
            <w:r>
              <w:t xml:space="preserve">~3,136</w:t>
            </w:r>
          </w:p>
        </w:tc>
      </w:tr>
    </w:tbl>
    <w:p>
      <w:pPr>
        <w:pStyle w:val="BodyText"/>
      </w:pPr>
      <w:r>
        <w:rPr>
          <w:bCs/>
          <w:b/>
        </w:rPr>
        <w:t xml:space="preserve">Initial vision settings</w:t>
      </w:r>
      <w:r>
        <w:t xml:space="preserve"> </w:t>
      </w:r>
      <w:r>
        <w:t xml:space="preserve">(</w:t>
      </w:r>
      <w:r>
        <w:rPr>
          <w:rStyle w:val="VerbatimChar"/>
        </w:rPr>
        <w:t xml:space="preserve">configs/shared/vision.yaml</w:t>
      </w:r>
      <w:r>
        <w:t xml:space="preserve">, imported by dataset build, training and serving; confirmed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rStyle w:val="VerbatimChar"/>
                <w:bCs/>
                <w:b/>
              </w:rPr>
              <w:t xml:space="preserve">max_pixels</w:t>
            </w:r>
          </w:p>
        </w:tc>
        <w:tc>
          <w:tcPr/>
          <w:p>
            <w:pPr>
              <w:pStyle w:val="Compact"/>
              <w:jc w:val="left"/>
            </w:pPr>
            <w:r>
              <w:rPr>
                <w:bCs/>
                <w:b/>
              </w:rPr>
              <w:t xml:space="preserve">Reason</w:t>
            </w:r>
          </w:p>
        </w:tc>
      </w:tr>
      <w:tr>
        <w:tc>
          <w:tcPr/>
          <w:p>
            <w:pPr>
              <w:pStyle w:val="Compact"/>
              <w:jc w:val="left"/>
            </w:pPr>
            <w:r>
              <w:t xml:space="preserve">classify, page_select (thumbnails)</w:t>
            </w:r>
          </w:p>
        </w:tc>
        <w:tc>
          <w:tcPr/>
          <w:p>
            <w:pPr>
              <w:pStyle w:val="Compact"/>
              <w:jc w:val="left"/>
            </w:pPr>
            <w:r>
              <w:t xml:space="preserve">0.26 M (~256 tokens/page)</w:t>
            </w:r>
          </w:p>
        </w:tc>
        <w:tc>
          <w:tcPr/>
          <w:p>
            <w:pPr>
              <w:pStyle w:val="Compact"/>
              <w:jc w:val="left"/>
            </w:pPr>
            <w:r>
              <w:t xml:space="preserve">Layout recognition only</w:t>
            </w:r>
          </w:p>
        </w:tc>
      </w:tr>
      <w:tr>
        <w:tc>
          <w:tcPr/>
          <w:p>
            <w:pPr>
              <w:pStyle w:val="Compact"/>
              <w:jc w:val="left"/>
            </w:pPr>
            <w:r>
              <w:t xml:space="preserve">extract (ACORD)</w:t>
            </w:r>
          </w:p>
        </w:tc>
        <w:tc>
          <w:tcPr/>
          <w:p>
            <w:pPr>
              <w:pStyle w:val="Compact"/>
              <w:jc w:val="left"/>
            </w:pPr>
            <w:r>
              <w:t xml:space="preserve">2.48 M</w:t>
            </w:r>
          </w:p>
        </w:tc>
        <w:tc>
          <w:tcPr/>
          <w:p>
            <w:pPr>
              <w:pStyle w:val="Compact"/>
              <w:jc w:val="left"/>
            </w:pPr>
            <w:r>
              <w:t xml:space="preserve">Small print and checkboxes</w:t>
            </w:r>
          </w:p>
        </w:tc>
      </w:tr>
      <w:tr>
        <w:tc>
          <w:tcPr/>
          <w:p>
            <w:pPr>
              <w:pStyle w:val="Compact"/>
              <w:jc w:val="left"/>
            </w:pPr>
            <w:r>
              <w:t xml:space="preserve">extract (Policy)</w:t>
            </w:r>
          </w:p>
        </w:tc>
        <w:tc>
          <w:tcPr/>
          <w:p>
            <w:pPr>
              <w:pStyle w:val="Compact"/>
              <w:jc w:val="left"/>
            </w:pPr>
            <w:r>
              <w:t xml:space="preserve">2.48 M</w:t>
            </w:r>
          </w:p>
        </w:tc>
        <w:tc>
          <w:tcPr/>
          <w:p>
            <w:pPr>
              <w:pStyle w:val="Compact"/>
              <w:jc w:val="left"/>
            </w:pPr>
            <w:r>
              <w:t xml:space="preserve">Schedules and tables</w:t>
            </w:r>
          </w:p>
        </w:tc>
      </w:tr>
      <w:tr>
        <w:tc>
          <w:tcPr/>
          <w:p>
            <w:pPr>
              <w:pStyle w:val="Compact"/>
              <w:jc w:val="left"/>
            </w:pPr>
            <w:r>
              <w:t xml:space="preserve">lossrun_header, lossrun_rows, lossrun_totals</w:t>
            </w:r>
          </w:p>
        </w:tc>
        <w:tc>
          <w:tcPr/>
          <w:p>
            <w:pPr>
              <w:pStyle w:val="Compact"/>
              <w:jc w:val="left"/>
            </w:pPr>
            <w:r>
              <w:t xml:space="preserve">2.48 M</w:t>
            </w:r>
          </w:p>
        </w:tc>
        <w:tc>
          <w:tcPr/>
          <w:p>
            <w:pPr>
              <w:pStyle w:val="Compact"/>
              <w:jc w:val="left"/>
            </w:pPr>
            <w:r>
              <w:t xml:space="preserve">Dense numeric tables</w:t>
            </w:r>
          </w:p>
        </w:tc>
      </w:tr>
    </w:tbl>
    <w:p>
      <w:pPr>
        <w:pStyle w:val="BodyText"/>
      </w:pPr>
      <w:r>
        <w:rPr>
          <w:rStyle w:val="VerbatimChar"/>
        </w:rPr>
        <w:t xml:space="preserve">max_pixels</w:t>
      </w:r>
      <w:r>
        <w:t xml:space="preserve"> </w:t>
      </w:r>
      <w:r>
        <w:t xml:space="preserve">is used instead of a long-side cap so portrait and landscape pages get the same pixel budget.</w:t>
      </w:r>
      <w:r>
        <w:t xml:space="preserve"> </w:t>
      </w:r>
      <w:r>
        <w:rPr>
          <w:rStyle w:val="VerbatimChar"/>
        </w:rPr>
        <w:t xml:space="preserve">min_pixels</w:t>
      </w:r>
      <w:r>
        <w:t xml:space="preserve"> </w:t>
      </w:r>
      <w:r>
        <w:t xml:space="preserve">is set to avoid upscaling small scans.</w:t>
      </w:r>
    </w:p>
    <w:p>
      <w:pPr>
        <w:pStyle w:val="BodyText"/>
      </w:pPr>
      <w:r>
        <w:rPr>
          <w:bCs/>
          <w:b/>
        </w:rPr>
        <w:t xml:space="preserve">Initial per-task sequence caps</w:t>
      </w:r>
      <w:r>
        <w:t xml:space="preserve"> </w:t>
      </w:r>
      <w:r>
        <w:t xml:space="preserve">(confirmed from the measured 99th percentile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bCs/>
                <w:b/>
              </w:rPr>
              <w:t xml:space="preserve">Typical composition</w:t>
            </w:r>
          </w:p>
        </w:tc>
        <w:tc>
          <w:tcPr/>
          <w:p>
            <w:pPr>
              <w:pStyle w:val="Compact"/>
              <w:jc w:val="left"/>
            </w:pPr>
            <w:r>
              <w:rPr>
                <w:bCs/>
                <w:b/>
              </w:rPr>
              <w:t xml:space="preserve">Cap</w:t>
            </w:r>
          </w:p>
        </w:tc>
      </w:tr>
      <w:tr>
        <w:tc>
          <w:tcPr/>
          <w:p>
            <w:pPr>
              <w:pStyle w:val="Compact"/>
              <w:jc w:val="left"/>
            </w:pPr>
            <w:r>
              <w:t xml:space="preserve">classify</w:t>
            </w:r>
          </w:p>
        </w:tc>
        <w:tc>
          <w:tcPr/>
          <w:p>
            <w:pPr>
              <w:pStyle w:val="Compact"/>
              <w:jc w:val="left"/>
            </w:pPr>
            <w:r>
              <w:t xml:space="preserve">page 1 thumbnail + short output</w:t>
            </w:r>
          </w:p>
        </w:tc>
        <w:tc>
          <w:tcPr/>
          <w:p>
            <w:pPr>
              <w:pStyle w:val="Compact"/>
              <w:jc w:val="left"/>
            </w:pPr>
            <w:r>
              <w:t xml:space="preserve">4,096</w:t>
            </w:r>
          </w:p>
        </w:tc>
      </w:tr>
      <w:tr>
        <w:tc>
          <w:tcPr/>
          <w:p>
            <w:pPr>
              <w:pStyle w:val="Compact"/>
              <w:jc w:val="left"/>
            </w:pPr>
            <w:r>
              <w:t xml:space="preserve">page_select</w:t>
            </w:r>
          </w:p>
        </w:tc>
        <w:tc>
          <w:tcPr/>
          <w:p>
            <w:pPr>
              <w:pStyle w:val="Compact"/>
              <w:jc w:val="left"/>
            </w:pPr>
            <w:r>
              <w:t xml:space="preserve">≤ 60 thumbnails + page list</w:t>
            </w:r>
          </w:p>
        </w:tc>
        <w:tc>
          <w:tcPr/>
          <w:p>
            <w:pPr>
              <w:pStyle w:val="Compact"/>
              <w:jc w:val="left"/>
            </w:pPr>
            <w:r>
              <w:t xml:space="preserve">20,480</w:t>
            </w:r>
          </w:p>
        </w:tc>
      </w:tr>
      <w:tr>
        <w:tc>
          <w:tcPr/>
          <w:p>
            <w:pPr>
              <w:pStyle w:val="Compact"/>
              <w:jc w:val="left"/>
            </w:pPr>
            <w:r>
              <w:t xml:space="preserve">extract (ACORD, 1–4 pages)</w:t>
            </w:r>
          </w:p>
        </w:tc>
        <w:tc>
          <w:tcPr/>
          <w:p>
            <w:pPr>
              <w:pStyle w:val="Compact"/>
              <w:jc w:val="left"/>
            </w:pPr>
            <w:r>
              <w:t xml:space="preserve">schema 2–5k + ≤ 4 pages × ~3.6k + output ≤ 2k</w:t>
            </w:r>
          </w:p>
        </w:tc>
        <w:tc>
          <w:tcPr/>
          <w:p>
            <w:pPr>
              <w:pStyle w:val="Compact"/>
              <w:jc w:val="left"/>
            </w:pPr>
            <w:r>
              <w:t xml:space="preserve">24,576</w:t>
            </w:r>
          </w:p>
        </w:tc>
      </w:tr>
      <w:tr>
        <w:tc>
          <w:tcPr/>
          <w:p>
            <w:pPr>
              <w:pStyle w:val="Compact"/>
              <w:jc w:val="left"/>
            </w:pPr>
            <w:r>
              <w:t xml:space="preserve">extract (Policy, routed ≤ 6 pages)</w:t>
            </w:r>
          </w:p>
        </w:tc>
        <w:tc>
          <w:tcPr/>
          <w:p>
            <w:pPr>
              <w:pStyle w:val="Compact"/>
              <w:jc w:val="left"/>
            </w:pPr>
            <w:r>
              <w:t xml:space="preserve">schema 3–6k + ≤ 6 pages × ~3.6k + output ≤ 3k</w:t>
            </w:r>
          </w:p>
        </w:tc>
        <w:tc>
          <w:tcPr/>
          <w:p>
            <w:pPr>
              <w:pStyle w:val="Compact"/>
              <w:jc w:val="left"/>
            </w:pPr>
            <w:r>
              <w:t xml:space="preserve">32,768</w:t>
            </w:r>
          </w:p>
        </w:tc>
      </w:tr>
      <w:tr>
        <w:tc>
          <w:tcPr/>
          <w:p>
            <w:pPr>
              <w:pStyle w:val="Compact"/>
              <w:jc w:val="left"/>
            </w:pPr>
            <w:r>
              <w:t xml:space="preserve">lossrun_header (pages 1–2)</w:t>
            </w:r>
          </w:p>
        </w:tc>
        <w:tc>
          <w:tcPr/>
          <w:p>
            <w:pPr>
              <w:pStyle w:val="Compact"/>
              <w:jc w:val="left"/>
            </w:pPr>
            <w:r>
              <w:t xml:space="preserve">header schema ~1k + 2 pages + output</w:t>
            </w:r>
          </w:p>
        </w:tc>
        <w:tc>
          <w:tcPr/>
          <w:p>
            <w:pPr>
              <w:pStyle w:val="Compact"/>
              <w:jc w:val="left"/>
            </w:pPr>
            <w:r>
              <w:t xml:space="preserve">12,288</w:t>
            </w:r>
          </w:p>
        </w:tc>
      </w:tr>
      <w:tr>
        <w:tc>
          <w:tcPr/>
          <w:p>
            <w:pPr>
              <w:pStyle w:val="Compact"/>
              <w:jc w:val="left"/>
            </w:pPr>
            <w:r>
              <w:t xml:space="preserve">lossrun_rows (adaptive 1–3 page window)</w:t>
            </w:r>
          </w:p>
        </w:tc>
        <w:tc>
          <w:tcPr/>
          <w:p>
            <w:pPr>
              <w:pStyle w:val="Compact"/>
              <w:jc w:val="left"/>
            </w:pPr>
            <w:r>
              <w:t xml:space="preserve">row schema ~1k + window pages + rows output; window sized so estimated output ≤ 8k</w:t>
            </w:r>
          </w:p>
        </w:tc>
        <w:tc>
          <w:tcPr/>
          <w:p>
            <w:pPr>
              <w:pStyle w:val="Compact"/>
              <w:jc w:val="left"/>
            </w:pPr>
            <w:r>
              <w:t xml:space="preserve">20,480</w:t>
            </w:r>
          </w:p>
        </w:tc>
      </w:tr>
      <w:tr>
        <w:tc>
          <w:tcPr/>
          <w:p>
            <w:pPr>
              <w:pStyle w:val="Compact"/>
              <w:jc w:val="left"/>
            </w:pPr>
            <w:r>
              <w:t xml:space="preserve">lossrun_totals (last 2 pages)</w:t>
            </w:r>
          </w:p>
        </w:tc>
        <w:tc>
          <w:tcPr/>
          <w:p>
            <w:pPr>
              <w:pStyle w:val="Compact"/>
              <w:jc w:val="left"/>
            </w:pPr>
            <w:r>
              <w:t xml:space="preserve">totals schema ~0.5k + 2 pages + output</w:t>
            </w:r>
          </w:p>
        </w:tc>
        <w:tc>
          <w:tcPr/>
          <w:p>
            <w:pPr>
              <w:pStyle w:val="Compact"/>
              <w:jc w:val="left"/>
            </w:pPr>
            <w:r>
              <w:t xml:space="preserve">12,288</w:t>
            </w:r>
          </w:p>
        </w:tc>
      </w:tr>
    </w:tbl>
    <w:p>
      <w:pPr>
        <w:pStyle w:val="BodyText"/>
      </w:pPr>
      <w:r>
        <w:t xml:space="preserve">Training uses length-grouped batching, padding-free sequences with flash-attention varlen, and</w:t>
      </w:r>
      <w:r>
        <w:t xml:space="preserve"> </w:t>
      </w:r>
      <w:r>
        <w:rPr>
          <w:rStyle w:val="VerbatimChar"/>
        </w:rPr>
        <w:t xml:space="preserve">use_logits_to_keep</w:t>
      </w:r>
      <w:r>
        <w:t xml:space="preserve"> </w:t>
      </w:r>
      <w:r>
        <w:t xml:space="preserve">(§9) so memory scales with the output length, not the full 151k-vocabulary logits over every position.</w:t>
      </w:r>
    </w:p>
    <w:bookmarkEnd w:id="53"/>
    <w:bookmarkStart w:id="54" w:name="b.-task-decomposition-for-long-documents"/>
    <w:p>
      <w:pPr>
        <w:pStyle w:val="Heading2"/>
      </w:pPr>
      <w:r>
        <w:t xml:space="preserve">7b. Task Decomposition for Long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 type</w:t>
            </w:r>
          </w:p>
        </w:tc>
        <w:tc>
          <w:tcPr/>
          <w:p>
            <w:pPr>
              <w:pStyle w:val="Compact"/>
              <w:jc w:val="left"/>
            </w:pPr>
            <w:r>
              <w:rPr>
                <w:bCs/>
                <w:b/>
              </w:rPr>
              <w:t xml:space="preserve">Serving flow</w:t>
            </w:r>
          </w:p>
        </w:tc>
      </w:tr>
      <w:tr>
        <w:tc>
          <w:tcPr/>
          <w:p>
            <w:pPr>
              <w:pStyle w:val="Compact"/>
              <w:jc w:val="left"/>
            </w:pPr>
            <w:r>
              <w:rPr>
                <w:bCs/>
                <w:b/>
              </w:rPr>
              <w:t xml:space="preserve">ACORD</w:t>
            </w:r>
          </w:p>
        </w:tc>
        <w:tc>
          <w:tcPr/>
          <w:p>
            <w:pPr>
              <w:pStyle w:val="Compact"/>
              <w:jc w:val="left"/>
            </w:pPr>
            <w:r>
              <w:t xml:space="preserve">classify → extract (all pages of the form in one call)</w:t>
            </w:r>
          </w:p>
        </w:tc>
      </w:tr>
      <w:tr>
        <w:tc>
          <w:tcPr/>
          <w:p>
            <w:pPr>
              <w:pStyle w:val="Compact"/>
              <w:jc w:val="left"/>
            </w:pPr>
            <w:r>
              <w:rPr>
                <w:bCs/>
                <w:b/>
              </w:rPr>
              <w:t xml:space="preserve">Policy</w:t>
            </w:r>
          </w:p>
        </w:tc>
        <w:tc>
          <w:tcPr/>
          <w:p>
            <w:pPr>
              <w:pStyle w:val="Compact"/>
              <w:jc w:val="left"/>
            </w:pPr>
            <w:r>
              <w:t xml:space="preserve">classify → page_select → extract (selected pages in one call)</w:t>
            </w:r>
          </w:p>
        </w:tc>
      </w:tr>
      <w:tr>
        <w:tc>
          <w:tcPr/>
          <w:p>
            <w:pPr>
              <w:pStyle w:val="Compact"/>
              <w:jc w:val="left"/>
            </w:pPr>
            <w:r>
              <w:rPr>
                <w:bCs/>
                <w:b/>
              </w:rPr>
              <w:t xml:space="preserve">Loss Run</w:t>
            </w:r>
          </w:p>
        </w:tc>
        <w:tc>
          <w:tcPr/>
          <w:p>
            <w:pPr>
              <w:pStyle w:val="Compact"/>
              <w:jc w:val="left"/>
            </w:pPr>
            <w:r>
              <w:t xml:space="preserve">classify → lossrun_header (pages 1–2) → lossrun_rows (adaptive windows) → lossrun_totals (last 2 pages) → deterministic row merge → reconciliation per policy period</w:t>
            </w:r>
          </w:p>
        </w:tc>
      </w:tr>
    </w:tbl>
    <w:p>
      <w:pPr>
        <w:pStyle w:val="BodyText"/>
      </w:pPr>
      <w:r>
        <w:rPr>
          <w:bCs/>
          <w:b/>
        </w:rPr>
        <w:t xml:space="preserve">Policy page selection.</w:t>
      </w:r>
    </w:p>
    <w:p>
      <w:pPr>
        <w:numPr>
          <w:ilvl w:val="0"/>
          <w:numId w:val="1019"/>
        </w:numPr>
        <w:pStyle w:val="Compact"/>
      </w:pPr>
      <w:r>
        <w:rPr>
          <w:rStyle w:val="VerbatimChar"/>
        </w:rPr>
        <w:t xml:space="preserve">page_select</w:t>
      </w:r>
      <w:r>
        <w:t xml:space="preserve"> </w:t>
      </w:r>
      <w:r>
        <w:t xml:space="preserve">sees thumbnails of all pages and returns the page numbers that contain schema fields.</w:t>
      </w:r>
    </w:p>
    <w:p>
      <w:pPr>
        <w:numPr>
          <w:ilvl w:val="0"/>
          <w:numId w:val="1019"/>
        </w:numPr>
        <w:pStyle w:val="Compact"/>
      </w:pPr>
      <w:r>
        <w:rPr>
          <w:bCs/>
          <w:b/>
        </w:rPr>
        <w:t xml:space="preserve">Labels come free from field provenance</w:t>
      </w:r>
      <w:r>
        <w:t xml:space="preserve"> </w:t>
      </w:r>
      <w:r>
        <w:t xml:space="preserve">(§7c): the pages where golden values were found.</w:t>
      </w:r>
    </w:p>
    <w:p>
      <w:pPr>
        <w:numPr>
          <w:ilvl w:val="0"/>
          <w:numId w:val="1019"/>
        </w:numPr>
        <w:pStyle w:val="Compact"/>
      </w:pPr>
      <w:r>
        <w:t xml:space="preserve">Serving always adds pages 1–3 (declarations area) to the selected set, capped at 6 pages. If more than 6 are selected, the pages with the highest predicted relevance are kept and the rest are logged.</w:t>
      </w:r>
    </w:p>
    <w:p>
      <w:pPr>
        <w:numPr>
          <w:ilvl w:val="0"/>
          <w:numId w:val="1019"/>
        </w:numPr>
        <w:pStyle w:val="Compact"/>
      </w:pPr>
      <w:r>
        <w:rPr>
          <w:bCs/>
          <w:b/>
        </w:rPr>
        <w:t xml:space="preserve">Training examples use the same shape:</w:t>
      </w:r>
      <w:r>
        <w:t xml:space="preserve"> </w:t>
      </w:r>
      <w:r>
        <w:t xml:space="preserve">golden-provenance pages plus 1–2 distractor pages, with numbering gaps.</w:t>
      </w:r>
    </w:p>
    <w:p>
      <w:pPr>
        <w:numPr>
          <w:ilvl w:val="0"/>
          <w:numId w:val="1019"/>
        </w:numPr>
        <w:pStyle w:val="Compact"/>
      </w:pPr>
      <w:r>
        <w:t xml:space="preserve">Policies longer than 60 pages are thumbnailed in chunks of 60, and the selections are unioned.</w:t>
      </w:r>
    </w:p>
    <w:p>
      <w:pPr>
        <w:pStyle w:val="FirstParagraph"/>
      </w:pPr>
      <w:r>
        <w:rPr>
          <w:bCs/>
          <w:b/>
        </w:rPr>
        <w:t xml:space="preserve">Loss Run windows.</w:t>
      </w:r>
    </w:p>
    <w:p>
      <w:pPr>
        <w:numPr>
          <w:ilvl w:val="0"/>
          <w:numId w:val="1020"/>
        </w:numPr>
        <w:pStyle w:val="Compact"/>
      </w:pPr>
      <w:r>
        <w:rPr>
          <w:rStyle w:val="VerbatimChar"/>
        </w:rPr>
        <w:t xml:space="preserve">lossrun_header</w:t>
      </w:r>
      <w:r>
        <w:t xml:space="preserve"> </w:t>
      </w:r>
      <w:r>
        <w:t xml:space="preserve">extracts carrier, insured, policy periods and valuation date.</w:t>
      </w:r>
    </w:p>
    <w:p>
      <w:pPr>
        <w:numPr>
          <w:ilvl w:val="0"/>
          <w:numId w:val="1020"/>
        </w:numPr>
        <w:pStyle w:val="Compact"/>
      </w:pPr>
      <w:r>
        <w:rPr>
          <w:rStyle w:val="VerbatimChar"/>
        </w:rPr>
        <w:t xml:space="preserve">lossrun_rows</w:t>
      </w:r>
      <w:r>
        <w:t xml:space="preserve"> </w:t>
      </w:r>
      <w:r>
        <w:t xml:space="preserve">outputs claim rows</w:t>
      </w:r>
      <w:r>
        <w:t xml:space="preserve"> </w:t>
      </w:r>
      <w:r>
        <w:rPr>
          <w:bCs/>
          <w:b/>
        </w:rPr>
        <w:t xml:space="preserve">and</w:t>
      </w:r>
      <w:r>
        <w:t xml:space="preserve"> </w:t>
      </w:r>
      <w:r>
        <w:t xml:space="preserve">any total or subtotal rows on its pages, each tagged</w:t>
      </w:r>
      <w:r>
        <w:t xml:space="preserve"> </w:t>
      </w:r>
      <w:r>
        <w:rPr>
          <w:rStyle w:val="VerbatimChar"/>
        </w:rPr>
        <w:t xml:space="preserve">row_type: claim | subtotal | total</w:t>
      </w:r>
      <w:r>
        <w:t xml:space="preserve"> </w:t>
      </w:r>
      <w:r>
        <w:t xml:space="preserve">and linked to its policy period. The prompt includes the table header text from the first page of the document.</w:t>
      </w:r>
    </w:p>
    <w:p>
      <w:pPr>
        <w:numPr>
          <w:ilvl w:val="0"/>
          <w:numId w:val="1020"/>
        </w:numPr>
        <w:pStyle w:val="Compact"/>
      </w:pPr>
      <w:r>
        <w:rPr>
          <w:bCs/>
          <w:b/>
        </w:rPr>
        <w:t xml:space="preserve">Adaptive windows:</w:t>
      </w:r>
      <w:r>
        <w:t xml:space="preserve"> </w:t>
      </w:r>
      <w:r>
        <w:t xml:space="preserve">the window size is chosen per position from the row density MinerU detects on each page (in image-only mode, from a table-row count on the rendered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Detected rows per page</w:t>
            </w:r>
          </w:p>
        </w:tc>
        <w:tc>
          <w:tcPr/>
          <w:p>
            <w:pPr>
              <w:pStyle w:val="Compact"/>
              <w:jc w:val="left"/>
            </w:pPr>
            <w:r>
              <w:rPr>
                <w:bCs/>
                <w:b/>
              </w:rPr>
              <w:t xml:space="preserve">Window</w:t>
            </w:r>
          </w:p>
        </w:tc>
        <w:tc>
          <w:tcPr/>
          <w:p>
            <w:pPr>
              <w:pStyle w:val="Compact"/>
              <w:jc w:val="left"/>
            </w:pPr>
            <w:r>
              <w:rPr>
                <w:bCs/>
                <w:b/>
              </w:rPr>
              <w:t xml:space="preserve">Overlap</w:t>
            </w:r>
          </w:p>
        </w:tc>
      </w:tr>
      <w:tr>
        <w:tc>
          <w:tcPr/>
          <w:p>
            <w:pPr>
              <w:pStyle w:val="Compact"/>
              <w:jc w:val="left"/>
            </w:pPr>
            <w:r>
              <w:t xml:space="preserve">≤ 12</w:t>
            </w:r>
          </w:p>
        </w:tc>
        <w:tc>
          <w:tcPr/>
          <w:p>
            <w:pPr>
              <w:pStyle w:val="Compact"/>
              <w:jc w:val="left"/>
            </w:pPr>
            <w:r>
              <w:t xml:space="preserve">3 pages</w:t>
            </w:r>
          </w:p>
        </w:tc>
        <w:tc>
          <w:tcPr/>
          <w:p>
            <w:pPr>
              <w:pStyle w:val="Compact"/>
              <w:jc w:val="left"/>
            </w:pPr>
            <w:r>
              <w:t xml:space="preserve">1 page</w:t>
            </w:r>
          </w:p>
        </w:tc>
      </w:tr>
      <w:tr>
        <w:tc>
          <w:tcPr/>
          <w:p>
            <w:pPr>
              <w:pStyle w:val="Compact"/>
              <w:jc w:val="left"/>
            </w:pPr>
            <w:r>
              <w:t xml:space="preserve">13–25</w:t>
            </w:r>
          </w:p>
        </w:tc>
        <w:tc>
          <w:tcPr/>
          <w:p>
            <w:pPr>
              <w:pStyle w:val="Compact"/>
              <w:jc w:val="left"/>
            </w:pPr>
            <w:r>
              <w:t xml:space="preserve">2 pages</w:t>
            </w:r>
          </w:p>
        </w:tc>
        <w:tc>
          <w:tcPr/>
          <w:p>
            <w:pPr>
              <w:pStyle w:val="Compact"/>
              <w:jc w:val="left"/>
            </w:pPr>
            <w:r>
              <w:t xml:space="preserve">1 page</w:t>
            </w:r>
          </w:p>
        </w:tc>
      </w:tr>
      <w:tr>
        <w:tc>
          <w:tcPr/>
          <w:p>
            <w:pPr>
              <w:pStyle w:val="Compact"/>
              <w:jc w:val="left"/>
            </w:pPr>
            <w:r>
              <w:t xml:space="preserve">&gt; 25</w:t>
            </w:r>
          </w:p>
        </w:tc>
        <w:tc>
          <w:tcPr/>
          <w:p>
            <w:pPr>
              <w:pStyle w:val="Compact"/>
              <w:jc w:val="left"/>
            </w:pPr>
            <w:r>
              <w:t xml:space="preserve">1 page</w:t>
            </w:r>
          </w:p>
        </w:tc>
        <w:tc>
          <w:tcPr/>
          <w:p>
            <w:pPr>
              <w:pStyle w:val="Compact"/>
              <w:jc w:val="left"/>
            </w:pPr>
            <w:r>
              <w:t xml:space="preserve">none; rows split across the page break are joined in the merge by matching the continued row</w:t>
            </w:r>
          </w:p>
        </w:tc>
      </w:tr>
    </w:tbl>
    <w:p>
      <w:pPr>
        <w:numPr>
          <w:ilvl w:val="0"/>
          <w:numId w:val="1021"/>
        </w:numPr>
        <w:pStyle w:val="Compact"/>
      </w:pPr>
      <w:r>
        <w:t xml:space="preserve">The planner also checks the estimate</w:t>
      </w:r>
      <w:r>
        <w:t xml:space="preserve"> </w:t>
      </w:r>
      <w:r>
        <w:rPr>
          <w:rStyle w:val="VerbatimChar"/>
        </w:rPr>
        <w:t xml:space="preserve">rows in window × tokens per row (measured in Phase 0) ≤ 8,000</w:t>
      </w:r>
      <w:r>
        <w:t xml:space="preserve"> </w:t>
      </w:r>
      <w:r>
        <w:t xml:space="preserve">and shrinks the window if it is exceeded.</w:t>
      </w:r>
    </w:p>
    <w:p>
      <w:pPr>
        <w:numPr>
          <w:ilvl w:val="0"/>
          <w:numId w:val="1021"/>
        </w:numPr>
        <w:pStyle w:val="Compact"/>
      </w:pPr>
      <w:r>
        <w:rPr>
          <w:rStyle w:val="VerbatimChar"/>
        </w:rPr>
        <w:t xml:space="preserve">lossrun_totals</w:t>
      </w:r>
      <w:r>
        <w:t xml:space="preserve"> </w:t>
      </w:r>
      <w:r>
        <w:t xml:space="preserve">reads the</w:t>
      </w:r>
      <w:r>
        <w:t xml:space="preserve"> </w:t>
      </w:r>
      <w:r>
        <w:rPr>
          <w:bCs/>
          <w:b/>
        </w:rPr>
        <w:t xml:space="preserve">last 2 pages</w:t>
      </w:r>
      <w:r>
        <w:t xml:space="preserve"> </w:t>
      </w:r>
      <w:r>
        <w:t xml:space="preserve">and extracts the grand totals and any per-period totals printed there.</w:t>
      </w:r>
    </w:p>
    <w:p>
      <w:pPr>
        <w:numPr>
          <w:ilvl w:val="0"/>
          <w:numId w:val="1021"/>
        </w:numPr>
        <w:pStyle w:val="Compact"/>
      </w:pPr>
      <w:r>
        <w:rPr>
          <w:bCs/>
          <w:b/>
        </w:rPr>
        <w:t xml:space="preserve">Row merge:</w:t>
      </w:r>
      <w:r>
        <w:t xml:space="preserve"> </w:t>
      </w:r>
      <w:r>
        <w:t xml:space="preserve">union all windows, dedupe claim rows on</w:t>
      </w:r>
      <w:r>
        <w:t xml:space="preserve"> </w:t>
      </w:r>
      <w:r>
        <w:rPr>
          <w:rStyle w:val="VerbatimChar"/>
        </w:rPr>
        <w:t xml:space="preserve">claim_number</w:t>
      </w:r>
      <w:r>
        <w:t xml:space="preserve">; where claim number is missing, dedupe on (date of loss, claimant, total incurred) after normalization. Total and subtotal rows are deduped on (policy period, row_type, amounts) and merged with the</w:t>
      </w:r>
      <w:r>
        <w:t xml:space="preserve"> </w:t>
      </w:r>
      <w:r>
        <w:rPr>
          <w:rStyle w:val="VerbatimChar"/>
        </w:rPr>
        <w:t xml:space="preserve">lossrun_totals</w:t>
      </w:r>
      <w:r>
        <w:t xml:space="preserve"> </w:t>
      </w:r>
      <w:r>
        <w:t xml:space="preserve">output.</w:t>
      </w:r>
    </w:p>
    <w:p>
      <w:pPr>
        <w:numPr>
          <w:ilvl w:val="0"/>
          <w:numId w:val="1021"/>
        </w:numPr>
        <w:pStyle w:val="Compact"/>
      </w:pPr>
      <w:r>
        <w:rPr>
          <w:bCs/>
          <w:b/>
        </w:rPr>
        <w:t xml:space="preserve">Reconciliation:</w:t>
      </w:r>
      <w:r>
        <w:t xml:space="preserve"> </w:t>
      </w:r>
      <w:r>
        <w:t xml:space="preserve">per policy period, then grand total (§5.5).</w:t>
      </w:r>
    </w:p>
    <w:p>
      <w:pPr>
        <w:numPr>
          <w:ilvl w:val="0"/>
          <w:numId w:val="1021"/>
        </w:numPr>
        <w:pStyle w:val="Compact"/>
      </w:pPr>
      <w:r>
        <w:t xml:space="preserve">Training produces</w:t>
      </w:r>
      <w:r>
        <w:t xml:space="preserve"> </w:t>
      </w:r>
      <w:r>
        <w:rPr>
          <w:rStyle w:val="VerbatimChar"/>
        </w:rPr>
        <w:t xml:space="preserve">lossrun_rows</w:t>
      </w:r>
      <w:r>
        <w:t xml:space="preserve"> </w:t>
      </w:r>
      <w:r>
        <w:t xml:space="preserve">examples for every window the planner would choose for every training document, plus one</w:t>
      </w:r>
      <w:r>
        <w:t xml:space="preserve"> </w:t>
      </w:r>
      <w:r>
        <w:rPr>
          <w:rStyle w:val="VerbatimChar"/>
        </w:rPr>
        <w:t xml:space="preserve">lossrun_totals</w:t>
      </w:r>
      <w:r>
        <w:t xml:space="preserve"> </w:t>
      </w:r>
      <w:r>
        <w:t xml:space="preserve">example per document; all examples of a document share its split.</w:t>
      </w:r>
    </w:p>
    <w:bookmarkEnd w:id="54"/>
    <w:bookmarkStart w:id="55" w:name="c.-golden-label-generation"/>
    <w:p>
      <w:pPr>
        <w:pStyle w:val="Heading2"/>
      </w:pPr>
      <w:r>
        <w:t xml:space="preserve">7c. Golden Label Generation</w:t>
      </w:r>
    </w:p>
    <w:p>
      <w:pPr>
        <w:numPr>
          <w:ilvl w:val="0"/>
          <w:numId w:val="1022"/>
        </w:numPr>
        <w:pStyle w:val="Compact"/>
      </w:pPr>
      <w:r>
        <w:rPr>
          <w:bCs/>
          <w:b/>
        </w:rPr>
        <w:t xml:space="preserve">OCR pass:</w:t>
      </w:r>
      <w:r>
        <w:t xml:space="preserve"> </w:t>
      </w:r>
      <w:r>
        <w:t xml:space="preserve">MinerU markdown and page images, identical to production.</w:t>
      </w:r>
    </w:p>
    <w:p>
      <w:pPr>
        <w:numPr>
          <w:ilvl w:val="0"/>
          <w:numId w:val="1022"/>
        </w:numPr>
        <w:pStyle w:val="Compact"/>
      </w:pPr>
      <w:r>
        <w:rPr>
          <w:bCs/>
          <w:b/>
        </w:rPr>
        <w:t xml:space="preserve">Draft (silver) JSON:</w:t>
      </w:r>
    </w:p>
    <w:p>
      <w:pPr>
        <w:numPr>
          <w:ilvl w:val="1"/>
          <w:numId w:val="1023"/>
        </w:numPr>
        <w:pStyle w:val="Compact"/>
      </w:pPr>
      <w:r>
        <w:t xml:space="preserve">The base Qwen3-VL-8B-Instruct via the prompt renderer, until the first fine-tuned release beats it on edit rate (§4c).</w:t>
      </w:r>
    </w:p>
    <w:p>
      <w:pPr>
        <w:numPr>
          <w:ilvl w:val="1"/>
          <w:numId w:val="1023"/>
        </w:numPr>
        <w:pStyle w:val="Compact"/>
      </w:pPr>
      <w:r>
        <w:t xml:space="preserve">An external frontier model</w:t>
      </w:r>
      <w:r>
        <w:t xml:space="preserve"> </w:t>
      </w:r>
      <w:r>
        <w:rPr>
          <w:bCs/>
          <w:b/>
        </w:rPr>
        <w:t xml:space="preserve">only</w:t>
      </w:r>
      <w:r>
        <w:t xml:space="preserve"> </w:t>
      </w:r>
      <w:r>
        <w:t xml:space="preserve">if the compliance owner approves it under a zero-retention agreement (§8b open items). It is a one-time bootstrap tool, not a trained model.</w:t>
      </w:r>
    </w:p>
    <w:p>
      <w:pPr>
        <w:numPr>
          <w:ilvl w:val="0"/>
          <w:numId w:val="1022"/>
        </w:numPr>
        <w:pStyle w:val="Compact"/>
      </w:pPr>
      <w:r>
        <w:rPr>
          <w:bCs/>
          <w:b/>
        </w:rPr>
        <w:t xml:space="preserve">Human review</w:t>
      </w:r>
      <w:r>
        <w:t xml:space="preserve"> </w:t>
      </w:r>
      <w:r>
        <w:t xml:space="preserve">in</w:t>
      </w:r>
      <w:r>
        <w:t xml:space="preserve"> </w:t>
      </w:r>
      <w:r>
        <w:rPr>
          <w:bCs/>
          <w:b/>
        </w:rPr>
        <w:t xml:space="preserve">Label Studio</w:t>
      </w:r>
      <w:r>
        <w:t xml:space="preserve">: every field corrected side by side with the page.</w:t>
      </w:r>
    </w:p>
    <w:p>
      <w:pPr>
        <w:numPr>
          <w:ilvl w:val="0"/>
          <w:numId w:val="1022"/>
        </w:numPr>
        <w:pStyle w:val="Compact"/>
      </w:pPr>
      <w:r>
        <w:rPr>
          <w:bCs/>
          <w:b/>
        </w:rPr>
        <w:t xml:space="preserve">Field provenance</w:t>
      </w:r>
      <w:r>
        <w:t xml:space="preserve"> </w:t>
      </w:r>
      <w:r>
        <w:t xml:space="preserve">recorded for every non-null value:</w:t>
      </w:r>
      <w:r>
        <w:t xml:space="preserve"> </w:t>
      </w:r>
      <w:r>
        <w:rPr>
          <w:rStyle w:val="VerbatimChar"/>
        </w:rPr>
        <w:t xml:space="preserve">page</w:t>
      </w:r>
      <w:r>
        <w:t xml:space="preserve">,</w:t>
      </w:r>
      <w:r>
        <w:t xml:space="preserve"> </w:t>
      </w:r>
      <w:r>
        <w:rPr>
          <w:rStyle w:val="VerbatimChar"/>
        </w:rPr>
        <w:t xml:space="preserve">bbox</w:t>
      </w:r>
      <w:r>
        <w:t xml:space="preserve">, and the</w:t>
      </w:r>
      <w:r>
        <w:t xml:space="preserve"> </w:t>
      </w:r>
      <w:r>
        <w:rPr>
          <w:rStyle w:val="VerbatimChar"/>
        </w:rPr>
        <w:t xml:space="preserve">surface_label</w:t>
      </w:r>
      <w:r>
        <w:t xml:space="preserve"> </w:t>
      </w:r>
      <w:r>
        <w:t xml:space="preserve">that introduces it. Provenance drives alias derivation, page-selection labels, evidence display in review, and error analysis.</w:t>
      </w:r>
    </w:p>
    <w:p>
      <w:pPr>
        <w:numPr>
          <w:ilvl w:val="0"/>
          <w:numId w:val="1022"/>
        </w:numPr>
        <w:pStyle w:val="Compact"/>
      </w:pPr>
      <w:r>
        <w:rPr>
          <w:bCs/>
          <w:b/>
        </w:rPr>
        <w:t xml:space="preserve">Double annotation</w:t>
      </w:r>
      <w:r>
        <w:t xml:space="preserve"> </w:t>
      </w:r>
      <w:r>
        <w:t xml:space="preserve">on 15% of documents, adjudicated. Agreement is reported</w:t>
      </w:r>
      <w:r>
        <w:t xml:space="preserve"> </w:t>
      </w:r>
      <w:r>
        <w:rPr>
          <w:bCs/>
          <w:b/>
        </w:rPr>
        <w:t xml:space="preserve">per field type</w:t>
      </w:r>
      <w:r>
        <w:t xml:space="preserve">: normalized exact match for values, Cohen’s κ for enums and LoB.</w:t>
      </w:r>
    </w:p>
    <w:p>
      <w:pPr>
        <w:numPr>
          <w:ilvl w:val="0"/>
          <w:numId w:val="1022"/>
        </w:numPr>
        <w:pStyle w:val="Compact"/>
      </w:pPr>
      <w:r>
        <w:rPr>
          <w:bCs/>
          <w:b/>
        </w:rPr>
        <w:t xml:space="preserve">Annotation guidelines</w:t>
      </w:r>
      <w:r>
        <w:t xml:space="preserve"> </w:t>
      </w:r>
      <w:r>
        <w:t xml:space="preserve">per schema (</w:t>
      </w:r>
      <w:r>
        <w:rPr>
          <w:rStyle w:val="VerbatimChar"/>
        </w:rPr>
        <w:t xml:space="preserve">docs/annotation/{doc_type}.md</w:t>
      </w:r>
      <w:r>
        <w:t xml:space="preserve">), with worked confusable examples. Agreement is only meaningful against a written guideline.</w:t>
      </w:r>
    </w:p>
    <w:p>
      <w:pPr>
        <w:numPr>
          <w:ilvl w:val="0"/>
          <w:numId w:val="1022"/>
        </w:numPr>
        <w:pStyle w:val="Compact"/>
      </w:pPr>
      <w:r>
        <w:rPr>
          <w:bCs/>
          <w:b/>
        </w:rPr>
        <w:t xml:space="preserve">Provenance of the label</w:t>
      </w:r>
      <w:r>
        <w:t xml:space="preserve"> </w:t>
      </w:r>
      <w:r>
        <w:t xml:space="preserve">in</w:t>
      </w:r>
      <w:r>
        <w:t xml:space="preserve"> </w:t>
      </w:r>
      <w:r>
        <w:rPr>
          <w:rStyle w:val="VerbatimChar"/>
        </w:rPr>
        <w:t xml:space="preserve">label_metadata.json</w:t>
      </w:r>
      <w:r>
        <w:t xml:space="preserve">: annotator, reviewer, dates, draft source, guideline version, agreement score.</w:t>
      </w:r>
    </w:p>
    <w:p>
      <w:pPr>
        <w:numPr>
          <w:ilvl w:val="0"/>
          <w:numId w:val="1022"/>
        </w:numPr>
        <w:pStyle w:val="Compact"/>
      </w:pPr>
      <w:r>
        <w:rPr>
          <w:bCs/>
          <w:b/>
        </w:rPr>
        <w:t xml:space="preserve">Confidence-routed review</w:t>
      </w:r>
      <w:r>
        <w:t xml:space="preserve"> </w:t>
      </w:r>
      <w:r>
        <w:t xml:space="preserve">once a release exists: low-confidence fields get full review, and a</w:t>
      </w:r>
      <w:r>
        <w:t xml:space="preserve"> </w:t>
      </w:r>
      <w:r>
        <w:rPr>
          <w:bCs/>
          <w:b/>
        </w:rPr>
        <w:t xml:space="preserve">random 5% of high-confidence documents</w:t>
      </w:r>
      <w:r>
        <w:t xml:space="preserve"> </w:t>
      </w:r>
      <w:r>
        <w:t xml:space="preserve">also get full review (§13).</w:t>
      </w:r>
    </w:p>
    <w:bookmarkEnd w:id="55"/>
    <w:bookmarkStart w:id="56" w:name="d.-required-edge-cases-in-the-corpus"/>
    <w:p>
      <w:pPr>
        <w:pStyle w:val="Heading2"/>
      </w:pPr>
      <w:r>
        <w:t xml:space="preserve">7d. Required Edge Cases in the Corpus</w:t>
      </w:r>
    </w:p>
    <w:p>
      <w:pPr>
        <w:numPr>
          <w:ilvl w:val="0"/>
          <w:numId w:val="1024"/>
        </w:numPr>
        <w:pStyle w:val="Compact"/>
      </w:pPr>
      <w:r>
        <w:t xml:space="preserve">Multi-page documents, including tables that cross page boundaries</w:t>
      </w:r>
    </w:p>
    <w:p>
      <w:pPr>
        <w:numPr>
          <w:ilvl w:val="0"/>
          <w:numId w:val="1024"/>
        </w:numPr>
        <w:pStyle w:val="Compact"/>
      </w:pPr>
      <w:r>
        <w:t xml:space="preserve">Rotated or skewed scans, faxes, low DPI</w:t>
      </w:r>
    </w:p>
    <w:p>
      <w:pPr>
        <w:numPr>
          <w:ilvl w:val="0"/>
          <w:numId w:val="1024"/>
        </w:numPr>
        <w:pStyle w:val="Compact"/>
      </w:pPr>
      <w:r>
        <w:t xml:space="preserve">Handwritten annotations and stamps on digital forms</w:t>
      </w:r>
    </w:p>
    <w:p>
      <w:pPr>
        <w:numPr>
          <w:ilvl w:val="0"/>
          <w:numId w:val="1024"/>
        </w:numPr>
        <w:pStyle w:val="Compact"/>
      </w:pPr>
      <w:r>
        <w:t xml:space="preserve">Fields legitimately absent (must produce null)</w:t>
      </w:r>
    </w:p>
    <w:p>
      <w:pPr>
        <w:numPr>
          <w:ilvl w:val="0"/>
          <w:numId w:val="1024"/>
        </w:numPr>
        <w:pStyle w:val="Compact"/>
      </w:pPr>
      <w:r>
        <w:t xml:space="preserve">Variable-length repeating rows (Loss Run claims, ACORD schedules)</w:t>
      </w:r>
    </w:p>
    <w:p>
      <w:pPr>
        <w:numPr>
          <w:ilvl w:val="0"/>
          <w:numId w:val="1024"/>
        </w:numPr>
        <w:pStyle w:val="Compact"/>
      </w:pPr>
      <w:r>
        <w:t xml:space="preserve">Confusable co-occurrence (insured, certificate holder, producer, additional insured on one page)</w:t>
      </w:r>
    </w:p>
    <w:p>
      <w:pPr>
        <w:numPr>
          <w:ilvl w:val="0"/>
          <w:numId w:val="1024"/>
        </w:numPr>
        <w:pStyle w:val="Compact"/>
      </w:pPr>
      <w:r>
        <w:t xml:space="preserve">Multi-line LoB documents and</w:t>
      </w:r>
      <w:r>
        <w:t xml:space="preserve"> </w:t>
      </w:r>
      <w:r>
        <w:rPr>
          <w:rStyle w:val="VerbatimChar"/>
        </w:rPr>
        <w:t xml:space="preserve">other</w:t>
      </w:r>
      <w:r>
        <w:t xml:space="preserve"> </w:t>
      </w:r>
      <w:r>
        <w:t xml:space="preserve">lines</w:t>
      </w:r>
    </w:p>
    <w:p>
      <w:pPr>
        <w:numPr>
          <w:ilvl w:val="0"/>
          <w:numId w:val="1024"/>
        </w:numPr>
        <w:pStyle w:val="Compact"/>
      </w:pPr>
      <w:r>
        <w:t xml:space="preserve">Unsupported ACORD forms (classification only)</w:t>
      </w:r>
    </w:p>
    <w:bookmarkEnd w:id="56"/>
    <w:bookmarkStart w:id="57" w:name="X5d3086da882708c1e93cd7ad337ea3572132cf2"/>
    <w:p>
      <w:pPr>
        <w:pStyle w:val="Heading2"/>
      </w:pPr>
      <w:r>
        <w:t xml:space="preserve">7e. Worked Example — One ACORD Document Through Every Layer</w:t>
      </w:r>
    </w:p>
    <w:p>
      <w:pPr>
        <w:pStyle w:val="SourceCode"/>
      </w:pPr>
      <w:r>
        <w:rPr>
          <w:rStyle w:val="VerbatimChar"/>
        </w:rPr>
        <w:t xml:space="preserve">1. Original PDF (immutable)</w:t>
      </w:r>
      <w:r>
        <w:br/>
      </w:r>
      <w:r>
        <w:rPr>
          <w:rStyle w:val="VerbatimChar"/>
        </w:rPr>
        <w:t xml:space="preserve">   azure-blob://insurance-extraction-raw/raw-documents/{tenant_id}/acord/acord_0001/original.pdf</w:t>
      </w:r>
      <w:r>
        <w:br/>
      </w:r>
      <w:r>
        <w:rPr>
          <w:rStyle w:val="VerbatimChar"/>
        </w:rPr>
        <w:t xml:space="preserve">   azure-blob://insurance-extraction-raw/raw-documents/{tenant_id}/acord/acord_0001/metadata.json</w:t>
      </w:r>
      <w:r>
        <w:br/>
      </w:r>
      <w:r>
        <w:br/>
      </w:r>
      <w:r>
        <w:rPr>
          <w:rStyle w:val="VerbatimChar"/>
        </w:rPr>
        <w:t xml:space="preserve">2. OCR + rendered pages</w:t>
      </w:r>
      <w:r>
        <w:br/>
      </w:r>
      <w:r>
        <w:rPr>
          <w:rStyle w:val="VerbatimChar"/>
        </w:rPr>
        <w:t xml:space="preserve">   azure-blob://insurance-extraction/processed/{tenant_id}/acord/acord_0001/</w:t>
      </w:r>
      <w:r>
        <w:br/>
      </w:r>
      <w:r>
        <w:rPr>
          <w:rStyle w:val="VerbatimChar"/>
        </w:rPr>
        <w:t xml:space="preserve">       page_1.png   page_1.md   ocr_meta.json   (mineru version, backend, device, max_pixels)</w:t>
      </w:r>
      <w:r>
        <w:br/>
      </w:r>
      <w:r>
        <w:br/>
      </w:r>
      <w:r>
        <w:rPr>
          <w:rStyle w:val="VerbatimChar"/>
        </w:rPr>
        <w:t xml:space="preserve">3. Golden label</w:t>
      </w:r>
      <w:r>
        <w:br/>
      </w:r>
      <w:r>
        <w:rPr>
          <w:rStyle w:val="VerbatimChar"/>
        </w:rPr>
        <w:t xml:space="preserve">   azure-blob://insurance-extraction/golden-labels/{tenant_id}/acord/acord_0001/</w:t>
      </w:r>
      <w:r>
        <w:br/>
      </w:r>
      <w:r>
        <w:rPr>
          <w:rStyle w:val="VerbatimChar"/>
        </w:rPr>
        <w:t xml:space="preserve">       golden.json   provenance.json   label_metadata.json</w:t>
      </w:r>
      <w:r>
        <w:br/>
      </w:r>
      <w:r>
        <w:br/>
      </w:r>
      <w:r>
        <w:rPr>
          <w:rStyle w:val="VerbatimChar"/>
        </w:rPr>
        <w:t xml:space="preserve">4. Corpus rows (group-level split already assigned)</w:t>
      </w:r>
      <w:r>
        <w:br/>
      </w:r>
      <w:r>
        <w:rPr>
          <w:rStyle w:val="VerbatimChar"/>
        </w:rPr>
        <w:t xml:space="preserve">   azure-blob://insurance-extraction/corpus/{tenant_id}/v1/train/epoch_1.jsonl</w:t>
      </w:r>
      <w:r>
        <w:br/>
      </w:r>
      <w:r>
        <w:rPr>
          <w:rStyle w:val="VerbatimChar"/>
        </w:rPr>
        <w:t xml:space="preserve">     → {"task": "classify", "doc_type": "acord", "source_id": "acord_0001", "modality_mode": "image_only", ...}</w:t>
      </w:r>
      <w:r>
        <w:br/>
      </w:r>
      <w:r>
        <w:rPr>
          <w:rStyle w:val="VerbatimChar"/>
        </w:rPr>
        <w:t xml:space="preserve">     → {"task": "extract",  "doc_type": "acord", "source_id": "acord_0001", "modality_mode": "image_only", ...}</w:t>
      </w:r>
      <w:r>
        <w:br/>
      </w:r>
      <w:r>
        <w:rPr>
          <w:rStyle w:val="VerbatimChar"/>
        </w:rPr>
        <w:t xml:space="preserve">   azure-blob://insurance-extraction/corpus/{tenant_id}/v1/train/epoch_2.jsonl</w:t>
      </w:r>
      <w:r>
        <w:br/>
      </w:r>
      <w:r>
        <w:rPr>
          <w:rStyle w:val="VerbatimChar"/>
        </w:rPr>
        <w:t xml:space="preserve">     → {"task": "classify", ..., "modality_mode": "ocr_plus_image", ...}</w:t>
      </w:r>
      <w:r>
        <w:br/>
      </w:r>
      <w:r>
        <w:rPr>
          <w:rStyle w:val="VerbatimChar"/>
        </w:rPr>
        <w:t xml:space="preserve">     → {"task": "extract",  ..., "modality_mode": "ocr_plus_image", ...}</w:t>
      </w:r>
    </w:p>
    <w:p>
      <w:pPr>
        <w:pStyle w:val="FirstParagraph"/>
      </w:pPr>
      <w:r>
        <w:rPr>
          <w:rStyle w:val="VerbatimChar"/>
        </w:rPr>
        <w:t xml:space="preserve">source_id</w:t>
      </w:r>
      <w:r>
        <w:t xml:space="preserve"> </w:t>
      </w:r>
      <w:r>
        <w:t xml:space="preserve">is identical at every layer.</w:t>
      </w:r>
      <w:r>
        <w:t xml:space="preserve"> </w:t>
      </w:r>
      <w:r>
        <w:rPr>
          <w:rStyle w:val="VerbatimChar"/>
        </w:rPr>
        <w:t xml:space="preserve">group_id</w:t>
      </w:r>
      <w:r>
        <w:t xml:space="preserve"> </w:t>
      </w:r>
      <w:r>
        <w:t xml:space="preserve">controls the split.</w:t>
      </w:r>
    </w:p>
    <w:bookmarkEnd w:id="57"/>
    <w:bookmarkEnd w:id="58"/>
    <w:bookmarkStart w:id="66" w:name="data-corpus-management-versioning"/>
    <w:p>
      <w:pPr>
        <w:pStyle w:val="Heading1"/>
      </w:pPr>
      <w:r>
        <w:t xml:space="preserve">8. Data Corpus Management &amp; Versioning</w:t>
      </w:r>
    </w:p>
    <w:bookmarkStart w:id="59" w:name="corpus-layout-and-immutability"/>
    <w:p>
      <w:pPr>
        <w:pStyle w:val="Heading2"/>
      </w:pPr>
      <w:r>
        <w:t xml:space="preserve">8.1 Corpus layout and immutability</w:t>
      </w:r>
    </w:p>
    <w:p>
      <w:pPr>
        <w:pStyle w:val="SourceCode"/>
      </w:pPr>
      <w:r>
        <w:rPr>
          <w:rStyle w:val="VerbatimChar"/>
        </w:rPr>
        <w:t xml:space="preserve">azure-blob://insurance-extraction/corpus/{tenant_id}/v{n}/</w:t>
      </w:r>
      <w:r>
        <w:br/>
      </w:r>
      <w:r>
        <w:rPr>
          <w:rStyle w:val="VerbatimChar"/>
        </w:rPr>
        <w:t xml:space="preserve">    manifest.json</w:t>
      </w:r>
      <w:r>
        <w:br/>
      </w:r>
      <w:r>
        <w:rPr>
          <w:rStyle w:val="VerbatimChar"/>
        </w:rPr>
        <w:t xml:space="preserve">    train/epoch_1.jsonl … epoch_{E}.jsonl</w:t>
      </w:r>
      <w:r>
        <w:br/>
      </w:r>
      <w:r>
        <w:rPr>
          <w:rStyle w:val="VerbatimChar"/>
        </w:rPr>
        <w:t xml:space="preserve">    val/val.jsonl</w:t>
      </w:r>
      <w:r>
        <w:br/>
      </w:r>
      <w:r>
        <w:rPr>
          <w:rStyle w:val="VerbatimChar"/>
        </w:rPr>
        <w:t xml:space="preserve">    test/test.jsonl</w:t>
      </w:r>
    </w:p>
    <w:p>
      <w:pPr>
        <w:numPr>
          <w:ilvl w:val="0"/>
          <w:numId w:val="1025"/>
        </w:numPr>
        <w:pStyle w:val="Compact"/>
      </w:pPr>
      <w:r>
        <w:rPr>
          <w:bCs/>
          <w:b/>
        </w:rPr>
        <w:t xml:space="preserve">Immutability is enforced</w:t>
      </w:r>
      <w:r>
        <w:t xml:space="preserve">, not conventional: Azure Blob</w:t>
      </w:r>
      <w:r>
        <w:t xml:space="preserve"> </w:t>
      </w:r>
      <w:r>
        <w:rPr>
          <w:bCs/>
          <w:b/>
        </w:rPr>
        <w:t xml:space="preserve">time-based immutability policies</w:t>
      </w:r>
      <w:r>
        <w:t xml:space="preserve"> </w:t>
      </w:r>
      <w:r>
        <w:t xml:space="preserve">are applied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 </w:t>
      </w:r>
      <w:r>
        <w:t xml:space="preserve">when a version is finalized.</w:t>
      </w:r>
    </w:p>
    <w:p>
      <w:pPr>
        <w:numPr>
          <w:ilvl w:val="0"/>
          <w:numId w:val="1025"/>
        </w:numPr>
        <w:pStyle w:val="Compact"/>
      </w:pPr>
      <w:r>
        <w:rPr>
          <w:rStyle w:val="VerbatimChar"/>
        </w:rPr>
        <w:t xml:space="preserve">manifest.json</w:t>
      </w:r>
      <w:r>
        <w:t xml:space="preserve"> </w:t>
      </w:r>
      <w:r>
        <w:t xml:space="preserve">records: counts per task × doc type × mode × scan class × LoB, group count, split seed,</w:t>
      </w:r>
      <w:r>
        <w:t xml:space="preserve"> </w:t>
      </w:r>
      <w:r>
        <w:rPr>
          <w:rStyle w:val="VerbatimChar"/>
        </w:rPr>
        <w:t xml:space="preserve">prompt_hash</w:t>
      </w:r>
      <w:r>
        <w:t xml:space="preserve">,</w:t>
      </w:r>
      <w:r>
        <w:t xml:space="preserve"> </w:t>
      </w:r>
      <w:r>
        <w:rPr>
          <w:rStyle w:val="VerbatimChar"/>
        </w:rPr>
        <w:t xml:space="preserve">schema_version</w:t>
      </w:r>
      <w:r>
        <w:t xml:space="preserve">, OCR pin (§8a),</w:t>
      </w:r>
      <w:r>
        <w:t xml:space="preserve"> </w:t>
      </w:r>
      <w:r>
        <w:rPr>
          <w:rStyle w:val="VerbatimChar"/>
        </w:rPr>
        <w:t xml:space="preserve">max_pixels</w:t>
      </w:r>
      <w:r>
        <w:t xml:space="preserve"> </w:t>
      </w:r>
      <w:r>
        <w:t xml:space="preserve">config hash, synthetic share, contributing</w:t>
      </w:r>
      <w:r>
        <w:t xml:space="preserve"> </w:t>
      </w:r>
      <w:r>
        <w:rPr>
          <w:rStyle w:val="VerbatimChar"/>
        </w:rPr>
        <w:t xml:space="preserve">tenant_id</w:t>
      </w:r>
      <w:r>
        <w:t xml:space="preserve">, de-identification status.</w:t>
      </w:r>
    </w:p>
    <w:p>
      <w:pPr>
        <w:numPr>
          <w:ilvl w:val="0"/>
          <w:numId w:val="1025"/>
        </w:numPr>
        <w:pStyle w:val="Compact"/>
      </w:pPr>
      <w:r>
        <w:t xml:space="preserve">New labels go into the next version. The</w:t>
      </w:r>
      <w:r>
        <w:t xml:space="preserve"> </w:t>
      </w:r>
      <w:r>
        <w:rPr>
          <w:bCs/>
          <w:b/>
        </w:rPr>
        <w:t xml:space="preserve">golden evaluation set</w:t>
      </w:r>
      <w:r>
        <w:t xml:space="preserve"> </w:t>
      </w:r>
      <w:r>
        <w:t xml:space="preserve">is versioned separately and changes rarely (§15.4).</w:t>
      </w:r>
    </w:p>
    <w:bookmarkEnd w:id="59"/>
    <w:bookmarkStart w:id="60" w:name="group-aware-splits"/>
    <w:p>
      <w:pPr>
        <w:pStyle w:val="Heading2"/>
      </w:pPr>
      <w:r>
        <w:t xml:space="preserve">8.2 Group-aware splits</w:t>
      </w:r>
    </w:p>
    <w:p>
      <w:pPr>
        <w:pStyle w:val="FirstParagraph"/>
      </w:pPr>
      <w:r>
        <w:t xml:space="preserve">Insurance documents come in families — the same carrier’s template, the same account renewed every year, the same agency issuing many certificates.</w:t>
      </w:r>
      <w:r>
        <w:t xml:space="preserve"> </w:t>
      </w:r>
      <w:r>
        <w:rPr>
          <w:bCs/>
          <w:b/>
        </w:rPr>
        <w:t xml:space="preserve">Splitting by source document leaks those families</w:t>
      </w:r>
      <w:r>
        <w:t xml:space="preserve"> </w:t>
      </w:r>
      <w:r>
        <w:t xml:space="preserve">and inflates metrics.</w:t>
      </w:r>
    </w:p>
    <w:p>
      <w:pPr>
        <w:pStyle w:val="BodyText"/>
      </w:pPr>
      <w:r>
        <w:rPr>
          <w:bCs/>
          <w:b/>
        </w:rPr>
        <w:t xml:space="preserve">Rules:</w:t>
      </w:r>
    </w:p>
    <w:p>
      <w:pPr>
        <w:numPr>
          <w:ilvl w:val="0"/>
          <w:numId w:val="1026"/>
        </w:numPr>
        <w:pStyle w:val="Compact"/>
      </w:pPr>
      <w:r>
        <w:rPr>
          <w:rStyle w:val="VerbatimChar"/>
          <w:bCs/>
          <w:b/>
        </w:rPr>
        <w:t xml:space="preserve">group_id</w:t>
      </w:r>
      <w:r>
        <w:rPr>
          <w:bCs/>
          <w:b/>
        </w:rPr>
        <w:t xml:space="preserve"> </w:t>
      </w:r>
      <w:r>
        <w:rPr>
          <w:bCs/>
          <w:b/>
        </w:rPr>
        <w:t xml:space="preserve">= hash(carrier, template fingerprint, insured/account).</w:t>
      </w:r>
      <w:r>
        <w:t xml:space="preserve"> </w:t>
      </w:r>
      <w:r>
        <w:t xml:space="preserve">Template fingerprint = perceptual hash of the page-1 layout.</w:t>
      </w:r>
    </w:p>
    <w:p>
      <w:pPr>
        <w:numPr>
          <w:ilvl w:val="0"/>
          <w:numId w:val="1026"/>
        </w:numPr>
        <w:pStyle w:val="Compact"/>
      </w:pPr>
      <w:r>
        <w:rPr>
          <w:bCs/>
          <w:b/>
        </w:rPr>
        <w:t xml:space="preserve">Split groups, not documents</w:t>
      </w:r>
      <w:r>
        <w:t xml:space="preserve">, before any task or mode expansion. All documents, windows, tasks and modes of a group share one split.</w:t>
      </w:r>
    </w:p>
    <w:p>
      <w:pPr>
        <w:numPr>
          <w:ilvl w:val="0"/>
          <w:numId w:val="1026"/>
        </w:numPr>
        <w:pStyle w:val="Compact"/>
      </w:pPr>
      <w:r>
        <w:rPr>
          <w:bCs/>
          <w:b/>
        </w:rPr>
        <w:t xml:space="preserve">Held-out-carrier slice:</w:t>
      </w:r>
      <w:r>
        <w:t xml:space="preserve"> </w:t>
      </w:r>
      <w:r>
        <w:t xml:space="preserve">at least 2 carriers per doc type (once ≥ 6 carriers exist) are placed entirely in test, to measure performance on unseen templates.</w:t>
      </w:r>
    </w:p>
    <w:p>
      <w:pPr>
        <w:numPr>
          <w:ilvl w:val="0"/>
          <w:numId w:val="1026"/>
        </w:numPr>
        <w:pStyle w:val="Compact"/>
      </w:pPr>
      <w:r>
        <w:rPr>
          <w:bCs/>
          <w:b/>
        </w:rPr>
        <w:t xml:space="preserve">Near-duplicate detection at ingestion:</w:t>
      </w:r>
      <w:r>
        <w:t xml:space="preserve"> </w:t>
      </w:r>
      <w:r>
        <w:t xml:space="preserve">SHA-256 for exact duplicates, plus page-1 perceptual hash and MinHash over OCR text for near-duplicates. Near-duplicates are</w:t>
      </w:r>
      <w:r>
        <w:t xml:space="preserve"> </w:t>
      </w:r>
      <w:r>
        <w:rPr>
          <w:bCs/>
          <w:b/>
        </w:rPr>
        <w:t xml:space="preserve">assigned the same</w:t>
      </w:r>
      <w:r>
        <w:rPr>
          <w:bCs/>
          <w:b/>
        </w:rPr>
        <w:t xml:space="preserve"> </w:t>
      </w:r>
      <w:r>
        <w:rPr>
          <w:rStyle w:val="VerbatimChar"/>
          <w:bCs/>
          <w:b/>
        </w:rPr>
        <w:t xml:space="preserve">group_id</w:t>
      </w:r>
      <w:r>
        <w:t xml:space="preserve">, not dropped.</w:t>
      </w:r>
    </w:p>
    <w:p>
      <w:pPr>
        <w:numPr>
          <w:ilvl w:val="0"/>
          <w:numId w:val="1026"/>
        </w:numPr>
        <w:pStyle w:val="Compact"/>
      </w:pPr>
      <w:r>
        <w:rPr>
          <w:bCs/>
          <w:b/>
        </w:rPr>
        <w:t xml:space="preserve">Synthetic documents are train-only.</w:t>
      </w:r>
    </w:p>
    <w:p>
      <w:pPr>
        <w:numPr>
          <w:ilvl w:val="0"/>
          <w:numId w:val="1026"/>
        </w:numPr>
        <w:pStyle w:val="Compact"/>
      </w:pPr>
      <w:r>
        <w:rPr>
          <w:bCs/>
          <w:b/>
        </w:rPr>
        <w:t xml:space="preserve">Validation halves:</w:t>
      </w:r>
      <w:r>
        <w:t xml:space="preserve"> </w:t>
      </w:r>
      <w:r>
        <w:t xml:space="preserve">the validation split is divided by group into a</w:t>
      </w:r>
      <w:r>
        <w:t xml:space="preserve"> </w:t>
      </w:r>
      <w:r>
        <w:rPr>
          <w:bCs/>
          <w:b/>
        </w:rPr>
        <w:t xml:space="preserve">calibration half</w:t>
      </w:r>
      <w:r>
        <w:t xml:space="preserve"> </w:t>
      </w:r>
      <w:r>
        <w:t xml:space="preserve">(fits calibrators, §5.3) and a</w:t>
      </w:r>
      <w:r>
        <w:t xml:space="preserve"> </w:t>
      </w:r>
      <w:r>
        <w:rPr>
          <w:bCs/>
          <w:b/>
        </w:rPr>
        <w:t xml:space="preserve">threshold half</w:t>
      </w:r>
      <w:r>
        <w:t xml:space="preserve"> </w:t>
      </w:r>
      <w:r>
        <w:t xml:space="preserve">(sets review thresholds, §5.4). Checkpoint selection (§11.2) uses the full validation split.</w:t>
      </w:r>
    </w:p>
    <w:p>
      <w:pPr>
        <w:pStyle w:val="FirstParagraph"/>
      </w:pPr>
      <w:r>
        <w:rPr>
          <w:bCs/>
          <w:b/>
        </w:rPr>
        <w:t xml:space="preserve">Split ratios by volume</w:t>
      </w:r>
      <w:r>
        <w:t xml:space="preserve"> </w:t>
      </w:r>
      <w:r>
        <w:t xml:space="preserve">(by group count; the assertion that each triple sums to exactly 1.0 is enforced in code):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Labeled documents per type</w:t>
            </w:r>
          </w:p>
        </w:tc>
        <w:tc>
          <w:tcPr/>
          <w:p>
            <w:pPr>
              <w:pStyle w:val="Compact"/>
              <w:jc w:val="left"/>
            </w:pPr>
            <w:r>
              <w:rPr>
                <w:bCs/>
                <w:b/>
              </w:rPr>
              <w:t xml:space="preserve">Split (train / val / test)</w:t>
            </w:r>
          </w:p>
        </w:tc>
        <w:tc>
          <w:tcPr/>
          <w:p>
            <w:pPr>
              <w:pStyle w:val="Compact"/>
              <w:jc w:val="left"/>
            </w:pPr>
            <w:r>
              <w:rPr>
                <w:bCs/>
                <w:b/>
              </w:rPr>
              <w:t xml:space="preserve">Note</w:t>
            </w:r>
          </w:p>
        </w:tc>
      </w:tr>
      <w:tr>
        <w:tc>
          <w:tcPr/>
          <w:p>
            <w:pPr>
              <w:pStyle w:val="Compact"/>
              <w:jc w:val="left"/>
            </w:pPr>
            <w:r>
              <w:t xml:space="preserve">Pilot (~25–30)</w:t>
            </w:r>
          </w:p>
        </w:tc>
        <w:tc>
          <w:tcPr/>
          <w:p>
            <w:pPr>
              <w:pStyle w:val="Compact"/>
              <w:jc w:val="left"/>
            </w:pPr>
            <w:r>
              <w:t xml:space="preserve">0.70 / 0.18 / 0.12</w:t>
            </w:r>
          </w:p>
        </w:tc>
        <w:tc>
          <w:tcPr/>
          <w:p>
            <w:pPr>
              <w:pStyle w:val="Compact"/>
              <w:jc w:val="left"/>
            </w:pPr>
            <w:r>
              <w:t xml:space="preserve">Directional metrics only</w:t>
            </w:r>
          </w:p>
        </w:tc>
      </w:tr>
      <w:tr>
        <w:tc>
          <w:tcPr/>
          <w:p>
            <w:pPr>
              <w:pStyle w:val="Compact"/>
              <w:jc w:val="left"/>
            </w:pPr>
            <w:r>
              <w:t xml:space="preserve">200–1,000</w:t>
            </w:r>
          </w:p>
        </w:tc>
        <w:tc>
          <w:tcPr/>
          <w:p>
            <w:pPr>
              <w:pStyle w:val="Compact"/>
              <w:jc w:val="left"/>
            </w:pPr>
            <w:r>
              <w:t xml:space="preserve">0.75 / 0.15 / 0.10</w:t>
            </w:r>
          </w:p>
        </w:tc>
        <w:tc>
          <w:tcPr/>
          <w:p>
            <w:pPr>
              <w:pStyle w:val="Compact"/>
              <w:jc w:val="left"/>
            </w:pPr>
            <w:r>
              <w:t xml:space="preserve">Stable metrics</w:t>
            </w:r>
          </w:p>
        </w:tc>
      </w:tr>
      <w:tr>
        <w:tc>
          <w:tcPr/>
          <w:p>
            <w:pPr>
              <w:pStyle w:val="Compact"/>
              <w:jc w:val="left"/>
            </w:pPr>
            <w:r>
              <w:t xml:space="preserve">1,000+</w:t>
            </w:r>
          </w:p>
        </w:tc>
        <w:tc>
          <w:tcPr/>
          <w:p>
            <w:pPr>
              <w:pStyle w:val="Compact"/>
              <w:jc w:val="left"/>
            </w:pPr>
            <w:r>
              <w:t xml:space="preserve">0.80 / 0.10 / 0.10</w:t>
            </w:r>
          </w:p>
        </w:tc>
        <w:tc>
          <w:tcPr/>
          <w:p>
            <w:pPr>
              <w:pStyle w:val="Compact"/>
              <w:jc w:val="left"/>
            </w:pPr>
            <w:r>
              <w:t xml:space="preserve">Standard</w:t>
            </w:r>
          </w:p>
        </w:tc>
      </w:tr>
    </w:tbl>
    <w:bookmarkEnd w:id="60"/>
    <w:bookmarkStart w:id="61" w:name="a.-ocr-version-pinning"/>
    <w:p>
      <w:pPr>
        <w:pStyle w:val="Heading2"/>
      </w:pPr>
      <w:r>
        <w:t xml:space="preserve">8a. OCR Version Pinning</w:t>
      </w:r>
    </w:p>
    <w:p>
      <w:pPr>
        <w:pStyle w:val="FirstParagraph"/>
      </w:pPr>
      <w:r>
        <w:t xml:space="preserve">The model learns MinerU’s output conventions, so the OCR configuration is part of the input distribution.</w:t>
      </w:r>
    </w:p>
    <w:p>
      <w:pPr>
        <w:pStyle w:val="BodyText"/>
      </w:pPr>
      <w:r>
        <w:rPr>
          <w:bCs/>
          <w:b/>
        </w:rPr>
        <w:t xml:space="preserve">Pinned per corpus version and checked at serving:</w:t>
      </w:r>
      <w:r>
        <w:t xml:space="preserve"> </w:t>
      </w:r>
      <w:r>
        <w:rPr>
          <w:rStyle w:val="VerbatimChar"/>
        </w:rPr>
        <w:t xml:space="preserve">mineru_version</w:t>
      </w:r>
      <w:r>
        <w:t xml:space="preserve">,</w:t>
      </w:r>
      <w:r>
        <w:t xml:space="preserve"> </w:t>
      </w:r>
      <w:r>
        <w:rPr>
          <w:rStyle w:val="VerbatimChar"/>
          <w:bCs/>
          <w:b/>
        </w:rPr>
        <w:t xml:space="preserve">mineru_backend</w:t>
      </w:r>
      <w:r>
        <w:t xml:space="preserve">, model weights version,</w:t>
      </w:r>
      <w:r>
        <w:t xml:space="preserve"> </w:t>
      </w:r>
      <w:r>
        <w:rPr>
          <w:rStyle w:val="VerbatimChar"/>
        </w:rPr>
        <w:t xml:space="preserve">ocr_device</w:t>
      </w:r>
      <w:r>
        <w:t xml:space="preserve">, render DPI, and the</w:t>
      </w:r>
      <w:r>
        <w:t xml:space="preserve"> </w:t>
      </w:r>
      <w:r>
        <w:rPr>
          <w:rStyle w:val="VerbatimChar"/>
        </w:rPr>
        <w:t xml:space="preserve">max_pixels</w:t>
      </w:r>
      <w:r>
        <w:t xml:space="preserve"> </w:t>
      </w:r>
      <w:r>
        <w:t xml:space="preserve">config hash.</w:t>
      </w:r>
    </w:p>
    <w:p>
      <w:pPr>
        <w:numPr>
          <w:ilvl w:val="0"/>
          <w:numId w:val="1027"/>
        </w:numPr>
        <w:pStyle w:val="Compact"/>
      </w:pPr>
      <w:r>
        <w:t xml:space="preserve">Any change → reprocess affected documents → new corpus version → new training cycle.</w:t>
      </w:r>
    </w:p>
    <w:p>
      <w:pPr>
        <w:numPr>
          <w:ilvl w:val="0"/>
          <w:numId w:val="1027"/>
        </w:numPr>
        <w:pStyle w:val="Compact"/>
      </w:pPr>
      <w:r>
        <w:t xml:space="preserve">A mismatch at serving is a</w:t>
      </w:r>
      <w:r>
        <w:t xml:space="preserve"> </w:t>
      </w:r>
      <w:r>
        <w:rPr>
          <w:bCs/>
          <w:b/>
        </w:rPr>
        <w:t xml:space="preserve">regression trigger</w:t>
      </w:r>
      <w:r>
        <w:t xml:space="preserve"> </w:t>
      </w:r>
      <w:r>
        <w:t xml:space="preserve">and blocks deployment.</w:t>
      </w:r>
    </w:p>
    <w:p>
      <w:pPr>
        <w:numPr>
          <w:ilvl w:val="0"/>
          <w:numId w:val="1027"/>
        </w:numPr>
        <w:pStyle w:val="Compact"/>
      </w:pPr>
      <w:r>
        <w:rPr>
          <w:bCs/>
          <w:b/>
        </w:rPr>
        <w:t xml:space="preserve">OCR runs on GPU only</w:t>
      </w:r>
      <w:r>
        <w:t xml:space="preserve"> </w:t>
      </w:r>
      <w:r>
        <w:t xml:space="preserve">in both training and serving. No CPU fallback: the CPU path produces different markdown.</w:t>
      </w:r>
    </w:p>
    <w:p>
      <w:pPr>
        <w:numPr>
          <w:ilvl w:val="0"/>
          <w:numId w:val="1027"/>
        </w:numPr>
        <w:pStyle w:val="Compact"/>
      </w:pPr>
      <w:r>
        <w:rPr>
          <w:bCs/>
          <w:b/>
        </w:rPr>
        <w:t xml:space="preserve">Serving-time OCR decision:</w:t>
      </w:r>
      <w:r>
        <w:t xml:space="preserve"> </w:t>
      </w:r>
      <w:r>
        <w:t xml:space="preserve">MinerU runs</w:t>
      </w:r>
      <w:r>
        <w:t xml:space="preserve"> </w:t>
      </w:r>
      <w:r>
        <w:rPr>
          <w:bCs/>
          <w:b/>
        </w:rPr>
        <w:t xml:space="preserve">on the same GPU worker as vLLM</w:t>
      </w:r>
      <w:r>
        <w:t xml:space="preserve"> </w:t>
      </w:r>
      <w:r>
        <w:t xml:space="preserve">in the serving endpoint, with GPU memory split by</w:t>
      </w:r>
      <w:r>
        <w:t xml:space="preserve"> </w:t>
      </w:r>
      <w:r>
        <w:rPr>
          <w:rStyle w:val="VerbatimChar"/>
        </w:rPr>
        <w:t xml:space="preserve">gpu_memory_utilization</w:t>
      </w:r>
      <w:r>
        <w:t xml:space="preserve">. Phase 0 measures contention; if p95 latency misses §0d, MinerU moves to its own GPU endpoint with the identical pin.</w:t>
      </w:r>
    </w:p>
    <w:p>
      <w:pPr>
        <w:numPr>
          <w:ilvl w:val="0"/>
          <w:numId w:val="1027"/>
        </w:numPr>
        <w:pStyle w:val="Compact"/>
      </w:pPr>
      <w:r>
        <w:rPr>
          <w:bCs/>
          <w:b/>
        </w:rPr>
        <w:t xml:space="preserve">Licence:</w:t>
      </w:r>
      <w:r>
        <w:t xml:space="preserve"> </w:t>
      </w:r>
      <w:r>
        <w:t xml:space="preserve">MinerU’s licence terms for use in a commercial SaaS pipeline must be confirmed by legal</w:t>
      </w:r>
      <w:r>
        <w:t xml:space="preserve"> </w:t>
      </w:r>
      <w:r>
        <w:rPr>
          <w:bCs/>
          <w:b/>
        </w:rPr>
        <w:t xml:space="preserve">before the first corpus build</w:t>
      </w:r>
      <w:r>
        <w:t xml:space="preserve"> </w:t>
      </w:r>
      <w:r>
        <w:t xml:space="preserve">(§8b open items). If not acceptable, the OCR engine is replaced before any corpus exists, because changing it later forces a full rebuild and retrain.</w:t>
      </w:r>
    </w:p>
    <w:bookmarkEnd w:id="61"/>
    <w:bookmarkStart w:id="65" w:name="X79540fe0b6c491b6c3a89f20c7b8d79d5d3c4a4"/>
    <w:p>
      <w:pPr>
        <w:pStyle w:val="Heading2"/>
      </w:pPr>
      <w:r>
        <w:t xml:space="preserve">8b. Multi-Tenancy, De-identification and Compliance</w:t>
      </w:r>
    </w:p>
    <w:bookmarkStart w:id="62" w:name="tenancy"/>
    <w:p>
      <w:pPr>
        <w:pStyle w:val="Heading3"/>
      </w:pPr>
      <w:r>
        <w:t xml:space="preserve">Tenancy</w:t>
      </w:r>
    </w:p>
    <w:p>
      <w:pPr>
        <w:numPr>
          <w:ilvl w:val="0"/>
          <w:numId w:val="1028"/>
        </w:numPr>
        <w:pStyle w:val="Compact"/>
      </w:pPr>
      <w:r>
        <w:rPr>
          <w:bCs/>
          <w:b/>
        </w:rPr>
        <w:t xml:space="preserve">All tenant-derived data is prefixed by</w:t>
      </w:r>
      <w:r>
        <w:rPr>
          <w:bCs/>
          <w:b/>
        </w:rPr>
        <w:t xml:space="preserve"> </w:t>
      </w:r>
      <w:r>
        <w:rPr>
          <w:rStyle w:val="VerbatimChar"/>
          <w:bCs/>
          <w:b/>
        </w:rPr>
        <w:t xml:space="preserve">tenant_id</w:t>
      </w:r>
      <w:r>
        <w:rPr>
          <w:bCs/>
          <w:b/>
        </w:rPr>
        <w:t xml:space="preserve">:</w:t>
      </w:r>
      <w:r>
        <w:t xml:space="preserve"> </w:t>
      </w:r>
      <w:r>
        <w:t xml:space="preserve">raw documents, processed OCR, golden labels, corpus, eval reports and</w:t>
      </w:r>
      <w:r>
        <w:t xml:space="preserve"> </w:t>
      </w:r>
      <w:r>
        <w:rPr>
          <w:bCs/>
          <w:b/>
        </w:rPr>
        <w:t xml:space="preserve">model artifacts</w:t>
      </w:r>
      <w:r>
        <w:t xml:space="preserve"> </w:t>
      </w:r>
      <w:r>
        <w:t xml:space="preserve">(adapters, merged and quantized models, calibrators).</w:t>
      </w:r>
    </w:p>
    <w:p>
      <w:pPr>
        <w:numPr>
          <w:ilvl w:val="0"/>
          <w:numId w:val="1028"/>
        </w:numPr>
        <w:pStyle w:val="Compact"/>
      </w:pPr>
      <w:r>
        <w:rPr>
          <w:bCs/>
          <w:b/>
        </w:rPr>
        <w:t xml:space="preserve">A model trained on a tenant’s data is that tenant’s data.</w:t>
      </w:r>
      <w:r>
        <w:t xml:space="preserve"> </w:t>
      </w:r>
      <w:r>
        <w:t xml:space="preserve">No model is trained on more than one tenant’s documents unless the compliance owner approves that combination in writing and the data-use rights below are in place.</w:t>
      </w:r>
    </w:p>
    <w:p>
      <w:pPr>
        <w:numPr>
          <w:ilvl w:val="0"/>
          <w:numId w:val="1028"/>
        </w:numPr>
        <w:pStyle w:val="Compact"/>
      </w:pPr>
      <w:r>
        <w:rPr>
          <w:bCs/>
          <w:b/>
        </w:rPr>
        <w:t xml:space="preserve">Shared (</w:t>
      </w:r>
      <w:r>
        <w:rPr>
          <w:rStyle w:val="VerbatimChar"/>
          <w:bCs/>
          <w:b/>
        </w:rPr>
        <w:t xml:space="preserve">shared/</w:t>
      </w:r>
      <w:r>
        <w:rPr>
          <w:bCs/>
          <w:b/>
        </w:rPr>
        <w:t xml:space="preserve">) model artifacts</w:t>
      </w:r>
      <w:r>
        <w:t xml:space="preserve"> </w:t>
      </w:r>
      <w:r>
        <w:t xml:space="preserve">may only be trained on synthetic data or on documents whose agreements explicitly permit shared-model training.</w:t>
      </w:r>
    </w:p>
    <w:p>
      <w:pPr>
        <w:numPr>
          <w:ilvl w:val="0"/>
          <w:numId w:val="1028"/>
        </w:numPr>
        <w:pStyle w:val="Compact"/>
      </w:pPr>
      <w:r>
        <w:t xml:space="preserve">The current build is</w:t>
      </w:r>
      <w:r>
        <w:t xml:space="preserve"> </w:t>
      </w:r>
      <w:r>
        <w:rPr>
          <w:bCs/>
          <w:b/>
        </w:rPr>
        <w:t xml:space="preserve">single-tenant</w:t>
      </w:r>
      <w:r>
        <w:t xml:space="preserve">;</w:t>
      </w:r>
      <w:r>
        <w:t xml:space="preserve"> </w:t>
      </w:r>
      <w:r>
        <w:rPr>
          <w:rStyle w:val="VerbatimChar"/>
        </w:rPr>
        <w:t xml:space="preserve">tenant_id</w:t>
      </w:r>
      <w:r>
        <w:t xml:space="preserve"> </w:t>
      </w:r>
      <w:r>
        <w:t xml:space="preserve">defaults from configuration.</w:t>
      </w:r>
    </w:p>
    <w:bookmarkEnd w:id="62"/>
    <w:bookmarkStart w:id="63" w:name="Xe906b0afaceb210580197e1dc6f08fddbd604a5"/>
    <w:p>
      <w:pPr>
        <w:pStyle w:val="Heading3"/>
      </w:pPr>
      <w:r>
        <w:t xml:space="preserve">De-identification — options, not text-only redaction</w:t>
      </w:r>
    </w:p>
    <w:p>
      <w:pPr>
        <w:pStyle w:val="FirstParagraph"/>
      </w:pPr>
      <w:r>
        <w:t xml:space="preserve">Text-only de-identification is</w:t>
      </w:r>
      <w:r>
        <w:t xml:space="preserve"> </w:t>
      </w:r>
      <w:r>
        <w:rPr>
          <w:bCs/>
          <w:b/>
        </w:rPr>
        <w:t xml:space="preserve">not used</w:t>
      </w:r>
      <w:r>
        <w:t xml:space="preserve">. Redacting OCR text while the page image keeps the real value either makes image-only targets underivable or teaches the model to trust OCR over the image.</w:t>
      </w:r>
      <w:r>
        <w:t xml:space="preserve"> </w:t>
      </w:r>
      <w:r>
        <w:rPr>
          <w:bCs/>
          <w:b/>
        </w:rPr>
        <w:t xml:space="preserve">De-identification must be consistent across OCR text, page image and target JSON.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Option</w:t>
            </w:r>
          </w:p>
        </w:tc>
        <w:tc>
          <w:tcPr/>
          <w:p>
            <w:pPr>
              <w:pStyle w:val="Compact"/>
              <w:jc w:val="left"/>
            </w:pPr>
            <w:r>
              <w:rPr>
                <w:bCs/>
                <w:b/>
              </w:rPr>
              <w:t xml:space="preserve">How</w:t>
            </w:r>
          </w:p>
        </w:tc>
        <w:tc>
          <w:tcPr/>
          <w:p>
            <w:pPr>
              <w:pStyle w:val="Compact"/>
              <w:jc w:val="left"/>
            </w:pPr>
            <w:r>
              <w:rPr>
                <w:bCs/>
                <w:b/>
              </w:rPr>
              <w:t xml:space="preserve">Trade-off</w:t>
            </w:r>
          </w:p>
        </w:tc>
      </w:tr>
      <w:tr>
        <w:tc>
          <w:tcPr/>
          <w:p>
            <w:pPr>
              <w:pStyle w:val="Compact"/>
              <w:jc w:val="left"/>
            </w:pPr>
            <w:r>
              <w:rPr>
                <w:bCs/>
                <w:b/>
              </w:rPr>
              <w:t xml:space="preserve">A. No de-identification</w:t>
            </w:r>
          </w:p>
        </w:tc>
        <w:tc>
          <w:tcPr/>
          <w:p>
            <w:pPr>
              <w:pStyle w:val="Compact"/>
              <w:jc w:val="left"/>
            </w:pPr>
            <w:r>
              <w:t xml:space="preserve">Real values; protection by tenancy, RBAC and encryption</w:t>
            </w:r>
          </w:p>
        </w:tc>
        <w:tc>
          <w:tcPr/>
          <w:p>
            <w:pPr>
              <w:pStyle w:val="Compact"/>
              <w:jc w:val="left"/>
            </w:pPr>
            <w:r>
              <w:t xml:space="preserve">Simplest; corpus and models carry PII posture</w:t>
            </w:r>
          </w:p>
        </w:tc>
      </w:tr>
      <w:tr>
        <w:tc>
          <w:tcPr/>
          <w:p>
            <w:pPr>
              <w:pStyle w:val="Compact"/>
              <w:jc w:val="left"/>
            </w:pPr>
            <w:r>
              <w:rPr>
                <w:bCs/>
                <w:b/>
              </w:rPr>
              <w:t xml:space="preserve">B. Consistent replacement</w:t>
            </w:r>
          </w:p>
        </w:tc>
        <w:tc>
          <w:tcPr/>
          <w:p>
            <w:pPr>
              <w:pStyle w:val="Compact"/>
              <w:jc w:val="left"/>
            </w:pPr>
            <w:r>
              <w:t xml:space="preserve">Presidio entity spans + OCR bounding boxes → replace the value</w:t>
            </w:r>
            <w:r>
              <w:t xml:space="preserve"> </w:t>
            </w:r>
            <w:r>
              <w:rPr>
                <w:bCs/>
                <w:b/>
              </w:rPr>
              <w:t xml:space="preserve">in the image</w:t>
            </w:r>
            <w:r>
              <w:t xml:space="preserve"> </w:t>
            </w:r>
            <w:r>
              <w:t xml:space="preserve">with rendered realistic fake text, in the OCR text, and in the target</w:t>
            </w:r>
          </w:p>
        </w:tc>
        <w:tc>
          <w:tcPr/>
          <w:p>
            <w:pPr>
              <w:pStyle w:val="Compact"/>
              <w:jc w:val="left"/>
            </w:pPr>
            <w:r>
              <w:t xml:space="preserve">Keeps a natural input distribution; requires an image-redaction pipeline</w:t>
            </w:r>
          </w:p>
        </w:tc>
      </w:tr>
      <w:tr>
        <w:tc>
          <w:tcPr/>
          <w:p>
            <w:pPr>
              <w:pStyle w:val="Compact"/>
              <w:jc w:val="left"/>
            </w:pPr>
            <w:r>
              <w:rPr>
                <w:bCs/>
                <w:b/>
              </w:rPr>
              <w:t xml:space="preserve">C. Synthetic shared layer</w:t>
            </w:r>
          </w:p>
        </w:tc>
        <w:tc>
          <w:tcPr/>
          <w:p>
            <w:pPr>
              <w:pStyle w:val="Compact"/>
              <w:jc w:val="left"/>
            </w:pPr>
            <w:r>
              <w:t xml:space="preserve">PII-free synthetic documents (§4d) for any shared model; real data only in tenant-scoped models</w:t>
            </w:r>
          </w:p>
        </w:tc>
        <w:tc>
          <w:tcPr/>
          <w:p>
            <w:pPr>
              <w:pStyle w:val="Compact"/>
              <w:jc w:val="left"/>
            </w:pPr>
            <w:r>
              <w:t xml:space="preserve">Only option that yields a genuinely shareable model; synthetic coverage is strong for ACORD, weaker for Policies</w:t>
            </w:r>
          </w:p>
        </w:tc>
      </w:tr>
    </w:tbl>
    <w:p>
      <w:pPr>
        <w:pStyle w:val="BodyText"/>
      </w:pPr>
      <w:r>
        <w:rPr>
          <w:bCs/>
          <w:b/>
        </w:rPr>
        <w:t xml:space="preserve">Current state:</w:t>
      </w:r>
      <w:r>
        <w:t xml:space="preserve"> </w:t>
      </w:r>
      <w:r>
        <w:t xml:space="preserve">Option A for the single-tenant build. The manifest records</w:t>
      </w:r>
      <w:r>
        <w:t xml:space="preserve"> </w:t>
      </w:r>
      <w:r>
        <w:rPr>
          <w:rStyle w:val="VerbatimChar"/>
        </w:rPr>
        <w:t xml:space="preserve">deidentified: false</w:t>
      </w:r>
      <w:r>
        <w:t xml:space="preserve">. This is stated to the compliance owner explicitly.</w:t>
      </w:r>
    </w:p>
    <w:bookmarkEnd w:id="63"/>
    <w:bookmarkStart w:id="64" w:name="Xa0d94e3076265f0d86a74d022015cd553429912"/>
    <w:p>
      <w:pPr>
        <w:pStyle w:val="Heading3"/>
      </w:pPr>
      <w:r>
        <w:t xml:space="preserve">Compliance open items (must be closed before the first corpus build)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Owner</w:t>
            </w:r>
          </w:p>
        </w:tc>
        <w:tc>
          <w:tcPr/>
          <w:p>
            <w:pPr>
              <w:pStyle w:val="Compact"/>
              <w:jc w:val="left"/>
            </w:pPr>
            <w:r>
              <w:rPr>
                <w:bCs/>
                <w:b/>
              </w:rPr>
              <w:t xml:space="preserve">Blocks</w:t>
            </w:r>
          </w:p>
        </w:tc>
      </w:tr>
      <w:tr>
        <w:tc>
          <w:tcPr/>
          <w:p>
            <w:pPr>
              <w:pStyle w:val="Compact"/>
              <w:jc w:val="left"/>
            </w:pPr>
            <w:r>
              <w:t xml:space="preserve">De-identification option (A / B / C)</w:t>
            </w:r>
          </w:p>
        </w:tc>
        <w:tc>
          <w:tcPr/>
          <w:p>
            <w:pPr>
              <w:pStyle w:val="Compact"/>
              <w:jc w:val="left"/>
            </w:pPr>
            <w:r>
              <w:t xml:space="preserve">Compliance</w:t>
            </w:r>
          </w:p>
        </w:tc>
        <w:tc>
          <w:tcPr/>
          <w:p>
            <w:pPr>
              <w:pStyle w:val="Compact"/>
              <w:jc w:val="left"/>
            </w:pPr>
            <w:r>
              <w:t xml:space="preserve">Corpus build</w:t>
            </w:r>
          </w:p>
        </w:tc>
      </w:tr>
      <w:tr>
        <w:tc>
          <w:tcPr/>
          <w:p>
            <w:pPr>
              <w:pStyle w:val="Compact"/>
              <w:jc w:val="left"/>
            </w:pPr>
            <w:r>
              <w:t xml:space="preserve">Client data-use rights for model training</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MinerU licence for commercial use</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ACORD template licence for synthetic generation</w:t>
            </w:r>
          </w:p>
        </w:tc>
        <w:tc>
          <w:tcPr/>
          <w:p>
            <w:pPr>
              <w:pStyle w:val="Compact"/>
              <w:jc w:val="left"/>
            </w:pPr>
            <w:r>
              <w:t xml:space="preserve">Legal</w:t>
            </w:r>
          </w:p>
        </w:tc>
        <w:tc>
          <w:tcPr/>
          <w:p>
            <w:pPr>
              <w:pStyle w:val="Compact"/>
              <w:jc w:val="left"/>
            </w:pPr>
            <w:r>
              <w:t xml:space="preserve">§4d</w:t>
            </w:r>
          </w:p>
        </w:tc>
      </w:tr>
      <w:tr>
        <w:tc>
          <w:tcPr/>
          <w:p>
            <w:pPr>
              <w:pStyle w:val="Compact"/>
              <w:jc w:val="left"/>
            </w:pPr>
            <w:r>
              <w:t xml:space="preserve">External pre-annotation model under zero-retention terms</w:t>
            </w:r>
          </w:p>
        </w:tc>
        <w:tc>
          <w:tcPr/>
          <w:p>
            <w:pPr>
              <w:pStyle w:val="Compact"/>
              <w:jc w:val="left"/>
            </w:pPr>
            <w:r>
              <w:t xml:space="preserve">Compliance</w:t>
            </w:r>
          </w:p>
        </w:tc>
        <w:tc>
          <w:tcPr/>
          <w:p>
            <w:pPr>
              <w:pStyle w:val="Compact"/>
              <w:jc w:val="left"/>
            </w:pPr>
            <w:r>
              <w:t xml:space="preserve">§7c option</w:t>
            </w:r>
          </w:p>
        </w:tc>
      </w:tr>
      <w:tr>
        <w:tc>
          <w:tcPr/>
          <w:p>
            <w:pPr>
              <w:pStyle w:val="Compact"/>
              <w:jc w:val="left"/>
            </w:pPr>
            <w:r>
              <w:t xml:space="preserve">RunPod listed as a SOC 2 subprocessor, DPA signed, Secure Cloud only</w:t>
            </w:r>
          </w:p>
        </w:tc>
        <w:tc>
          <w:tcPr/>
          <w:p>
            <w:pPr>
              <w:pStyle w:val="Compact"/>
              <w:jc w:val="left"/>
            </w:pPr>
            <w:r>
              <w:t xml:space="preserve">Compliance</w:t>
            </w:r>
          </w:p>
        </w:tc>
        <w:tc>
          <w:tcPr/>
          <w:p>
            <w:pPr>
              <w:pStyle w:val="Compact"/>
              <w:jc w:val="left"/>
            </w:pPr>
            <w:r>
              <w:t xml:space="preserve">Training and serving</w:t>
            </w:r>
          </w:p>
        </w:tc>
      </w:tr>
      <w:tr>
        <w:tc>
          <w:tcPr/>
          <w:p>
            <w:pPr>
              <w:pStyle w:val="Compact"/>
              <w:jc w:val="left"/>
            </w:pPr>
            <w:r>
              <w:t xml:space="preserve">Retention and purge policy, including trained models</w:t>
            </w:r>
          </w:p>
        </w:tc>
        <w:tc>
          <w:tcPr/>
          <w:p>
            <w:pPr>
              <w:pStyle w:val="Compact"/>
              <w:jc w:val="left"/>
            </w:pPr>
            <w:r>
              <w:t xml:space="preserve">Legal + Compliance</w:t>
            </w:r>
          </w:p>
        </w:tc>
        <w:tc>
          <w:tcPr/>
          <w:p>
            <w:pPr>
              <w:pStyle w:val="Compact"/>
              <w:jc w:val="left"/>
            </w:pPr>
            <w:r>
              <w:t xml:space="preserve">§18</w:t>
            </w:r>
          </w:p>
        </w:tc>
      </w:tr>
    </w:tbl>
    <w:bookmarkEnd w:id="64"/>
    <w:bookmarkEnd w:id="65"/>
    <w:bookmarkEnd w:id="66"/>
    <w:bookmarkStart w:id="72" w:name="X5b56b015aaebfe16664d236645d650b9186788d"/>
    <w:p>
      <w:pPr>
        <w:pStyle w:val="Heading1"/>
      </w:pPr>
      <w:r>
        <w:t xml:space="preserve">9. Fine-Tuning Technique — LoRA on a bf16 Base</w:t>
      </w:r>
    </w:p>
    <w:bookmarkStart w:id="67" w:name="why-lora-rather-than-a-full-fine-tune"/>
    <w:p>
      <w:pPr>
        <w:pStyle w:val="Heading2"/>
      </w:pPr>
      <w:r>
        <w:t xml:space="preserve">9.1 Why LoRA rather than a full fine-tune</w:t>
      </w:r>
    </w:p>
    <w:p>
      <w:pPr>
        <w:pStyle w:val="FirstParagraph"/>
      </w:pPr>
      <w:r>
        <w:t xml:space="preserve">The task is behavior and format adaptation — canonical mapping, image-over-OCR arbitration, schema discipline — on a model with strong document pretraining. A full fine-tune of 8B needs roughly 16 GB weights + 16 GB gradients + 32–64 GB optimizer state, and risks degrading the pretrained OCR ability the image-only path depends on. LoRA reaches the same behavior on a fraction of the memory with faster cycles.</w:t>
      </w:r>
    </w:p>
    <w:bookmarkEnd w:id="67"/>
    <w:bookmarkStart w:id="68" w:name="why-a-bf16-base-rather-than-4-bit-qlora"/>
    <w:p>
      <w:pPr>
        <w:pStyle w:val="Heading2"/>
      </w:pPr>
      <w:r>
        <w:t xml:space="preserve">9.2 Why a bf16 base rather than 4-bit (QLoRA)</w:t>
      </w:r>
    </w:p>
    <w:p>
      <w:pPr>
        <w:pStyle w:val="FirstParagraph"/>
      </w:pPr>
      <w:r>
        <w:rPr>
          <w:bCs/>
          <w:b/>
        </w:rPr>
        <w:t xml:space="preserve">Default:</w:t>
      </w:r>
      <w:r>
        <w:rPr>
          <w:bCs/>
          <w:b/>
        </w:rPr>
        <w:t xml:space="preserve"> </w:t>
      </w:r>
      <w:r>
        <w:rPr>
          <w:rStyle w:val="VerbatimChar"/>
          <w:bCs/>
          <w:b/>
        </w:rPr>
        <w:t xml:space="preserve">quantization.load_in_4bit: false</w:t>
      </w:r>
      <w:r>
        <w:rPr>
          <w:bCs/>
          <w:b/>
        </w:rPr>
        <w:t xml:space="preserve">.</w:t>
      </w:r>
    </w:p>
    <w:p>
      <w:pPr>
        <w:numPr>
          <w:ilvl w:val="0"/>
          <w:numId w:val="1029"/>
        </w:numPr>
        <w:pStyle w:val="Compact"/>
      </w:pPr>
      <w:r>
        <w:rPr>
          <w:bCs/>
          <w:b/>
        </w:rPr>
        <w:t xml:space="preserve">Train/serve alignment.</w:t>
      </w:r>
      <w:r>
        <w:t xml:space="preserve"> </w:t>
      </w:r>
      <w:r>
        <w:t xml:space="preserve">Serving holds the merged model in bf16 (and FP8 is quantized</w:t>
      </w:r>
      <w:r>
        <w:t xml:space="preserve"> </w:t>
      </w:r>
      <w:r>
        <w:rPr>
          <w:iCs/>
          <w:i/>
        </w:rPr>
        <w:t xml:space="preserve">from</w:t>
      </w:r>
      <w:r>
        <w:t xml:space="preserve"> </w:t>
      </w:r>
      <w:r>
        <w:t xml:space="preserve">that bf16 merge). An adapter trained against a 4-bit base learns partly to compensate for quantization error in weights it is never served against.</w:t>
      </w:r>
    </w:p>
    <w:p>
      <w:pPr>
        <w:numPr>
          <w:ilvl w:val="0"/>
          <w:numId w:val="1029"/>
        </w:numPr>
        <w:pStyle w:val="Compact"/>
      </w:pPr>
      <w:r>
        <w:rPr>
          <w:bCs/>
          <w:b/>
        </w:rPr>
        <w:t xml:space="preserve">Faster steps.</w:t>
      </w:r>
      <w:r>
        <w:t xml:space="preserve"> </w:t>
      </w:r>
      <w:r>
        <w:t xml:space="preserve">NF4 dequantizes on every matmul; expect 20–40% slower steps.</w:t>
      </w:r>
    </w:p>
    <w:p>
      <w:pPr>
        <w:numPr>
          <w:ilvl w:val="0"/>
          <w:numId w:val="1029"/>
        </w:numPr>
        <w:pStyle w:val="Compact"/>
      </w:pPr>
      <w:r>
        <w:rPr>
          <w:bCs/>
          <w:b/>
        </w:rPr>
        <w:t xml:space="preserve">Plain optimizer.</w:t>
      </w:r>
      <w:r>
        <w:t xml:space="preserve"> </w:t>
      </w:r>
      <w:r>
        <w:t xml:space="preserve">At ~175 M trainable parameters (rank 64, decoder targets), fp32 AdamW state is ~1.4 GB — affordable, so the optimizer is</w:t>
      </w:r>
      <w:r>
        <w:t xml:space="preserve"> </w:t>
      </w:r>
      <w:r>
        <w:rPr>
          <w:rStyle w:val="VerbatimChar"/>
        </w:rPr>
        <w:t xml:space="preserve">adamw_torch</w:t>
      </w:r>
      <w:r>
        <w:t xml:space="preserve">.</w:t>
      </w:r>
    </w:p>
    <w:p>
      <w:pPr>
        <w:pStyle w:val="FirstParagraph"/>
      </w:pPr>
      <w:r>
        <w:rPr>
          <w:bCs/>
          <w:b/>
        </w:rPr>
        <w:t xml:space="preserve">4-bit remains a flag</w:t>
      </w:r>
      <w:r>
        <w:t xml:space="preserve"> </w:t>
      </w:r>
      <w:r>
        <w:t xml:space="preserve">for VRAM-constrained pods. The manifest records</w:t>
      </w:r>
      <w:r>
        <w:t xml:space="preserve"> </w:t>
      </w:r>
      <w:r>
        <w:rPr>
          <w:rStyle w:val="VerbatimChar"/>
        </w:rPr>
        <w:t xml:space="preserve">technique</w:t>
      </w:r>
      <w:r>
        <w:t xml:space="preserve"> </w:t>
      </w:r>
      <w:r>
        <w:t xml:space="preserve">and</w:t>
      </w:r>
      <w:r>
        <w:t xml:space="preserve"> </w:t>
      </w:r>
      <w:r>
        <w:rPr>
          <w:rStyle w:val="VerbatimChar"/>
        </w:rPr>
        <w:t xml:space="preserve">base_quantization</w:t>
      </w:r>
      <w:r>
        <w:t xml:space="preserve">.</w:t>
      </w:r>
    </w:p>
    <w:bookmarkEnd w:id="68"/>
    <w:bookmarkStart w:id="69" w:name="memory-measured-in-phase-0-not-assumed"/>
    <w:p>
      <w:pPr>
        <w:pStyle w:val="Heading2"/>
      </w:pPr>
      <w:r>
        <w:t xml:space="preserve">9.3 Memory — measured in Phase 0, not assumed</w:t>
      </w:r>
    </w:p>
    <w:p>
      <w:pPr>
        <w:pStyle w:val="FirstParagraph"/>
      </w:pPr>
      <w:r>
        <w:t xml:space="preserve">The dominant memory terms at long sequences are activations and the LM-head logits. Two settings remove most of the logits cost:</w:t>
      </w:r>
    </w:p>
    <w:p>
      <w:pPr>
        <w:numPr>
          <w:ilvl w:val="0"/>
          <w:numId w:val="1030"/>
        </w:numPr>
        <w:pStyle w:val="Compact"/>
      </w:pPr>
      <w:r>
        <w:rPr>
          <w:rStyle w:val="VerbatimChar"/>
          <w:bCs/>
          <w:b/>
        </w:rPr>
        <w:t xml:space="preserve">use_logits_to_keep: true</w:t>
      </w:r>
      <w:r>
        <w:t xml:space="preserve"> </w:t>
      </w:r>
      <w:r>
        <w:t xml:space="preserve">— logits are computed only for positions that contribute to loss (the assistant tokens), instead of 151k vocabulary × every position.</w:t>
      </w:r>
    </w:p>
    <w:p>
      <w:pPr>
        <w:numPr>
          <w:ilvl w:val="0"/>
          <w:numId w:val="1030"/>
        </w:numPr>
        <w:pStyle w:val="Compact"/>
      </w:pPr>
      <w:r>
        <w:rPr>
          <w:bCs/>
          <w:b/>
        </w:rPr>
        <w:t xml:space="preserve">Padding-free batching with flash-attention varlen</w:t>
      </w:r>
      <w:r>
        <w:t xml:space="preserve"> </w:t>
      </w:r>
      <w:r>
        <w:t xml:space="preserve">— no memory spent on padding.</w:t>
      </w:r>
    </w:p>
    <w:p>
      <w:pPr>
        <w:pStyle w:val="FirstParagraph"/>
      </w:pPr>
      <w:r>
        <w:rPr>
          <w:bCs/>
          <w:b/>
        </w:rPr>
        <w:t xml:space="preserve">Phase 0 records</w:t>
      </w:r>
      <w:r>
        <w:rPr>
          <w:bCs/>
          <w:b/>
        </w:rPr>
        <w:t xml:space="preserve"> </w:t>
      </w:r>
      <w:r>
        <w:rPr>
          <w:rStyle w:val="VerbatimChar"/>
          <w:bCs/>
          <w:b/>
        </w:rPr>
        <w:t xml:space="preserve">torch.cuda.max_memory_allocated()</w:t>
      </w:r>
      <w:r>
        <w:t xml:space="preserve"> </w:t>
      </w:r>
      <w:r>
        <w:t xml:space="preserve">over one forward/backward step</w:t>
      </w:r>
      <w:r>
        <w:t xml:space="preserve"> </w:t>
      </w:r>
      <w:r>
        <w:rPr>
          <w:bCs/>
          <w:b/>
        </w:rPr>
        <w:t xml:space="preserve">at each task’s cap</w:t>
      </w:r>
      <w:r>
        <w:t xml:space="preserve"> </w:t>
      </w:r>
      <w:r>
        <w:t xml:space="preserve">(§7a), on an A100 80 GB, and writes it to the spike report. The pod class table in §14 is filled from that report. If the 32,768 cap does not fit on one 80 GB GPU with gradient checkpointing,</w:t>
      </w:r>
      <w:r>
        <w:t xml:space="preserve"> </w:t>
      </w:r>
      <w:r>
        <w:rPr>
          <w:bCs/>
          <w:b/>
        </w:rPr>
        <w:t xml:space="preserve">ms-swift sequence parallelism over 2 GPUs</w:t>
      </w:r>
      <w:r>
        <w:t xml:space="preserve"> </w:t>
      </w:r>
      <w:r>
        <w:t xml:space="preserve">is used before any ZeRO-3 configuration.</w:t>
      </w:r>
    </w:p>
    <w:bookmarkEnd w:id="69"/>
    <w:bookmarkStart w:id="70" w:name="settled-parameters"/>
    <w:p>
      <w:pPr>
        <w:pStyle w:val="Heading2"/>
      </w:pPr>
      <w:r>
        <w:t xml:space="preserve">9.4 Settled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Parameter</w:t>
            </w:r>
          </w:p>
        </w:tc>
        <w:tc>
          <w:tcPr/>
          <w:p>
            <w:pPr>
              <w:pStyle w:val="Compact"/>
              <w:jc w:val="left"/>
            </w:pPr>
            <w:r>
              <w:rPr>
                <w:bCs/>
                <w:b/>
              </w:rPr>
              <w:t xml:space="preserve">Value</w:t>
            </w:r>
          </w:p>
        </w:tc>
      </w:tr>
      <w:tr>
        <w:tc>
          <w:tcPr/>
          <w:p>
            <w:pPr>
              <w:pStyle w:val="Compact"/>
              <w:jc w:val="left"/>
            </w:pPr>
            <w:r>
              <w:t xml:space="preserve">Base precision</w:t>
            </w:r>
          </w:p>
        </w:tc>
        <w:tc>
          <w:tcPr/>
          <w:p>
            <w:pPr>
              <w:pStyle w:val="Compact"/>
              <w:jc w:val="left"/>
            </w:pPr>
            <w:r>
              <w:t xml:space="preserve">bf16, frozen</w:t>
            </w:r>
          </w:p>
        </w:tc>
      </w:tr>
      <w:tr>
        <w:tc>
          <w:tcPr/>
          <w:p>
            <w:pPr>
              <w:pStyle w:val="Compact"/>
              <w:jc w:val="left"/>
            </w:pPr>
            <w:r>
              <w:t xml:space="preserve">LoRA precision</w:t>
            </w:r>
          </w:p>
        </w:tc>
        <w:tc>
          <w:tcPr/>
          <w:p>
            <w:pPr>
              <w:pStyle w:val="Compact"/>
              <w:jc w:val="left"/>
            </w:pPr>
            <w:r>
              <w:t xml:space="preserve">bf16</w:t>
            </w:r>
          </w:p>
        </w:tc>
      </w:tr>
      <w:tr>
        <w:tc>
          <w:tcPr/>
          <w:p>
            <w:pPr>
              <w:pStyle w:val="Compact"/>
              <w:jc w:val="left"/>
            </w:pPr>
            <w:r>
              <w:t xml:space="preserve">Targets</w:t>
            </w:r>
          </w:p>
        </w:tc>
        <w:tc>
          <w:tcPr/>
          <w:p>
            <w:pPr>
              <w:pStyle w:val="Compact"/>
              <w:jc w:val="left"/>
            </w:pPr>
            <w:r>
              <w:rPr>
                <w:rStyle w:val="VerbatimChar"/>
              </w:rPr>
              <w:t xml:space="preserve">q_proj, k_proj, v_proj, o_proj, gate_proj, up_proj, down_proj</w:t>
            </w:r>
            <w:r>
              <w:t xml:space="preserve"> </w:t>
            </w:r>
            <w:r>
              <w:t xml:space="preserve">in every</w:t>
            </w:r>
            <w:r>
              <w:t xml:space="preserve"> </w:t>
            </w:r>
            <w:r>
              <w:rPr>
                <w:bCs/>
                <w:b/>
              </w:rPr>
              <w:t xml:space="preserve">language-model</w:t>
            </w:r>
            <w:r>
              <w:t xml:space="preserve"> </w:t>
            </w:r>
            <w:r>
              <w:t xml:space="preserve">decoder layer</w:t>
            </w:r>
          </w:p>
        </w:tc>
      </w:tr>
      <w:tr>
        <w:tc>
          <w:tcPr/>
          <w:p>
            <w:pPr>
              <w:pStyle w:val="Compact"/>
              <w:jc w:val="left"/>
            </w:pPr>
            <w:r>
              <w:t xml:space="preserve">ViT and mergers</w:t>
            </w:r>
          </w:p>
        </w:tc>
        <w:tc>
          <w:tcPr/>
          <w:p>
            <w:pPr>
              <w:pStyle w:val="Compact"/>
              <w:jc w:val="left"/>
            </w:pPr>
            <w:r>
              <w:t xml:space="preserve">Frozen (</w:t>
            </w:r>
            <w:r>
              <w:rPr>
                <w:rStyle w:val="VerbatimChar"/>
              </w:rPr>
              <w:t xml:space="preserve">freeze_vit: true</w:t>
            </w:r>
            <w:r>
              <w:t xml:space="preserve">,</w:t>
            </w:r>
            <w:r>
              <w:t xml:space="preserve"> </w:t>
            </w:r>
            <w:r>
              <w:rPr>
                <w:rStyle w:val="VerbatimChar"/>
              </w:rPr>
              <w:t xml:space="preserve">freeze_aligner: true</w:t>
            </w:r>
            <w:r>
              <w:t xml:space="preserve">)</w:t>
            </w:r>
          </w:p>
        </w:tc>
      </w:tr>
      <w:tr>
        <w:tc>
          <w:tcPr/>
          <w:p>
            <w:pPr>
              <w:pStyle w:val="Compact"/>
              <w:jc w:val="left"/>
            </w:pPr>
            <w:r>
              <w:t xml:space="preserve">Rank / alpha</w:t>
            </w:r>
          </w:p>
        </w:tc>
        <w:tc>
          <w:tcPr/>
          <w:p>
            <w:pPr>
              <w:pStyle w:val="Compact"/>
              <w:jc w:val="left"/>
            </w:pPr>
            <w:r>
              <w:t xml:space="preserve">64 / 128</w:t>
            </w:r>
          </w:p>
        </w:tc>
      </w:tr>
      <w:tr>
        <w:tc>
          <w:tcPr/>
          <w:p>
            <w:pPr>
              <w:pStyle w:val="Compact"/>
              <w:jc w:val="left"/>
            </w:pPr>
            <w:r>
              <w:t xml:space="preserve">rsLoRA</w:t>
            </w:r>
          </w:p>
        </w:tc>
        <w:tc>
          <w:tcPr/>
          <w:p>
            <w:pPr>
              <w:pStyle w:val="Compact"/>
              <w:jc w:val="left"/>
            </w:pPr>
            <w:r>
              <w:t xml:space="preserve">Off by default;</w:t>
            </w:r>
            <w:r>
              <w:t xml:space="preserve"> </w:t>
            </w:r>
            <w:r>
              <w:rPr>
                <w:bCs/>
                <w:b/>
              </w:rPr>
              <w:t xml:space="preserve">on</w:t>
            </w:r>
            <w:r>
              <w:t xml:space="preserve"> </w:t>
            </w:r>
            <w:r>
              <w:t xml:space="preserve">for the rank sweep only (§11a), so the learning rate transfers across ranks</w:t>
            </w:r>
          </w:p>
        </w:tc>
      </w:tr>
      <w:tr>
        <w:tc>
          <w:tcPr/>
          <w:p>
            <w:pPr>
              <w:pStyle w:val="Compact"/>
              <w:jc w:val="left"/>
            </w:pPr>
            <w:r>
              <w:t xml:space="preserve">Dropout</w:t>
            </w:r>
          </w:p>
        </w:tc>
        <w:tc>
          <w:tcPr/>
          <w:p>
            <w:pPr>
              <w:pStyle w:val="Compact"/>
              <w:jc w:val="left"/>
            </w:pPr>
            <w:r>
              <w:t xml:space="preserve">0.10 at pilot scale, 0.05 at ≥ 200 documents per type</w:t>
            </w:r>
          </w:p>
        </w:tc>
      </w:tr>
      <w:tr>
        <w:tc>
          <w:tcPr/>
          <w:p>
            <w:pPr>
              <w:pStyle w:val="Compact"/>
              <w:jc w:val="left"/>
            </w:pPr>
            <w:r>
              <w:t xml:space="preserve">Optimizer</w:t>
            </w:r>
          </w:p>
        </w:tc>
        <w:tc>
          <w:tcPr/>
          <w:p>
            <w:pPr>
              <w:pStyle w:val="Compact"/>
              <w:jc w:val="left"/>
            </w:pPr>
            <w:r>
              <w:rPr>
                <w:rStyle w:val="VerbatimChar"/>
              </w:rPr>
              <w:t xml:space="preserve">adamw_torch</w:t>
            </w:r>
          </w:p>
        </w:tc>
      </w:tr>
      <w:tr>
        <w:tc>
          <w:tcPr/>
          <w:p>
            <w:pPr>
              <w:pStyle w:val="Compact"/>
              <w:jc w:val="left"/>
            </w:pPr>
            <w:r>
              <w:t xml:space="preserve">Attention</w:t>
            </w:r>
          </w:p>
        </w:tc>
        <w:tc>
          <w:tcPr/>
          <w:p>
            <w:pPr>
              <w:pStyle w:val="Compact"/>
              <w:jc w:val="left"/>
            </w:pPr>
            <w:r>
              <w:rPr>
                <w:rStyle w:val="VerbatimChar"/>
              </w:rPr>
              <w:t xml:space="preserve">flash_attention_2</w:t>
            </w:r>
          </w:p>
        </w:tc>
      </w:tr>
      <w:tr>
        <w:tc>
          <w:tcPr/>
          <w:p>
            <w:pPr>
              <w:pStyle w:val="Compact"/>
              <w:jc w:val="left"/>
            </w:pPr>
            <w:r>
              <w:t xml:space="preserve">Gradient checkpointing</w:t>
            </w:r>
          </w:p>
        </w:tc>
        <w:tc>
          <w:tcPr/>
          <w:p>
            <w:pPr>
              <w:pStyle w:val="Compact"/>
              <w:jc w:val="left"/>
            </w:pPr>
            <w:r>
              <w:t xml:space="preserve">On</w:t>
            </w:r>
          </w:p>
        </w:tc>
      </w:tr>
    </w:tbl>
    <w:bookmarkEnd w:id="70"/>
    <w:bookmarkStart w:id="71" w:name="a.-lora-target-modules"/>
    <w:p>
      <w:pPr>
        <w:pStyle w:val="Heading2"/>
      </w:pPr>
      <w:r>
        <w:t xml:space="preserve">9a. LoRA Target Modules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Target</w:t>
            </w:r>
          </w:p>
        </w:tc>
        <w:tc>
          <w:tcPr/>
          <w:p>
            <w:pPr>
              <w:pStyle w:val="Compact"/>
              <w:jc w:val="left"/>
            </w:pPr>
            <w:r>
              <w:rPr>
                <w:bCs/>
                <w:b/>
              </w:rPr>
              <w:t xml:space="preserve">Function</w:t>
            </w:r>
          </w:p>
        </w:tc>
        <w:tc>
          <w:tcPr/>
          <w:p>
            <w:pPr>
              <w:pStyle w:val="Compact"/>
              <w:jc w:val="left"/>
            </w:pPr>
            <w:r>
              <w:rPr>
                <w:bCs/>
                <w:b/>
              </w:rPr>
              <w:t xml:space="preserve">Why targeted</w:t>
            </w:r>
          </w:p>
        </w:tc>
      </w:tr>
      <w:tr>
        <w:tc>
          <w:tcPr/>
          <w:p>
            <w:pPr>
              <w:pStyle w:val="Compact"/>
              <w:jc w:val="left"/>
            </w:pPr>
            <w:r>
              <w:rPr>
                <w:rStyle w:val="VerbatimChar"/>
              </w:rPr>
              <w:t xml:space="preserve">q_proj</w:t>
            </w:r>
          </w:p>
        </w:tc>
        <w:tc>
          <w:tcPr/>
          <w:p>
            <w:pPr>
              <w:pStyle w:val="Compact"/>
              <w:jc w:val="left"/>
            </w:pPr>
            <w:r>
              <w:t xml:space="preserve">Query projection — what each position looks for</w:t>
            </w:r>
          </w:p>
        </w:tc>
        <w:tc>
          <w:tcPr/>
          <w:p>
            <w:pPr>
              <w:pStyle w:val="Compact"/>
              <w:jc w:val="left"/>
            </w:pPr>
            <w:r>
              <w:t xml:space="preserve">Aligning field values with their labels across image and OCR tokens</w:t>
            </w:r>
          </w:p>
        </w:tc>
      </w:tr>
      <w:tr>
        <w:tc>
          <w:tcPr/>
          <w:p>
            <w:pPr>
              <w:pStyle w:val="Compact"/>
              <w:jc w:val="left"/>
            </w:pPr>
            <w:r>
              <w:rPr>
                <w:rStyle w:val="VerbatimChar"/>
              </w:rPr>
              <w:t xml:space="preserve">k_proj</w:t>
            </w:r>
          </w:p>
        </w:tc>
        <w:tc>
          <w:tcPr/>
          <w:p>
            <w:pPr>
              <w:pStyle w:val="Compact"/>
              <w:jc w:val="left"/>
            </w:pPr>
            <w:r>
              <w:t xml:space="preserve">Key projection — how tokens are matched</w:t>
            </w:r>
          </w:p>
        </w:tc>
        <w:tc>
          <w:tcPr/>
          <w:p>
            <w:pPr>
              <w:pStyle w:val="Compact"/>
              <w:jc w:val="left"/>
            </w:pPr>
            <w:r>
              <w:t xml:space="preserve">Label ↔ value matching</w:t>
            </w:r>
          </w:p>
        </w:tc>
      </w:tr>
      <w:tr>
        <w:tc>
          <w:tcPr/>
          <w:p>
            <w:pPr>
              <w:pStyle w:val="Compact"/>
              <w:jc w:val="left"/>
            </w:pPr>
            <w:r>
              <w:rPr>
                <w:rStyle w:val="VerbatimChar"/>
              </w:rPr>
              <w:t xml:space="preserve">v_proj</w:t>
            </w:r>
          </w:p>
        </w:tc>
        <w:tc>
          <w:tcPr/>
          <w:p>
            <w:pPr>
              <w:pStyle w:val="Compact"/>
              <w:jc w:val="left"/>
            </w:pPr>
            <w:r>
              <w:t xml:space="preserve">Value projection — what information moves once attended</w:t>
            </w:r>
          </w:p>
        </w:tc>
        <w:tc>
          <w:tcPr/>
          <w:p>
            <w:pPr>
              <w:pStyle w:val="Compact"/>
              <w:jc w:val="left"/>
            </w:pPr>
            <w:r>
              <w:t xml:space="preserve">Carrying the chosen evidence forward</w:t>
            </w:r>
          </w:p>
        </w:tc>
      </w:tr>
      <w:tr>
        <w:tc>
          <w:tcPr/>
          <w:p>
            <w:pPr>
              <w:pStyle w:val="Compact"/>
              <w:jc w:val="left"/>
            </w:pPr>
            <w:r>
              <w:rPr>
                <w:rStyle w:val="VerbatimChar"/>
              </w:rPr>
              <w:t xml:space="preserve">o_proj</w:t>
            </w:r>
          </w:p>
        </w:tc>
        <w:tc>
          <w:tcPr/>
          <w:p>
            <w:pPr>
              <w:pStyle w:val="Compact"/>
              <w:jc w:val="left"/>
            </w:pPr>
            <w:r>
              <w:t xml:space="preserve">Recombines attention heads into the residual stream</w:t>
            </w:r>
          </w:p>
        </w:tc>
        <w:tc>
          <w:tcPr/>
          <w:p>
            <w:pPr>
              <w:pStyle w:val="Compact"/>
              <w:jc w:val="left"/>
            </w:pPr>
            <w:r>
              <w:t xml:space="preserve">Integrating multi-head evidence</w:t>
            </w:r>
          </w:p>
        </w:tc>
      </w:tr>
      <w:tr>
        <w:tc>
          <w:tcPr/>
          <w:p>
            <w:pPr>
              <w:pStyle w:val="Compact"/>
              <w:jc w:val="left"/>
            </w:pPr>
            <w:r>
              <w:rPr>
                <w:rStyle w:val="VerbatimChar"/>
              </w:rPr>
              <w:t xml:space="preserve">gate_proj</w:t>
            </w:r>
          </w:p>
        </w:tc>
        <w:tc>
          <w:tcPr/>
          <w:p>
            <w:pPr>
              <w:pStyle w:val="Compact"/>
              <w:jc w:val="left"/>
            </w:pPr>
            <w:r>
              <w:t xml:space="preserve">Gated feature selection in the MLP</w:t>
            </w:r>
          </w:p>
        </w:tc>
        <w:tc>
          <w:tcPr/>
          <w:p>
            <w:pPr>
              <w:pStyle w:val="Compact"/>
              <w:jc w:val="left"/>
            </w:pPr>
            <w:r>
              <w:t xml:space="preserve">Per-token nonlinear selection (formats, normalization)</w:t>
            </w:r>
          </w:p>
        </w:tc>
      </w:tr>
      <w:tr>
        <w:tc>
          <w:tcPr/>
          <w:p>
            <w:pPr>
              <w:pStyle w:val="Compact"/>
              <w:jc w:val="left"/>
            </w:pPr>
            <w:r>
              <w:rPr>
                <w:rStyle w:val="VerbatimChar"/>
              </w:rPr>
              <w:t xml:space="preserve">up_proj</w:t>
            </w:r>
          </w:p>
        </w:tc>
        <w:tc>
          <w:tcPr/>
          <w:p>
            <w:pPr>
              <w:pStyle w:val="Compact"/>
              <w:jc w:val="left"/>
            </w:pPr>
            <w:r>
              <w:t xml:space="preserve">Expands into the MLP’s intermediate space</w:t>
            </w:r>
          </w:p>
        </w:tc>
        <w:tc>
          <w:tcPr/>
          <w:p>
            <w:pPr>
              <w:pStyle w:val="Compact"/>
              <w:jc w:val="left"/>
            </w:pPr>
            <w:r>
              <w:t xml:space="preserve">Per-token transformation capacity</w:t>
            </w:r>
          </w:p>
        </w:tc>
      </w:tr>
      <w:tr>
        <w:tc>
          <w:tcPr/>
          <w:p>
            <w:pPr>
              <w:pStyle w:val="Compact"/>
              <w:jc w:val="left"/>
            </w:pPr>
            <w:r>
              <w:rPr>
                <w:rStyle w:val="VerbatimChar"/>
              </w:rPr>
              <w:t xml:space="preserve">down_proj</w:t>
            </w:r>
          </w:p>
        </w:tc>
        <w:tc>
          <w:tcPr/>
          <w:p>
            <w:pPr>
              <w:pStyle w:val="Compact"/>
              <w:jc w:val="left"/>
            </w:pPr>
            <w:r>
              <w:t xml:space="preserve">Projects back into the residual stream</w:t>
            </w:r>
          </w:p>
        </w:tc>
        <w:tc>
          <w:tcPr/>
          <w:p>
            <w:pPr>
              <w:pStyle w:val="Compact"/>
              <w:jc w:val="left"/>
            </w:pPr>
            <w:r>
              <w:t xml:space="preserve">Writing transformed features back</w:t>
            </w:r>
          </w:p>
        </w:tc>
      </w:tr>
    </w:tbl>
    <w:p>
      <w:pPr>
        <w:pStyle w:val="BodyText"/>
      </w:pPr>
      <w:r>
        <w:rPr>
          <w:bCs/>
          <w:b/>
        </w:rPr>
        <w:t xml:space="preserve">Image-vs-OCR arbitration is learned in these decoder modules</w:t>
      </w:r>
      <w:r>
        <w:t xml:space="preserve">, where image tokens and OCR text tokens attend to each other. The mergers only map visual features and never see OCR text.</w:t>
      </w:r>
    </w:p>
    <w:p>
      <w:pPr>
        <w:pStyle w:val="BodyText"/>
      </w:pPr>
      <w:r>
        <w:rPr>
          <w:bCs/>
          <w:b/>
        </w:rPr>
        <w:t xml:space="preserve">Vision modules are optional, ablation-driven: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Ablation</w:t>
            </w:r>
          </w:p>
        </w:tc>
        <w:tc>
          <w:tcPr/>
          <w:p>
            <w:pPr>
              <w:pStyle w:val="Compact"/>
              <w:jc w:val="left"/>
            </w:pPr>
            <w:r>
              <w:rPr>
                <w:bCs/>
                <w:b/>
              </w:rPr>
              <w:t xml:space="preserve">Runs when</w:t>
            </w:r>
          </w:p>
        </w:tc>
        <w:tc>
          <w:tcPr/>
          <w:p>
            <w:pPr>
              <w:pStyle w:val="Compact"/>
              <w:jc w:val="left"/>
            </w:pPr>
            <w:r>
              <w:rPr>
                <w:bCs/>
                <w:b/>
              </w:rPr>
              <w:t xml:space="preserve">Serving</w:t>
            </w:r>
          </w:p>
        </w:tc>
      </w:tr>
      <w:tr>
        <w:tc>
          <w:tcPr/>
          <w:p>
            <w:pPr>
              <w:pStyle w:val="Compact"/>
              <w:jc w:val="left"/>
            </w:pPr>
            <w:r>
              <w:t xml:space="preserve">LoRA on patch merger + DeepStack mergers</w:t>
            </w:r>
          </w:p>
        </w:tc>
        <w:tc>
          <w:tcPr/>
          <w:p>
            <w:pPr>
              <w:pStyle w:val="Compact"/>
              <w:jc w:val="left"/>
            </w:pPr>
            <w:r>
              <w:t xml:space="preserve">Image-only F1 is more than 15% below OCR+image F1 at ≥ 200 documents per type</w:t>
            </w:r>
          </w:p>
        </w:tc>
        <w:tc>
          <w:tcPr/>
          <w:p>
            <w:pPr>
              <w:pStyle w:val="Compact"/>
              <w:jc w:val="left"/>
            </w:pPr>
            <w:r>
              <w:t xml:space="preserve">Merged into base</w:t>
            </w:r>
          </w:p>
        </w:tc>
      </w:tr>
      <w:tr>
        <w:tc>
          <w:tcPr/>
          <w:p>
            <w:pPr>
              <w:pStyle w:val="Compact"/>
              <w:jc w:val="left"/>
            </w:pPr>
            <w:r>
              <w:t xml:space="preserve">LoRA on ViT</w:t>
            </w:r>
          </w:p>
        </w:tc>
        <w:tc>
          <w:tcPr/>
          <w:p>
            <w:pPr>
              <w:pStyle w:val="Compact"/>
              <w:jc w:val="left"/>
            </w:pPr>
            <w:r>
              <w:t xml:space="preserve">§3 gate fires (perception errors dominate)</w:t>
            </w:r>
          </w:p>
        </w:tc>
        <w:tc>
          <w:tcPr/>
          <w:p>
            <w:pPr>
              <w:pStyle w:val="Compact"/>
              <w:jc w:val="left"/>
            </w:pPr>
            <w:r>
              <w:t xml:space="preserve">Merged into base</w:t>
            </w:r>
          </w:p>
        </w:tc>
      </w:tr>
    </w:tbl>
    <w:p>
      <w:pPr>
        <w:pStyle w:val="BodyText"/>
      </w:pPr>
      <w:r>
        <w:t xml:space="preserve">Vision-module LoRA is</w:t>
      </w:r>
      <w:r>
        <w:t xml:space="preserve"> </w:t>
      </w:r>
      <w:r>
        <w:rPr>
          <w:bCs/>
          <w:b/>
        </w:rPr>
        <w:t xml:space="preserve">never</w:t>
      </w:r>
      <w:r>
        <w:t xml:space="preserve"> </w:t>
      </w:r>
      <w:r>
        <w:t xml:space="preserve">loaded as a hot-swapped adapter.</w:t>
      </w:r>
    </w:p>
    <w:bookmarkEnd w:id="71"/>
    <w:bookmarkEnd w:id="72"/>
    <w:bookmarkStart w:id="75" w:name="trainer-framework-the-stack"/>
    <w:p>
      <w:pPr>
        <w:pStyle w:val="Heading1"/>
      </w:pPr>
      <w:r>
        <w:t xml:space="preserve">10. Trainer &amp; Framework — The Stack</w:t>
      </w:r>
    </w:p>
    <w:p>
      <w:pPr>
        <w:pStyle w:val="SourceCode"/>
      </w:pPr>
      <w:r>
        <w:rPr>
          <w:rStyle w:val="VerbatimChar"/>
        </w:rPr>
        <w:t xml:space="preserve">Layer 3   ms-swift CLI / config               ← what the entrypoints invoke</w:t>
      </w:r>
      <w:r>
        <w:br/>
      </w:r>
      <w:r>
        <w:rPr>
          <w:rStyle w:val="VerbatimChar"/>
        </w:rPr>
        <w:t xml:space="preserve">              │</w:t>
      </w:r>
      <w:r>
        <w:br/>
      </w:r>
      <w:r>
        <w:rPr>
          <w:rStyle w:val="VerbatimChar"/>
        </w:rPr>
        <w:t xml:space="preserve">Layer 2   swift.trainers.Seq2SeqTrainer        ← ms-swift's training loop, built on the</w:t>
      </w:r>
      <w:r>
        <w:br/>
      </w:r>
      <w:r>
        <w:rPr>
          <w:rStyle w:val="VerbatimChar"/>
        </w:rPr>
        <w:t xml:space="preserve">              │                                   Hugging Face Transformers Trainer</w:t>
      </w:r>
      <w:r>
        <w:br/>
      </w:r>
      <w:r>
        <w:rPr>
          <w:rStyle w:val="VerbatimChar"/>
        </w:rPr>
        <w:t xml:space="preserve">              │   (optimizer step, gradient accumulation, checkpointing, eval loss, callbacks)</w:t>
      </w:r>
      <w:r>
        <w:br/>
      </w:r>
      <w:r>
        <w:rPr>
          <w:rStyle w:val="VerbatimChar"/>
        </w:rPr>
        <w:t xml:space="preserve">              ▼</w:t>
      </w:r>
      <w:r>
        <w:br/>
      </w:r>
      <w:r>
        <w:rPr>
          <w:rStyle w:val="VerbatimChar"/>
        </w:rPr>
        <w:t xml:space="preserve">Layer 1   PyTorch · Transformers · PEFT · Accelerate · DeepSpeed (optional)</w:t>
      </w:r>
      <w:r>
        <w:br/>
      </w:r>
      <w:r>
        <w:rPr>
          <w:rStyle w:val="VerbatimChar"/>
        </w:rPr>
        <w:t xml:space="preserve">          · flash-attn · bitsandbytes (only under load_in_4bit)</w:t>
      </w:r>
    </w:p>
    <w:p>
      <w:pPr>
        <w:pStyle w:val="FirstParagraph"/>
      </w:pPr>
      <w:r>
        <w:t xml:space="preserve">TRL is installed as an ms-swift dependency for its RLHF trainers;</w:t>
      </w:r>
      <w:r>
        <w:t xml:space="preserve"> </w:t>
      </w:r>
      <w:r>
        <w:rPr>
          <w:bCs/>
          <w:b/>
        </w:rPr>
        <w:t xml:space="preserve">it is not the SFT loop used here.</w:t>
      </w:r>
    </w:p>
    <w:bookmarkStart w:id="73" w:name="the-decision-locked"/>
    <w:p>
      <w:pPr>
        <w:pStyle w:val="Heading2"/>
      </w:pPr>
      <w:r>
        <w:t xml:space="preserve">10.1 The decision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Layer</w:t>
            </w:r>
          </w:p>
        </w:tc>
        <w:tc>
          <w:tcPr/>
          <w:p>
            <w:pPr>
              <w:pStyle w:val="Compact"/>
              <w:jc w:val="left"/>
            </w:pPr>
            <w:r>
              <w:rPr>
                <w:bCs/>
                <w:b/>
              </w:rPr>
              <w:t xml:space="preserve">Chosen</w:t>
            </w:r>
          </w:p>
        </w:tc>
        <w:tc>
          <w:tcPr/>
          <w:p>
            <w:pPr>
              <w:pStyle w:val="Compact"/>
              <w:jc w:val="left"/>
            </w:pPr>
            <w:r>
              <w:rPr>
                <w:bCs/>
                <w:b/>
              </w:rPr>
              <w:t xml:space="preserve">Why</w:t>
            </w:r>
          </w:p>
        </w:tc>
      </w:tr>
      <w:tr>
        <w:tc>
          <w:tcPr/>
          <w:p>
            <w:pPr>
              <w:pStyle w:val="Compact"/>
              <w:jc w:val="left"/>
            </w:pPr>
            <w:r>
              <w:t xml:space="preserve">Entrypoint</w:t>
            </w:r>
          </w:p>
        </w:tc>
        <w:tc>
          <w:tcPr/>
          <w:p>
            <w:pPr>
              <w:pStyle w:val="Compact"/>
              <w:jc w:val="left"/>
            </w:pPr>
            <w:r>
              <w:rPr>
                <w:bCs/>
                <w:b/>
              </w:rPr>
              <w:t xml:space="preserve">ms-swift</w:t>
            </w:r>
            <w:r>
              <w:t xml:space="preserve"> </w:t>
            </w:r>
            <w:r>
              <w:t xml:space="preserve">(pinned)</w:t>
            </w:r>
          </w:p>
        </w:tc>
        <w:tc>
          <w:tcPr/>
          <w:p>
            <w:pPr>
              <w:pStyle w:val="Compact"/>
              <w:jc w:val="left"/>
            </w:pPr>
            <w:r>
              <w:t xml:space="preserve">First-class Qwen3-VL templates, multimodal collation with −100 masking,</w:t>
            </w:r>
            <w:r>
              <w:t xml:space="preserve"> </w:t>
            </w:r>
            <w:r>
              <w:rPr>
                <w:rStyle w:val="VerbatimChar"/>
              </w:rPr>
              <w:t xml:space="preserve">freeze_vit</w:t>
            </w:r>
            <w:r>
              <w:t xml:space="preserve"> </w:t>
            </w:r>
            <w:r>
              <w:t xml:space="preserve">/</w:t>
            </w:r>
            <w:r>
              <w:t xml:space="preserve"> </w:t>
            </w:r>
            <w:r>
              <w:rPr>
                <w:rStyle w:val="VerbatimChar"/>
              </w:rPr>
              <w:t xml:space="preserve">freeze_aligner</w:t>
            </w:r>
            <w:r>
              <w:t xml:space="preserve">,</w:t>
            </w:r>
            <w:r>
              <w:t xml:space="preserve"> </w:t>
            </w:r>
            <w:r>
              <w:rPr>
                <w:rStyle w:val="VerbatimChar"/>
              </w:rPr>
              <w:t xml:space="preserve">use_logits_to_keep</w:t>
            </w:r>
            <w:r>
              <w:t xml:space="preserve">, padding-free, sequence parallelism, LoRA merge/export</w:t>
            </w:r>
          </w:p>
        </w:tc>
      </w:tr>
      <w:tr>
        <w:tc>
          <w:tcPr/>
          <w:p>
            <w:pPr>
              <w:pStyle w:val="Compact"/>
              <w:jc w:val="left"/>
            </w:pPr>
            <w:r>
              <w:t xml:space="preserve">Training loop</w:t>
            </w:r>
          </w:p>
        </w:tc>
        <w:tc>
          <w:tcPr/>
          <w:p>
            <w:pPr>
              <w:pStyle w:val="Compact"/>
              <w:jc w:val="left"/>
            </w:pPr>
            <w:r>
              <w:t xml:space="preserve">ms-swift</w:t>
            </w:r>
            <w:r>
              <w:t xml:space="preserve"> </w:t>
            </w:r>
            <w:r>
              <w:rPr>
                <w:rStyle w:val="VerbatimChar"/>
              </w:rPr>
              <w:t xml:space="preserve">Seq2SeqTrainer</w:t>
            </w:r>
          </w:p>
        </w:tc>
        <w:tc>
          <w:tcPr/>
          <w:p>
            <w:pPr>
              <w:pStyle w:val="Compact"/>
              <w:jc w:val="left"/>
            </w:pPr>
            <w:r>
              <w:t xml:space="preserve">Comes with the entrypoint; mature HF Trainer base</w:t>
            </w:r>
          </w:p>
        </w:tc>
      </w:tr>
      <w:tr>
        <w:tc>
          <w:tcPr/>
          <w:p>
            <w:pPr>
              <w:pStyle w:val="Compact"/>
              <w:jc w:val="left"/>
            </w:pPr>
            <w:r>
              <w:t xml:space="preserve">Foundation</w:t>
            </w:r>
          </w:p>
        </w:tc>
        <w:tc>
          <w:tcPr/>
          <w:p>
            <w:pPr>
              <w:pStyle w:val="Compact"/>
              <w:jc w:val="left"/>
            </w:pPr>
            <w:r>
              <w:t xml:space="preserve">PyTorch, Transformers, PEFT, Accelerate</w:t>
            </w:r>
          </w:p>
        </w:tc>
        <w:tc>
          <w:tcPr/>
          <w:p>
            <w:pPr>
              <w:pStyle w:val="Compact"/>
              <w:jc w:val="left"/>
            </w:pPr>
            <w:r>
              <w:t xml:space="preserve">Standard stack under every tool involved</w:t>
            </w:r>
          </w:p>
        </w:tc>
      </w:tr>
    </w:tbl>
    <w:p>
      <w:pPr>
        <w:pStyle w:val="BodyText"/>
      </w:pPr>
      <w:r>
        <w:rPr>
          <w:bCs/>
          <w:b/>
        </w:rPr>
        <w:t xml:space="preserve">What this means concretely:</w:t>
      </w:r>
    </w:p>
    <w:p>
      <w:pPr>
        <w:numPr>
          <w:ilvl w:val="0"/>
          <w:numId w:val="1031"/>
        </w:numPr>
        <w:pStyle w:val="Compact"/>
      </w:pPr>
      <w:r>
        <w:rPr>
          <w:rStyle w:val="VerbatimChar"/>
        </w:rPr>
        <w:t xml:space="preserve">training/train.py</w:t>
      </w:r>
      <w:r>
        <w:t xml:space="preserve"> </w:t>
      </w:r>
      <w:r>
        <w:t xml:space="preserve">builds the ms-swift config (model revision, corpus version, LoRA, precision, sequence settings from</w:t>
      </w:r>
      <w:r>
        <w:t xml:space="preserve"> </w:t>
      </w:r>
      <w:r>
        <w:rPr>
          <w:rStyle w:val="VerbatimChar"/>
        </w:rPr>
        <w:t xml:space="preserve">configs/shared/</w:t>
      </w:r>
      <w:r>
        <w:t xml:space="preserve">) and launches it. It is not a custom loop.</w:t>
      </w:r>
    </w:p>
    <w:p>
      <w:pPr>
        <w:numPr>
          <w:ilvl w:val="0"/>
          <w:numId w:val="1031"/>
        </w:numPr>
        <w:pStyle w:val="Compact"/>
      </w:pPr>
      <w:r>
        <w:t xml:space="preserve">The collator is ms-swift’s.</w:t>
      </w:r>
      <w:r>
        <w:t xml:space="preserve"> </w:t>
      </w:r>
      <w:r>
        <w:rPr>
          <w:rStyle w:val="VerbatimChar"/>
        </w:rPr>
        <w:t xml:space="preserve">training/data_collator.py</w:t>
      </w:r>
      <w:r>
        <w:t xml:space="preserve"> </w:t>
      </w:r>
      <w:r>
        <w:t xml:space="preserve">is an override hook that adds one assertion: the final assistant token is present in every sequence (§7.2).</w:t>
      </w:r>
    </w:p>
    <w:p>
      <w:pPr>
        <w:numPr>
          <w:ilvl w:val="0"/>
          <w:numId w:val="1031"/>
        </w:numPr>
        <w:pStyle w:val="Compact"/>
      </w:pPr>
      <w:r>
        <w:rPr>
          <w:bCs/>
          <w:b/>
        </w:rPr>
        <w:t xml:space="preserve">Distributed training:</w:t>
      </w:r>
      <w:r>
        <w:t xml:space="preserve"> </w:t>
      </w:r>
      <w:r>
        <w:t xml:space="preserve">single A100 80 GB by default. Sequence parallelism if a task cap does not fit (§9.3). DeepSpeed ZeRO is not used unless both of those are exhausted.</w:t>
      </w:r>
    </w:p>
    <w:p>
      <w:pPr>
        <w:numPr>
          <w:ilvl w:val="0"/>
          <w:numId w:val="1031"/>
        </w:numPr>
        <w:pStyle w:val="Compact"/>
      </w:pPr>
      <w:r>
        <w:rPr>
          <w:bCs/>
          <w:b/>
        </w:rPr>
        <w:t xml:space="preserve">Fallback:</w:t>
      </w:r>
      <w:r>
        <w:t xml:space="preserve"> </w:t>
      </w:r>
      <w:r>
        <w:t xml:space="preserve">if ms-swift lacks a required Qwen3-VL capability at implementation time, the fallback is a</w:t>
      </w:r>
      <w:r>
        <w:t xml:space="preserve"> </w:t>
      </w:r>
      <w:r>
        <w:rPr>
          <w:bCs/>
          <w:b/>
        </w:rPr>
        <w:t xml:space="preserve">framework migration</w:t>
      </w:r>
      <w:r>
        <w:t xml:space="preserve"> </w:t>
      </w:r>
      <w:r>
        <w:t xml:space="preserve">to TRL</w:t>
      </w:r>
      <w:r>
        <w:t xml:space="preserve"> </w:t>
      </w:r>
      <w:r>
        <w:rPr>
          <w:rStyle w:val="VerbatimChar"/>
        </w:rPr>
        <w:t xml:space="preserve">SFTTrainer</w:t>
      </w:r>
      <w:r>
        <w:t xml:space="preserve">, including re-implementing the template, collator and masking with the parity tests below. It is a contingency, not a layer swap.</w:t>
      </w:r>
    </w:p>
    <w:bookmarkEnd w:id="73"/>
    <w:bookmarkStart w:id="74" w:name="version-lock-and-parity-tests"/>
    <w:p>
      <w:pPr>
        <w:pStyle w:val="Heading2"/>
      </w:pPr>
      <w:r>
        <w:t xml:space="preserve">10.2 Version lock and parity tests</w:t>
      </w:r>
    </w:p>
    <w:p>
      <w:pPr>
        <w:numPr>
          <w:ilvl w:val="0"/>
          <w:numId w:val="1032"/>
        </w:numPr>
        <w:pStyle w:val="Compact"/>
      </w:pPr>
      <w:r>
        <w:rPr>
          <w:rStyle w:val="VerbatimChar"/>
        </w:rPr>
        <w:t xml:space="preserve">ms-swift</w:t>
      </w:r>
      <w:r>
        <w:t xml:space="preserve">,</w:t>
      </w:r>
      <w:r>
        <w:t xml:space="preserve"> </w:t>
      </w:r>
      <w:r>
        <w:rPr>
          <w:rStyle w:val="VerbatimChar"/>
        </w:rPr>
        <w:t xml:space="preserve">transformers</w:t>
      </w:r>
      <w:r>
        <w:t xml:space="preserve">,</w:t>
      </w:r>
      <w:r>
        <w:t xml:space="preserve"> </w:t>
      </w:r>
      <w:r>
        <w:rPr>
          <w:rStyle w:val="VerbatimChar"/>
        </w:rPr>
        <w:t xml:space="preserve">peft</w:t>
      </w:r>
      <w:r>
        <w:t xml:space="preserve">,</w:t>
      </w:r>
      <w:r>
        <w:t xml:space="preserve"> </w:t>
      </w:r>
      <w:r>
        <w:rPr>
          <w:rStyle w:val="VerbatimChar"/>
        </w:rPr>
        <w:t xml:space="preserve">accelerate</w:t>
      </w:r>
      <w:r>
        <w:t xml:space="preserve">,</w:t>
      </w:r>
      <w:r>
        <w:t xml:space="preserve"> </w:t>
      </w:r>
      <w:r>
        <w:rPr>
          <w:rStyle w:val="VerbatimChar"/>
        </w:rPr>
        <w:t xml:space="preserve">torch</w:t>
      </w:r>
      <w:r>
        <w:t xml:space="preserve">,</w:t>
      </w:r>
      <w:r>
        <w:t xml:space="preserve"> </w:t>
      </w:r>
      <w:r>
        <w:rPr>
          <w:rStyle w:val="VerbatimChar"/>
        </w:rPr>
        <w:t xml:space="preserve">flash-attn</w:t>
      </w:r>
      <w:r>
        <w:t xml:space="preserve"> </w:t>
      </w:r>
      <w:r>
        <w:t xml:space="preserve">and</w:t>
      </w:r>
      <w:r>
        <w:t xml:space="preserve"> </w:t>
      </w:r>
      <w:r>
        <w:rPr>
          <w:rStyle w:val="VerbatimChar"/>
        </w:rPr>
        <w:t xml:space="preserve">vllm</w:t>
      </w:r>
      <w:r>
        <w:t xml:space="preserve"> </w:t>
      </w:r>
      <w:r>
        <w:t xml:space="preserve">are pinned together in a lockfile. The lockfile hash is written to every run manifest and release bundle.</w:t>
      </w:r>
    </w:p>
    <w:p>
      <w:pPr>
        <w:numPr>
          <w:ilvl w:val="0"/>
          <w:numId w:val="1032"/>
        </w:numPr>
        <w:pStyle w:val="Compact"/>
      </w:pPr>
      <w:r>
        <w:rPr>
          <w:rStyle w:val="VerbatimChar"/>
          <w:bCs/>
          <w:b/>
        </w:rPr>
        <w:t xml:space="preserve">tests/test_template_token_parity.py</w:t>
      </w:r>
      <w:r>
        <w:t xml:space="preserve"> </w:t>
      </w:r>
      <w:r>
        <w:t xml:space="preserve">— the same example tokenized through ms-swift’s template and through the vLLM serving processor must produce identical prompt token IDs and identical image token counts.</w:t>
      </w:r>
    </w:p>
    <w:p>
      <w:pPr>
        <w:numPr>
          <w:ilvl w:val="0"/>
          <w:numId w:val="1032"/>
        </w:numPr>
        <w:pStyle w:val="Compact"/>
      </w:pPr>
      <w:r>
        <w:rPr>
          <w:rStyle w:val="VerbatimChar"/>
          <w:bCs/>
          <w:b/>
        </w:rPr>
        <w:t xml:space="preserve">tests/test_prompt_parity.py</w:t>
      </w:r>
      <w:r>
        <w:t xml:space="preserve"> </w:t>
      </w:r>
      <w:r>
        <w:t xml:space="preserve">— the rendered prompt hash in serving equals the corpus manifest’s.</w:t>
      </w:r>
    </w:p>
    <w:p>
      <w:pPr>
        <w:numPr>
          <w:ilvl w:val="0"/>
          <w:numId w:val="1032"/>
        </w:numPr>
        <w:pStyle w:val="Compact"/>
      </w:pPr>
      <w:r>
        <w:rPr>
          <w:rStyle w:val="VerbatimChar"/>
          <w:bCs/>
          <w:b/>
        </w:rPr>
        <w:t xml:space="preserve">tests/test_serving_output_parity.py</w:t>
      </w:r>
      <w:r>
        <w:t xml:space="preserve"> </w:t>
      </w:r>
      <w:r>
        <w:t xml:space="preserve">— for 10 fixed examples, greedy output from the trained checkpoint (HF) and from the merged model in vLLM are parsed and normalized (§15.1).</w:t>
      </w:r>
      <w:r>
        <w:t xml:space="preserve"> </w:t>
      </w:r>
      <w:r>
        <w:rPr>
          <w:bCs/>
          <w:b/>
        </w:rPr>
        <w:t xml:space="preserve">Pass: all extracted field values identical on at least 9 of 10 examples</w:t>
      </w:r>
      <w:r>
        <w:t xml:space="preserve">, and no example differs in more than one field. Exact text equality is not required, because bf16 kernels in HF and vLLM differ slightly.</w:t>
      </w:r>
    </w:p>
    <w:bookmarkEnd w:id="74"/>
    <w:bookmarkEnd w:id="75"/>
    <w:bookmarkStart w:id="79" w:name="hyperparameters"/>
    <w:p>
      <w:pPr>
        <w:pStyle w:val="Heading1"/>
      </w:pPr>
      <w:r>
        <w:t xml:space="preserve">11. Hyperparameters</w:t>
      </w:r>
    </w:p>
    <w:p>
      <w:pPr>
        <w:pStyle w:val="FirstParagraph"/>
      </w:pPr>
      <w:r>
        <w:t xml:space="preserve">Starting points; the sweep in §11a settles them after the pilot.</w:t>
      </w:r>
    </w:p>
    <w:bookmarkStart w:id="76" w:name="core-configuration"/>
    <w:p>
      <w:pPr>
        <w:pStyle w:val="Heading2"/>
      </w:pPr>
      <w:r>
        <w:t xml:space="preserve">11.1 Core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Pilot (~25–30 docs/type)</w:t>
            </w:r>
          </w:p>
        </w:tc>
        <w:tc>
          <w:tcPr/>
          <w:p>
            <w:pPr>
              <w:pStyle w:val="Compact"/>
              <w:jc w:val="left"/>
            </w:pPr>
            <w:r>
              <w:rPr>
                <w:bCs/>
                <w:b/>
              </w:rPr>
              <w:t xml:space="preserve">Scale (≥ 200 docs/type)</w:t>
            </w:r>
          </w:p>
        </w:tc>
      </w:tr>
      <w:tr>
        <w:tc>
          <w:tcPr/>
          <w:p>
            <w:pPr>
              <w:pStyle w:val="Compact"/>
              <w:jc w:val="left"/>
            </w:pPr>
            <w:r>
              <w:t xml:space="preserve">Learning rate</w:t>
            </w:r>
          </w:p>
        </w:tc>
        <w:tc>
          <w:tcPr/>
          <w:p>
            <w:pPr>
              <w:pStyle w:val="Compact"/>
              <w:jc w:val="left"/>
            </w:pPr>
            <w:r>
              <w:t xml:space="preserve">1e-4</w:t>
            </w:r>
          </w:p>
        </w:tc>
        <w:tc>
          <w:tcPr/>
          <w:p>
            <w:pPr>
              <w:pStyle w:val="Compact"/>
              <w:jc w:val="left"/>
            </w:pPr>
            <w:r>
              <w:t xml:space="preserve">1e-4 (sweep 5e-5 · 1e-4 · 2e-4)</w:t>
            </w:r>
          </w:p>
        </w:tc>
      </w:tr>
      <w:tr>
        <w:tc>
          <w:tcPr/>
          <w:p>
            <w:pPr>
              <w:pStyle w:val="Compact"/>
              <w:jc w:val="left"/>
            </w:pPr>
            <w:r>
              <w:t xml:space="preserve">Scheduler</w:t>
            </w:r>
          </w:p>
        </w:tc>
        <w:tc>
          <w:tcPr/>
          <w:p>
            <w:pPr>
              <w:pStyle w:val="Compact"/>
              <w:jc w:val="left"/>
            </w:pPr>
            <w:r>
              <w:t xml:space="preserve">Cosine</w:t>
            </w:r>
          </w:p>
        </w:tc>
        <w:tc>
          <w:tcPr/>
          <w:p>
            <w:pPr>
              <w:pStyle w:val="Compact"/>
              <w:jc w:val="left"/>
            </w:pPr>
            <w:r>
              <w:t xml:space="preserve">Cosine</w:t>
            </w:r>
          </w:p>
        </w:tc>
      </w:tr>
      <w:tr>
        <w:tc>
          <w:tcPr/>
          <w:p>
            <w:pPr>
              <w:pStyle w:val="Compact"/>
              <w:jc w:val="left"/>
            </w:pPr>
            <w:r>
              <w:t xml:space="preserve">Warmup</w:t>
            </w:r>
          </w:p>
        </w:tc>
        <w:tc>
          <w:tcPr/>
          <w:p>
            <w:pPr>
              <w:pStyle w:val="Compact"/>
              <w:jc w:val="left"/>
            </w:pPr>
            <w:r>
              <w:rPr>
                <w:bCs/>
                <w:b/>
              </w:rPr>
              <w:t xml:space="preserve">10 steps</w:t>
            </w:r>
            <w:r>
              <w:t xml:space="preserve"> </w:t>
            </w:r>
            <w:r>
              <w:t xml:space="preserve">(fixed, not a ratio)</w:t>
            </w:r>
          </w:p>
        </w:tc>
        <w:tc>
          <w:tcPr/>
          <w:p>
            <w:pPr>
              <w:pStyle w:val="Compact"/>
              <w:jc w:val="left"/>
            </w:pPr>
            <w:r>
              <w:t xml:space="preserve">50 steps</w:t>
            </w:r>
          </w:p>
        </w:tc>
      </w:tr>
      <w:tr>
        <w:tc>
          <w:tcPr/>
          <w:p>
            <w:pPr>
              <w:pStyle w:val="Compact"/>
              <w:jc w:val="left"/>
            </w:pPr>
            <w:r>
              <w:t xml:space="preserve">Epochs (document passes, §6.1)</w:t>
            </w:r>
          </w:p>
        </w:tc>
        <w:tc>
          <w:tcPr/>
          <w:p>
            <w:pPr>
              <w:pStyle w:val="Compact"/>
              <w:jc w:val="left"/>
            </w:pPr>
            <w:r>
              <w:t xml:space="preserve">3</w:t>
            </w:r>
          </w:p>
        </w:tc>
        <w:tc>
          <w:tcPr/>
          <w:p>
            <w:pPr>
              <w:pStyle w:val="Compact"/>
              <w:jc w:val="left"/>
            </w:pPr>
            <w:r>
              <w:t xml:space="preserve">2–3 (sweep)</w:t>
            </w:r>
          </w:p>
        </w:tc>
      </w:tr>
      <w:tr>
        <w:tc>
          <w:tcPr/>
          <w:p>
            <w:pPr>
              <w:pStyle w:val="Compact"/>
              <w:jc w:val="left"/>
            </w:pPr>
            <w:r>
              <w:t xml:space="preserve">Effective batch size</w:t>
            </w:r>
          </w:p>
        </w:tc>
        <w:tc>
          <w:tcPr/>
          <w:p>
            <w:pPr>
              <w:pStyle w:val="Compact"/>
              <w:jc w:val="left"/>
            </w:pPr>
            <w:r>
              <w:rPr>
                <w:bCs/>
                <w:b/>
              </w:rPr>
              <w:t xml:space="preserve">8</w:t>
            </w:r>
          </w:p>
        </w:tc>
        <w:tc>
          <w:tcPr/>
          <w:p>
            <w:pPr>
              <w:pStyle w:val="Compact"/>
              <w:jc w:val="left"/>
            </w:pPr>
            <w:r>
              <w:t xml:space="preserve">16–32</w:t>
            </w:r>
          </w:p>
        </w:tc>
      </w:tr>
      <w:tr>
        <w:tc>
          <w:tcPr/>
          <w:p>
            <w:pPr>
              <w:pStyle w:val="Compact"/>
              <w:jc w:val="left"/>
            </w:pPr>
            <w:r>
              <w:t xml:space="preserve">Per-device batch</w:t>
            </w:r>
          </w:p>
        </w:tc>
        <w:tc>
          <w:tcPr/>
          <w:p>
            <w:pPr>
              <w:pStyle w:val="Compact"/>
              <w:jc w:val="left"/>
            </w:pPr>
            <w:r>
              <w:t xml:space="preserve">1</w:t>
            </w:r>
          </w:p>
        </w:tc>
        <w:tc>
          <w:tcPr/>
          <w:p>
            <w:pPr>
              <w:pStyle w:val="Compact"/>
              <w:jc w:val="left"/>
            </w:pPr>
            <w:r>
              <w:t xml:space="preserve">1–2</w:t>
            </w:r>
          </w:p>
        </w:tc>
      </w:tr>
      <w:tr>
        <w:tc>
          <w:tcPr/>
          <w:p>
            <w:pPr>
              <w:pStyle w:val="Compact"/>
              <w:jc w:val="left"/>
            </w:pPr>
            <w:r>
              <w:t xml:space="preserve">Gradient accumulation</w:t>
            </w:r>
          </w:p>
        </w:tc>
        <w:tc>
          <w:tcPr/>
          <w:p>
            <w:pPr>
              <w:pStyle w:val="Compact"/>
              <w:jc w:val="left"/>
            </w:pPr>
            <w:r>
              <w:t xml:space="preserve">to effective batch</w:t>
            </w:r>
          </w:p>
        </w:tc>
        <w:tc>
          <w:tcPr/>
          <w:p>
            <w:pPr>
              <w:pStyle w:val="Compact"/>
              <w:jc w:val="left"/>
            </w:pPr>
            <w:r>
              <w:t xml:space="preserve">to effective batch</w:t>
            </w:r>
          </w:p>
        </w:tc>
      </w:tr>
      <w:tr>
        <w:tc>
          <w:tcPr/>
          <w:p>
            <w:pPr>
              <w:pStyle w:val="Compact"/>
              <w:jc w:val="left"/>
            </w:pPr>
            <w:r>
              <w:t xml:space="preserve">Weight decay</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Max grad norm</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Adam β₁ / β₂ / ε</w:t>
            </w:r>
          </w:p>
        </w:tc>
        <w:tc>
          <w:tcPr/>
          <w:p>
            <w:pPr>
              <w:pStyle w:val="Compact"/>
              <w:jc w:val="left"/>
            </w:pPr>
            <w:r>
              <w:t xml:space="preserve">0.9 / 0.999 / 1e-8</w:t>
            </w:r>
          </w:p>
        </w:tc>
        <w:tc>
          <w:tcPr/>
          <w:p>
            <w:pPr>
              <w:pStyle w:val="Compact"/>
              <w:jc w:val="left"/>
            </w:pPr>
            <w:r>
              <w:t xml:space="preserve">same</w:t>
            </w:r>
          </w:p>
        </w:tc>
      </w:tr>
      <w:tr>
        <w:tc>
          <w:tcPr/>
          <w:p>
            <w:pPr>
              <w:pStyle w:val="Compact"/>
              <w:jc w:val="left"/>
            </w:pPr>
            <w:r>
              <w:t xml:space="preserve">LoRA r / α / dropout</w:t>
            </w:r>
          </w:p>
        </w:tc>
        <w:tc>
          <w:tcPr/>
          <w:p>
            <w:pPr>
              <w:pStyle w:val="Compact"/>
              <w:jc w:val="left"/>
            </w:pPr>
            <w:r>
              <w:t xml:space="preserve">64 / 128 / 0.10</w:t>
            </w:r>
          </w:p>
        </w:tc>
        <w:tc>
          <w:tcPr/>
          <w:p>
            <w:pPr>
              <w:pStyle w:val="Compact"/>
              <w:jc w:val="left"/>
            </w:pPr>
            <w:r>
              <w:t xml:space="preserve">64 / 128 / 0.05</w:t>
            </w:r>
          </w:p>
        </w:tc>
      </w:tr>
      <w:tr>
        <w:tc>
          <w:tcPr/>
          <w:p>
            <w:pPr>
              <w:pStyle w:val="Compact"/>
              <w:jc w:val="left"/>
            </w:pPr>
            <w:r>
              <w:t xml:space="preserve">Precision</w:t>
            </w:r>
          </w:p>
        </w:tc>
        <w:tc>
          <w:tcPr/>
          <w:p>
            <w:pPr>
              <w:pStyle w:val="Compact"/>
              <w:jc w:val="left"/>
            </w:pPr>
            <w:r>
              <w:t xml:space="preserve">bf16</w:t>
            </w:r>
          </w:p>
        </w:tc>
        <w:tc>
          <w:tcPr/>
          <w:p>
            <w:pPr>
              <w:pStyle w:val="Compact"/>
              <w:jc w:val="left"/>
            </w:pPr>
            <w:r>
              <w:t xml:space="preserve">bf16</w:t>
            </w:r>
          </w:p>
        </w:tc>
      </w:tr>
      <w:tr>
        <w:tc>
          <w:tcPr/>
          <w:p>
            <w:pPr>
              <w:pStyle w:val="Compact"/>
              <w:jc w:val="left"/>
            </w:pPr>
            <w:r>
              <w:t xml:space="preserve">Gradient checkpointing</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use_logits_to_keep</w:t>
            </w:r>
          </w:p>
        </w:tc>
        <w:tc>
          <w:tcPr/>
          <w:p>
            <w:pPr>
              <w:pStyle w:val="Compact"/>
              <w:jc w:val="left"/>
            </w:pPr>
            <w:r>
              <w:t xml:space="preserve">On</w:t>
            </w:r>
          </w:p>
        </w:tc>
        <w:tc>
          <w:tcPr/>
          <w:p>
            <w:pPr>
              <w:pStyle w:val="Compact"/>
              <w:jc w:val="left"/>
            </w:pPr>
            <w:r>
              <w:t xml:space="preserve">On</w:t>
            </w:r>
          </w:p>
        </w:tc>
      </w:tr>
      <w:tr>
        <w:tc>
          <w:tcPr/>
          <w:p>
            <w:pPr>
              <w:pStyle w:val="Compact"/>
              <w:jc w:val="left"/>
            </w:pPr>
            <w:r>
              <w:t xml:space="preserve">Padding-free / length-grouped</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max_seq_len</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rPr>
                <w:rStyle w:val="VerbatimChar"/>
              </w:rPr>
              <w:t xml:space="preserve">max_pixels</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t xml:space="preserve">Seed</w:t>
            </w:r>
          </w:p>
        </w:tc>
        <w:tc>
          <w:tcPr/>
          <w:p>
            <w:pPr>
              <w:pStyle w:val="Compact"/>
              <w:jc w:val="left"/>
            </w:pPr>
            <w:r>
              <w:t xml:space="preserve">Fixed, recorded</w:t>
            </w:r>
          </w:p>
        </w:tc>
        <w:tc>
          <w:tcPr/>
          <w:p>
            <w:pPr>
              <w:pStyle w:val="Compact"/>
              <w:jc w:val="left"/>
            </w:pPr>
            <w:r>
              <w:t xml:space="preserve">Fixed, recorded</w:t>
            </w:r>
          </w:p>
        </w:tc>
      </w:tr>
    </w:tbl>
    <w:p>
      <w:pPr>
        <w:pStyle w:val="BodyText"/>
      </w:pPr>
      <w:r>
        <w:rPr>
          <w:bCs/>
          <w:b/>
        </w:rPr>
        <w:t xml:space="preserve">Task mix per epoch</w:t>
      </w:r>
      <w:r>
        <w:t xml:space="preserve"> </w:t>
      </w:r>
      <w:r>
        <w:t xml:space="preserve">(by examples): extract and lossrun tasks as generated;</w:t>
      </w:r>
      <w:r>
        <w:t xml:space="preserve"> </w:t>
      </w:r>
      <w:r>
        <w:rPr>
          <w:rStyle w:val="VerbatimChar"/>
        </w:rPr>
        <w:t xml:space="preserve">classify</w:t>
      </w:r>
      <w:r>
        <w:t xml:space="preserve"> </w:t>
      </w:r>
      <w:r>
        <w:t xml:space="preserve">one example per document;</w:t>
      </w:r>
      <w:r>
        <w:t xml:space="preserve"> </w:t>
      </w:r>
      <w:r>
        <w:rPr>
          <w:rStyle w:val="VerbatimChar"/>
        </w:rPr>
        <w:t xml:space="preserve">page_select</w:t>
      </w:r>
      <w:r>
        <w:t xml:space="preserve"> </w:t>
      </w:r>
      <w:r>
        <w:t xml:space="preserve">one per Policy document.</w:t>
      </w:r>
    </w:p>
    <w:bookmarkEnd w:id="76"/>
    <w:bookmarkStart w:id="77" w:name="X2ba832eb7f4058cf322025e6da7c52c23502ebc"/>
    <w:p>
      <w:pPr>
        <w:pStyle w:val="Heading2"/>
      </w:pPr>
      <w:r>
        <w:t xml:space="preserve">11.2 Evaluation, checkpointing and early stopping</w:t>
      </w:r>
    </w:p>
    <w:p>
      <w:pPr>
        <w:pStyle w:val="FirstParagraph"/>
      </w:pPr>
      <w:r>
        <w:t xml:space="preserve">Field F1 needs generation, which the training loop’s eval does not do efficiently for a VLM. Selection is therefore split: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Step</w:t>
            </w:r>
          </w:p>
        </w:tc>
        <w:tc>
          <w:tcPr/>
          <w:p>
            <w:pPr>
              <w:pStyle w:val="Compact"/>
              <w:jc w:val="left"/>
            </w:pPr>
            <w:r>
              <w:rPr>
                <w:bCs/>
                <w:b/>
              </w:rPr>
              <w:t xml:space="preserve">What</w:t>
            </w:r>
          </w:p>
        </w:tc>
      </w:tr>
      <w:tr>
        <w:tc>
          <w:tcPr/>
          <w:p>
            <w:pPr>
              <w:pStyle w:val="Compact"/>
              <w:jc w:val="left"/>
            </w:pPr>
            <w:r>
              <w:t xml:space="preserve">During training</w:t>
            </w:r>
          </w:p>
        </w:tc>
        <w:tc>
          <w:tcPr/>
          <w:p>
            <w:pPr>
              <w:pStyle w:val="Compact"/>
              <w:jc w:val="left"/>
            </w:pPr>
            <w:r>
              <w:t xml:space="preserve">Eval</w:t>
            </w:r>
            <w:r>
              <w:t xml:space="preserve"> </w:t>
            </w:r>
            <w:r>
              <w:rPr>
                <w:bCs/>
                <w:b/>
              </w:rPr>
              <w:t xml:space="preserve">validation loss</w:t>
            </w:r>
            <w:r>
              <w:t xml:space="preserve"> </w:t>
            </w:r>
            <w:r>
              <w:t xml:space="preserve">every N steps; save a checkpoint at each eval; early-stop on validation loss with patience 3</w:t>
            </w:r>
          </w:p>
        </w:tc>
      </w:tr>
      <w:tr>
        <w:tc>
          <w:tcPr/>
          <w:p>
            <w:pPr>
              <w:pStyle w:val="Compact"/>
              <w:jc w:val="left"/>
            </w:pPr>
            <w:r>
              <w:t xml:space="preserve">After training</w:t>
            </w:r>
          </w:p>
        </w:tc>
        <w:tc>
          <w:tcPr/>
          <w:p>
            <w:pPr>
              <w:pStyle w:val="Compact"/>
              <w:jc w:val="left"/>
            </w:pPr>
            <w:r>
              <w:t xml:space="preserve">A separate</w:t>
            </w:r>
            <w:r>
              <w:t xml:space="preserve"> </w:t>
            </w:r>
            <w:r>
              <w:rPr>
                <w:bCs/>
                <w:b/>
              </w:rPr>
              <w:t xml:space="preserve">vLLM eval job</w:t>
            </w:r>
            <w:r>
              <w:t xml:space="preserve"> </w:t>
            </w:r>
            <w:r>
              <w:t xml:space="preserve">generates on the validation split for the last 3 checkpoints plus the best-loss checkpoint. Checkpoints are loaded as a</w:t>
            </w:r>
            <w:r>
              <w:t xml:space="preserve"> </w:t>
            </w:r>
            <w:r>
              <w:rPr>
                <w:bCs/>
                <w:b/>
              </w:rPr>
              <w:t xml:space="preserve">decoder LoRA in vLLM</w:t>
            </w:r>
            <w:r>
              <w:t xml:space="preserve"> </w:t>
            </w:r>
            <w:r>
              <w:t xml:space="preserve">(one LoRA per request, supported) on the bf16 base, so no per-checkpoint merge is needed.</w:t>
            </w:r>
          </w:p>
        </w:tc>
      </w:tr>
      <w:tr>
        <w:tc>
          <w:tcPr/>
          <w:p>
            <w:pPr>
              <w:pStyle w:val="Compact"/>
              <w:jc w:val="left"/>
            </w:pPr>
            <w:r>
              <w:t xml:space="preserve">Selection</w:t>
            </w:r>
          </w:p>
        </w:tc>
        <w:tc>
          <w:tcPr/>
          <w:p>
            <w:pPr>
              <w:pStyle w:val="Compact"/>
              <w:jc w:val="left"/>
            </w:pPr>
            <w:r>
              <w:t xml:space="preserve">The checkpoint with the best</w:t>
            </w:r>
            <w:r>
              <w:t xml:space="preserve"> </w:t>
            </w:r>
            <w:r>
              <w:rPr>
                <w:bCs/>
                <w:b/>
              </w:rPr>
              <w:t xml:space="preserve">validation field F1</w:t>
            </w:r>
            <w:r>
              <w:t xml:space="preserve"> </w:t>
            </w:r>
            <w:r>
              <w:t xml:space="preserve">(primary metric of §15) is merged;</w:t>
            </w:r>
            <w:r>
              <w:t xml:space="preserve"> </w:t>
            </w:r>
            <w:r>
              <w:rPr>
                <w:bCs/>
                <w:b/>
              </w:rPr>
              <w:t xml:space="preserve">calibration, thresholds and the gate always run on the merged model</w:t>
            </w:r>
            <w:r>
              <w:t xml:space="preserve"> </w:t>
            </w:r>
            <w:r>
              <w:t xml:space="preserve">in each serving format</w:t>
            </w:r>
          </w:p>
        </w:tc>
      </w:tr>
    </w:tbl>
    <w:bookmarkEnd w:id="77"/>
    <w:bookmarkStart w:id="78" w:name="a.-hyperparameter-sweep-methodology"/>
    <w:p>
      <w:pPr>
        <w:pStyle w:val="Heading2"/>
      </w:pPr>
      <w:r>
        <w:t xml:space="preserve">11a. Hyperparameter Sweep Methodology</w:t>
      </w:r>
    </w:p>
    <w:p>
      <w:pPr>
        <w:pStyle w:val="FirstParagraph"/>
      </w:pPr>
      <w:r>
        <w:rPr>
          <w:bCs/>
          <w:b/>
        </w:rPr>
        <w:t xml:space="preserve">Deferred until after the pilot passes</w:t>
      </w:r>
      <w:r>
        <w:t xml:space="preserve"> </w:t>
      </w:r>
      <w:r>
        <w:t xml:space="preserve">(§16). Pilot-scale sweeps measure noise.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Phase</w:t>
            </w:r>
          </w:p>
        </w:tc>
        <w:tc>
          <w:tcPr/>
          <w:p>
            <w:pPr>
              <w:pStyle w:val="Compact"/>
              <w:jc w:val="left"/>
            </w:pPr>
            <w:r>
              <w:rPr>
                <w:bCs/>
                <w:b/>
              </w:rPr>
              <w:t xml:space="preserve">Sweep</w:t>
            </w:r>
          </w:p>
        </w:tc>
        <w:tc>
          <w:tcPr/>
          <w:p>
            <w:pPr>
              <w:pStyle w:val="Compact"/>
              <w:jc w:val="left"/>
            </w:pPr>
            <w:r>
              <w:rPr>
                <w:bCs/>
                <w:b/>
              </w:rPr>
              <w:t xml:space="preserve">Selection metric</w:t>
            </w:r>
          </w:p>
        </w:tc>
        <w:tc>
          <w:tcPr/>
          <w:p>
            <w:pPr>
              <w:pStyle w:val="Compact"/>
              <w:jc w:val="left"/>
            </w:pPr>
            <w:r>
              <w:rPr>
                <w:bCs/>
                <w:b/>
              </w:rPr>
              <w:t xml:space="preserve">Runs</w:t>
            </w:r>
          </w:p>
        </w:tc>
      </w:tr>
      <w:tr>
        <w:tc>
          <w:tcPr/>
          <w:p>
            <w:pPr>
              <w:pStyle w:val="Compact"/>
              <w:jc w:val="left"/>
            </w:pPr>
            <w:r>
              <w:t xml:space="preserve">1 — Learning rate</w:t>
            </w:r>
          </w:p>
        </w:tc>
        <w:tc>
          <w:tcPr/>
          <w:p>
            <w:pPr>
              <w:pStyle w:val="Compact"/>
              <w:jc w:val="left"/>
            </w:pPr>
            <w:r>
              <w:t xml:space="preserve">{5e-5, 1e-4, 2e-4}, 1 document pass</w:t>
            </w:r>
          </w:p>
        </w:tc>
        <w:tc>
          <w:tcPr/>
          <w:p>
            <w:pPr>
              <w:pStyle w:val="Compact"/>
              <w:jc w:val="left"/>
            </w:pPr>
            <w:r>
              <w:t xml:space="preserve">Validation field F1 (vLLM eval)</w:t>
            </w:r>
          </w:p>
        </w:tc>
        <w:tc>
          <w:tcPr/>
          <w:p>
            <w:pPr>
              <w:pStyle w:val="Compact"/>
              <w:jc w:val="left"/>
            </w:pPr>
            <w:r>
              <w:t xml:space="preserve">3</w:t>
            </w:r>
          </w:p>
        </w:tc>
      </w:tr>
      <w:tr>
        <w:tc>
          <w:tcPr/>
          <w:p>
            <w:pPr>
              <w:pStyle w:val="Compact"/>
              <w:jc w:val="left"/>
            </w:pPr>
            <w:r>
              <w:t xml:space="preserve">2 — Epochs</w:t>
            </w:r>
          </w:p>
        </w:tc>
        <w:tc>
          <w:tcPr/>
          <w:p>
            <w:pPr>
              <w:pStyle w:val="Compact"/>
              <w:jc w:val="left"/>
            </w:pPr>
            <w:r>
              <w:t xml:space="preserve">{2, 3, 4} at best LR</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3 — Rank (only if F1 plateaus)</w:t>
            </w:r>
          </w:p>
        </w:tc>
        <w:tc>
          <w:tcPr/>
          <w:p>
            <w:pPr>
              <w:pStyle w:val="Compact"/>
              <w:jc w:val="left"/>
            </w:pPr>
            <w:r>
              <w:t xml:space="preserve">{32, 64, 128} with rsLoRA</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Finalists</w:t>
            </w:r>
          </w:p>
        </w:tc>
        <w:tc>
          <w:tcPr/>
          <w:p>
            <w:pPr>
              <w:pStyle w:val="Compact"/>
              <w:jc w:val="left"/>
            </w:pPr>
            <w:r>
              <w:t xml:space="preserve">Top 2 configurations × 2 seeds</w:t>
            </w:r>
          </w:p>
        </w:tc>
        <w:tc>
          <w:tcPr/>
          <w:p>
            <w:pPr>
              <w:pStyle w:val="Compact"/>
              <w:jc w:val="left"/>
            </w:pPr>
            <w:r>
              <w:t xml:space="preserve">Mean validation field F1</w:t>
            </w:r>
          </w:p>
        </w:tc>
        <w:tc>
          <w:tcPr/>
          <w:p>
            <w:pPr>
              <w:pStyle w:val="Compact"/>
              <w:jc w:val="left"/>
            </w:pPr>
            <w:r>
              <w:t xml:space="preserve">4</w:t>
            </w:r>
          </w:p>
        </w:tc>
      </w:tr>
    </w:tbl>
    <w:p>
      <w:pPr>
        <w:pStyle w:val="BodyText"/>
      </w:pPr>
      <w:r>
        <w:t xml:space="preserve">Validation loss is logged but</w:t>
      </w:r>
      <w:r>
        <w:t xml:space="preserve"> </w:t>
      </w:r>
      <w:r>
        <w:rPr>
          <w:bCs/>
          <w:b/>
        </w:rPr>
        <w:t xml:space="preserve">never used to select</w:t>
      </w:r>
      <w:r>
        <w:t xml:space="preserve"> </w:t>
      </w:r>
      <w:r>
        <w:t xml:space="preserve">— it is dominated by easy copy tokens and correlates weakly with extraction accuracy. Every sweep run writes a full run manifest. Total budget: 10–13 runs.</w:t>
      </w:r>
    </w:p>
    <w:bookmarkEnd w:id="78"/>
    <w:bookmarkEnd w:id="79"/>
    <w:bookmarkStart w:id="84" w:name="fine-tuning-cycle-versioning"/>
    <w:p>
      <w:pPr>
        <w:pStyle w:val="Heading1"/>
      </w:pPr>
      <w:r>
        <w:t xml:space="preserve">12. Fine-Tuning Cycle &amp; Versioning</w:t>
      </w:r>
    </w:p>
    <w:bookmarkStart w:id="80" w:name="retraining-rules"/>
    <w:p>
      <w:pPr>
        <w:pStyle w:val="Heading2"/>
      </w:pPr>
      <w:r>
        <w:t xml:space="preserve">12.1 Retraining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Change</w:t>
            </w:r>
          </w:p>
        </w:tc>
        <w:tc>
          <w:tcPr/>
          <w:p>
            <w:pPr>
              <w:pStyle w:val="Compact"/>
              <w:jc w:val="left"/>
            </w:pPr>
            <w:r>
              <w:rPr>
                <w:bCs/>
                <w:b/>
              </w:rPr>
              <w:t xml:space="preserve">Rule</w:t>
            </w:r>
          </w:p>
        </w:tc>
      </w:tr>
      <w:tr>
        <w:tc>
          <w:tcPr/>
          <w:p>
            <w:pPr>
              <w:pStyle w:val="Compact"/>
              <w:jc w:val="left"/>
            </w:pPr>
            <w:r>
              <w:t xml:space="preserve">Major corpus change (new doc type, schema change, OCR pin change, ≥ 25% more documents)</w:t>
            </w:r>
          </w:p>
        </w:tc>
        <w:tc>
          <w:tcPr/>
          <w:p>
            <w:pPr>
              <w:pStyle w:val="Compact"/>
              <w:jc w:val="left"/>
            </w:pPr>
            <w:r>
              <w:t xml:space="preserve">Retrain the unified adapter</w:t>
            </w:r>
            <w:r>
              <w:t xml:space="preserve"> </w:t>
            </w:r>
            <w:r>
              <w:rPr>
                <w:bCs/>
                <w:b/>
              </w:rPr>
              <w:t xml:space="preserve">from the HF base</w:t>
            </w:r>
            <w:r>
              <w:t xml:space="preserve"> </w:t>
            </w:r>
            <w:r>
              <w:t xml:space="preserve">on the full corpus</w:t>
            </w:r>
          </w:p>
        </w:tc>
      </w:tr>
      <w:tr>
        <w:tc>
          <w:tcPr/>
          <w:p>
            <w:pPr>
              <w:pStyle w:val="Compact"/>
              <w:jc w:val="left"/>
            </w:pPr>
            <w:r>
              <w:t xml:space="preserve">Minor patch (small targeted batch)</w:t>
            </w:r>
          </w:p>
        </w:tc>
        <w:tc>
          <w:tcPr/>
          <w:p>
            <w:pPr>
              <w:pStyle w:val="Compact"/>
              <w:jc w:val="left"/>
            </w:pPr>
            <w:r>
              <w:t xml:space="preserve">Continue training from the current adapter, with a full gate run</w:t>
            </w:r>
          </w:p>
        </w:tc>
      </w:tr>
      <w:tr>
        <w:tc>
          <w:tcPr/>
          <w:p>
            <w:pPr>
              <w:pStyle w:val="Compact"/>
              <w:jc w:val="left"/>
            </w:pPr>
            <w:r>
              <w:t xml:space="preserve">Patch limit</w:t>
            </w:r>
          </w:p>
        </w:tc>
        <w:tc>
          <w:tcPr/>
          <w:p>
            <w:pPr>
              <w:pStyle w:val="Compact"/>
              <w:jc w:val="left"/>
            </w:pPr>
            <w:r>
              <w:rPr>
                <w:bCs/>
                <w:b/>
              </w:rPr>
              <w:t xml:space="preserve">At most 2 consecutive patches</w:t>
            </w:r>
            <w:r>
              <w:t xml:space="preserve">; the third change is always a full retrain from base</w:t>
            </w:r>
          </w:p>
        </w:tc>
      </w:tr>
      <w:tr>
        <w:tc>
          <w:tcPr/>
          <w:p>
            <w:pPr>
              <w:pStyle w:val="Compact"/>
              <w:jc w:val="left"/>
            </w:pPr>
            <w:r>
              <w:t xml:space="preserve">After graduation (§4.2)</w:t>
            </w:r>
          </w:p>
        </w:tc>
        <w:tc>
          <w:tcPr/>
          <w:p>
            <w:pPr>
              <w:pStyle w:val="Compact"/>
              <w:jc w:val="left"/>
            </w:pPr>
            <w:r>
              <w:t xml:space="preserve">A foundation change retrains every dependent per-type adapter fresh from the new merged foundation; per-type adapters are never continue-trained</w:t>
            </w:r>
          </w:p>
        </w:tc>
      </w:tr>
    </w:tbl>
    <w:bookmarkEnd w:id="80"/>
    <w:bookmarkStart w:id="81" w:name="version-names"/>
    <w:p>
      <w:pPr>
        <w:pStyle w:val="Heading2"/>
      </w:pPr>
      <w:r>
        <w:t xml:space="preserve">12.2 Version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Artifact</w:t>
            </w:r>
          </w:p>
        </w:tc>
        <w:tc>
          <w:tcPr/>
          <w:p>
            <w:pPr>
              <w:pStyle w:val="Compact"/>
              <w:jc w:val="left"/>
            </w:pPr>
            <w:r>
              <w:rPr>
                <w:bCs/>
                <w:b/>
              </w:rPr>
              <w:t xml:space="preserve">Name</w:t>
            </w:r>
          </w:p>
        </w:tc>
      </w:tr>
      <w:tr>
        <w:tc>
          <w:tcPr/>
          <w:p>
            <w:pPr>
              <w:pStyle w:val="Compact"/>
              <w:jc w:val="left"/>
            </w:pPr>
            <w:r>
              <w:t xml:space="preserve">Unified adapter</w:t>
            </w:r>
          </w:p>
        </w:tc>
        <w:tc>
          <w:tcPr/>
          <w:p>
            <w:pPr>
              <w:pStyle w:val="Compact"/>
              <w:jc w:val="left"/>
            </w:pPr>
            <w:r>
              <w:rPr>
                <w:rStyle w:val="VerbatimChar"/>
              </w:rPr>
              <w:t xml:space="preserve">extractor-v{major}.{patch}</w:t>
            </w:r>
          </w:p>
        </w:tc>
      </w:tr>
      <w:tr>
        <w:tc>
          <w:tcPr/>
          <w:p>
            <w:pPr>
              <w:pStyle w:val="Compact"/>
              <w:jc w:val="left"/>
            </w:pPr>
            <w:r>
              <w:t xml:space="preserve">Merged foundation (after graduation)</w:t>
            </w:r>
          </w:p>
        </w:tc>
        <w:tc>
          <w:tcPr/>
          <w:p>
            <w:pPr>
              <w:pStyle w:val="Compact"/>
              <w:jc w:val="left"/>
            </w:pPr>
            <w:r>
              <w:rPr>
                <w:rStyle w:val="VerbatimChar"/>
              </w:rPr>
              <w:t xml:space="preserve">foundation-v{major}</w:t>
            </w:r>
          </w:p>
        </w:tc>
      </w:tr>
      <w:tr>
        <w:tc>
          <w:tcPr/>
          <w:p>
            <w:pPr>
              <w:pStyle w:val="Compact"/>
              <w:jc w:val="left"/>
            </w:pPr>
            <w:r>
              <w:t xml:space="preserve">Per-type adapter (after graduation)</w:t>
            </w:r>
          </w:p>
        </w:tc>
        <w:tc>
          <w:tcPr/>
          <w:p>
            <w:pPr>
              <w:pStyle w:val="Compact"/>
              <w:jc w:val="left"/>
            </w:pPr>
            <w:r>
              <w:rPr>
                <w:rStyle w:val="VerbatimChar"/>
              </w:rPr>
              <w:t xml:space="preserve">{doc_type}-adapter-v{major}.{minor}</w:t>
            </w:r>
          </w:p>
        </w:tc>
      </w:tr>
      <w:tr>
        <w:tc>
          <w:tcPr/>
          <w:p>
            <w:pPr>
              <w:pStyle w:val="Compact"/>
              <w:jc w:val="left"/>
            </w:pPr>
            <w:r>
              <w:t xml:space="preserve">Calibrator set</w:t>
            </w:r>
          </w:p>
        </w:tc>
        <w:tc>
          <w:tcPr/>
          <w:p>
            <w:pPr>
              <w:pStyle w:val="Compact"/>
              <w:jc w:val="left"/>
            </w:pPr>
            <w:r>
              <w:rPr>
                <w:rStyle w:val="VerbatimChar"/>
              </w:rPr>
              <w:t xml:space="preserve">calib-{release}-{format}</w:t>
            </w:r>
          </w:p>
        </w:tc>
      </w:tr>
      <w:tr>
        <w:tc>
          <w:tcPr/>
          <w:p>
            <w:pPr>
              <w:pStyle w:val="Compact"/>
              <w:jc w:val="left"/>
            </w:pPr>
            <w:r>
              <w:rPr>
                <w:bCs/>
                <w:b/>
              </w:rPr>
              <w:t xml:space="preserve">Release bundle</w:t>
            </w:r>
          </w:p>
        </w:tc>
        <w:tc>
          <w:tcPr/>
          <w:p>
            <w:pPr>
              <w:pStyle w:val="Compact"/>
              <w:jc w:val="left"/>
            </w:pPr>
            <w:r>
              <w:rPr>
                <w:rStyle w:val="VerbatimChar"/>
              </w:rPr>
              <w:t xml:space="preserve">release-{YYYY.MM}.{n}</w:t>
            </w:r>
          </w:p>
        </w:tc>
      </w:tr>
    </w:tbl>
    <w:bookmarkEnd w:id="81"/>
    <w:bookmarkStart w:id="82" w:name="release-bundles"/>
    <w:p>
      <w:pPr>
        <w:pStyle w:val="Heading2"/>
      </w:pPr>
      <w:r>
        <w:t xml:space="preserve">12.3 Release bundles</w:t>
      </w:r>
    </w:p>
    <w:p>
      <w:pPr>
        <w:pStyle w:val="FirstParagraph"/>
      </w:pPr>
      <w:r>
        <w:t xml:space="preserve">A release bundle is the unit that is gated, promoted, served, and selected by</w:t>
      </w:r>
      <w:r>
        <w:t xml:space="preserve"> </w:t>
      </w:r>
      <w:r>
        <w:rPr>
          <w:rStyle w:val="VerbatimChar"/>
        </w:rPr>
        <w:t xml:space="preserve">--model</w:t>
      </w:r>
      <w:r>
        <w:t xml:space="preserve">. It pins every component that changes behavior:</w:t>
      </w:r>
    </w:p>
    <w:p>
      <w:pPr>
        <w:pStyle w:val="SourceCode"/>
      </w:pPr>
      <w:r>
        <w:rPr>
          <w:rStyle w:val="VerbatimChar"/>
        </w:rPr>
        <w:t xml:space="preserve">{</w:t>
      </w:r>
      <w:r>
        <w:br/>
      </w:r>
      <w:r>
        <w:rPr>
          <w:rStyle w:val="VerbatimChar"/>
        </w:rPr>
        <w:t xml:space="preserve">  "release_id": "release-2026.11.1",</w:t>
      </w:r>
      <w:r>
        <w:br/>
      </w:r>
      <w:r>
        <w:rPr>
          <w:rStyle w:val="VerbatimChar"/>
        </w:rPr>
        <w:t xml:space="preserve">  "status": "promoted",                     // candidate | gated | promoted | archived | rejected</w:t>
      </w:r>
      <w:r>
        <w:br/>
      </w:r>
      <w:r>
        <w:rPr>
          <w:rStyle w:val="VerbatimChar"/>
        </w:rPr>
        <w:t xml:space="preserve">  "tenant_scope": "tenant_default",</w:t>
      </w:r>
      <w:r>
        <w:br/>
      </w:r>
      <w:r>
        <w:rPr>
          <w:rStyle w:val="VerbatimChar"/>
        </w:rPr>
        <w:t xml:space="preserve">  "base_model": "Qwen/Qwen3-VL-8B-Instruct@&lt;hf_revision&gt;",</w:t>
      </w:r>
      <w:r>
        <w:br/>
      </w:r>
      <w:r>
        <w:rPr>
          <w:rStyle w:val="VerbatimChar"/>
        </w:rPr>
        <w:t xml:space="preserve">  "adapter": "extractor-v1.0",</w:t>
      </w:r>
      <w:r>
        <w:br/>
      </w:r>
      <w:r>
        <w:rPr>
          <w:rStyle w:val="VerbatimChar"/>
        </w:rPr>
        <w:t xml:space="preserve">  "merged_model": "models/tenant_default/merged/release-2026.11.1/",</w:t>
      </w:r>
      <w:r>
        <w:br/>
      </w:r>
      <w:r>
        <w:rPr>
          <w:rStyle w:val="VerbatimChar"/>
        </w:rPr>
        <w:t xml:space="preserve">  "serving_formats": {</w:t>
      </w:r>
      <w:r>
        <w:br/>
      </w:r>
      <w:r>
        <w:rPr>
          <w:rStyle w:val="VerbatimChar"/>
        </w:rPr>
        <w:t xml:space="preserve">    "bf16": "models/tenant_default/merged/release-2026.11.1/",</w:t>
      </w:r>
      <w:r>
        <w:br/>
      </w:r>
      <w:r>
        <w:rPr>
          <w:rStyle w:val="VerbatimChar"/>
        </w:rPr>
        <w:t xml:space="preserve">    "fp8":  "models/tenant_default/quantized/release-2026.11.1/fp8/"</w:t>
      </w:r>
      <w:r>
        <w:br/>
      </w:r>
      <w:r>
        <w:rPr>
          <w:rStyle w:val="VerbatimChar"/>
        </w:rPr>
        <w:t xml:space="preserve">  },</w:t>
      </w:r>
      <w:r>
        <w:br/>
      </w:r>
      <w:r>
        <w:rPr>
          <w:rStyle w:val="VerbatimChar"/>
        </w:rPr>
        <w:t xml:space="preserve">  "calibrators": {"bf16": "calib-release-2026.11.1-bf16", "fp8": "calib-release-2026.11.1-fp8"},</w:t>
      </w:r>
      <w:r>
        <w:br/>
      </w:r>
      <w:r>
        <w:rPr>
          <w:rStyle w:val="VerbatimChar"/>
        </w:rPr>
        <w:t xml:space="preserve">  "prompt_hash": "sha256:…",</w:t>
      </w:r>
      <w:r>
        <w:br/>
      </w:r>
      <w:r>
        <w:rPr>
          <w:rStyle w:val="VerbatimChar"/>
        </w:rPr>
        <w:t xml:space="preserve">  "schema_versions": {"acord_mapping": "…", "policy_check": "…", "loss_run": "…"},</w:t>
      </w:r>
      <w:r>
        <w:br/>
      </w:r>
      <w:r>
        <w:rPr>
          <w:rStyle w:val="VerbatimChar"/>
        </w:rPr>
        <w:t xml:space="preserve">  "ocr_pin": {"mineru_version": "…", "mineru_backend": "…", "device": "gpu", "dpi": 200},</w:t>
      </w:r>
      <w:r>
        <w:br/>
      </w:r>
      <w:r>
        <w:rPr>
          <w:rStyle w:val="VerbatimChar"/>
        </w:rPr>
        <w:t xml:space="preserve">  "vision_config_hash": "sha256:…",</w:t>
      </w:r>
      <w:r>
        <w:br/>
      </w:r>
      <w:r>
        <w:rPr>
          <w:rStyle w:val="VerbatimChar"/>
        </w:rPr>
        <w:t xml:space="preserve">  "vllm_config_hash": "sha256:…",</w:t>
      </w:r>
      <w:r>
        <w:br/>
      </w:r>
      <w:r>
        <w:rPr>
          <w:rStyle w:val="VerbatimChar"/>
        </w:rPr>
        <w:t xml:space="preserve">  "lockfile_hash": "sha256:…",</w:t>
      </w:r>
      <w:r>
        <w:br/>
      </w:r>
      <w:r>
        <w:rPr>
          <w:rStyle w:val="VerbatimChar"/>
        </w:rPr>
        <w:t xml:space="preserve">  "gate_reports": {</w:t>
      </w:r>
      <w:r>
        <w:br/>
      </w:r>
      <w:r>
        <w:rPr>
          <w:rStyle w:val="VerbatimChar"/>
        </w:rPr>
        <w:t xml:space="preserve">    "bf16": "eval-reports/tenant_default/release-2026.11.1/bf16/gate_decision.json",</w:t>
      </w:r>
      <w:r>
        <w:br/>
      </w:r>
      <w:r>
        <w:rPr>
          <w:rStyle w:val="VerbatimChar"/>
        </w:rPr>
        <w:t xml:space="preserve">    "fp8":  "eval-reports/tenant_default/release-2026.11.1/fp8/gate_decision.json"</w:t>
      </w:r>
      <w:r>
        <w:br/>
      </w:r>
      <w:r>
        <w:rPr>
          <w:rStyle w:val="VerbatimChar"/>
        </w:rPr>
        <w:t xml:space="preserve">  },</w:t>
      </w:r>
      <w:r>
        <w:br/>
      </w:r>
      <w:r>
        <w:rPr>
          <w:rStyle w:val="VerbatimChar"/>
        </w:rPr>
        <w:t xml:space="preserve">  "override": null</w:t>
      </w:r>
      <w:r>
        <w:br/>
      </w:r>
      <w:r>
        <w:rPr>
          <w:rStyle w:val="VerbatimChar"/>
        </w:rPr>
        <w:t xml:space="preserve">}</w:t>
      </w:r>
    </w:p>
    <w:bookmarkEnd w:id="82"/>
    <w:bookmarkStart w:id="83" w:name="training-run-registry"/>
    <w:p>
      <w:pPr>
        <w:pStyle w:val="Heading2"/>
      </w:pPr>
      <w:r>
        <w:t xml:space="preserve">12.4 Training run registry</w:t>
      </w:r>
    </w:p>
    <w:p>
      <w:pPr>
        <w:pStyle w:val="FirstParagraph"/>
      </w:pPr>
      <w:r>
        <w:rPr>
          <w:bCs/>
          <w:b/>
        </w:rPr>
        <w:t xml:space="preserve">Tracker:</w:t>
      </w:r>
      <w:r>
        <w:t xml:space="preserve"> </w:t>
      </w:r>
      <w:r>
        <w:rPr>
          <w:bCs/>
          <w:b/>
        </w:rPr>
        <w:t xml:space="preserve">MLflow, self-hosted inside the Azure boundary</w:t>
      </w:r>
      <w:r>
        <w:t xml:space="preserve"> </w:t>
      </w:r>
      <w:r>
        <w:t xml:space="preserve">(Azure ML managed MLflow). Logged artifacts include sample predictions and eval tables that contain PII, so a SaaS tracker is not used.</w:t>
      </w:r>
      <w:r>
        <w:t xml:space="preserve"> </w:t>
      </w:r>
      <w:r>
        <w:rPr>
          <w:bCs/>
          <w:b/>
        </w:rPr>
        <w:t xml:space="preserve">The MLflow Model Registry is the queryable source of truth</w:t>
      </w:r>
      <w:r>
        <w:t xml:space="preserve">; a</w:t>
      </w:r>
      <w:r>
        <w:t xml:space="preserve"> </w:t>
      </w:r>
      <w:r>
        <w:rPr>
          <w:rStyle w:val="VerbatimChar"/>
        </w:rPr>
        <w:t xml:space="preserve">run_manifest.json</w:t>
      </w:r>
      <w:r>
        <w:t xml:space="preserve"> </w:t>
      </w:r>
      <w:r>
        <w:t xml:space="preserve">per run in Blob is the durable copy that travels with the artifacts.</w:t>
      </w:r>
    </w:p>
    <w:p>
      <w:pPr>
        <w:pStyle w:val="SourceCode"/>
      </w:pPr>
      <w:r>
        <w:rPr>
          <w:rStyle w:val="VerbatimChar"/>
        </w:rPr>
        <w:t xml:space="preserve">azure-blob://insurance-extraction/registry/{tenant_id}/</w:t>
      </w:r>
      <w:r>
        <w:br/>
      </w:r>
      <w:r>
        <w:rPr>
          <w:rStyle w:val="VerbatimChar"/>
        </w:rPr>
        <w:t xml:space="preserve">    runs/{run_id}/run_manifest.json</w:t>
      </w:r>
      <w:r>
        <w:br/>
      </w:r>
      <w:r>
        <w:rPr>
          <w:rStyle w:val="VerbatimChar"/>
        </w:rPr>
        <w:t xml:space="preserve">    releases/{release_id}/release.json</w:t>
      </w:r>
    </w:p>
    <w:p>
      <w:pPr>
        <w:pStyle w:val="FirstParagraph"/>
      </w:pPr>
      <w:r>
        <w:t xml:space="preserve">There is no shared</w:t>
      </w:r>
      <w:r>
        <w:t xml:space="preserve"> </w:t>
      </w:r>
      <w:r>
        <w:rPr>
          <w:rStyle w:val="VerbatimChar"/>
        </w:rPr>
        <w:t xml:space="preserve">registry_index.json</w:t>
      </w:r>
      <w:r>
        <w:t xml:space="preserve">. Listing and querying happen in MLflow; Blob writes are one object per run, so concurrent runs never overwrite each other.</w:t>
      </w:r>
    </w:p>
    <w:p>
      <w:pPr>
        <w:pStyle w:val="BodyText"/>
      </w:pPr>
      <w:r>
        <w:rPr>
          <w:rStyle w:val="VerbatimChar"/>
          <w:bCs/>
          <w:b/>
        </w:rPr>
        <w:t xml:space="preserve">run_manifest.json</w:t>
      </w:r>
      <w:r>
        <w:rPr>
          <w:bCs/>
          <w:b/>
        </w:rPr>
        <w:t xml:space="preserve">:</w:t>
      </w:r>
    </w:p>
    <w:p>
      <w:pPr>
        <w:pStyle w:val="SourceCode"/>
      </w:pPr>
      <w:r>
        <w:rPr>
          <w:rStyle w:val="VerbatimChar"/>
        </w:rPr>
        <w:t xml:space="preserve">{</w:t>
      </w:r>
      <w:r>
        <w:br/>
      </w:r>
      <w:r>
        <w:rPr>
          <w:rStyle w:val="VerbatimChar"/>
        </w:rPr>
        <w:t xml:space="preserve">  "run_id": "extractor-v1.0",</w:t>
      </w:r>
      <w:r>
        <w:br/>
      </w:r>
      <w:r>
        <w:rPr>
          <w:rStyle w:val="VerbatimChar"/>
        </w:rPr>
        <w:t xml:space="preserve">  "run_type": "unified_adapter",               // unified_adapter | foundation_merge | per_type_adapter | sweep</w:t>
      </w:r>
      <w:r>
        <w:br/>
      </w:r>
      <w:r>
        <w:rPr>
          <w:rStyle w:val="VerbatimChar"/>
        </w:rPr>
        <w:t xml:space="preserve">  "status": "trained",                         // training | trained | evaluated | failed</w:t>
      </w:r>
      <w:r>
        <w:br/>
      </w:r>
      <w:r>
        <w:rPr>
          <w:rStyle w:val="VerbatimChar"/>
        </w:rPr>
        <w:t xml:space="preserve">  "created_at": "2026-11-02T09:20:00Z",</w:t>
      </w:r>
      <w:r>
        <w:br/>
      </w:r>
      <w:r>
        <w:rPr>
          <w:rStyle w:val="VerbatimChar"/>
        </w:rPr>
        <w:t xml:space="preserve">  "dependencies": {</w:t>
      </w:r>
      <w:r>
        <w:br/>
      </w:r>
      <w:r>
        <w:rPr>
          <w:rStyle w:val="VerbatimChar"/>
        </w:rPr>
        <w:t xml:space="preserve">    "base_model": "Qwen/Qwen3-VL-8B-Instruct@&lt;hf_revision&gt;",</w:t>
      </w:r>
      <w:r>
        <w:br/>
      </w:r>
      <w:r>
        <w:rPr>
          <w:rStyle w:val="VerbatimChar"/>
        </w:rPr>
        <w:t xml:space="preserve">    "foundation_version": null,                // set only for per_type_adapter</w:t>
      </w:r>
      <w:r>
        <w:br/>
      </w:r>
      <w:r>
        <w:rPr>
          <w:rStyle w:val="VerbatimChar"/>
        </w:rPr>
        <w:t xml:space="preserve">    "corpus_version": "corpus/tenant_default/v3",</w:t>
      </w:r>
      <w:r>
        <w:br/>
      </w:r>
      <w:r>
        <w:rPr>
          <w:rStyle w:val="VerbatimChar"/>
        </w:rPr>
        <w:t xml:space="preserve">    "golden_eval_set_version": "ges-v1",</w:t>
      </w:r>
      <w:r>
        <w:br/>
      </w:r>
      <w:r>
        <w:rPr>
          <w:rStyle w:val="VerbatimChar"/>
        </w:rPr>
        <w:t xml:space="preserve">    "code_git_commit": "a1b2c3d",</w:t>
      </w:r>
      <w:r>
        <w:br/>
      </w:r>
      <w:r>
        <w:rPr>
          <w:rStyle w:val="VerbatimChar"/>
        </w:rPr>
        <w:t xml:space="preserve">    "lockfile_hash": "sha256:…"</w:t>
      </w:r>
      <w:r>
        <w:br/>
      </w:r>
      <w:r>
        <w:rPr>
          <w:rStyle w:val="VerbatimChar"/>
        </w:rPr>
        <w:t xml:space="preserve">  },</w:t>
      </w:r>
      <w:r>
        <w:br/>
      </w:r>
      <w:r>
        <w:rPr>
          <w:rStyle w:val="VerbatimChar"/>
        </w:rPr>
        <w:t xml:space="preserve">  "training_config": {</w:t>
      </w:r>
      <w:r>
        <w:br/>
      </w:r>
      <w:r>
        <w:rPr>
          <w:rStyle w:val="VerbatimChar"/>
        </w:rPr>
        <w:t xml:space="preserve">    "technique": "LoRA", "base_quantization": "bf16_frozen_base",</w:t>
      </w:r>
      <w:r>
        <w:br/>
      </w:r>
      <w:r>
        <w:rPr>
          <w:rStyle w:val="VerbatimChar"/>
        </w:rPr>
        <w:t xml:space="preserve">    "lora_rank": 64, "lora_alpha": 128, "lora_dropout": 0.05, "use_rslora": false,</w:t>
      </w:r>
      <w:r>
        <w:br/>
      </w:r>
      <w:r>
        <w:rPr>
          <w:rStyle w:val="VerbatimChar"/>
        </w:rPr>
        <w:t xml:space="preserve">    "target_modules": ["q_proj","k_proj","v_proj","o_proj","gate_proj","up_proj","down_proj"],</w:t>
      </w:r>
      <w:r>
        <w:br/>
      </w:r>
      <w:r>
        <w:rPr>
          <w:rStyle w:val="VerbatimChar"/>
        </w:rPr>
        <w:t xml:space="preserve">    "vision_frozen": true, "aligner_frozen": true,</w:t>
      </w:r>
      <w:r>
        <w:br/>
      </w:r>
      <w:r>
        <w:rPr>
          <w:rStyle w:val="VerbatimChar"/>
        </w:rPr>
        <w:t xml:space="preserve">    "learning_rate": 1e-4, "document_passes": 3, "effective_batch_size": 16, "warmup_steps": 50,</w:t>
      </w:r>
      <w:r>
        <w:br/>
      </w:r>
      <w:r>
        <w:rPr>
          <w:rStyle w:val="VerbatimChar"/>
        </w:rPr>
        <w:t xml:space="preserve">    "max_seq_len_by_task": {"classify": 4096, "extract_acord": 24576, "extract_policy": 32768,</w:t>
      </w:r>
      <w:r>
        <w:br/>
      </w:r>
      <w:r>
        <w:rPr>
          <w:rStyle w:val="VerbatimChar"/>
        </w:rPr>
        <w:t xml:space="preserve">                            "page_select": 20480, "lossrun_header": 12288, "lossrun_rows": 20480, "lossrun_totals": 12288},</w:t>
      </w:r>
      <w:r>
        <w:br/>
      </w:r>
      <w:r>
        <w:rPr>
          <w:rStyle w:val="VerbatimChar"/>
        </w:rPr>
        <w:t xml:space="preserve">    "vision_config_hash": "sha256:…", "prompt_hash": "sha256:…", "seed": 17</w:t>
      </w:r>
      <w:r>
        <w:br/>
      </w:r>
      <w:r>
        <w:rPr>
          <w:rStyle w:val="VerbatimChar"/>
        </w:rPr>
        <w:t xml:space="preserve">  },</w:t>
      </w:r>
      <w:r>
        <w:br/>
      </w:r>
      <w:r>
        <w:rPr>
          <w:rStyle w:val="VerbatimChar"/>
        </w:rPr>
        <w:t xml:space="preserve">  "data_stats": {</w:t>
      </w:r>
      <w:r>
        <w:br/>
      </w:r>
      <w:r>
        <w:rPr>
          <w:rStyle w:val="VerbatimChar"/>
        </w:rPr>
        <w:t xml:space="preserve">    "train_documents": 2400, "val_documents": 300, "test_documents": 300, "groups": 610,</w:t>
      </w:r>
      <w:r>
        <w:br/>
      </w:r>
      <w:r>
        <w:rPr>
          <w:rStyle w:val="VerbatimChar"/>
        </w:rPr>
        <w:t xml:space="preserve">    "mode_probabilities": {"ocr_plus_image": 0.5, "noisy_ocr_image": 0.2, "image_only": 0.3},</w:t>
      </w:r>
      <w:r>
        <w:br/>
      </w:r>
      <w:r>
        <w:rPr>
          <w:rStyle w:val="VerbatimChar"/>
        </w:rPr>
        <w:t xml:space="preserve">    "synthetic_share_acord": 0.31, "rejected_over_cap": 4</w:t>
      </w:r>
      <w:r>
        <w:br/>
      </w:r>
      <w:r>
        <w:rPr>
          <w:rStyle w:val="VerbatimChar"/>
        </w:rPr>
        <w:t xml:space="preserve">  },</w:t>
      </w:r>
      <w:r>
        <w:br/>
      </w:r>
      <w:r>
        <w:rPr>
          <w:rStyle w:val="VerbatimChar"/>
        </w:rPr>
        <w:t xml:space="preserve">  "checkpoint_selection": {"method": "val_field_f1_vllm", "selected_step": 1800},</w:t>
      </w:r>
      <w:r>
        <w:br/>
      </w:r>
      <w:r>
        <w:rPr>
          <w:rStyle w:val="VerbatimChar"/>
        </w:rPr>
        <w:t xml:space="preserve">  "artifacts": {"adapter_weights": "models/tenant_default/adapters/extractor-v1.0/"}</w:t>
      </w:r>
      <w:r>
        <w:br/>
      </w:r>
      <w:r>
        <w:rPr>
          <w:rStyle w:val="VerbatimChar"/>
        </w:rPr>
        <w:t xml:space="preserve">}</w:t>
      </w:r>
    </w:p>
    <w:bookmarkEnd w:id="83"/>
    <w:bookmarkEnd w:id="84"/>
    <w:bookmarkStart w:id="88" w:name="end-to-end-pipeline"/>
    <w:p>
      <w:pPr>
        <w:pStyle w:val="Heading1"/>
      </w:pPr>
      <w:r>
        <w:t xml:space="preserve">13. End-to-End Pipeline</w:t>
      </w:r>
    </w:p>
    <w:p>
      <w:pPr>
        <w:pStyle w:val="SourceCode"/>
      </w:pPr>
      <w:r>
        <w:rPr>
          <w:rStyle w:val="VerbatimChar"/>
        </w:rPr>
        <w:t xml:space="preserve"> 1. Ingestion      → raw PDFs to the raw container (immutable); SHA-256, perceptual hash,</w:t>
      </w:r>
      <w:r>
        <w:br/>
      </w:r>
      <w:r>
        <w:rPr>
          <w:rStyle w:val="VerbatimChar"/>
        </w:rPr>
        <w:t xml:space="preserve">                     MinHash; group_id assigned</w:t>
      </w:r>
      <w:r>
        <w:br/>
      </w:r>
      <w:r>
        <w:rPr>
          <w:rStyle w:val="VerbatimChar"/>
        </w:rPr>
        <w:t xml:space="preserve"> 2. Preprocessing  → MinerU on GPU (pinned) + page rendering at configured max_pixels → processed/</w:t>
      </w:r>
      <w:r>
        <w:br/>
      </w:r>
      <w:r>
        <w:rPr>
          <w:rStyle w:val="VerbatimChar"/>
        </w:rPr>
        <w:t xml:space="preserve"> 3. Labeling       → pre-annotation → Label Studio review with provenance → golden-labels/</w:t>
      </w:r>
      <w:r>
        <w:br/>
      </w:r>
      <w:r>
        <w:rPr>
          <w:rStyle w:val="VerbatimChar"/>
        </w:rPr>
        <w:t xml:space="preserve"> 4. Dataset build  → group split → task expansion → per-epoch mode sampling → cap check</w:t>
      </w:r>
      <w:r>
        <w:br/>
      </w:r>
      <w:r>
        <w:rPr>
          <w:rStyle w:val="VerbatimChar"/>
        </w:rPr>
        <w:t xml:space="preserve">                     (reject, never truncate) → corpus/{tenant}/v{n}/</w:t>
      </w:r>
      <w:r>
        <w:br/>
      </w:r>
      <w:r>
        <w:rPr>
          <w:rStyle w:val="VerbatimChar"/>
        </w:rPr>
        <w:t xml:space="preserve"> 5. Training       → RunPod Secure Cloud pod → unified LoRA → checkpoints</w:t>
      </w:r>
      <w:r>
        <w:br/>
      </w:r>
      <w:r>
        <w:rPr>
          <w:rStyle w:val="VerbatimChar"/>
        </w:rPr>
        <w:t xml:space="preserve"> 6. Checkpoint eval→ vLLM generation on validation → select checkpoint by field F1</w:t>
      </w:r>
      <w:r>
        <w:br/>
      </w:r>
      <w:r>
        <w:rPr>
          <w:rStyle w:val="VerbatimChar"/>
        </w:rPr>
        <w:t xml:space="preserve"> 7. Merge          → merge_and_unload() → bf16 merged model</w:t>
      </w:r>
      <w:r>
        <w:br/>
      </w:r>
      <w:r>
        <w:rPr>
          <w:rStyle w:val="VerbatimChar"/>
        </w:rPr>
        <w:t xml:space="preserve"> 8. Quantize       → FP8 (vision tower and lm_head excluded); optional AWQ / GGUF on request</w:t>
      </w:r>
      <w:r>
        <w:br/>
      </w:r>
      <w:r>
        <w:rPr>
          <w:rStyle w:val="VerbatimChar"/>
        </w:rPr>
        <w:t xml:space="preserve"> 9. Calibrate      → fit calibrators per serving format on the validation calibration half;</w:t>
      </w:r>
      <w:r>
        <w:br/>
      </w:r>
      <w:r>
        <w:rPr>
          <w:rStyle w:val="VerbatimChar"/>
        </w:rPr>
        <w:t xml:space="preserve">                     set thresholds on the threshold half</w:t>
      </w:r>
      <w:r>
        <w:br/>
      </w:r>
      <w:r>
        <w:rPr>
          <w:rStyle w:val="VerbatimChar"/>
        </w:rPr>
        <w:t xml:space="preserve">10. Gate           → golden eval set per serving format → gate decision (§15.5)</w:t>
      </w:r>
      <w:r>
        <w:br/>
      </w:r>
      <w:r>
        <w:rPr>
          <w:rStyle w:val="VerbatimChar"/>
        </w:rPr>
        <w:t xml:space="preserve">11. Package        → release bundle → Blob</w:t>
      </w:r>
      <w:r>
        <w:br/>
      </w:r>
      <w:r>
        <w:rPr>
          <w:rStyle w:val="VerbatimChar"/>
        </w:rPr>
        <w:t xml:space="preserve">12. Serving        → RunPod Serverless vLLM loads the promoted release bundle</w:t>
      </w:r>
      <w:r>
        <w:br/>
      </w:r>
      <w:r>
        <w:rPr>
          <w:rStyle w:val="VerbatimChar"/>
        </w:rPr>
        <w:t xml:space="preserve">13. Feedback       → low-confidence fields + human corrections + random 5% of auto-accepted</w:t>
      </w:r>
      <w:r>
        <w:br/>
      </w:r>
      <w:r>
        <w:rPr>
          <w:rStyle w:val="VerbatimChar"/>
        </w:rPr>
        <w:t xml:space="preserve">                     documents → labeling queue → next corpus version</w:t>
      </w:r>
    </w:p>
    <w:p>
      <w:pPr>
        <w:pStyle w:val="FirstParagraph"/>
      </w:pPr>
      <w:r>
        <w:rPr>
          <w:bCs/>
          <w:b/>
        </w:rPr>
        <w:t xml:space="preserve">Pipeline properties.</w:t>
      </w:r>
      <w:r>
        <w:t xml:space="preserve"> </w:t>
      </w:r>
      <w:r>
        <w:t xml:space="preserve">Stages read from and write to Blob, are idempotent and resumable, and every job writes a manifest.</w:t>
      </w:r>
      <w:r>
        <w:t xml:space="preserve"> </w:t>
      </w:r>
      <w:r>
        <w:rPr>
          <w:bCs/>
          <w:b/>
        </w:rPr>
        <w:t xml:space="preserve">The gate (stage 10) is a hard stop.</w:t>
      </w:r>
      <w:r>
        <w:t xml:space="preserve"> </w:t>
      </w:r>
      <w:r>
        <w:t xml:space="preserve">An override is possible only with a named approver and a written reason recorded in the release bundle (§15.5).</w:t>
      </w:r>
    </w:p>
    <w:p>
      <w:pPr>
        <w:pStyle w:val="BodyText"/>
      </w:pPr>
      <w:r>
        <w:rPr>
          <w:bCs/>
          <w:b/>
        </w:rPr>
        <w:t xml:space="preserve">Why the feedback loop includes a random sample:</w:t>
      </w:r>
      <w:r>
        <w:t xml:space="preserve"> </w:t>
      </w:r>
      <w:r>
        <w:t xml:space="preserve">corrections-only feedback drifts the corpus toward failure cases and makes calibrators pessimistic. The random 5% of auto-accepted documents is also the only unbiased estimate of production accuracy.</w:t>
      </w:r>
    </w:p>
    <w:p>
      <w:pPr>
        <w:pStyle w:val="BodyText"/>
      </w:pPr>
      <w:r>
        <w:rPr>
          <w:bCs/>
          <w:b/>
        </w:rPr>
        <w:t xml:space="preserve">Structured outputs in production.</w:t>
      </w:r>
      <w:r>
        <w:t xml:space="preserve"> </w:t>
      </w:r>
      <w:r>
        <w:t xml:space="preserve">vLLM decodes against the SPEC_00</w:t>
      </w:r>
      <w:r>
        <w:t xml:space="preserve"> </w:t>
      </w:r>
      <w:r>
        <w:rPr>
          <w:bCs/>
          <w:b/>
        </w:rPr>
        <w:t xml:space="preserve">target schema</w:t>
      </w:r>
      <w:r>
        <w:t xml:space="preserve"> </w:t>
      </w:r>
      <w:r>
        <w:t xml:space="preserve">(JSON Schema), so structural validity is guaranteed and enum fields (doc type, ACORD form, LoB) cannot take invalid values. Evaluation runs both</w:t>
      </w:r>
      <w:r>
        <w:t xml:space="preserve"> </w:t>
      </w:r>
      <w:r>
        <w:rPr>
          <w:bCs/>
          <w:b/>
        </w:rPr>
        <w:t xml:space="preserve">constrained</w:t>
      </w:r>
      <w:r>
        <w:t xml:space="preserve"> </w:t>
      </w:r>
      <w:r>
        <w:t xml:space="preserve">(what production sees) and</w:t>
      </w:r>
      <w:r>
        <w:t xml:space="preserve"> </w:t>
      </w:r>
      <w:r>
        <w:rPr>
          <w:bCs/>
          <w:b/>
        </w:rPr>
        <w:t xml:space="preserve">unconstrained</w:t>
      </w:r>
      <w:r>
        <w:t xml:space="preserve"> </w:t>
      </w:r>
      <w:r>
        <w:t xml:space="preserve">(a training-health signal that the model itself learned the format). Training targets use the exact serialization structured decoding produces (key order per schema, no extra whitespace).</w:t>
      </w:r>
    </w:p>
    <w:bookmarkStart w:id="85" w:name="a.-quantization-vllm-native-formats"/>
    <w:p>
      <w:pPr>
        <w:pStyle w:val="Heading2"/>
      </w:pPr>
      <w:r>
        <w:t xml:space="preserve">13a. Quantization — vLLM-Native Formats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Format</w:t>
            </w:r>
          </w:p>
        </w:tc>
        <w:tc>
          <w:tcPr/>
          <w:p>
            <w:pPr>
              <w:pStyle w:val="Compact"/>
              <w:jc w:val="left"/>
            </w:pPr>
            <w:r>
              <w:rPr>
                <w:bCs/>
                <w:b/>
              </w:rPr>
              <w:t xml:space="preserve">Tool</w:t>
            </w:r>
          </w:p>
        </w:tc>
        <w:tc>
          <w:tcPr/>
          <w:p>
            <w:pPr>
              <w:pStyle w:val="Compact"/>
              <w:jc w:val="left"/>
            </w:pPr>
            <w:r>
              <w:rPr>
                <w:bCs/>
                <w:b/>
              </w:rPr>
              <w:t xml:space="preserve">Hardware</w:t>
            </w:r>
          </w:p>
        </w:tc>
        <w:tc>
          <w:tcPr/>
          <w:p>
            <w:pPr>
              <w:pStyle w:val="Compact"/>
              <w:jc w:val="left"/>
            </w:pPr>
            <w:r>
              <w:rPr>
                <w:bCs/>
                <w:b/>
              </w:rPr>
              <w:t xml:space="preserve">Role</w:t>
            </w:r>
          </w:p>
        </w:tc>
      </w:tr>
      <w:tr>
        <w:tc>
          <w:tcPr/>
          <w:p>
            <w:pPr>
              <w:pStyle w:val="Compact"/>
              <w:jc w:val="left"/>
            </w:pPr>
            <w:r>
              <w:rPr>
                <w:bCs/>
                <w:b/>
              </w:rPr>
              <w:t xml:space="preserve">bf16 merged</w:t>
            </w:r>
          </w:p>
        </w:tc>
        <w:tc>
          <w:tcPr/>
          <w:p>
            <w:pPr>
              <w:pStyle w:val="Compact"/>
              <w:jc w:val="left"/>
            </w:pPr>
            <w:r>
              <w:t xml:space="preserve">PEFT merge</w:t>
            </w:r>
          </w:p>
        </w:tc>
        <w:tc>
          <w:tcPr/>
          <w:p>
            <w:pPr>
              <w:pStyle w:val="Compact"/>
              <w:jc w:val="left"/>
            </w:pPr>
            <w:r>
              <w:t xml:space="preserve">Any</w:t>
            </w:r>
          </w:p>
        </w:tc>
        <w:tc>
          <w:tcPr/>
          <w:p>
            <w:pPr>
              <w:pStyle w:val="Compact"/>
              <w:jc w:val="left"/>
            </w:pPr>
            <w:r>
              <w:t xml:space="preserve">Reference and first production cycle</w:t>
            </w:r>
          </w:p>
        </w:tc>
      </w:tr>
      <w:tr>
        <w:tc>
          <w:tcPr/>
          <w:p>
            <w:pPr>
              <w:pStyle w:val="Compact"/>
              <w:jc w:val="left"/>
            </w:pPr>
            <w:r>
              <w:rPr>
                <w:bCs/>
                <w:b/>
              </w:rPr>
              <w:t xml:space="preserve">FP8 (W8A8 dynamic)</w:t>
            </w:r>
          </w:p>
        </w:tc>
        <w:tc>
          <w:tcPr/>
          <w:p>
            <w:pPr>
              <w:pStyle w:val="Compact"/>
              <w:jc w:val="left"/>
            </w:pPr>
            <w:r>
              <w:t xml:space="preserve">llm-compressor</w:t>
            </w:r>
          </w:p>
        </w:tc>
        <w:tc>
          <w:tcPr/>
          <w:p>
            <w:pPr>
              <w:pStyle w:val="Compact"/>
              <w:jc w:val="left"/>
            </w:pPr>
            <w:r>
              <w:t xml:space="preserve">Native FP8 on Ada / Hopper (L4, L40S, H100); weight-only path on A100</w:t>
            </w:r>
          </w:p>
        </w:tc>
        <w:tc>
          <w:tcPr/>
          <w:p>
            <w:pPr>
              <w:pStyle w:val="Compact"/>
              <w:jc w:val="left"/>
            </w:pPr>
            <w:r>
              <w:rPr>
                <w:bCs/>
                <w:b/>
              </w:rPr>
              <w:t xml:space="preserve">Default serving format from the second cycle</w:t>
            </w:r>
          </w:p>
        </w:tc>
      </w:tr>
      <w:tr>
        <w:tc>
          <w:tcPr/>
          <w:p>
            <w:pPr>
              <w:pStyle w:val="Compact"/>
              <w:jc w:val="left"/>
            </w:pPr>
            <w:r>
              <w:rPr>
                <w:bCs/>
                <w:b/>
              </w:rPr>
              <w:t xml:space="preserve">AWQ INT4 (W4A16)</w:t>
            </w:r>
          </w:p>
        </w:tc>
        <w:tc>
          <w:tcPr/>
          <w:p>
            <w:pPr>
              <w:pStyle w:val="Compact"/>
              <w:jc w:val="left"/>
            </w:pPr>
            <w:r>
              <w:t xml:space="preserve">llm-compressor</w:t>
            </w:r>
          </w:p>
        </w:tc>
        <w:tc>
          <w:tcPr/>
          <w:p>
            <w:pPr>
              <w:pStyle w:val="Compact"/>
              <w:jc w:val="left"/>
            </w:pPr>
            <w:r>
              <w:t xml:space="preserve">Modern NVIDIA</w:t>
            </w:r>
          </w:p>
        </w:tc>
        <w:tc>
          <w:tcPr/>
          <w:p>
            <w:pPr>
              <w:pStyle w:val="Compact"/>
              <w:jc w:val="left"/>
            </w:pPr>
            <w:r>
              <w:t xml:space="preserve">VRAM-constrained serving only, if it meets thresholds</w:t>
            </w:r>
          </w:p>
        </w:tc>
      </w:tr>
      <w:tr>
        <w:tc>
          <w:tcPr/>
          <w:p>
            <w:pPr>
              <w:pStyle w:val="Compact"/>
              <w:jc w:val="left"/>
            </w:pPr>
            <w:r>
              <w:rPr>
                <w:bCs/>
                <w:b/>
              </w:rPr>
              <w:t xml:space="preserve">GGUF (Q8_0 / Q6_K LLM + F16 mmproj)</w:t>
            </w:r>
          </w:p>
        </w:tc>
        <w:tc>
          <w:tcPr/>
          <w:p>
            <w:pPr>
              <w:pStyle w:val="Compact"/>
              <w:jc w:val="left"/>
            </w:pPr>
            <w:r>
              <w:t xml:space="preserve">llama.cpp convert + quantize</w:t>
            </w:r>
          </w:p>
        </w:tc>
        <w:tc>
          <w:tcPr/>
          <w:p>
            <w:pPr>
              <w:pStyle w:val="Compact"/>
              <w:jc w:val="left"/>
            </w:pPr>
            <w:r>
              <w:t xml:space="preserve">CPU / edge / Apple</w:t>
            </w:r>
          </w:p>
        </w:tc>
        <w:tc>
          <w:tcPr/>
          <w:p>
            <w:pPr>
              <w:pStyle w:val="Compact"/>
              <w:jc w:val="left"/>
            </w:pPr>
            <w:r>
              <w:rPr>
                <w:bCs/>
                <w:b/>
              </w:rPr>
              <w:t xml:space="preserve">Optional export on request</w:t>
            </w:r>
            <w:r>
              <w:t xml:space="preserve"> </w:t>
            </w:r>
            <w:r>
              <w:t xml:space="preserve">for an offline or edge deployment; never the vLLM serving path; validated separately in llama.cpp</w:t>
            </w:r>
          </w:p>
        </w:tc>
      </w:tr>
    </w:tbl>
    <w:p>
      <w:pPr>
        <w:pStyle w:val="BodyText"/>
      </w:pPr>
      <w:r>
        <w:rPr>
          <w:bCs/>
          <w:b/>
        </w:rPr>
        <w:t xml:space="preserve">Rules:</w:t>
      </w:r>
    </w:p>
    <w:p>
      <w:pPr>
        <w:numPr>
          <w:ilvl w:val="0"/>
          <w:numId w:val="1033"/>
        </w:numPr>
        <w:pStyle w:val="Compact"/>
      </w:pPr>
      <w:r>
        <w:t xml:space="preserve">The</w:t>
      </w:r>
      <w:r>
        <w:t xml:space="preserve"> </w:t>
      </w:r>
      <w:r>
        <w:rPr>
          <w:bCs/>
          <w:b/>
        </w:rPr>
        <w:t xml:space="preserve">vision encoder, all mergers and</w:t>
      </w:r>
      <w:r>
        <w:rPr>
          <w:bCs/>
          <w:b/>
        </w:rPr>
        <w:t xml:space="preserve"> </w:t>
      </w:r>
      <w:r>
        <w:rPr>
          <w:rStyle w:val="VerbatimChar"/>
          <w:bCs/>
          <w:b/>
        </w:rPr>
        <w:t xml:space="preserve">lm_head</w:t>
      </w:r>
      <w:r>
        <w:rPr>
          <w:bCs/>
          <w:b/>
        </w:rPr>
        <w:t xml:space="preserve"> </w:t>
      </w:r>
      <w:r>
        <w:rPr>
          <w:bCs/>
          <w:b/>
        </w:rPr>
        <w:t xml:space="preserve">stay in bf16</w:t>
      </w:r>
      <w:r>
        <w:t xml:space="preserve"> </w:t>
      </w:r>
      <w:r>
        <w:t xml:space="preserve">in every quantized format.</w:t>
      </w:r>
    </w:p>
    <w:p>
      <w:pPr>
        <w:numPr>
          <w:ilvl w:val="0"/>
          <w:numId w:val="1033"/>
        </w:numPr>
        <w:pStyle w:val="Compact"/>
      </w:pPr>
      <w:r>
        <w:t xml:space="preserve">Quantization is applied to the merged bf16 model.</w:t>
      </w:r>
    </w:p>
    <w:p>
      <w:pPr>
        <w:numPr>
          <w:ilvl w:val="0"/>
          <w:numId w:val="1033"/>
        </w:numPr>
        <w:pStyle w:val="Compact"/>
      </w:pPr>
      <w:r>
        <w:t xml:space="preserve">Every serving format gets its</w:t>
      </w:r>
      <w:r>
        <w:t xml:space="preserve"> </w:t>
      </w:r>
      <w:r>
        <w:rPr>
          <w:bCs/>
          <w:b/>
        </w:rPr>
        <w:t xml:space="preserve">own calibrator fit</w:t>
      </w:r>
      <w:r>
        <w:t xml:space="preserve"> </w:t>
      </w:r>
      <w:r>
        <w:t xml:space="preserve">and its</w:t>
      </w:r>
      <w:r>
        <w:t xml:space="preserve"> </w:t>
      </w:r>
      <w:r>
        <w:rPr>
          <w:bCs/>
          <w:b/>
        </w:rPr>
        <w:t xml:space="preserve">own gate run</w:t>
      </w:r>
      <w:r>
        <w:t xml:space="preserve">.</w:t>
      </w:r>
    </w:p>
    <w:p>
      <w:pPr>
        <w:numPr>
          <w:ilvl w:val="0"/>
          <w:numId w:val="1033"/>
        </w:numPr>
        <w:pStyle w:val="Compact"/>
      </w:pPr>
      <w:r>
        <w:t xml:space="preserve">Only bf16 and the chosen serving format are produced every cycle; other formats are produced on request.</w:t>
      </w:r>
    </w:p>
    <w:bookmarkEnd w:id="85"/>
    <w:bookmarkStart w:id="86" w:name="b.-quantization-quality-thresholds"/>
    <w:p>
      <w:pPr>
        <w:pStyle w:val="Heading2"/>
      </w:pPr>
      <w:r>
        <w:t xml:space="preserve">13b. Quantization Quality Thresholds</w:t>
      </w:r>
    </w:p>
    <w:p>
      <w:pPr>
        <w:pStyle w:val="FirstParagraph"/>
      </w:pPr>
      <w:r>
        <w:t xml:space="preserve">Absolute margins against the bf16 reference on the golden eval set, per field class (percentage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FP8 max drop</w:t>
            </w:r>
          </w:p>
        </w:tc>
        <w:tc>
          <w:tcPr/>
          <w:p>
            <w:pPr>
              <w:pStyle w:val="Compact"/>
              <w:jc w:val="left"/>
            </w:pPr>
            <w:r>
              <w:rPr>
                <w:bCs/>
                <w:b/>
              </w:rPr>
              <w:t xml:space="preserve">AWQ INT4 max drop</w:t>
            </w:r>
          </w:p>
        </w:tc>
      </w:tr>
      <w:tr>
        <w:tc>
          <w:tcPr/>
          <w:p>
            <w:pPr>
              <w:pStyle w:val="Compact"/>
              <w:jc w:val="left"/>
            </w:pPr>
            <w:r>
              <w:t xml:space="preserve">Exact match — identifiers, money, dates</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Match — names, addresses</w:t>
            </w:r>
          </w:p>
        </w:tc>
        <w:tc>
          <w:tcPr/>
          <w:p>
            <w:pPr>
              <w:pStyle w:val="Compact"/>
              <w:jc w:val="left"/>
            </w:pPr>
            <w:r>
              <w:t xml:space="preserve">1.0 pp</w:t>
            </w:r>
          </w:p>
        </w:tc>
        <w:tc>
          <w:tcPr/>
          <w:p>
            <w:pPr>
              <w:pStyle w:val="Compact"/>
              <w:jc w:val="left"/>
            </w:pPr>
            <w:r>
              <w:t xml:space="preserve">2.0 pp</w:t>
            </w:r>
          </w:p>
        </w:tc>
      </w:tr>
      <w:tr>
        <w:tc>
          <w:tcPr/>
          <w:p>
            <w:pPr>
              <w:pStyle w:val="Compact"/>
              <w:jc w:val="left"/>
            </w:pPr>
            <w:r>
              <w:t xml:space="preserve">List-field row recall</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Confusable misattribution (increase)</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ECE (increase)</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Schema validity (constrained)</w:t>
            </w:r>
          </w:p>
        </w:tc>
        <w:tc>
          <w:tcPr/>
          <w:p>
            <w:pPr>
              <w:pStyle w:val="Compact"/>
              <w:jc w:val="left"/>
            </w:pPr>
            <w:r>
              <w:t xml:space="preserve">100%</w:t>
            </w:r>
          </w:p>
        </w:tc>
        <w:tc>
          <w:tcPr/>
          <w:p>
            <w:pPr>
              <w:pStyle w:val="Compact"/>
              <w:jc w:val="left"/>
            </w:pPr>
            <w:r>
              <w:t xml:space="preserve">100%</w:t>
            </w:r>
          </w:p>
        </w:tc>
      </w:tr>
    </w:tbl>
    <w:p>
      <w:pPr>
        <w:pStyle w:val="BodyText"/>
      </w:pPr>
      <w:r>
        <w:t xml:space="preserve">A format failing</w:t>
      </w:r>
      <w:r>
        <w:t xml:space="preserve"> </w:t>
      </w:r>
      <w:r>
        <w:rPr>
          <w:bCs/>
          <w:b/>
        </w:rPr>
        <w:t xml:space="preserve">any</w:t>
      </w:r>
      <w:r>
        <w:t xml:space="preserve"> </w:t>
      </w:r>
      <w:r>
        <w:t xml:space="preserve">threshold is not served. GGUF exports use the AWQ INT4 column when validated.</w:t>
      </w:r>
    </w:p>
    <w:bookmarkEnd w:id="86"/>
    <w:bookmarkStart w:id="87" w:name="c.-operator-command-surface"/>
    <w:p>
      <w:pPr>
        <w:pStyle w:val="Heading2"/>
      </w:pPr>
      <w:r>
        <w:t xml:space="preserve">13c. Operator Command Surface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Command</w:t>
            </w:r>
          </w:p>
        </w:tc>
        <w:tc>
          <w:tcPr/>
          <w:p>
            <w:pPr>
              <w:pStyle w:val="Compact"/>
              <w:jc w:val="left"/>
            </w:pPr>
            <w:r>
              <w:rPr>
                <w:bCs/>
                <w:b/>
              </w:rPr>
              <w:t xml:space="preserve">Stages</w:t>
            </w:r>
          </w:p>
        </w:tc>
        <w:tc>
          <w:tcPr/>
          <w:p>
            <w:pPr>
              <w:pStyle w:val="Compact"/>
              <w:jc w:val="left"/>
            </w:pPr>
            <w:r>
              <w:rPr>
                <w:bCs/>
                <w:b/>
              </w:rPr>
              <w:t xml:space="preserve">Ends with</w:t>
            </w:r>
          </w:p>
        </w:tc>
      </w:tr>
      <w:tr>
        <w:tc>
          <w:tcPr/>
          <w:p>
            <w:pPr>
              <w:pStyle w:val="Compact"/>
              <w:jc w:val="left"/>
            </w:pPr>
            <w:r>
              <w:t xml:space="preserve">1</w:t>
            </w:r>
          </w:p>
        </w:tc>
        <w:tc>
          <w:tcPr/>
          <w:p>
            <w:pPr>
              <w:pStyle w:val="Compact"/>
              <w:jc w:val="left"/>
            </w:pPr>
            <w:r>
              <w:rPr>
                <w:rStyle w:val="VerbatimChar"/>
              </w:rPr>
              <w:t xml:space="preserve">finetune</w:t>
            </w:r>
          </w:p>
        </w:tc>
        <w:tc>
          <w:tcPr/>
          <w:p>
            <w:pPr>
              <w:pStyle w:val="Compact"/>
              <w:jc w:val="left"/>
            </w:pPr>
            <w:r>
              <w:t xml:space="preserve">1–7</w:t>
            </w:r>
          </w:p>
        </w:tc>
        <w:tc>
          <w:tcPr/>
          <w:p>
            <w:pPr>
              <w:pStyle w:val="Compact"/>
              <w:jc w:val="left"/>
            </w:pPr>
            <w:r>
              <w:t xml:space="preserve">Adapter + merged model on the RunPod staging volume; run manifest in Blob</w:t>
            </w:r>
          </w:p>
        </w:tc>
      </w:tr>
      <w:tr>
        <w:tc>
          <w:tcPr/>
          <w:p>
            <w:pPr>
              <w:pStyle w:val="Compact"/>
              <w:jc w:val="left"/>
            </w:pPr>
            <w:r>
              <w:t xml:space="preserve">2</w:t>
            </w:r>
          </w:p>
        </w:tc>
        <w:tc>
          <w:tcPr/>
          <w:p>
            <w:pPr>
              <w:pStyle w:val="Compact"/>
              <w:jc w:val="left"/>
            </w:pPr>
            <w:r>
              <w:rPr>
                <w:rStyle w:val="VerbatimChar"/>
              </w:rPr>
              <w:t xml:space="preserve">package</w:t>
            </w:r>
          </w:p>
        </w:tc>
        <w:tc>
          <w:tcPr/>
          <w:p>
            <w:pPr>
              <w:pStyle w:val="Compact"/>
              <w:jc w:val="left"/>
            </w:pPr>
            <w:r>
              <w:t xml:space="preserve">8–11</w:t>
            </w:r>
          </w:p>
        </w:tc>
        <w:tc>
          <w:tcPr/>
          <w:p>
            <w:pPr>
              <w:pStyle w:val="Compact"/>
              <w:jc w:val="left"/>
            </w:pPr>
            <w:r>
              <w:t xml:space="preserve">Quantized model, calibrators, gate decision and release bundle in Blob</w:t>
            </w:r>
          </w:p>
        </w:tc>
      </w:tr>
      <w:tr>
        <w:tc>
          <w:tcPr/>
          <w:p>
            <w:pPr>
              <w:pStyle w:val="Compact"/>
              <w:jc w:val="left"/>
            </w:pPr>
            <w:r>
              <w:t xml:space="preserve">3</w:t>
            </w:r>
          </w:p>
        </w:tc>
        <w:tc>
          <w:tcPr/>
          <w:p>
            <w:pPr>
              <w:pStyle w:val="Compact"/>
              <w:jc w:val="left"/>
            </w:pPr>
            <w:r>
              <w:rPr>
                <w:rStyle w:val="VerbatimChar"/>
              </w:rPr>
              <w:t xml:space="preserve">extract</w:t>
            </w:r>
          </w:p>
        </w:tc>
        <w:tc>
          <w:tcPr/>
          <w:p>
            <w:pPr>
              <w:pStyle w:val="Compact"/>
              <w:jc w:val="left"/>
            </w:pPr>
            <w:r>
              <w:t xml:space="preserve">§17 routine</w:t>
            </w:r>
          </w:p>
        </w:tc>
        <w:tc>
          <w:tcPr/>
          <w:p>
            <w:pPr>
              <w:pStyle w:val="Compact"/>
              <w:jc w:val="left"/>
            </w:pPr>
            <w:r>
              <w:t xml:space="preserve">JSON + confidence + metrics</w:t>
            </w:r>
          </w:p>
        </w:tc>
      </w:tr>
      <w:tr>
        <w:tc>
          <w:tcPr/>
          <w:p>
            <w:pPr>
              <w:pStyle w:val="Compact"/>
              <w:jc w:val="left"/>
            </w:pPr>
            <w:r>
              <w:t xml:space="preserve">—</w:t>
            </w:r>
          </w:p>
        </w:tc>
        <w:tc>
          <w:tcPr/>
          <w:p>
            <w:pPr>
              <w:pStyle w:val="Compact"/>
              <w:jc w:val="left"/>
            </w:pPr>
            <w:r>
              <w:rPr>
                <w:rStyle w:val="VerbatimChar"/>
              </w:rPr>
              <w:t xml:space="preserve">all</w:t>
            </w:r>
          </w:p>
        </w:tc>
        <w:tc>
          <w:tcPr/>
          <w:p>
            <w:pPr>
              <w:pStyle w:val="Compact"/>
              <w:jc w:val="left"/>
            </w:pPr>
            <w:r>
              <w:rPr>
                <w:rStyle w:val="VerbatimChar"/>
              </w:rPr>
              <w:t xml:space="preserve">finetune</w:t>
            </w:r>
            <w:r>
              <w:t xml:space="preserve"> </w:t>
            </w:r>
            <w:r>
              <w:t xml:space="preserve">then</w:t>
            </w:r>
            <w:r>
              <w:t xml:space="preserve"> </w:t>
            </w:r>
            <w:r>
              <w:rPr>
                <w:rStyle w:val="VerbatimChar"/>
              </w:rPr>
              <w:t xml:space="preserve">package</w:t>
            </w:r>
          </w:p>
        </w:tc>
        <w:tc>
          <w:tcPr/>
          <w:p>
            <w:pPr>
              <w:pStyle w:val="Compact"/>
              <w:jc w:val="left"/>
            </w:pPr>
            <w:r>
              <w:t xml:space="preserve">Same as command 2</w:t>
            </w:r>
          </w:p>
        </w:tc>
      </w:tr>
    </w:tbl>
    <w:p>
      <w:pPr>
        <w:pStyle w:val="SourceCode"/>
      </w:pPr>
      <w:r>
        <w:rPr>
          <w:rStyle w:val="VerbatimChar"/>
        </w:rPr>
        <w:t xml:space="preserve">python -m orchestration.run finetune --input ./intake --out-version v2</w:t>
      </w:r>
      <w:r>
        <w:br/>
      </w:r>
      <w:r>
        <w:rPr>
          <w:rStyle w:val="VerbatimChar"/>
        </w:rPr>
        <w:t xml:space="preserve">python -m orchestration.run package  --run extractor-v2.0 --formats bf16 fp8</w:t>
      </w:r>
      <w:r>
        <w:br/>
      </w:r>
      <w:r>
        <w:rPr>
          <w:rStyle w:val="VerbatimChar"/>
        </w:rPr>
        <w:t xml:space="preserve">python -m orchestration.run extract  --model release-2026.11.1 --input testing/test_data/</w:t>
      </w:r>
      <w:r>
        <w:br/>
      </w:r>
      <w:r>
        <w:rPr>
          <w:rStyle w:val="VerbatimChar"/>
        </w:rPr>
        <w:t xml:space="preserve">python -m orchestration.run extract  --model base --input testing/test_data/</w:t>
      </w:r>
    </w:p>
    <w:p>
      <w:pPr>
        <w:pStyle w:val="FirstParagraph"/>
      </w:pPr>
      <w:r>
        <w:rPr>
          <w:bCs/>
          <w:b/>
        </w:rPr>
        <w:t xml:space="preserve">Rules this surface respects:</w:t>
      </w:r>
    </w:p>
    <w:p>
      <w:pPr>
        <w:numPr>
          <w:ilvl w:val="0"/>
          <w:numId w:val="1034"/>
        </w:numPr>
        <w:pStyle w:val="Compact"/>
      </w:pPr>
      <w:r>
        <w:rPr>
          <w:bCs/>
          <w:b/>
        </w:rPr>
        <w:t xml:space="preserve">Labeling is human work inside</w:t>
      </w:r>
      <w:r>
        <w:rPr>
          <w:bCs/>
          <w:b/>
        </w:rPr>
        <w:t xml:space="preserve"> </w:t>
      </w:r>
      <w:r>
        <w:rPr>
          <w:rStyle w:val="VerbatimChar"/>
          <w:bCs/>
          <w:b/>
        </w:rPr>
        <w:t xml:space="preserve">finetune</w:t>
      </w:r>
      <w:r>
        <w:rPr>
          <w:bCs/>
          <w:b/>
        </w:rPr>
        <w:t xml:space="preserve">.</w:t>
      </w:r>
      <w:r>
        <w:t xml:space="preserve"> </w:t>
      </w:r>
      <w:r>
        <w:t xml:space="preserve">It builds the corpus only from documents with validated golden labels, reports the unlabeled backlog, and aborts if any active type has fewer than 25 labeled documents.</w:t>
      </w:r>
    </w:p>
    <w:p>
      <w:pPr>
        <w:numPr>
          <w:ilvl w:val="0"/>
          <w:numId w:val="1034"/>
        </w:numPr>
        <w:pStyle w:val="Compact"/>
      </w:pPr>
      <w:r>
        <w:rPr>
          <w:bCs/>
          <w:b/>
        </w:rPr>
        <w:t xml:space="preserve">The gate is inside</w:t>
      </w:r>
      <w:r>
        <w:rPr>
          <w:bCs/>
          <w:b/>
        </w:rPr>
        <w:t xml:space="preserve"> </w:t>
      </w:r>
      <w:r>
        <w:rPr>
          <w:rStyle w:val="VerbatimChar"/>
          <w:bCs/>
          <w:b/>
        </w:rPr>
        <w:t xml:space="preserve">package</w:t>
      </w:r>
      <w:r>
        <w:rPr>
          <w:bCs/>
          <w:b/>
        </w:rPr>
        <w:t xml:space="preserve">.</w:t>
      </w:r>
      <w:r>
        <w:t xml:space="preserve"> </w:t>
      </w:r>
      <w:r>
        <w:t xml:space="preserve">A failed gate exits non-zero and no release bundle is promoted.</w:t>
      </w:r>
    </w:p>
    <w:p>
      <w:pPr>
        <w:numPr>
          <w:ilvl w:val="0"/>
          <w:numId w:val="1034"/>
        </w:numPr>
        <w:pStyle w:val="Compact"/>
      </w:pPr>
      <w:r>
        <w:rPr>
          <w:bCs/>
          <w:b/>
        </w:rPr>
        <w:t xml:space="preserve">Pod classes come from</w:t>
      </w:r>
      <w:r>
        <w:rPr>
          <w:bCs/>
          <w:b/>
        </w:rPr>
        <w:t xml:space="preserve"> </w:t>
      </w:r>
      <w:r>
        <w:rPr>
          <w:rStyle w:val="VerbatimChar"/>
          <w:bCs/>
          <w:b/>
        </w:rPr>
        <w:t xml:space="preserve">configs/pipeline/stages.yaml</w:t>
      </w:r>
      <w:r>
        <w:t xml:space="preserve">, not CLI flags, so reruns are reproducible. At pilot scale</w:t>
      </w:r>
      <w:r>
        <w:t xml:space="preserve"> </w:t>
      </w:r>
      <w:r>
        <w:rPr>
          <w:rStyle w:val="VerbatimChar"/>
        </w:rPr>
        <w:t xml:space="preserve">finetune</w:t>
      </w:r>
      <w:r>
        <w:t xml:space="preserve"> </w:t>
      </w:r>
      <w:r>
        <w:t xml:space="preserve">runs OCR and training on one pod; at scale, stage 2 runs on an L4/L40S OCR pod and stages 5–7 on the A100 pod.</w:t>
      </w:r>
    </w:p>
    <w:p>
      <w:pPr>
        <w:numPr>
          <w:ilvl w:val="0"/>
          <w:numId w:val="1034"/>
        </w:numPr>
        <w:pStyle w:val="Compact"/>
      </w:pPr>
      <w:r>
        <w:rPr>
          <w:rStyle w:val="VerbatimChar"/>
          <w:bCs/>
          <w:b/>
        </w:rPr>
        <w:t xml:space="preserve">--model base</w:t>
      </w:r>
      <w:r>
        <w:t xml:space="preserve"> </w:t>
      </w:r>
      <w:r>
        <w:t xml:space="preserve">resolves to the pinned base model with no adapter, used by the zero-shot baseline and day-zero pre-annotation.</w:t>
      </w:r>
    </w:p>
    <w:p>
      <w:pPr>
        <w:numPr>
          <w:ilvl w:val="0"/>
          <w:numId w:val="1034"/>
        </w:numPr>
        <w:pStyle w:val="Compact"/>
      </w:pPr>
      <w:r>
        <w:rPr>
          <w:rStyle w:val="VerbatimChar"/>
          <w:bCs/>
          <w:b/>
        </w:rPr>
        <w:t xml:space="preserve">all</w:t>
      </w:r>
      <w:r>
        <w:rPr>
          <w:bCs/>
          <w:b/>
        </w:rPr>
        <w:t xml:space="preserve"> </w:t>
      </w:r>
      <w:r>
        <w:rPr>
          <w:bCs/>
          <w:b/>
        </w:rPr>
        <w:t xml:space="preserve">never includes</w:t>
      </w:r>
      <w:r>
        <w:rPr>
          <w:bCs/>
          <w:b/>
        </w:rPr>
        <w:t xml:space="preserve"> </w:t>
      </w:r>
      <w:r>
        <w:rPr>
          <w:rStyle w:val="VerbatimChar"/>
          <w:bCs/>
          <w:b/>
        </w:rPr>
        <w:t xml:space="preserve">extract</w:t>
      </w:r>
      <w:r>
        <w:rPr>
          <w:bCs/>
          <w:b/>
        </w:rPr>
        <w:t xml:space="preserve">.</w:t>
      </w:r>
    </w:p>
    <w:bookmarkEnd w:id="87"/>
    <w:bookmarkEnd w:id="88"/>
    <w:bookmarkStart w:id="94" w:name="Xe5a75dcf10c174e739e0de553b370736675e015"/>
    <w:p>
      <w:pPr>
        <w:pStyle w:val="Heading1"/>
      </w:pPr>
      <w:r>
        <w:t xml:space="preserve">14. RunPod Infrastructure — Training vs. Serving</w:t>
      </w:r>
    </w:p>
    <w:p>
      <w:pPr>
        <w:pStyle w:val="SourceCode"/>
      </w:pPr>
      <w:r>
        <w:rPr>
          <w:rStyle w:val="VerbatimChar"/>
        </w:rPr>
        <w:t xml:space="preserve">Training (ephemeral, Secure Cloud)          Serving (persistent, Secure Cloud)</w:t>
      </w:r>
      <w:r>
        <w:br/>
      </w:r>
      <w:r>
        <w:rPr>
          <w:rStyle w:val="VerbatimChar"/>
        </w:rPr>
        <w:t xml:space="preserve">──────────────────────────────────          ──────────────────────────────────</w:t>
      </w:r>
      <w:r>
        <w:br/>
      </w:r>
      <w:r>
        <w:rPr>
          <w:rStyle w:val="VerbatimChar"/>
        </w:rPr>
        <w:t xml:space="preserve">clone repo @ commit                         vLLM + MinerU (same GPU worker)</w:t>
      </w:r>
      <w:r>
        <w:br/>
      </w:r>
      <w:r>
        <w:rPr>
          <w:rStyle w:val="VerbatimChar"/>
        </w:rPr>
        <w:t xml:space="preserve">job-scoped SAS token from orchestrator      release bundle on network volume</w:t>
      </w:r>
      <w:r>
        <w:br/>
      </w:r>
      <w:r>
        <w:rPr>
          <w:rStyle w:val="VerbatimChar"/>
        </w:rPr>
        <w:t xml:space="preserve">pull corpus (Blob) + base (volume cache)            │</w:t>
      </w:r>
      <w:r>
        <w:br/>
      </w:r>
      <w:r>
        <w:rPr>
          <w:rStyle w:val="VerbatimChar"/>
        </w:rPr>
        <w:t xml:space="preserve">train → checkpoints on staging volume       request → OCR → classify → tasks</w:t>
      </w:r>
      <w:r>
        <w:br/>
      </w:r>
      <w:r>
        <w:rPr>
          <w:rStyle w:val="VerbatimChar"/>
        </w:rPr>
        <w:t xml:space="preserve">write run manifest to Blob                          │</w:t>
      </w:r>
      <w:r>
        <w:br/>
      </w:r>
      <w:r>
        <w:rPr>
          <w:rStyle w:val="VerbatimChar"/>
        </w:rPr>
        <w:t xml:space="preserve">terminate                                    raw logprobs + JSON (structured)</w:t>
      </w:r>
      <w:r>
        <w:br/>
      </w:r>
      <w:r>
        <w:rPr>
          <w:rStyle w:val="VerbatimChar"/>
        </w:rPr>
        <w:t xml:space="preserve">                                                    │</w:t>
      </w:r>
      <w:r>
        <w:br/>
      </w:r>
      <w:r>
        <w:rPr>
          <w:rStyle w:val="VerbatimChar"/>
        </w:rPr>
        <w:t xml:space="preserve">Orchestrator (Azure) launches pods          Application service (Azure):</w:t>
      </w:r>
      <w:r>
        <w:br/>
      </w:r>
      <w:r>
        <w:rPr>
          <w:rStyle w:val="VerbatimChar"/>
        </w:rPr>
        <w:t xml:space="preserve">via RunPod API                              calibration, reconciliation,</w:t>
      </w:r>
      <w:r>
        <w:br/>
      </w:r>
      <w:r>
        <w:rPr>
          <w:rStyle w:val="VerbatimChar"/>
        </w:rPr>
        <w:t xml:space="preserve">                                            review routing, SPEC_07 gate</w:t>
      </w:r>
    </w:p>
    <w:bookmarkStart w:id="89" w:name="compliance-conditions-for-using-runpod"/>
    <w:p>
      <w:pPr>
        <w:pStyle w:val="Heading2"/>
      </w:pPr>
      <w:r>
        <w:t xml:space="preserve">14.1 Compliance conditions for using RunPod</w:t>
      </w:r>
    </w:p>
    <w:p>
      <w:pPr>
        <w:numPr>
          <w:ilvl w:val="0"/>
          <w:numId w:val="1035"/>
        </w:numPr>
        <w:pStyle w:val="Compact"/>
      </w:pPr>
      <w:r>
        <w:rPr>
          <w:bCs/>
          <w:b/>
        </w:rPr>
        <w:t xml:space="preserve">Secure Cloud only.</w:t>
      </w:r>
      <w:r>
        <w:t xml:space="preserve"> </w:t>
      </w:r>
      <w:r>
        <w:t xml:space="preserve">Community Cloud is never used for any pod or endpoint that touches documents, corpora or models.</w:t>
      </w:r>
    </w:p>
    <w:p>
      <w:pPr>
        <w:numPr>
          <w:ilvl w:val="0"/>
          <w:numId w:val="1035"/>
        </w:numPr>
        <w:pStyle w:val="Compact"/>
      </w:pPr>
      <w:r>
        <w:rPr>
          <w:bCs/>
          <w:b/>
        </w:rPr>
        <w:t xml:space="preserve">RunPod is listed as a SOC 2 subprocessor</w:t>
      </w:r>
      <w:r>
        <w:t xml:space="preserve"> </w:t>
      </w:r>
      <w:r>
        <w:t xml:space="preserve">with a signed DPA and a data-flow diagram showing PII leaving Azure for training and serving.</w:t>
      </w:r>
    </w:p>
    <w:p>
      <w:pPr>
        <w:numPr>
          <w:ilvl w:val="0"/>
          <w:numId w:val="1035"/>
        </w:numPr>
        <w:pStyle w:val="Compact"/>
      </w:pPr>
      <w:r>
        <w:rPr>
          <w:bCs/>
          <w:b/>
        </w:rPr>
        <w:t xml:space="preserve">Credentials:</w:t>
      </w:r>
      <w:r>
        <w:t xml:space="preserve"> </w:t>
      </w:r>
      <w:r>
        <w:t xml:space="preserve">pods cannot use Azure managed identity, so the orchestrator issues</w:t>
      </w:r>
      <w:r>
        <w:t xml:space="preserve"> </w:t>
      </w:r>
      <w:r>
        <w:rPr>
          <w:bCs/>
          <w:b/>
        </w:rPr>
        <w:t xml:space="preserve">short-lived, container- and path-scoped SAS tokens per job</w:t>
      </w:r>
      <w:r>
        <w:t xml:space="preserve"> </w:t>
      </w:r>
      <w:r>
        <w:t xml:space="preserve">(read for inputs, write for that run’s outputs only). No long-lived account keys in</w:t>
      </w:r>
      <w:r>
        <w:t xml:space="preserve"> </w:t>
      </w:r>
      <w:r>
        <w:rPr>
          <w:rStyle w:val="VerbatimChar"/>
        </w:rPr>
        <w:t xml:space="preserve">.env</w:t>
      </w:r>
      <w:r>
        <w:t xml:space="preserve">.</w:t>
      </w:r>
    </w:p>
    <w:p>
      <w:pPr>
        <w:numPr>
          <w:ilvl w:val="0"/>
          <w:numId w:val="1035"/>
        </w:numPr>
        <w:pStyle w:val="Compact"/>
      </w:pPr>
      <w:r>
        <w:rPr>
          <w:bCs/>
          <w:b/>
        </w:rPr>
        <w:t xml:space="preserve">Network volumes</w:t>
      </w:r>
      <w:r>
        <w:t xml:space="preserve"> </w:t>
      </w:r>
      <w:r>
        <w:t xml:space="preserve">holding corpora or weights are tenant-scoped, encrypted, and wiped when a tenant’s data is purged (§18).</w:t>
      </w:r>
    </w:p>
    <w:p>
      <w:pPr>
        <w:numPr>
          <w:ilvl w:val="0"/>
          <w:numId w:val="1035"/>
        </w:numPr>
        <w:pStyle w:val="Compact"/>
      </w:pPr>
      <w:r>
        <w:rPr>
          <w:bCs/>
          <w:b/>
        </w:rPr>
        <w:t xml:space="preserve">Logs:</w:t>
      </w:r>
      <w:r>
        <w:t xml:space="preserve"> </w:t>
      </w:r>
      <w:r>
        <w:t xml:space="preserve">request and response bodies are never persisted in plaintext; only IDs, timings and metrics are logged.</w:t>
      </w:r>
    </w:p>
    <w:bookmarkEnd w:id="89"/>
    <w:bookmarkStart w:id="90" w:name="training-ephemeral-pods"/>
    <w:p>
      <w:pPr>
        <w:pStyle w:val="Heading2"/>
      </w:pPr>
      <w:r>
        <w:t xml:space="preserve">14.2 Training — ephemeral pods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Pod class</w:t>
            </w:r>
          </w:p>
        </w:tc>
      </w:tr>
      <w:tr>
        <w:tc>
          <w:tcPr/>
          <w:p>
            <w:pPr>
              <w:pStyle w:val="Compact"/>
              <w:jc w:val="left"/>
            </w:pPr>
            <w:r>
              <w:t xml:space="preserve">OCR + page rendering</w:t>
            </w:r>
          </w:p>
        </w:tc>
        <w:tc>
          <w:tcPr/>
          <w:p>
            <w:pPr>
              <w:pStyle w:val="Compact"/>
              <w:jc w:val="left"/>
            </w:pPr>
            <w:r>
              <w:t xml:space="preserve">L4 or L40S</w:t>
            </w:r>
          </w:p>
        </w:tc>
      </w:tr>
      <w:tr>
        <w:tc>
          <w:tcPr/>
          <w:p>
            <w:pPr>
              <w:pStyle w:val="Compact"/>
              <w:jc w:val="left"/>
            </w:pPr>
            <w:r>
              <w:t xml:space="preserve">Unified adapter training</w:t>
            </w:r>
          </w:p>
        </w:tc>
        <w:tc>
          <w:tcPr/>
          <w:p>
            <w:pPr>
              <w:pStyle w:val="Compact"/>
              <w:jc w:val="left"/>
            </w:pPr>
            <w:r>
              <w:t xml:space="preserve">A100 80 GB (×2 only if sequence parallelism is required, §9.3)</w:t>
            </w:r>
          </w:p>
        </w:tc>
      </w:tr>
      <w:tr>
        <w:tc>
          <w:tcPr/>
          <w:p>
            <w:pPr>
              <w:pStyle w:val="Compact"/>
              <w:jc w:val="left"/>
            </w:pPr>
            <w:r>
              <w:t xml:space="preserve">vLLM checkpoint eval, merge, calibration, gate</w:t>
            </w:r>
          </w:p>
        </w:tc>
        <w:tc>
          <w:tcPr/>
          <w:p>
            <w:pPr>
              <w:pStyle w:val="Compact"/>
              <w:jc w:val="left"/>
            </w:pPr>
            <w:r>
              <w:t xml:space="preserve">L40S 48 GB</w:t>
            </w:r>
          </w:p>
        </w:tc>
      </w:tr>
      <w:tr>
        <w:tc>
          <w:tcPr/>
          <w:p>
            <w:pPr>
              <w:pStyle w:val="Compact"/>
              <w:jc w:val="left"/>
            </w:pPr>
            <w:r>
              <w:t xml:space="preserve">FP8 quantization</w:t>
            </w:r>
          </w:p>
        </w:tc>
        <w:tc>
          <w:tcPr/>
          <w:p>
            <w:pPr>
              <w:pStyle w:val="Compact"/>
              <w:jc w:val="left"/>
            </w:pPr>
            <w:r>
              <w:t xml:space="preserve">L40S 48 GB</w:t>
            </w:r>
          </w:p>
        </w:tc>
      </w:tr>
    </w:tbl>
    <w:p>
      <w:pPr>
        <w:pStyle w:val="BodyText"/>
      </w:pPr>
      <w:r>
        <w:t xml:space="preserve">Final pod classes are confirmed from the Phase-0 memory report. Training code lives in git; pods clone at a pinned commit and terminate on completion.</w:t>
      </w:r>
    </w:p>
    <w:bookmarkEnd w:id="90"/>
    <w:bookmarkStart w:id="91" w:name="staging-volume"/>
    <w:p>
      <w:pPr>
        <w:pStyle w:val="Heading2"/>
      </w:pPr>
      <w:r>
        <w:t xml:space="preserve">14.3 Staging volume</w:t>
      </w:r>
    </w:p>
    <w:p>
      <w:pPr>
        <w:pStyle w:val="FirstParagraph"/>
      </w:pPr>
      <w:r>
        <w:t xml:space="preserve">A</w:t>
      </w:r>
      <w:r>
        <w:t xml:space="preserve"> </w:t>
      </w:r>
      <w:r>
        <w:rPr>
          <w:bCs/>
          <w:b/>
        </w:rPr>
        <w:t xml:space="preserve">RunPod network volume</w:t>
      </w:r>
      <w:r>
        <w:t xml:space="preserve"> </w:t>
      </w:r>
      <w:r>
        <w:t xml:space="preserve">mounted at</w:t>
      </w:r>
      <w:r>
        <w:t xml:space="preserve"> </w:t>
      </w:r>
      <w:r>
        <w:rPr>
          <w:rStyle w:val="VerbatimChar"/>
        </w:rPr>
        <w:t xml:space="preserve">/runpod-volume</w:t>
      </w:r>
      <w:r>
        <w:t xml:space="preserve"> </w:t>
      </w:r>
      <w:r>
        <w:t xml:space="preserve">carries artifacts between</w:t>
      </w:r>
      <w:r>
        <w:t xml:space="preserve"> </w:t>
      </w:r>
      <w:r>
        <w:rPr>
          <w:rStyle w:val="VerbatimChar"/>
        </w:rPr>
        <w:t xml:space="preserve">finetune</w:t>
      </w:r>
      <w:r>
        <w:t xml:space="preserve"> </w:t>
      </w:r>
      <w:r>
        <w:t xml:space="preserve">and</w:t>
      </w:r>
      <w:r>
        <w:t xml:space="preserve"> </w:t>
      </w:r>
      <w:r>
        <w:rPr>
          <w:rStyle w:val="VerbatimChar"/>
        </w:rPr>
        <w:t xml:space="preserve">package</w:t>
      </w:r>
      <w:r>
        <w:t xml:space="preserve">, avoiding a 32 GB round trip to Azure:</w:t>
      </w:r>
    </w:p>
    <w:p>
      <w:pPr>
        <w:pStyle w:val="SourceCode"/>
      </w:pPr>
      <w:r>
        <w:rPr>
          <w:rStyle w:val="VerbatimChar"/>
        </w:rPr>
        <w:t xml:space="preserve">/runpod-volume/staging/{tenant_id}/</w:t>
      </w:r>
      <w:r>
        <w:br/>
      </w:r>
      <w:r>
        <w:rPr>
          <w:rStyle w:val="VerbatimChar"/>
        </w:rPr>
        <w:t xml:space="preserve">    adapters/{run_id}/</w:t>
      </w:r>
      <w:r>
        <w:br/>
      </w:r>
      <w:r>
        <w:rPr>
          <w:rStyle w:val="VerbatimChar"/>
        </w:rPr>
        <w:t xml:space="preserve">    merged/{run_id}/</w:t>
      </w:r>
      <w:r>
        <w:br/>
      </w:r>
      <w:r>
        <w:rPr>
          <w:rStyle w:val="VerbatimChar"/>
        </w:rPr>
        <w:t xml:space="preserve">    checkpoint-eval/{run_id}/</w:t>
      </w:r>
      <w:r>
        <w:br/>
      </w:r>
      <w:r>
        <w:rPr>
          <w:rStyle w:val="VerbatimChar"/>
        </w:rPr>
        <w:t xml:space="preserve">/runpod-volume/cache/base-models/qwen3-vl-8b-instruct@&lt;revision&gt;/</w:t>
      </w:r>
    </w:p>
    <w:p>
      <w:pPr>
        <w:pStyle w:val="FirstParagraph"/>
      </w:pPr>
      <w:r>
        <w:t xml:space="preserve">The staging volume has</w:t>
      </w:r>
      <w:r>
        <w:t xml:space="preserve"> </w:t>
      </w:r>
      <w:r>
        <w:rPr>
          <w:bCs/>
          <w:b/>
        </w:rPr>
        <w:t xml:space="preserve">no durability guarantee</w:t>
      </w:r>
      <w:r>
        <w:t xml:space="preserve">. The run manifest is always written to Blob with</w:t>
      </w:r>
      <w:r>
        <w:t xml:space="preserve"> </w:t>
      </w:r>
      <w:r>
        <w:rPr>
          <w:rStyle w:val="VerbatimChar"/>
        </w:rPr>
        <w:t xml:space="preserve">artifacts.status: "staged"</w:t>
      </w:r>
      <w:r>
        <w:t xml:space="preserve">;</w:t>
      </w:r>
      <w:r>
        <w:t xml:space="preserve"> </w:t>
      </w:r>
      <w:r>
        <w:rPr>
          <w:rStyle w:val="VerbatimChar"/>
        </w:rPr>
        <w:t xml:space="preserve">package</w:t>
      </w:r>
      <w:r>
        <w:t xml:space="preserve"> </w:t>
      </w:r>
      <w:r>
        <w:t xml:space="preserve">changes it to</w:t>
      </w:r>
      <w:r>
        <w:t xml:space="preserve"> </w:t>
      </w:r>
      <w:r>
        <w:rPr>
          <w:rStyle w:val="VerbatimChar"/>
        </w:rPr>
        <w:t xml:space="preserve">"published"</w:t>
      </w:r>
      <w:r>
        <w:t xml:space="preserve"> </w:t>
      </w:r>
      <w:r>
        <w:t xml:space="preserve">with Blob paths.</w:t>
      </w:r>
    </w:p>
    <w:bookmarkEnd w:id="91"/>
    <w:bookmarkStart w:id="92" w:name="serving-persistent-endpoint"/>
    <w:p>
      <w:pPr>
        <w:pStyle w:val="Heading2"/>
      </w:pPr>
      <w:r>
        <w:t xml:space="preserve">14.4 Serving — persistent endpoint</w:t>
      </w:r>
    </w:p>
    <w:p>
      <w:pPr>
        <w:numPr>
          <w:ilvl w:val="0"/>
          <w:numId w:val="1036"/>
        </w:numPr>
        <w:pStyle w:val="Compact"/>
      </w:pPr>
      <w:r>
        <w:rPr>
          <w:bCs/>
          <w:b/>
        </w:rPr>
        <w:t xml:space="preserve">RunPod Serverless</w:t>
      </w:r>
      <w:r>
        <w:t xml:space="preserve"> </w:t>
      </w:r>
      <w:r>
        <w:t xml:space="preserve">worker image: vLLM (pinned) + MinerU (pinned) + the serving handler.</w:t>
      </w:r>
    </w:p>
    <w:p>
      <w:pPr>
        <w:numPr>
          <w:ilvl w:val="0"/>
          <w:numId w:val="1036"/>
        </w:numPr>
        <w:pStyle w:val="Compact"/>
      </w:pPr>
      <w:r>
        <w:rPr>
          <w:bCs/>
          <w:b/>
        </w:rPr>
        <w:t xml:space="preserve">Weights:</w:t>
      </w:r>
      <w:r>
        <w:t xml:space="preserve"> </w:t>
      </w:r>
      <w:r>
        <w:t xml:space="preserve">the promoted release bundle is copied once to a network volume attached to the endpoint.</w:t>
      </w:r>
      <w:r>
        <w:t xml:space="preserve"> </w:t>
      </w:r>
      <w:r>
        <w:rPr>
          <w:bCs/>
          <w:b/>
        </w:rPr>
        <w:t xml:space="preserve">Workers never pull weights from Azure Blob at cold start.</w:t>
      </w:r>
    </w:p>
    <w:p>
      <w:pPr>
        <w:numPr>
          <w:ilvl w:val="0"/>
          <w:numId w:val="1036"/>
        </w:numPr>
        <w:pStyle w:val="Compact"/>
      </w:pPr>
      <w:r>
        <w:rPr>
          <w:bCs/>
          <w:b/>
        </w:rPr>
        <w:t xml:space="preserve">Min active workers ≥ 1</w:t>
      </w:r>
      <w:r>
        <w:t xml:space="preserve"> </w:t>
      </w:r>
      <w:r>
        <w:t xml:space="preserve">during business hours; scale-to-zero only outside them, with the cold-start time measured in Phase 0 and accepted against §0d.</w:t>
      </w:r>
    </w:p>
    <w:p>
      <w:pPr>
        <w:numPr>
          <w:ilvl w:val="0"/>
          <w:numId w:val="1036"/>
        </w:numPr>
        <w:pStyle w:val="Compact"/>
      </w:pPr>
      <w:r>
        <w:rPr>
          <w:bCs/>
          <w:b/>
        </w:rPr>
        <w:t xml:space="preserve">vLLM settings</w:t>
      </w:r>
      <w:r>
        <w:t xml:space="preserve"> </w:t>
      </w:r>
      <w:r>
        <w:t xml:space="preserve">(from</w:t>
      </w:r>
      <w:r>
        <w:t xml:space="preserve"> </w:t>
      </w:r>
      <w:r>
        <w:rPr>
          <w:rStyle w:val="VerbatimChar"/>
        </w:rPr>
        <w:t xml:space="preserve">configs/inference/vllm_serving.yaml</w:t>
      </w:r>
      <w:r>
        <w:t xml:space="preserve">, hashed into the release bundle):</w:t>
      </w:r>
      <w:r>
        <w:t xml:space="preserve"> </w:t>
      </w:r>
      <w:r>
        <w:rPr>
          <w:rStyle w:val="VerbatimChar"/>
        </w:rPr>
        <w:t xml:space="preserve">max_model_len</w:t>
      </w:r>
      <w:r>
        <w:t xml:space="preserve"> </w:t>
      </w:r>
      <w:r>
        <w:t xml:space="preserve">= largest task cap,</w:t>
      </w:r>
      <w:r>
        <w:t xml:space="preserve"> </w:t>
      </w:r>
      <w:r>
        <w:rPr>
          <w:rStyle w:val="VerbatimChar"/>
        </w:rPr>
        <w:t xml:space="preserve">limit_mm_per_prompt</w:t>
      </w:r>
      <w:r>
        <w:t xml:space="preserve"> </w:t>
      </w:r>
      <w:r>
        <w:t xml:space="preserve">= max pages per task,</w:t>
      </w:r>
      <w:r>
        <w:t xml:space="preserve"> </w:t>
      </w:r>
      <w:r>
        <w:rPr>
          <w:rStyle w:val="VerbatimChar"/>
        </w:rPr>
        <w:t xml:space="preserve">mm_processor_kwargs.max_pixels</w:t>
      </w:r>
      <w:r>
        <w:t xml:space="preserve"> </w:t>
      </w:r>
      <w:r>
        <w:t xml:space="preserve">per task,</w:t>
      </w:r>
      <w:r>
        <w:t xml:space="preserve"> </w:t>
      </w:r>
      <w:r>
        <w:rPr>
          <w:rStyle w:val="VerbatimChar"/>
        </w:rPr>
        <w:t xml:space="preserve">enable_prefix_caching: true</w:t>
      </w:r>
      <w:r>
        <w:t xml:space="preserve">,</w:t>
      </w:r>
      <w:r>
        <w:t xml:space="preserve"> </w:t>
      </w:r>
      <w:r>
        <w:rPr>
          <w:rStyle w:val="VerbatimChar"/>
        </w:rPr>
        <w:t xml:space="preserve">logprobs_mode: raw_logprobs</w:t>
      </w:r>
      <w:r>
        <w:t xml:space="preserve">, structured outputs enabled,</w:t>
      </w:r>
      <w:r>
        <w:t xml:space="preserve"> </w:t>
      </w:r>
      <w:r>
        <w:rPr>
          <w:rStyle w:val="VerbatimChar"/>
        </w:rPr>
        <w:t xml:space="preserve">gpu_memory_utilization</w:t>
      </w:r>
      <w:r>
        <w:t xml:space="preserve"> </w:t>
      </w:r>
      <w:r>
        <w:t xml:space="preserve">leaving room for MinerU.</w:t>
      </w:r>
    </w:p>
    <w:p>
      <w:pPr>
        <w:numPr>
          <w:ilvl w:val="0"/>
          <w:numId w:val="1036"/>
        </w:numPr>
        <w:pStyle w:val="Compact"/>
      </w:pPr>
      <w:r>
        <w:rPr>
          <w:bCs/>
          <w:b/>
        </w:rPr>
        <w:t xml:space="preserve">After graduation (§4.2):</w:t>
      </w:r>
      <w:r>
        <w:t xml:space="preserve"> </w:t>
      </w:r>
      <w:r>
        <w:rPr>
          <w:rStyle w:val="VerbatimChar"/>
        </w:rPr>
        <w:t xml:space="preserve">--enable-lora</w:t>
      </w:r>
      <w:r>
        <w:t xml:space="preserve"> </w:t>
      </w:r>
      <w:r>
        <w:t xml:space="preserve">with decoder-only per-type adapters present on the volume for every worker,</w:t>
      </w:r>
      <w:r>
        <w:t xml:space="preserve"> </w:t>
      </w:r>
      <w:r>
        <w:rPr>
          <w:rStyle w:val="VerbatimChar"/>
        </w:rPr>
        <w:t xml:space="preserve">max_loras</w:t>
      </w:r>
      <w:r>
        <w:t xml:space="preserve"> </w:t>
      </w:r>
      <w:r>
        <w:t xml:space="preserve">= number of graduated types.</w:t>
      </w:r>
    </w:p>
    <w:p>
      <w:pPr>
        <w:numPr>
          <w:ilvl w:val="0"/>
          <w:numId w:val="1036"/>
        </w:numPr>
        <w:pStyle w:val="Compact"/>
      </w:pPr>
      <w:r>
        <w:rPr>
          <w:bCs/>
          <w:b/>
        </w:rPr>
        <w:t xml:space="preserve">Application logic</w:t>
      </w:r>
      <w:r>
        <w:t xml:space="preserve"> </w:t>
      </w:r>
      <w:r>
        <w:t xml:space="preserve">— prompt assembly via the shared renderer, calibration, Loss Run reconciliation, review routing, SPEC_07 validation — runs in Fideon’s Azure service, not in RunPod.</w:t>
      </w:r>
    </w:p>
    <w:bookmarkEnd w:id="92"/>
    <w:bookmarkStart w:id="93" w:name="X658bc48cff3b2e26bc6c3a4823451813695140c"/>
    <w:p>
      <w:pPr>
        <w:pStyle w:val="Heading2"/>
      </w:pPr>
      <w:r>
        <w:t xml:space="preserve">14.5 Serving platform comparison (before the first production release)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Criterion</w:t>
            </w:r>
          </w:p>
        </w:tc>
        <w:tc>
          <w:tcPr/>
          <w:p>
            <w:pPr>
              <w:pStyle w:val="Compact"/>
              <w:jc w:val="left"/>
            </w:pPr>
            <w:r>
              <w:rPr>
                <w:bCs/>
                <w:b/>
              </w:rPr>
              <w:t xml:space="preserve">RunPod Serverless (Secure Cloud)</w:t>
            </w:r>
          </w:p>
        </w:tc>
        <w:tc>
          <w:tcPr/>
          <w:p>
            <w:pPr>
              <w:pStyle w:val="Compact"/>
              <w:jc w:val="left"/>
            </w:pPr>
            <w:r>
              <w:rPr>
                <w:bCs/>
                <w:b/>
              </w:rPr>
              <w:t xml:space="preserve">AKS GPU node pool with vLLM</w:t>
            </w:r>
          </w:p>
        </w:tc>
      </w:tr>
      <w:tr>
        <w:tc>
          <w:tcPr/>
          <w:p>
            <w:pPr>
              <w:pStyle w:val="Compact"/>
              <w:jc w:val="left"/>
            </w:pPr>
            <w:r>
              <w:t xml:space="preserve">PII boundary</w:t>
            </w:r>
          </w:p>
        </w:tc>
        <w:tc>
          <w:tcPr/>
          <w:p>
            <w:pPr>
              <w:pStyle w:val="Compact"/>
              <w:jc w:val="left"/>
            </w:pPr>
            <w:r>
              <w:t xml:space="preserve">Leaves Azure; subprocessor</w:t>
            </w:r>
          </w:p>
        </w:tc>
        <w:tc>
          <w:tcPr/>
          <w:p>
            <w:pPr>
              <w:pStyle w:val="Compact"/>
              <w:jc w:val="left"/>
            </w:pPr>
            <w:r>
              <w:t xml:space="preserve">Stays in Azure</w:t>
            </w:r>
          </w:p>
        </w:tc>
      </w:tr>
      <w:tr>
        <w:tc>
          <w:tcPr/>
          <w:p>
            <w:pPr>
              <w:pStyle w:val="Compact"/>
              <w:jc w:val="left"/>
            </w:pPr>
            <w:r>
              <w:t xml:space="preserve">Identity</w:t>
            </w:r>
          </w:p>
        </w:tc>
        <w:tc>
          <w:tcPr/>
          <w:p>
            <w:pPr>
              <w:pStyle w:val="Compact"/>
              <w:jc w:val="left"/>
            </w:pPr>
            <w:r>
              <w:t xml:space="preserve">SAS tokens</w:t>
            </w:r>
          </w:p>
        </w:tc>
        <w:tc>
          <w:tcPr/>
          <w:p>
            <w:pPr>
              <w:pStyle w:val="Compact"/>
              <w:jc w:val="left"/>
            </w:pPr>
            <w:r>
              <w:t xml:space="preserve">Managed identity</w:t>
            </w:r>
          </w:p>
        </w:tc>
      </w:tr>
      <w:tr>
        <w:tc>
          <w:tcPr/>
          <w:p>
            <w:pPr>
              <w:pStyle w:val="Compact"/>
              <w:jc w:val="left"/>
            </w:pPr>
            <w:r>
              <w:t xml:space="preserve">GPU cost per document</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Cold start / scaling</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Ops effort</w:t>
            </w:r>
          </w:p>
        </w:tc>
        <w:tc>
          <w:tcPr/>
          <w:p>
            <w:pPr>
              <w:pStyle w:val="Compact"/>
              <w:jc w:val="left"/>
            </w:pPr>
            <w:r>
              <w:t xml:space="preserve">Lower</w:t>
            </w:r>
          </w:p>
        </w:tc>
        <w:tc>
          <w:tcPr/>
          <w:p>
            <w:pPr>
              <w:pStyle w:val="Compact"/>
              <w:jc w:val="left"/>
            </w:pPr>
            <w:r>
              <w:t xml:space="preserve">Higher</w:t>
            </w:r>
          </w:p>
        </w:tc>
      </w:tr>
    </w:tbl>
    <w:p>
      <w:pPr>
        <w:pStyle w:val="BodyText"/>
      </w:pPr>
      <w:r>
        <w:t xml:space="preserve">The decision and its numbers are recorded in the architecture decision log before the first production release. RunPod Secure Cloud is used until then.</w:t>
      </w:r>
    </w:p>
    <w:bookmarkEnd w:id="93"/>
    <w:bookmarkEnd w:id="94"/>
    <w:bookmarkStart w:id="100" w:name="evaluation-framework"/>
    <w:p>
      <w:pPr>
        <w:pStyle w:val="Heading1"/>
      </w:pPr>
      <w:r>
        <w:t xml:space="preserve">15. Evaluation Framework</w:t>
      </w:r>
    </w:p>
    <w:p>
      <w:pPr>
        <w:pStyle w:val="FirstParagraph"/>
      </w:pPr>
      <w:r>
        <w:t xml:space="preserve">Every candidate release is evaluated on the</w:t>
      </w:r>
      <w:r>
        <w:t xml:space="preserve"> </w:t>
      </w:r>
      <w:r>
        <w:rPr>
          <w:bCs/>
          <w:b/>
        </w:rPr>
        <w:t xml:space="preserve">frozen golden eval set</w:t>
      </w:r>
      <w:r>
        <w:t xml:space="preserve">, through the exact serving path (vLLM, serving format, structured outputs, calibrators).</w:t>
      </w:r>
    </w:p>
    <w:bookmarkStart w:id="95" w:name="matching-and-normalization"/>
    <w:p>
      <w:pPr>
        <w:pStyle w:val="Heading2"/>
      </w:pPr>
      <w:r>
        <w:t xml:space="preserve">15.1 Matching and normalization</w:t>
      </w:r>
    </w:p>
    <w:p>
      <w:pPr>
        <w:pStyle w:val="FirstParagraph"/>
      </w:pPr>
      <w:r>
        <w:rPr>
          <w:bCs/>
          <w:b/>
        </w:rPr>
        <w:t xml:space="preserve">Normalization per field type</w:t>
      </w:r>
      <w:r>
        <w:t xml:space="preserve"> </w:t>
      </w:r>
      <w:r>
        <w:t xml:space="preserve">(</w:t>
      </w:r>
      <w:r>
        <w:rPr>
          <w:rStyle w:val="VerbatimChar"/>
        </w:rPr>
        <w:t xml:space="preserve">common/normalize.py</w:t>
      </w:r>
      <w:r>
        <w:t xml:space="preserve">, one definition shared by evaluation, the testing routine, calibration features and alias derivation):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Field type</w:t>
            </w:r>
          </w:p>
        </w:tc>
        <w:tc>
          <w:tcPr/>
          <w:p>
            <w:pPr>
              <w:pStyle w:val="Compact"/>
              <w:jc w:val="left"/>
            </w:pPr>
            <w:r>
              <w:rPr>
                <w:bCs/>
                <w:b/>
              </w:rPr>
              <w:t xml:space="preserve">Normalization</w:t>
            </w:r>
          </w:p>
        </w:tc>
        <w:tc>
          <w:tcPr/>
          <w:p>
            <w:pPr>
              <w:pStyle w:val="Compact"/>
              <w:jc w:val="left"/>
            </w:pPr>
            <w:r>
              <w:rPr>
                <w:bCs/>
                <w:b/>
              </w:rPr>
              <w:t xml:space="preserve">Comparison</w:t>
            </w:r>
          </w:p>
        </w:tc>
      </w:tr>
      <w:tr>
        <w:tc>
          <w:tcPr/>
          <w:p>
            <w:pPr>
              <w:pStyle w:val="Compact"/>
              <w:jc w:val="left"/>
            </w:pPr>
            <w:r>
              <w:t xml:space="preserve">Date</w:t>
            </w:r>
          </w:p>
        </w:tc>
        <w:tc>
          <w:tcPr/>
          <w:p>
            <w:pPr>
              <w:pStyle w:val="Compact"/>
              <w:jc w:val="left"/>
            </w:pPr>
            <w:r>
              <w:t xml:space="preserve">ISO 8601</w:t>
            </w:r>
          </w:p>
        </w:tc>
        <w:tc>
          <w:tcPr/>
          <w:p>
            <w:pPr>
              <w:pStyle w:val="Compact"/>
              <w:jc w:val="left"/>
            </w:pPr>
            <w:r>
              <w:t xml:space="preserve">Exact</w:t>
            </w:r>
          </w:p>
        </w:tc>
      </w:tr>
      <w:tr>
        <w:tc>
          <w:tcPr/>
          <w:p>
            <w:pPr>
              <w:pStyle w:val="Compact"/>
              <w:jc w:val="left"/>
            </w:pPr>
            <w:r>
              <w:t xml:space="preserve">Money</w:t>
            </w:r>
          </w:p>
        </w:tc>
        <w:tc>
          <w:tcPr/>
          <w:p>
            <w:pPr>
              <w:pStyle w:val="Compact"/>
              <w:jc w:val="left"/>
            </w:pPr>
            <w:r>
              <w:t xml:space="preserve">Decimal, currency stripped</w:t>
            </w:r>
          </w:p>
        </w:tc>
        <w:tc>
          <w:tcPr/>
          <w:p>
            <w:pPr>
              <w:pStyle w:val="Compact"/>
              <w:jc w:val="left"/>
            </w:pPr>
            <w:r>
              <w:t xml:space="preserve">Exact</w:t>
            </w:r>
          </w:p>
        </w:tc>
      </w:tr>
      <w:tr>
        <w:tc>
          <w:tcPr/>
          <w:p>
            <w:pPr>
              <w:pStyle w:val="Compact"/>
              <w:jc w:val="left"/>
            </w:pPr>
            <w:r>
              <w:t xml:space="preserve">Identifier</w:t>
            </w:r>
          </w:p>
        </w:tc>
        <w:tc>
          <w:tcPr/>
          <w:p>
            <w:pPr>
              <w:pStyle w:val="Compact"/>
              <w:jc w:val="left"/>
            </w:pPr>
            <w:r>
              <w:t xml:space="preserve">Uppercase, strip spaces and punctuation</w:t>
            </w:r>
          </w:p>
        </w:tc>
        <w:tc>
          <w:tcPr/>
          <w:p>
            <w:pPr>
              <w:pStyle w:val="Compact"/>
              <w:jc w:val="left"/>
            </w:pPr>
            <w:r>
              <w:t xml:space="preserve">Exact</w:t>
            </w:r>
          </w:p>
        </w:tc>
      </w:tr>
      <w:tr>
        <w:tc>
          <w:tcPr/>
          <w:p>
            <w:pPr>
              <w:pStyle w:val="Compact"/>
              <w:jc w:val="left"/>
            </w:pPr>
            <w:r>
              <w:t xml:space="preserve">Enum / LoB</w:t>
            </w:r>
          </w:p>
        </w:tc>
        <w:tc>
          <w:tcPr/>
          <w:p>
            <w:pPr>
              <w:pStyle w:val="Compact"/>
              <w:jc w:val="left"/>
            </w:pPr>
            <w:r>
              <w:t xml:space="preserve">Canonical enum</w:t>
            </w:r>
          </w:p>
        </w:tc>
        <w:tc>
          <w:tcPr/>
          <w:p>
            <w:pPr>
              <w:pStyle w:val="Compact"/>
              <w:jc w:val="left"/>
            </w:pPr>
            <w:r>
              <w:t xml:space="preserve">Exact (LoB: set-F1)</w:t>
            </w:r>
          </w:p>
        </w:tc>
      </w:tr>
      <w:tr>
        <w:tc>
          <w:tcPr/>
          <w:p>
            <w:pPr>
              <w:pStyle w:val="Compact"/>
              <w:jc w:val="left"/>
            </w:pPr>
            <w:r>
              <w:t xml:space="preserve">Name / entity</w:t>
            </w:r>
          </w:p>
        </w:tc>
        <w:tc>
          <w:tcPr/>
          <w:p>
            <w:pPr>
              <w:pStyle w:val="Compact"/>
              <w:jc w:val="left"/>
            </w:pPr>
            <w:r>
              <w:t xml:space="preserve">Case-fold, legal-suffix normalization (LLC, Inc.), whitespace</w:t>
            </w:r>
          </w:p>
        </w:tc>
        <w:tc>
          <w:tcPr/>
          <w:p>
            <w:pPr>
              <w:pStyle w:val="Compact"/>
              <w:jc w:val="left"/>
            </w:pPr>
            <w:r>
              <w:rPr>
                <w:bCs/>
                <w:b/>
              </w:rPr>
              <w:t xml:space="preserve">ANLS ≥ 0.90</w:t>
            </w:r>
          </w:p>
        </w:tc>
      </w:tr>
      <w:tr>
        <w:tc>
          <w:tcPr/>
          <w:p>
            <w:pPr>
              <w:pStyle w:val="Compact"/>
              <w:jc w:val="left"/>
            </w:pPr>
            <w:r>
              <w:t xml:space="preserve">Address</w:t>
            </w:r>
          </w:p>
        </w:tc>
        <w:tc>
          <w:tcPr/>
          <w:p>
            <w:pPr>
              <w:pStyle w:val="Compact"/>
              <w:jc w:val="left"/>
            </w:pPr>
            <w:r>
              <w:t xml:space="preserve">Case-fold, abbreviation normalization</w:t>
            </w:r>
          </w:p>
        </w:tc>
        <w:tc>
          <w:tcPr/>
          <w:p>
            <w:pPr>
              <w:pStyle w:val="Compact"/>
              <w:jc w:val="left"/>
            </w:pPr>
            <w:r>
              <w:rPr>
                <w:bCs/>
                <w:b/>
              </w:rPr>
              <w:t xml:space="preserve">ANLS ≥ 0.85</w:t>
            </w:r>
          </w:p>
        </w:tc>
      </w:tr>
      <w:tr>
        <w:tc>
          <w:tcPr/>
          <w:p>
            <w:pPr>
              <w:pStyle w:val="Compact"/>
              <w:jc w:val="left"/>
            </w:pPr>
            <w:r>
              <w:t xml:space="preserve">Free text</w:t>
            </w:r>
          </w:p>
        </w:tc>
        <w:tc>
          <w:tcPr/>
          <w:p>
            <w:pPr>
              <w:pStyle w:val="Compact"/>
              <w:jc w:val="left"/>
            </w:pPr>
            <w:r>
              <w:t xml:space="preserve">Whitespace</w:t>
            </w:r>
          </w:p>
        </w:tc>
        <w:tc>
          <w:tcPr/>
          <w:p>
            <w:pPr>
              <w:pStyle w:val="Compact"/>
              <w:jc w:val="left"/>
            </w:pPr>
            <w:r>
              <w:t xml:space="preserve">ANLS reported, not gated</w:t>
            </w:r>
          </w:p>
        </w:tc>
      </w:tr>
    </w:tbl>
    <w:p>
      <w:pPr>
        <w:pStyle w:val="BodyText"/>
      </w:pPr>
      <w:r>
        <w:rPr>
          <w:bCs/>
          <w:b/>
        </w:rPr>
        <w:t xml:space="preserve">List-field row alignment</w:t>
      </w:r>
      <w:r>
        <w:t xml:space="preserve"> </w:t>
      </w:r>
      <w:r>
        <w:t xml:space="preserve">(claims, schedule rows):</w:t>
      </w:r>
    </w:p>
    <w:p>
      <w:pPr>
        <w:numPr>
          <w:ilvl w:val="0"/>
          <w:numId w:val="1037"/>
        </w:numPr>
        <w:pStyle w:val="Compact"/>
      </w:pPr>
      <w:r>
        <w:t xml:space="preserve">Match predicted rows to golden rows with the</w:t>
      </w:r>
      <w:r>
        <w:t xml:space="preserve"> </w:t>
      </w:r>
      <w:r>
        <w:rPr>
          <w:bCs/>
          <w:b/>
        </w:rPr>
        <w:t xml:space="preserve">Hungarian algorithm</w:t>
      </w:r>
      <w:r>
        <w:t xml:space="preserve">.</w:t>
      </w:r>
    </w:p>
    <w:p>
      <w:pPr>
        <w:numPr>
          <w:ilvl w:val="0"/>
          <w:numId w:val="1037"/>
        </w:numPr>
        <w:pStyle w:val="Compact"/>
      </w:pPr>
      <w:r>
        <w:t xml:space="preserve">Match key:</w:t>
      </w:r>
      <w:r>
        <w:t xml:space="preserve"> </w:t>
      </w:r>
      <w:r>
        <w:rPr>
          <w:rStyle w:val="VerbatimChar"/>
        </w:rPr>
        <w:t xml:space="preserve">claim_number</w:t>
      </w:r>
      <w:r>
        <w:t xml:space="preserve"> </w:t>
      </w:r>
      <w:r>
        <w:t xml:space="preserve">exact after normalization; where absent, a cost from date of loss, claimant and total incurred.</w:t>
      </w:r>
    </w:p>
    <w:p>
      <w:pPr>
        <w:numPr>
          <w:ilvl w:val="0"/>
          <w:numId w:val="1037"/>
        </w:numPr>
        <w:pStyle w:val="Compact"/>
      </w:pPr>
      <w:r>
        <w:t xml:space="preserve">A pair is accepted only above a minimum key similarity; otherwise both rows are unmatched.</w:t>
      </w:r>
    </w:p>
    <w:p>
      <w:pPr>
        <w:numPr>
          <w:ilvl w:val="0"/>
          <w:numId w:val="1037"/>
        </w:numPr>
        <w:pStyle w:val="Compact"/>
      </w:pPr>
      <w:r>
        <w:rPr>
          <w:bCs/>
          <w:b/>
        </w:rPr>
        <w:t xml:space="preserve">Row precision</w:t>
      </w:r>
      <w:r>
        <w:t xml:space="preserve"> </w:t>
      </w:r>
      <w:r>
        <w:t xml:space="preserve">= matched / predicted;</w:t>
      </w:r>
      <w:r>
        <w:t xml:space="preserve"> </w:t>
      </w:r>
      <w:r>
        <w:rPr>
          <w:bCs/>
          <w:b/>
        </w:rPr>
        <w:t xml:space="preserve">row recall</w:t>
      </w:r>
      <w:r>
        <w:t xml:space="preserve"> </w:t>
      </w:r>
      <w:r>
        <w:t xml:space="preserve">= matched / golden.</w:t>
      </w:r>
    </w:p>
    <w:p>
      <w:pPr>
        <w:numPr>
          <w:ilvl w:val="0"/>
          <w:numId w:val="1037"/>
        </w:numPr>
        <w:pStyle w:val="Compact"/>
      </w:pPr>
      <w:r>
        <w:t xml:space="preserve">Field metrics inside lists are computed on matched pairs only.</w:t>
      </w:r>
    </w:p>
    <w:bookmarkEnd w:id="95"/>
    <w:bookmarkStart w:id="96" w:name="metrics"/>
    <w:p>
      <w:pPr>
        <w:pStyle w:val="Heading2"/>
      </w:pPr>
      <w:r>
        <w:t xml:space="preserve">15.2 Metrics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What it catches</w:t>
            </w:r>
          </w:p>
        </w:tc>
        <w:tc>
          <w:tcPr/>
          <w:p>
            <w:pPr>
              <w:pStyle w:val="Compact"/>
              <w:jc w:val="left"/>
            </w:pPr>
            <w:r>
              <w:rPr>
                <w:bCs/>
                <w:b/>
              </w:rPr>
              <w:t xml:space="preserve">Gating</w:t>
            </w:r>
          </w:p>
        </w:tc>
      </w:tr>
      <w:tr>
        <w:tc>
          <w:tcPr/>
          <w:p>
            <w:pPr>
              <w:pStyle w:val="Compact"/>
              <w:jc w:val="left"/>
            </w:pPr>
            <w:r>
              <w:t xml:space="preserve">Classification accuracy — per doc type, per ACORD form incl. </w:t>
            </w:r>
            <w:r>
              <w:rPr>
                <w:rStyle w:val="VerbatimChar"/>
              </w:rPr>
              <w:t xml:space="preserve">unsupported</w:t>
            </w:r>
          </w:p>
        </w:tc>
        <w:tc>
          <w:tcPr/>
          <w:p>
            <w:pPr>
              <w:pStyle w:val="Compact"/>
              <w:jc w:val="left"/>
            </w:pPr>
            <w:r>
              <w:t xml:space="preserve">Wrong schema selected</w:t>
            </w:r>
          </w:p>
        </w:tc>
        <w:tc>
          <w:tcPr/>
          <w:p>
            <w:pPr>
              <w:pStyle w:val="Compact"/>
              <w:jc w:val="left"/>
            </w:pPr>
            <w:r>
              <w:rPr>
                <w:bCs/>
                <w:b/>
              </w:rPr>
              <w:t xml:space="preserve">Yes</w:t>
            </w:r>
          </w:p>
        </w:tc>
      </w:tr>
      <w:tr>
        <w:tc>
          <w:tcPr/>
          <w:p>
            <w:pPr>
              <w:pStyle w:val="Compact"/>
              <w:jc w:val="left"/>
            </w:pPr>
            <w:r>
              <w:t xml:space="preserve">Field match — identifiers, money, dates</w:t>
            </w:r>
          </w:p>
        </w:tc>
        <w:tc>
          <w:tcPr/>
          <w:p>
            <w:pPr>
              <w:pStyle w:val="Compact"/>
              <w:jc w:val="left"/>
            </w:pPr>
            <w:r>
              <w:t xml:space="preserve">Core accuracy on high-risk fields</w:t>
            </w:r>
          </w:p>
        </w:tc>
        <w:tc>
          <w:tcPr/>
          <w:p>
            <w:pPr>
              <w:pStyle w:val="Compact"/>
              <w:jc w:val="left"/>
            </w:pPr>
            <w:r>
              <w:rPr>
                <w:bCs/>
                <w:b/>
              </w:rPr>
              <w:t xml:space="preserve">Yes (primary)</w:t>
            </w:r>
          </w:p>
        </w:tc>
      </w:tr>
      <w:tr>
        <w:tc>
          <w:tcPr/>
          <w:p>
            <w:pPr>
              <w:pStyle w:val="Compact"/>
              <w:jc w:val="left"/>
            </w:pPr>
            <w:r>
              <w:t xml:space="preserve">Field match — names, addresses</w:t>
            </w:r>
          </w:p>
        </w:tc>
        <w:tc>
          <w:tcPr/>
          <w:p>
            <w:pPr>
              <w:pStyle w:val="Compact"/>
              <w:jc w:val="left"/>
            </w:pPr>
            <w:r>
              <w:t xml:space="preserve">Entity accuracy</w:t>
            </w:r>
          </w:p>
        </w:tc>
        <w:tc>
          <w:tcPr/>
          <w:p>
            <w:pPr>
              <w:pStyle w:val="Compact"/>
              <w:jc w:val="left"/>
            </w:pPr>
            <w:r>
              <w:rPr>
                <w:bCs/>
                <w:b/>
              </w:rPr>
              <w:t xml:space="preserve">Yes</w:t>
            </w:r>
          </w:p>
        </w:tc>
      </w:tr>
      <w:tr>
        <w:tc>
          <w:tcPr/>
          <w:p>
            <w:pPr>
              <w:pStyle w:val="Compact"/>
              <w:jc w:val="left"/>
            </w:pPr>
            <w:r>
              <w:t xml:space="preserve">List-field row recall</w:t>
            </w:r>
          </w:p>
        </w:tc>
        <w:tc>
          <w:tcPr/>
          <w:p>
            <w:pPr>
              <w:pStyle w:val="Compact"/>
              <w:jc w:val="left"/>
            </w:pPr>
            <w:r>
              <w:t xml:space="preserve">Missed rows</w:t>
            </w:r>
          </w:p>
        </w:tc>
        <w:tc>
          <w:tcPr/>
          <w:p>
            <w:pPr>
              <w:pStyle w:val="Compact"/>
              <w:jc w:val="left"/>
            </w:pPr>
            <w:r>
              <w:rPr>
                <w:bCs/>
                <w:b/>
              </w:rPr>
              <w:t xml:space="preserve">Yes</w:t>
            </w:r>
          </w:p>
        </w:tc>
      </w:tr>
      <w:tr>
        <w:tc>
          <w:tcPr/>
          <w:p>
            <w:pPr>
              <w:pStyle w:val="Compact"/>
              <w:jc w:val="left"/>
            </w:pPr>
            <w:r>
              <w:t xml:space="preserve">List-field row precision</w:t>
            </w:r>
          </w:p>
        </w:tc>
        <w:tc>
          <w:tcPr/>
          <w:p>
            <w:pPr>
              <w:pStyle w:val="Compact"/>
              <w:jc w:val="left"/>
            </w:pPr>
            <w:r>
              <w:t xml:space="preserve">Invented rows</w:t>
            </w:r>
          </w:p>
        </w:tc>
        <w:tc>
          <w:tcPr/>
          <w:p>
            <w:pPr>
              <w:pStyle w:val="Compact"/>
              <w:jc w:val="left"/>
            </w:pPr>
            <w:r>
              <w:t xml:space="preserve">Yes</w:t>
            </w:r>
          </w:p>
        </w:tc>
      </w:tr>
      <w:tr>
        <w:tc>
          <w:tcPr/>
          <w:p>
            <w:pPr>
              <w:pStyle w:val="Compact"/>
              <w:jc w:val="left"/>
            </w:pPr>
            <w:r>
              <w:t xml:space="preserve">Confusable misattribution rate</w:t>
            </w:r>
          </w:p>
        </w:tc>
        <w:tc>
          <w:tcPr/>
          <w:p>
            <w:pPr>
              <w:pStyle w:val="Compact"/>
              <w:jc w:val="left"/>
            </w:pPr>
            <w:r>
              <w:t xml:space="preserve">Systematic entity collapse</w:t>
            </w:r>
          </w:p>
        </w:tc>
        <w:tc>
          <w:tcPr/>
          <w:p>
            <w:pPr>
              <w:pStyle w:val="Compact"/>
              <w:jc w:val="left"/>
            </w:pPr>
            <w:r>
              <w:rPr>
                <w:bCs/>
                <w:b/>
              </w:rPr>
              <w:t xml:space="preserve">Yes</w:t>
            </w:r>
          </w:p>
        </w:tc>
      </w:tr>
      <w:tr>
        <w:tc>
          <w:tcPr/>
          <w:p>
            <w:pPr>
              <w:pStyle w:val="Compact"/>
              <w:jc w:val="left"/>
            </w:pPr>
            <w:r>
              <w:t xml:space="preserve">False-null rate</w:t>
            </w:r>
          </w:p>
        </w:tc>
        <w:tc>
          <w:tcPr/>
          <w:p>
            <w:pPr>
              <w:pStyle w:val="Compact"/>
              <w:jc w:val="left"/>
            </w:pPr>
            <w:r>
              <w:t xml:space="preserve">Values present but emitted as null</w:t>
            </w:r>
          </w:p>
        </w:tc>
        <w:tc>
          <w:tcPr/>
          <w:p>
            <w:pPr>
              <w:pStyle w:val="Compact"/>
              <w:jc w:val="left"/>
            </w:pPr>
            <w:r>
              <w:rPr>
                <w:bCs/>
                <w:b/>
              </w:rPr>
              <w:t xml:space="preserve">Yes</w:t>
            </w:r>
          </w:p>
        </w:tc>
      </w:tr>
      <w:tr>
        <w:tc>
          <w:tcPr/>
          <w:p>
            <w:pPr>
              <w:pStyle w:val="Compact"/>
              <w:jc w:val="left"/>
            </w:pPr>
            <w:r>
              <w:t xml:space="preserve">Hallucination rate</w:t>
            </w:r>
          </w:p>
        </w:tc>
        <w:tc>
          <w:tcPr/>
          <w:p>
            <w:pPr>
              <w:pStyle w:val="Compact"/>
              <w:jc w:val="left"/>
            </w:pPr>
            <w:r>
              <w:t xml:space="preserve">Value emitted but absent from the document</w:t>
            </w:r>
          </w:p>
        </w:tc>
        <w:tc>
          <w:tcPr/>
          <w:p>
            <w:pPr>
              <w:pStyle w:val="Compact"/>
              <w:jc w:val="left"/>
            </w:pPr>
            <w:r>
              <w:rPr>
                <w:bCs/>
                <w:b/>
              </w:rPr>
              <w:t xml:space="preserve">Yes</w:t>
            </w:r>
          </w:p>
        </w:tc>
      </w:tr>
      <w:tr>
        <w:tc>
          <w:tcPr/>
          <w:p>
            <w:pPr>
              <w:pStyle w:val="Compact"/>
              <w:jc w:val="left"/>
            </w:pPr>
            <w:r>
              <w:t xml:space="preserve">LoB set-F1, per value</w:t>
            </w:r>
          </w:p>
        </w:tc>
        <w:tc>
          <w:tcPr/>
          <w:p>
            <w:pPr>
              <w:pStyle w:val="Compact"/>
              <w:jc w:val="left"/>
            </w:pPr>
            <w:r>
              <w:t xml:space="preserve">Line detection</w:t>
            </w:r>
          </w:p>
        </w:tc>
        <w:tc>
          <w:tcPr/>
          <w:p>
            <w:pPr>
              <w:pStyle w:val="Compact"/>
              <w:jc w:val="left"/>
            </w:pPr>
            <w:r>
              <w:rPr>
                <w:bCs/>
                <w:b/>
              </w:rPr>
              <w:t xml:space="preserve">Yes</w:t>
            </w:r>
          </w:p>
        </w:tc>
      </w:tr>
      <w:tr>
        <w:tc>
          <w:tcPr/>
          <w:p>
            <w:pPr>
              <w:pStyle w:val="Compact"/>
              <w:jc w:val="left"/>
            </w:pPr>
            <w:r>
              <w:t xml:space="preserve">Loss Run totals reconciliation rate</w:t>
            </w:r>
          </w:p>
        </w:tc>
        <w:tc>
          <w:tcPr/>
          <w:p>
            <w:pPr>
              <w:pStyle w:val="Compact"/>
              <w:jc w:val="left"/>
            </w:pPr>
            <w:r>
              <w:t xml:space="preserve">Completeness signal working</w:t>
            </w:r>
          </w:p>
        </w:tc>
        <w:tc>
          <w:tcPr/>
          <w:p>
            <w:pPr>
              <w:pStyle w:val="Compact"/>
              <w:jc w:val="left"/>
            </w:pPr>
            <w:r>
              <w:t xml:space="preserve">Yes</w:t>
            </w:r>
          </w:p>
        </w:tc>
      </w:tr>
      <w:tr>
        <w:tc>
          <w:tcPr/>
          <w:p>
            <w:pPr>
              <w:pStyle w:val="Compact"/>
              <w:jc w:val="left"/>
            </w:pPr>
            <w:r>
              <w:t xml:space="preserve">ECE per field type</w:t>
            </w:r>
          </w:p>
        </w:tc>
        <w:tc>
          <w:tcPr/>
          <w:p>
            <w:pPr>
              <w:pStyle w:val="Compact"/>
              <w:jc w:val="left"/>
            </w:pPr>
            <w:r>
              <w:t xml:space="preserve">Calibration quality</w:t>
            </w:r>
          </w:p>
        </w:tc>
        <w:tc>
          <w:tcPr/>
          <w:p>
            <w:pPr>
              <w:pStyle w:val="Compact"/>
              <w:jc w:val="left"/>
            </w:pPr>
            <w:r>
              <w:rPr>
                <w:bCs/>
                <w:b/>
              </w:rPr>
              <w:t xml:space="preserve">Yes</w:t>
            </w:r>
          </w:p>
        </w:tc>
      </w:tr>
      <w:tr>
        <w:tc>
          <w:tcPr/>
          <w:p>
            <w:pPr>
              <w:pStyle w:val="Compact"/>
              <w:jc w:val="left"/>
            </w:pPr>
            <w:r>
              <w:t xml:space="preserve">Auto-accept error rate at chosen thresholds</w:t>
            </w:r>
          </w:p>
        </w:tc>
        <w:tc>
          <w:tcPr/>
          <w:p>
            <w:pPr>
              <w:pStyle w:val="Compact"/>
              <w:jc w:val="left"/>
            </w:pPr>
            <w:r>
              <w:t xml:space="preserve">What the business experiences</w:t>
            </w:r>
          </w:p>
        </w:tc>
        <w:tc>
          <w:tcPr/>
          <w:p>
            <w:pPr>
              <w:pStyle w:val="Compact"/>
              <w:jc w:val="left"/>
            </w:pPr>
            <w:r>
              <w:rPr>
                <w:bCs/>
                <w:b/>
              </w:rPr>
              <w:t xml:space="preserve">Yes</w:t>
            </w:r>
          </w:p>
        </w:tc>
      </w:tr>
      <w:tr>
        <w:tc>
          <w:tcPr/>
          <w:p>
            <w:pPr>
              <w:pStyle w:val="Compact"/>
              <w:jc w:val="left"/>
            </w:pPr>
            <w:r>
              <w:t xml:space="preserve">Image-only field match</w:t>
            </w:r>
          </w:p>
        </w:tc>
        <w:tc>
          <w:tcPr/>
          <w:p>
            <w:pPr>
              <w:pStyle w:val="Compact"/>
              <w:jc w:val="left"/>
            </w:pPr>
            <w:r>
              <w:t xml:space="preserve">Second production path</w:t>
            </w:r>
          </w:p>
        </w:tc>
        <w:tc>
          <w:tcPr/>
          <w:p>
            <w:pPr>
              <w:pStyle w:val="Compact"/>
              <w:jc w:val="left"/>
            </w:pPr>
            <w:r>
              <w:t xml:space="preserve">Yes</w:t>
            </w:r>
          </w:p>
        </w:tc>
      </w:tr>
      <w:tr>
        <w:tc>
          <w:tcPr/>
          <w:p>
            <w:pPr>
              <w:pStyle w:val="Compact"/>
              <w:jc w:val="left"/>
            </w:pPr>
            <w:r>
              <w:t xml:space="preserve">Scanned-document field match</w:t>
            </w:r>
          </w:p>
        </w:tc>
        <w:tc>
          <w:tcPr/>
          <w:p>
            <w:pPr>
              <w:pStyle w:val="Compact"/>
              <w:jc w:val="left"/>
            </w:pPr>
            <w:r>
              <w:t xml:space="preserve">Degraded inputs</w:t>
            </w:r>
          </w:p>
        </w:tc>
        <w:tc>
          <w:tcPr/>
          <w:p>
            <w:pPr>
              <w:pStyle w:val="Compact"/>
              <w:jc w:val="left"/>
            </w:pPr>
            <w:r>
              <w:t xml:space="preserve">Yes</w:t>
            </w:r>
          </w:p>
        </w:tc>
      </w:tr>
      <w:tr>
        <w:tc>
          <w:tcPr/>
          <w:p>
            <w:pPr>
              <w:pStyle w:val="Compact"/>
              <w:jc w:val="left"/>
            </w:pPr>
            <w:r>
              <w:t xml:space="preserve">Held-out-carrier field match</w:t>
            </w:r>
          </w:p>
        </w:tc>
        <w:tc>
          <w:tcPr/>
          <w:p>
            <w:pPr>
              <w:pStyle w:val="Compact"/>
              <w:jc w:val="left"/>
            </w:pPr>
            <w:r>
              <w:t xml:space="preserve">Unseen templates</w:t>
            </w:r>
          </w:p>
        </w:tc>
        <w:tc>
          <w:tcPr/>
          <w:p>
            <w:pPr>
              <w:pStyle w:val="Compact"/>
              <w:jc w:val="left"/>
            </w:pPr>
            <w:r>
              <w:t xml:space="preserve">Reported</w:t>
            </w:r>
          </w:p>
        </w:tc>
      </w:tr>
      <w:tr>
        <w:tc>
          <w:tcPr/>
          <w:p>
            <w:pPr>
              <w:pStyle w:val="Compact"/>
              <w:jc w:val="left"/>
            </w:pPr>
            <w:r>
              <w:t xml:space="preserve">Schema validity — unconstrained</w:t>
            </w:r>
          </w:p>
        </w:tc>
        <w:tc>
          <w:tcPr/>
          <w:p>
            <w:pPr>
              <w:pStyle w:val="Compact"/>
              <w:jc w:val="left"/>
            </w:pPr>
            <w:r>
              <w:t xml:space="preserve">Training health</w:t>
            </w:r>
          </w:p>
        </w:tc>
        <w:tc>
          <w:tcPr/>
          <w:p>
            <w:pPr>
              <w:pStyle w:val="Compact"/>
              <w:jc w:val="left"/>
            </w:pPr>
            <w:r>
              <w:t xml:space="preserve">Reported</w:t>
            </w:r>
          </w:p>
        </w:tc>
      </w:tr>
      <w:tr>
        <w:tc>
          <w:tcPr/>
          <w:p>
            <w:pPr>
              <w:pStyle w:val="Compact"/>
              <w:jc w:val="left"/>
            </w:pPr>
            <w:r>
              <w:t xml:space="preserve">Alias accuracy by surface label</w:t>
            </w:r>
          </w:p>
        </w:tc>
        <w:tc>
          <w:tcPr/>
          <w:p>
            <w:pPr>
              <w:pStyle w:val="Compact"/>
              <w:jc w:val="left"/>
            </w:pPr>
            <w:r>
              <w:t xml:space="preserve">Where to collect data</w:t>
            </w:r>
          </w:p>
        </w:tc>
        <w:tc>
          <w:tcPr/>
          <w:p>
            <w:pPr>
              <w:pStyle w:val="Compact"/>
              <w:jc w:val="left"/>
            </w:pPr>
            <w:r>
              <w:t xml:space="preserve">Reported</w:t>
            </w:r>
          </w:p>
        </w:tc>
      </w:tr>
      <w:tr>
        <w:tc>
          <w:tcPr/>
          <w:p>
            <w:pPr>
              <w:pStyle w:val="Compact"/>
              <w:jc w:val="left"/>
            </w:pPr>
            <w:r>
              <w:t xml:space="preserve">Page-selection recall (Policy)</w:t>
            </w:r>
          </w:p>
        </w:tc>
        <w:tc>
          <w:tcPr/>
          <w:p>
            <w:pPr>
              <w:pStyle w:val="Compact"/>
              <w:jc w:val="left"/>
            </w:pPr>
            <w:r>
              <w:t xml:space="preserve">Pages with fields that were not selected</w:t>
            </w:r>
          </w:p>
        </w:tc>
        <w:tc>
          <w:tcPr/>
          <w:p>
            <w:pPr>
              <w:pStyle w:val="Compact"/>
              <w:jc w:val="left"/>
            </w:pPr>
            <w:r>
              <w:t xml:space="preserve">Yes</w:t>
            </w:r>
          </w:p>
        </w:tc>
      </w:tr>
      <w:tr>
        <w:tc>
          <w:tcPr/>
          <w:p>
            <w:pPr>
              <w:pStyle w:val="Compact"/>
              <w:jc w:val="left"/>
            </w:pPr>
            <w:r>
              <w:t xml:space="preserve">Latency p50/p95 and GPU cost per document</w:t>
            </w:r>
          </w:p>
        </w:tc>
        <w:tc>
          <w:tcPr/>
          <w:p>
            <w:pPr>
              <w:pStyle w:val="Compact"/>
              <w:jc w:val="left"/>
            </w:pPr>
            <w:r>
              <w:t xml:space="preserve">Feasibility</w:t>
            </w:r>
          </w:p>
        </w:tc>
        <w:tc>
          <w:tcPr/>
          <w:p>
            <w:pPr>
              <w:pStyle w:val="Compact"/>
              <w:jc w:val="left"/>
            </w:pPr>
            <w:r>
              <w:t xml:space="preserve">Against §0d</w:t>
            </w:r>
          </w:p>
        </w:tc>
      </w:tr>
    </w:tbl>
    <w:p>
      <w:pPr>
        <w:pStyle w:val="BodyText"/>
      </w:pPr>
      <w:r>
        <w:t xml:space="preserve">Every metric is reported per doc type × mode × scan class, and for LoB per value.</w:t>
      </w:r>
    </w:p>
    <w:bookmarkEnd w:id="96"/>
    <w:bookmarkStart w:id="97" w:name="evaluation-slices"/>
    <w:p>
      <w:pPr>
        <w:pStyle w:val="Heading2"/>
      </w:pPr>
      <w:r>
        <w:t xml:space="preserve">15.3 Evaluation slices</w:t>
      </w:r>
    </w:p>
    <w:p>
      <w:pPr>
        <w:pStyle w:val="FirstParagraph"/>
      </w:pPr>
      <w:r>
        <w:t xml:space="preserve">doc type · ACORD form · ACORD edition · input mode · scanned vs digital · LoB value · held-out carrier vs seen carrier · page count band · synthetic excluded (always).</w:t>
      </w:r>
    </w:p>
    <w:bookmarkEnd w:id="97"/>
    <w:bookmarkStart w:id="98" w:name="golden-eval-set"/>
    <w:p>
      <w:pPr>
        <w:pStyle w:val="Heading2"/>
      </w:pPr>
      <w:r>
        <w:t xml:space="preserve">15.4 Golden eval set</w:t>
      </w:r>
    </w:p>
    <w:p>
      <w:pPr>
        <w:numPr>
          <w:ilvl w:val="0"/>
          <w:numId w:val="1038"/>
        </w:numPr>
        <w:pStyle w:val="Compact"/>
      </w:pPr>
      <w:r>
        <w:rPr>
          <w:bCs/>
          <w:b/>
        </w:rPr>
        <w:t xml:space="preserve">Real documents only</w:t>
      </w:r>
      <w:r>
        <w:t xml:space="preserve">, double-annotated and adjudicated, versioned as</w:t>
      </w:r>
      <w:r>
        <w:t xml:space="preserve"> </w:t>
      </w:r>
      <w:r>
        <w:rPr>
          <w:rStyle w:val="VerbatimChar"/>
        </w:rPr>
        <w:t xml:space="preserve">ges-v{n}</w:t>
      </w:r>
      <w:r>
        <w:t xml:space="preserve"> </w:t>
      </w:r>
      <w:r>
        <w:t xml:space="preserve">under an immutability policy.</w:t>
      </w:r>
    </w:p>
    <w:p>
      <w:pPr>
        <w:numPr>
          <w:ilvl w:val="0"/>
          <w:numId w:val="1038"/>
        </w:numPr>
        <w:pStyle w:val="Compact"/>
      </w:pPr>
      <w:r>
        <w:rPr>
          <w:bCs/>
          <w:b/>
        </w:rPr>
        <w:t xml:space="preserve">Size by stratum:</w:t>
      </w:r>
      <w:r>
        <w:t xml:space="preserve"> </w:t>
      </w:r>
      <w:r>
        <w:t xml:space="preserve">each doc type × scan class cell holds enough documents that a</w:t>
      </w:r>
      <w:r>
        <w:t xml:space="preserve"> </w:t>
      </w:r>
      <w:r>
        <w:rPr>
          <w:bCs/>
          <w:b/>
        </w:rPr>
        <w:t xml:space="preserve">3 pp change in the primary metric falls outside the paired-bootstrap 95% CI</w:t>
      </w:r>
      <w:r>
        <w:t xml:space="preserve">. The sizing calculation is recorded in the eval set manifest; the target at production scale is</w:t>
      </w:r>
      <w:r>
        <w:t xml:space="preserve"> </w:t>
      </w:r>
      <w:r>
        <w:rPr>
          <w:bCs/>
          <w:b/>
        </w:rPr>
        <w:t xml:space="preserve">≥ 150 documents per doc type</w:t>
      </w:r>
      <w:r>
        <w:t xml:space="preserve">, including ≥ 30 scanned and ≥ 20 from held-out carriers.</w:t>
      </w:r>
    </w:p>
    <w:p>
      <w:pPr>
        <w:numPr>
          <w:ilvl w:val="0"/>
          <w:numId w:val="1038"/>
        </w:numPr>
        <w:pStyle w:val="Compact"/>
      </w:pPr>
      <w:r>
        <w:t xml:space="preserve">The golden eval set is</w:t>
      </w:r>
      <w:r>
        <w:t xml:space="preserve"> </w:t>
      </w:r>
      <w:r>
        <w:rPr>
          <w:bCs/>
          <w:b/>
        </w:rPr>
        <w:t xml:space="preserve">disjoint by group</w:t>
      </w:r>
      <w:r>
        <w:t xml:space="preserve"> </w:t>
      </w:r>
      <w:r>
        <w:t xml:space="preserve">from every training corpus version.</w:t>
      </w:r>
    </w:p>
    <w:bookmarkEnd w:id="98"/>
    <w:bookmarkStart w:id="99" w:name="promotion-gate"/>
    <w:p>
      <w:pPr>
        <w:pStyle w:val="Heading2"/>
      </w:pPr>
      <w:r>
        <w:t xml:space="preserve">15.5 Promotion gate</w:t>
      </w:r>
    </w:p>
    <w:p>
      <w:pPr>
        <w:pStyle w:val="FirstParagraph"/>
      </w:pPr>
      <w:r>
        <w:t xml:space="preserve">A candidate release is promoted when</w:t>
      </w:r>
      <w:r>
        <w:t xml:space="preserve"> </w:t>
      </w:r>
      <w:r>
        <w:rPr>
          <w:bCs/>
          <w:b/>
        </w:rPr>
        <w:t xml:space="preserve">all three</w:t>
      </w:r>
      <w:r>
        <w:t xml:space="preserve"> </w:t>
      </w:r>
      <w:r>
        <w:t xml:space="preserve">conditions hold:</w:t>
      </w:r>
    </w:p>
    <w:p>
      <w:pPr>
        <w:numPr>
          <w:ilvl w:val="0"/>
          <w:numId w:val="1039"/>
        </w:numPr>
        <w:pStyle w:val="Compact"/>
      </w:pPr>
      <w:r>
        <w:rPr>
          <w:bCs/>
          <w:b/>
        </w:rPr>
        <w:t xml:space="preserve">Absolute floors.</w:t>
      </w:r>
      <w:r>
        <w:t xml:space="preserve"> </w:t>
      </w:r>
      <w:r>
        <w:t xml:space="preserve">Every gating metric meets its §0d floor. This also applies to the first release, which has no predecessor.</w:t>
      </w:r>
    </w:p>
    <w:p>
      <w:pPr>
        <w:numPr>
          <w:ilvl w:val="0"/>
          <w:numId w:val="1039"/>
        </w:numPr>
        <w:pStyle w:val="Compact"/>
      </w:pPr>
      <w:r>
        <w:rPr>
          <w:bCs/>
          <w:b/>
        </w:rPr>
        <w:t xml:space="preserve">Non-inferiority vs the current release.</w:t>
      </w:r>
      <w:r>
        <w:t xml:space="preserve"> </w:t>
      </w:r>
      <w:r>
        <w:t xml:space="preserve">For each gating metric, a</w:t>
      </w:r>
      <w:r>
        <w:t xml:space="preserve"> </w:t>
      </w:r>
      <w:r>
        <w:rPr>
          <w:bCs/>
          <w:b/>
        </w:rPr>
        <w:t xml:space="preserve">paired bootstrap over documents</w:t>
      </w:r>
      <w:r>
        <w:t xml:space="preserve"> </w:t>
      </w:r>
      <w:r>
        <w:t xml:space="preserve">(10,000 resamples) gives the 95% CI of (candidate − current). The lower bound must be above −δ: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δ</w:t>
            </w:r>
          </w:p>
        </w:tc>
      </w:tr>
      <w:tr>
        <w:tc>
          <w:tcPr/>
          <w:p>
            <w:pPr>
              <w:pStyle w:val="Compact"/>
              <w:jc w:val="left"/>
            </w:pPr>
            <w:r>
              <w:t xml:space="preserve">Field match — identifiers, money, dates</w:t>
            </w:r>
          </w:p>
        </w:tc>
        <w:tc>
          <w:tcPr/>
          <w:p>
            <w:pPr>
              <w:pStyle w:val="Compact"/>
              <w:jc w:val="left"/>
            </w:pPr>
            <w:r>
              <w:t xml:space="preserve">1.0 pp</w:t>
            </w:r>
          </w:p>
        </w:tc>
      </w:tr>
      <w:tr>
        <w:tc>
          <w:tcPr/>
          <w:p>
            <w:pPr>
              <w:pStyle w:val="Compact"/>
              <w:jc w:val="left"/>
            </w:pPr>
            <w:r>
              <w:t xml:space="preserve">Field match — names, addresses</w:t>
            </w:r>
          </w:p>
        </w:tc>
        <w:tc>
          <w:tcPr/>
          <w:p>
            <w:pPr>
              <w:pStyle w:val="Compact"/>
              <w:jc w:val="left"/>
            </w:pPr>
            <w:r>
              <w:t xml:space="preserve">1.5 pp</w:t>
            </w:r>
          </w:p>
        </w:tc>
      </w:tr>
      <w:tr>
        <w:tc>
          <w:tcPr/>
          <w:p>
            <w:pPr>
              <w:pStyle w:val="Compact"/>
              <w:jc w:val="left"/>
            </w:pPr>
            <w:r>
              <w:t xml:space="preserve">List-field row recall</w:t>
            </w:r>
          </w:p>
        </w:tc>
        <w:tc>
          <w:tcPr/>
          <w:p>
            <w:pPr>
              <w:pStyle w:val="Compact"/>
              <w:jc w:val="left"/>
            </w:pPr>
            <w:r>
              <w:t xml:space="preserve">1.0 pp</w:t>
            </w:r>
          </w:p>
        </w:tc>
      </w:tr>
      <w:tr>
        <w:tc>
          <w:tcPr/>
          <w:p>
            <w:pPr>
              <w:pStyle w:val="Compact"/>
              <w:jc w:val="left"/>
            </w:pPr>
            <w:r>
              <w:t xml:space="preserve">Confusable misattribution, false-null, hallucination (increase)</w:t>
            </w:r>
          </w:p>
        </w:tc>
        <w:tc>
          <w:tcPr/>
          <w:p>
            <w:pPr>
              <w:pStyle w:val="Compact"/>
              <w:jc w:val="left"/>
            </w:pPr>
            <w:r>
              <w:t xml:space="preserve">1.0 pp</w:t>
            </w:r>
          </w:p>
        </w:tc>
      </w:tr>
      <w:tr>
        <w:tc>
          <w:tcPr/>
          <w:p>
            <w:pPr>
              <w:pStyle w:val="Compact"/>
              <w:jc w:val="left"/>
            </w:pPr>
            <w:r>
              <w:t xml:space="preserve">Classification accuracy</w:t>
            </w:r>
          </w:p>
        </w:tc>
        <w:tc>
          <w:tcPr/>
          <w:p>
            <w:pPr>
              <w:pStyle w:val="Compact"/>
              <w:jc w:val="left"/>
            </w:pPr>
            <w:r>
              <w:t xml:space="preserve">0.5 pp</w:t>
            </w:r>
          </w:p>
        </w:tc>
      </w:tr>
      <w:tr>
        <w:tc>
          <w:tcPr/>
          <w:p>
            <w:pPr>
              <w:pStyle w:val="Compact"/>
              <w:jc w:val="left"/>
            </w:pPr>
            <w:r>
              <w:t xml:space="preserve">ECE per field type (increase)</w:t>
            </w:r>
          </w:p>
        </w:tc>
        <w:tc>
          <w:tcPr/>
          <w:p>
            <w:pPr>
              <w:pStyle w:val="Compact"/>
              <w:jc w:val="left"/>
            </w:pPr>
            <w:r>
              <w:t xml:space="preserve">0.01</w:t>
            </w:r>
          </w:p>
        </w:tc>
      </w:tr>
      <w:tr>
        <w:tc>
          <w:tcPr/>
          <w:p>
            <w:pPr>
              <w:pStyle w:val="Compact"/>
              <w:jc w:val="left"/>
            </w:pPr>
            <w:r>
              <w:t xml:space="preserve">Auto-accept error rate (increase)</w:t>
            </w:r>
          </w:p>
        </w:tc>
        <w:tc>
          <w:tcPr/>
          <w:p>
            <w:pPr>
              <w:pStyle w:val="Compact"/>
              <w:jc w:val="left"/>
            </w:pPr>
            <w:r>
              <w:t xml:space="preserve">0.5 pp</w:t>
            </w:r>
          </w:p>
        </w:tc>
      </w:tr>
    </w:tbl>
    <w:p>
      <w:pPr>
        <w:numPr>
          <w:ilvl w:val="0"/>
          <w:numId w:val="1040"/>
        </w:numPr>
        <w:pStyle w:val="Compact"/>
      </w:pPr>
      <w:r>
        <w:rPr>
          <w:bCs/>
          <w:b/>
        </w:rPr>
        <w:t xml:space="preserve">Improvement.</w:t>
      </w:r>
      <w:r>
        <w:t xml:space="preserve"> </w:t>
      </w:r>
      <w:r>
        <w:t xml:space="preserve">At least one primary metric (field match on identifiers/money/dates, or row recall) improves with the CI lower bound above zero, or the release fixes a documented defect.</w:t>
      </w:r>
    </w:p>
    <w:p>
      <w:pPr>
        <w:pStyle w:val="FirstParagraph"/>
      </w:pPr>
      <w:r>
        <w:rPr>
          <w:bCs/>
          <w:b/>
        </w:rPr>
        <w:t xml:space="preserve">Override:</w:t>
      </w:r>
      <w:r>
        <w:t xml:space="preserve"> </w:t>
      </w:r>
      <w:r>
        <w:t xml:space="preserve">allowed only with a named approver and a written reason, both recorded in</w:t>
      </w:r>
      <w:r>
        <w:t xml:space="preserve"> </w:t>
      </w:r>
      <w:r>
        <w:rPr>
          <w:rStyle w:val="VerbatimChar"/>
        </w:rPr>
        <w:t xml:space="preserve">gate_decision.json</w:t>
      </w:r>
      <w:r>
        <w:t xml:space="preserve"> </w:t>
      </w:r>
      <w:r>
        <w:t xml:space="preserve">and the release bundle.</w:t>
      </w:r>
    </w:p>
    <w:bookmarkEnd w:id="99"/>
    <w:bookmarkEnd w:id="100"/>
    <w:bookmarkStart w:id="107" w:name="pilot-validation-protocol"/>
    <w:p>
      <w:pPr>
        <w:pStyle w:val="Heading1"/>
      </w:pPr>
      <w:r>
        <w:t xml:space="preserve">16. Pilot Validation Protocol</w:t>
      </w:r>
    </w:p>
    <w:bookmarkStart w:id="101" w:name="Xa77038a88671bbbb707b56fe84b472f18e680b4"/>
    <w:p>
      <w:pPr>
        <w:pStyle w:val="Heading2"/>
      </w:pPr>
      <w:r>
        <w:t xml:space="preserve">16.0 Phase 0 — Dependency and Measurement Spike (Week 1)</w:t>
      </w:r>
    </w:p>
    <w:p>
      <w:pPr>
        <w:pStyle w:val="FirstParagraph"/>
      </w:pPr>
      <w:r>
        <w:t xml:space="preserve">Nothing is annotated at scale until these are confirmed on the pinned versions. Results go into</w:t>
      </w:r>
      <w:r>
        <w:t xml:space="preserve"> </w:t>
      </w:r>
      <w:r>
        <w:rPr>
          <w:rStyle w:val="VerbatimChar"/>
        </w:rPr>
        <w:t xml:space="preserve">docs/phase0_report.md</w:t>
      </w:r>
      <w:r>
        <w:t xml:space="preserve"> </w:t>
      </w:r>
      <w:r>
        <w:t xml:space="preserve">and update §7a, §9.3 and §14.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Verify / measure</w:t>
            </w:r>
          </w:p>
        </w:tc>
        <w:tc>
          <w:tcPr/>
          <w:p>
            <w:pPr>
              <w:pStyle w:val="Compact"/>
              <w:jc w:val="left"/>
            </w:pPr>
            <w:r>
              <w:rPr>
                <w:bCs/>
                <w:b/>
              </w:rPr>
              <w:t xml:space="preserve">Updates</w:t>
            </w:r>
          </w:p>
        </w:tc>
      </w:tr>
      <w:tr>
        <w:tc>
          <w:tcPr/>
          <w:p>
            <w:pPr>
              <w:pStyle w:val="Compact"/>
              <w:jc w:val="left"/>
            </w:pPr>
            <w:r>
              <w:t xml:space="preserve">1</w:t>
            </w:r>
          </w:p>
        </w:tc>
        <w:tc>
          <w:tcPr/>
          <w:p>
            <w:pPr>
              <w:pStyle w:val="Compact"/>
              <w:jc w:val="left"/>
            </w:pPr>
            <w:r>
              <w:t xml:space="preserve">ms-swift accepts interleaved image/text content lists for Qwen3-VL and masks them correctly</w:t>
            </w:r>
          </w:p>
        </w:tc>
        <w:tc>
          <w:tcPr/>
          <w:p>
            <w:pPr>
              <w:pStyle w:val="Compact"/>
              <w:jc w:val="left"/>
            </w:pPr>
            <w:r>
              <w:t xml:space="preserve">§7.1</w:t>
            </w:r>
          </w:p>
        </w:tc>
      </w:tr>
      <w:tr>
        <w:tc>
          <w:tcPr/>
          <w:p>
            <w:pPr>
              <w:pStyle w:val="Compact"/>
              <w:jc w:val="left"/>
            </w:pPr>
            <w:r>
              <w:t xml:space="preserve">2</w:t>
            </w:r>
          </w:p>
        </w:tc>
        <w:tc>
          <w:tcPr/>
          <w:p>
            <w:pPr>
              <w:pStyle w:val="Compact"/>
              <w:jc w:val="left"/>
            </w:pPr>
            <w:r>
              <w:t xml:space="preserve">vLLM chat API accepts the same structure; token parity test passes</w:t>
            </w:r>
          </w:p>
        </w:tc>
        <w:tc>
          <w:tcPr/>
          <w:p>
            <w:pPr>
              <w:pStyle w:val="Compact"/>
              <w:jc w:val="left"/>
            </w:pPr>
            <w:r>
              <w:t xml:space="preserve">§10.2</w:t>
            </w:r>
          </w:p>
        </w:tc>
      </w:tr>
      <w:tr>
        <w:tc>
          <w:tcPr/>
          <w:p>
            <w:pPr>
              <w:pStyle w:val="Compact"/>
              <w:jc w:val="left"/>
            </w:pPr>
            <w:r>
              <w:t xml:space="preserve">3</w:t>
            </w:r>
          </w:p>
        </w:tc>
        <w:tc>
          <w:tcPr/>
          <w:p>
            <w:pPr>
              <w:pStyle w:val="Compact"/>
              <w:jc w:val="left"/>
            </w:pPr>
            <w:r>
              <w:t xml:space="preserve">Exact module names of the patch merger and DeepStack mergers in the pinned revision</w:t>
            </w:r>
          </w:p>
        </w:tc>
        <w:tc>
          <w:tcPr/>
          <w:p>
            <w:pPr>
              <w:pStyle w:val="Compact"/>
              <w:jc w:val="left"/>
            </w:pPr>
            <w:r>
              <w:t xml:space="preserve">§3, §9a</w:t>
            </w:r>
          </w:p>
        </w:tc>
      </w:tr>
      <w:tr>
        <w:tc>
          <w:tcPr/>
          <w:p>
            <w:pPr>
              <w:pStyle w:val="Compact"/>
              <w:jc w:val="left"/>
            </w:pPr>
            <w:r>
              <w:t xml:space="preserve">4</w:t>
            </w:r>
          </w:p>
        </w:tc>
        <w:tc>
          <w:tcPr/>
          <w:p>
            <w:pPr>
              <w:pStyle w:val="Compact"/>
              <w:jc w:val="left"/>
            </w:pPr>
            <w:r>
              <w:t xml:space="preserve">Token distribution per task on 20 documents per type: pages, schema tokens, output tokens</w:t>
            </w:r>
          </w:p>
        </w:tc>
        <w:tc>
          <w:tcPr/>
          <w:p>
            <w:pPr>
              <w:pStyle w:val="Compact"/>
              <w:jc w:val="left"/>
            </w:pPr>
            <w:r>
              <w:t xml:space="preserve">§7a caps</w:t>
            </w:r>
          </w:p>
        </w:tc>
      </w:tr>
      <w:tr>
        <w:tc>
          <w:tcPr/>
          <w:p>
            <w:pPr>
              <w:pStyle w:val="Compact"/>
              <w:jc w:val="left"/>
            </w:pPr>
            <w:r>
              <w:t xml:space="preserve">5</w:t>
            </w:r>
          </w:p>
        </w:tc>
        <w:tc>
          <w:tcPr/>
          <w:p>
            <w:pPr>
              <w:pStyle w:val="Compact"/>
              <w:jc w:val="left"/>
            </w:pPr>
            <w:r>
              <w:t xml:space="preserve">Peak VRAM per task cap on A100 80 GB with</w:t>
            </w:r>
            <w:r>
              <w:t xml:space="preserve"> </w:t>
            </w:r>
            <w:r>
              <w:rPr>
                <w:rStyle w:val="VerbatimChar"/>
              </w:rPr>
              <w:t xml:space="preserve">use_logits_to_keep</w:t>
            </w:r>
            <w:r>
              <w:t xml:space="preserve"> </w:t>
            </w:r>
            <w:r>
              <w:t xml:space="preserve">and padding-free</w:t>
            </w:r>
          </w:p>
        </w:tc>
        <w:tc>
          <w:tcPr/>
          <w:p>
            <w:pPr>
              <w:pStyle w:val="Compact"/>
              <w:jc w:val="left"/>
            </w:pPr>
            <w:r>
              <w:t xml:space="preserve">§9.3, §14.2</w:t>
            </w:r>
          </w:p>
        </w:tc>
      </w:tr>
      <w:tr>
        <w:tc>
          <w:tcPr/>
          <w:p>
            <w:pPr>
              <w:pStyle w:val="Compact"/>
              <w:jc w:val="left"/>
            </w:pPr>
            <w:r>
              <w:t xml:space="preserve">6</w:t>
            </w:r>
          </w:p>
        </w:tc>
        <w:tc>
          <w:tcPr/>
          <w:p>
            <w:pPr>
              <w:pStyle w:val="Compact"/>
              <w:jc w:val="left"/>
            </w:pPr>
            <w:r>
              <w:t xml:space="preserve">Sequence parallelism works for the largest cap if item 5 fails</w:t>
            </w:r>
          </w:p>
        </w:tc>
        <w:tc>
          <w:tcPr/>
          <w:p>
            <w:pPr>
              <w:pStyle w:val="Compact"/>
              <w:jc w:val="left"/>
            </w:pPr>
            <w:r>
              <w:t xml:space="preserve">§9.3</w:t>
            </w:r>
          </w:p>
        </w:tc>
      </w:tr>
      <w:tr>
        <w:tc>
          <w:tcPr/>
          <w:p>
            <w:pPr>
              <w:pStyle w:val="Compact"/>
              <w:jc w:val="left"/>
            </w:pPr>
            <w:r>
              <w:t xml:space="preserve">7</w:t>
            </w:r>
          </w:p>
        </w:tc>
        <w:tc>
          <w:tcPr/>
          <w:p>
            <w:pPr>
              <w:pStyle w:val="Compact"/>
              <w:jc w:val="left"/>
            </w:pPr>
            <w:r>
              <w:t xml:space="preserve">vLLM structured outputs with each SPEC_00 schema: compile time and throughput</w:t>
            </w:r>
          </w:p>
        </w:tc>
        <w:tc>
          <w:tcPr/>
          <w:p>
            <w:pPr>
              <w:pStyle w:val="Compact"/>
              <w:jc w:val="left"/>
            </w:pPr>
            <w:r>
              <w:t xml:space="preserve">§13</w:t>
            </w:r>
          </w:p>
        </w:tc>
      </w:tr>
      <w:tr>
        <w:tc>
          <w:tcPr/>
          <w:p>
            <w:pPr>
              <w:pStyle w:val="Compact"/>
              <w:jc w:val="left"/>
            </w:pPr>
            <w:r>
              <w:t xml:space="preserve">8</w:t>
            </w:r>
          </w:p>
        </w:tc>
        <w:tc>
          <w:tcPr/>
          <w:p>
            <w:pPr>
              <w:pStyle w:val="Compact"/>
              <w:jc w:val="left"/>
            </w:pPr>
            <w:r>
              <w:rPr>
                <w:rStyle w:val="VerbatimChar"/>
              </w:rPr>
              <w:t xml:space="preserve">logprobs_mode: raw_logprobs</w:t>
            </w:r>
            <w:r>
              <w:t xml:space="preserve"> </w:t>
            </w:r>
            <w:r>
              <w:t xml:space="preserve">with structured outputs returns the model’s own probabilities</w:t>
            </w:r>
          </w:p>
        </w:tc>
        <w:tc>
          <w:tcPr/>
          <w:p>
            <w:pPr>
              <w:pStyle w:val="Compact"/>
              <w:jc w:val="left"/>
            </w:pPr>
            <w:r>
              <w:t xml:space="preserve">§5.1</w:t>
            </w:r>
          </w:p>
        </w:tc>
      </w:tr>
      <w:tr>
        <w:tc>
          <w:tcPr/>
          <w:p>
            <w:pPr>
              <w:pStyle w:val="Compact"/>
              <w:jc w:val="left"/>
            </w:pPr>
            <w:r>
              <w:t xml:space="preserve">9</w:t>
            </w:r>
          </w:p>
        </w:tc>
        <w:tc>
          <w:tcPr/>
          <w:p>
            <w:pPr>
              <w:pStyle w:val="Compact"/>
              <w:jc w:val="left"/>
            </w:pPr>
            <w:r>
              <w:t xml:space="preserve">FP8 export with vision modules and</w:t>
            </w:r>
            <w:r>
              <w:t xml:space="preserve"> </w:t>
            </w:r>
            <w:r>
              <w:rPr>
                <w:rStyle w:val="VerbatimChar"/>
              </w:rPr>
              <w:t xml:space="preserve">lm_head</w:t>
            </w:r>
            <w:r>
              <w:t xml:space="preserve"> </w:t>
            </w:r>
            <w:r>
              <w:t xml:space="preserve">excluded loads and runs in vLLM</w:t>
            </w:r>
          </w:p>
        </w:tc>
        <w:tc>
          <w:tcPr/>
          <w:p>
            <w:pPr>
              <w:pStyle w:val="Compact"/>
              <w:jc w:val="left"/>
            </w:pPr>
            <w:r>
              <w:t xml:space="preserve">§13a</w:t>
            </w:r>
          </w:p>
        </w:tc>
      </w:tr>
      <w:tr>
        <w:tc>
          <w:tcPr/>
          <w:p>
            <w:pPr>
              <w:pStyle w:val="Compact"/>
              <w:jc w:val="left"/>
            </w:pPr>
            <w:r>
              <w:t xml:space="preserve">10</w:t>
            </w:r>
          </w:p>
        </w:tc>
        <w:tc>
          <w:tcPr/>
          <w:p>
            <w:pPr>
              <w:pStyle w:val="Compact"/>
              <w:jc w:val="left"/>
            </w:pPr>
            <w:r>
              <w:t xml:space="preserve">MinerU GPU output is deterministic across runs; backend and version pinned</w:t>
            </w:r>
          </w:p>
        </w:tc>
        <w:tc>
          <w:tcPr/>
          <w:p>
            <w:pPr>
              <w:pStyle w:val="Compact"/>
              <w:jc w:val="left"/>
            </w:pPr>
            <w:r>
              <w:t xml:space="preserve">§8a</w:t>
            </w:r>
          </w:p>
        </w:tc>
      </w:tr>
      <w:tr>
        <w:tc>
          <w:tcPr/>
          <w:p>
            <w:pPr>
              <w:pStyle w:val="Compact"/>
              <w:jc w:val="left"/>
            </w:pPr>
            <w:r>
              <w:t xml:space="preserve">11</w:t>
            </w:r>
          </w:p>
        </w:tc>
        <w:tc>
          <w:tcPr/>
          <w:p>
            <w:pPr>
              <w:pStyle w:val="Compact"/>
              <w:jc w:val="left"/>
            </w:pPr>
            <w:r>
              <w:t xml:space="preserve">MinerU + vLLM co-located on one serving GPU: latency and memory</w:t>
            </w:r>
          </w:p>
        </w:tc>
        <w:tc>
          <w:tcPr/>
          <w:p>
            <w:pPr>
              <w:pStyle w:val="Compact"/>
              <w:jc w:val="left"/>
            </w:pPr>
            <w:r>
              <w:t xml:space="preserve">§8a, §14.4</w:t>
            </w:r>
          </w:p>
        </w:tc>
      </w:tr>
      <w:tr>
        <w:tc>
          <w:tcPr/>
          <w:p>
            <w:pPr>
              <w:pStyle w:val="Compact"/>
              <w:jc w:val="left"/>
            </w:pPr>
            <w:r>
              <w:t xml:space="preserve">12</w:t>
            </w:r>
          </w:p>
        </w:tc>
        <w:tc>
          <w:tcPr/>
          <w:p>
            <w:pPr>
              <w:pStyle w:val="Compact"/>
              <w:jc w:val="left"/>
            </w:pPr>
            <w:r>
              <w:t xml:space="preserve">Serverless cold start with weights on a network volume</w:t>
            </w:r>
          </w:p>
        </w:tc>
        <w:tc>
          <w:tcPr/>
          <w:p>
            <w:pPr>
              <w:pStyle w:val="Compact"/>
              <w:jc w:val="left"/>
            </w:pPr>
            <w:r>
              <w:t xml:space="preserve">§14.4</w:t>
            </w:r>
          </w:p>
        </w:tc>
      </w:tr>
    </w:tbl>
    <w:bookmarkEnd w:id="101"/>
    <w:bookmarkStart w:id="102" w:name="zero-shot-baseline-week-12"/>
    <w:p>
      <w:pPr>
        <w:pStyle w:val="Heading2"/>
      </w:pPr>
      <w:r>
        <w:t xml:space="preserve">16.1 Zero-Shot Baseline (Week 1–2)</w:t>
      </w:r>
    </w:p>
    <w:p>
      <w:pPr>
        <w:pStyle w:val="FirstParagraph"/>
      </w:pPr>
      <w:r>
        <w:t xml:space="preserve">Run</w:t>
      </w:r>
      <w:r>
        <w:t xml:space="preserve"> </w:t>
      </w:r>
      <w:r>
        <w:rPr>
          <w:bCs/>
          <w:b/>
        </w:rPr>
        <w:t xml:space="preserve">Qwen3-VL-8B-Instruct, untuned</w:t>
      </w:r>
      <w:r>
        <w:t xml:space="preserve">, through the §17 harness (</w:t>
      </w:r>
      <w:r>
        <w:rPr>
          <w:rStyle w:val="VerbatimChar"/>
        </w:rPr>
        <w:t xml:space="preserve">--model base</w:t>
      </w:r>
      <w:r>
        <w:t xml:space="preserve">) on</w:t>
      </w:r>
      <w:r>
        <w:t xml:space="preserve"> </w:t>
      </w:r>
      <w:r>
        <w:rPr>
          <w:bCs/>
          <w:b/>
        </w:rPr>
        <w:t xml:space="preserve">10 real documents per type</w:t>
      </w:r>
      <w:r>
        <w:t xml:space="preserve">, handled under access control. Metrics are computed by the harness, not by hand.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Zero-shot field F1</w:t>
            </w:r>
          </w:p>
        </w:tc>
        <w:tc>
          <w:tcPr/>
          <w:p>
            <w:pPr>
              <w:pStyle w:val="Compact"/>
              <w:jc w:val="left"/>
            </w:pPr>
            <w:r>
              <w:rPr>
                <w:bCs/>
                <w:b/>
              </w:rPr>
              <w:t xml:space="preserve">Decision</w:t>
            </w:r>
          </w:p>
        </w:tc>
      </w:tr>
      <w:tr>
        <w:tc>
          <w:tcPr/>
          <w:p>
            <w:pPr>
              <w:pStyle w:val="Compact"/>
              <w:jc w:val="left"/>
            </w:pPr>
            <w:r>
              <w:t xml:space="preserve">&gt; 0.70</w:t>
            </w:r>
          </w:p>
        </w:tc>
        <w:tc>
          <w:tcPr/>
          <w:p>
            <w:pPr>
              <w:pStyle w:val="Compact"/>
              <w:jc w:val="left"/>
            </w:pPr>
            <w:r>
              <w:t xml:space="preserve">Proceed to pilot corpus</w:t>
            </w:r>
          </w:p>
        </w:tc>
      </w:tr>
      <w:tr>
        <w:tc>
          <w:tcPr/>
          <w:p>
            <w:pPr>
              <w:pStyle w:val="Compact"/>
              <w:jc w:val="left"/>
            </w:pPr>
            <w:r>
              <w:t xml:space="preserve">0.40–0.70</w:t>
            </w:r>
          </w:p>
        </w:tc>
        <w:tc>
          <w:tcPr/>
          <w:p>
            <w:pPr>
              <w:pStyle w:val="Compact"/>
              <w:jc w:val="left"/>
            </w:pPr>
            <w:r>
              <w:t xml:space="preserve">Proceed, with targeted coverage for the failure classes found (§3 taxonomy)</w:t>
            </w:r>
          </w:p>
        </w:tc>
      </w:tr>
      <w:tr>
        <w:tc>
          <w:tcPr/>
          <w:p>
            <w:pPr>
              <w:pStyle w:val="Compact"/>
              <w:jc w:val="left"/>
            </w:pPr>
            <w:r>
              <w:t xml:space="preserve">&lt; 0.40</w:t>
            </w:r>
          </w:p>
        </w:tc>
        <w:tc>
          <w:tcPr/>
          <w:p>
            <w:pPr>
              <w:pStyle w:val="Compact"/>
              <w:jc w:val="left"/>
            </w:pPr>
            <w:r>
              <w:t xml:space="preserve">Review prompt design, schema complexity and document difficulty before annotation investment</w:t>
            </w:r>
          </w:p>
        </w:tc>
      </w:tr>
    </w:tbl>
    <w:bookmarkEnd w:id="102"/>
    <w:bookmarkStart w:id="103" w:name="X0cc50e11eb883d576127c3d9906f64eb71a17fd"/>
    <w:p>
      <w:pPr>
        <w:pStyle w:val="Heading2"/>
      </w:pPr>
      <w:r>
        <w:t xml:space="preserve">16.2 Pipeline Smoke Test (Week 2 — 5 documents per type)</w:t>
      </w:r>
    </w:p>
    <w:p>
      <w:pPr>
        <w:pStyle w:val="FirstParagraph"/>
      </w:pPr>
      <w:r>
        <w:t xml:space="preserve">Train to</w:t>
      </w:r>
      <w:r>
        <w:t xml:space="preserve"> </w:t>
      </w:r>
      <w:r>
        <w:rPr>
          <w:bCs/>
          <w:b/>
        </w:rPr>
        <w:t xml:space="preserve">intentional overfit</w:t>
      </w:r>
      <w:r>
        <w:t xml:space="preserve">: no split, effective batch</w:t>
      </w:r>
      <w:r>
        <w:t xml:space="preserve"> </w:t>
      </w:r>
      <w:r>
        <w:rPr>
          <w:bCs/>
          <w:b/>
        </w:rPr>
        <w:t xml:space="preserve">2</w:t>
      </w:r>
      <w:r>
        <w:t xml:space="preserve">, warmup</w:t>
      </w:r>
      <w:r>
        <w:t xml:space="preserve"> </w:t>
      </w:r>
      <w:r>
        <w:rPr>
          <w:bCs/>
          <w:b/>
        </w:rPr>
        <w:t xml:space="preserve">2 steps</w:t>
      </w:r>
      <w:r>
        <w:t xml:space="preserve">, LR 2e-4, 5 document passes.</w:t>
      </w:r>
    </w:p>
    <w:p>
      <w:pPr>
        <w:pStyle w:val="BodyText"/>
      </w:pPr>
      <w:r>
        <w:rPr>
          <w:bCs/>
          <w:b/>
        </w:rPr>
        <w:t xml:space="preserve">Pass criteria:</w:t>
      </w:r>
    </w:p>
    <w:p>
      <w:pPr>
        <w:numPr>
          <w:ilvl w:val="0"/>
          <w:numId w:val="1041"/>
        </w:numPr>
        <w:pStyle w:val="Compact"/>
      </w:pPr>
      <w:r>
        <w:t xml:space="preserve">Training loss &lt; 0.05 by the end of pass 2.</w:t>
      </w:r>
    </w:p>
    <w:p>
      <w:pPr>
        <w:numPr>
          <w:ilvl w:val="0"/>
          <w:numId w:val="1041"/>
        </w:numPr>
        <w:pStyle w:val="Compact"/>
      </w:pPr>
      <w:r>
        <w:t xml:space="preserve">Field match &gt; 0.95 on the training documents (through vLLM on the merged model).</w:t>
      </w:r>
    </w:p>
    <w:p>
      <w:pPr>
        <w:numPr>
          <w:ilvl w:val="0"/>
          <w:numId w:val="1041"/>
        </w:numPr>
        <w:pStyle w:val="Compact"/>
      </w:pPr>
      <w:r>
        <w:t xml:space="preserve">The</w:t>
      </w:r>
      <w:r>
        <w:t xml:space="preserve"> </w:t>
      </w:r>
      <w:r>
        <w:rPr>
          <w:bCs/>
          <w:b/>
        </w:rPr>
        <w:t xml:space="preserve">longest document</w:t>
      </w:r>
      <w:r>
        <w:t xml:space="preserve"> </w:t>
      </w:r>
      <w:r>
        <w:t xml:space="preserve">in the set trains without rejection or truncation; the collator assertion holds.</w:t>
      </w:r>
    </w:p>
    <w:p>
      <w:pPr>
        <w:numPr>
          <w:ilvl w:val="0"/>
          <w:numId w:val="1041"/>
        </w:numPr>
        <w:pStyle w:val="Compact"/>
      </w:pPr>
      <w:r>
        <w:rPr>
          <w:rStyle w:val="VerbatimChar"/>
        </w:rPr>
        <w:t xml:space="preserve">test_template_token_parity</w:t>
      </w:r>
      <w:r>
        <w:t xml:space="preserve">,</w:t>
      </w:r>
      <w:r>
        <w:t xml:space="preserve"> </w:t>
      </w:r>
      <w:r>
        <w:rPr>
          <w:rStyle w:val="VerbatimChar"/>
        </w:rPr>
        <w:t xml:space="preserve">test_prompt_parity</w:t>
      </w:r>
      <w:r>
        <w:t xml:space="preserve"> </w:t>
      </w:r>
      <w:r>
        <w:t xml:space="preserve">and</w:t>
      </w:r>
      <w:r>
        <w:t xml:space="preserve"> </w:t>
      </w:r>
      <w:r>
        <w:rPr>
          <w:rStyle w:val="VerbatimChar"/>
        </w:rPr>
        <w:t xml:space="preserve">test_serving_output_parity</w:t>
      </w:r>
      <w:r>
        <w:t xml:space="preserve"> </w:t>
      </w:r>
      <w:r>
        <w:t xml:space="preserve">pass.</w:t>
      </w:r>
    </w:p>
    <w:p>
      <w:pPr>
        <w:numPr>
          <w:ilvl w:val="0"/>
          <w:numId w:val="1041"/>
        </w:numPr>
        <w:pStyle w:val="Compact"/>
      </w:pPr>
      <w:r>
        <w:t xml:space="preserve">The full path runs end to end: corpus build → train → merge → vLLM eval → calibrate → release bundle written.</w:t>
      </w:r>
    </w:p>
    <w:p>
      <w:pPr>
        <w:pStyle w:val="FirstParagraph"/>
      </w:pPr>
      <w:r>
        <w:t xml:space="preserve">This proves the code path, not generalization.</w:t>
      </w:r>
    </w:p>
    <w:bookmarkEnd w:id="103"/>
    <w:bookmarkStart w:id="104" w:name="X5be23f9ee9106f0619eb54786d54da2ab0369d5"/>
    <w:p>
      <w:pPr>
        <w:pStyle w:val="Heading2"/>
      </w:pPr>
      <w:r>
        <w:t xml:space="preserve">16.3 Pilot Training Run (Weeks 3–7 — 25 to 30 documents per type)</w:t>
      </w:r>
    </w:p>
    <w:p>
      <w:pPr>
        <w:numPr>
          <w:ilvl w:val="0"/>
          <w:numId w:val="1042"/>
        </w:numPr>
        <w:pStyle w:val="Compact"/>
      </w:pPr>
      <w:r>
        <w:t xml:space="preserve">Annotate per §7c with group-level splits (§8.2).</w:t>
      </w:r>
    </w:p>
    <w:p>
      <w:pPr>
        <w:numPr>
          <w:ilvl w:val="0"/>
          <w:numId w:val="1042"/>
        </w:numPr>
        <w:pStyle w:val="Compact"/>
      </w:pPr>
      <w:r>
        <w:t xml:space="preserve">Train</w:t>
      </w:r>
      <w:r>
        <w:t xml:space="preserve"> </w:t>
      </w:r>
      <w:r>
        <w:rPr>
          <w:bCs/>
          <w:b/>
        </w:rPr>
        <w:t xml:space="preserve">one unified adapter</w:t>
      </w:r>
      <w:r>
        <w:t xml:space="preserve"> </w:t>
      </w:r>
      <w:r>
        <w:t xml:space="preserve">with the pilot hyperparameters (§11.1).</w:t>
      </w:r>
    </w:p>
    <w:p>
      <w:pPr>
        <w:numPr>
          <w:ilvl w:val="0"/>
          <w:numId w:val="1042"/>
        </w:numPr>
        <w:pStyle w:val="Compact"/>
      </w:pPr>
      <w:r>
        <w:t xml:space="preserve">Evaluate on the pilot test split in every mode.</w:t>
      </w:r>
    </w:p>
    <w:p>
      <w:pPr>
        <w:pStyle w:val="FirstParagraph"/>
      </w:pPr>
      <w:r>
        <w:rPr>
          <w:bCs/>
          <w:b/>
        </w:rPr>
        <w:t xml:space="preserve">Pilot success criteria:</w:t>
      </w:r>
      <w:r>
        <w:t xml:space="preserve"> </w:t>
      </w:r>
      <w:r>
        <w:t xml:space="preserve">the</w:t>
      </w:r>
      <w:r>
        <w:t xml:space="preserve"> </w:t>
      </w:r>
      <w:r>
        <w:rPr>
          <w:bCs/>
          <w:b/>
        </w:rPr>
        <w:t xml:space="preserve">pilot-exit column of §0d</w:t>
      </w:r>
      <w:r>
        <w:t xml:space="preserve">, applied to the pilot test split. They are directional at this scale; §0d is the only place these numbers are defined.</w:t>
      </w:r>
    </w:p>
    <w:p>
      <w:pPr>
        <w:pStyle w:val="BodyText"/>
      </w:pPr>
      <w:r>
        <w:rPr>
          <w:bCs/>
          <w:b/>
        </w:rPr>
        <w:t xml:space="preserve">Measurement caveats at pilot scale:</w:t>
      </w:r>
    </w:p>
    <w:p>
      <w:pPr>
        <w:numPr>
          <w:ilvl w:val="0"/>
          <w:numId w:val="1043"/>
        </w:numPr>
        <w:pStyle w:val="Compact"/>
      </w:pPr>
      <w:r>
        <w:t xml:space="preserve">Alias generalization, ECE, image-only accuracy and held-out-carrier accuracy rest on very few documents. They are</w:t>
      </w:r>
      <w:r>
        <w:t xml:space="preserve"> </w:t>
      </w:r>
      <w:r>
        <w:rPr>
          <w:bCs/>
          <w:b/>
        </w:rPr>
        <w:t xml:space="preserve">reported, not enforced</w:t>
      </w:r>
      <w:r>
        <w:t xml:space="preserve">.</w:t>
      </w:r>
    </w:p>
    <w:p>
      <w:pPr>
        <w:numPr>
          <w:ilvl w:val="0"/>
          <w:numId w:val="1043"/>
        </w:numPr>
        <w:pStyle w:val="Compact"/>
      </w:pPr>
      <w:r>
        <w:rPr>
          <w:bCs/>
          <w:b/>
        </w:rPr>
        <w:t xml:space="preserve">The §3 ViT gate does not fire on pilot data.</w:t>
      </w:r>
      <w:r>
        <w:t xml:space="preserve"> </w:t>
      </w:r>
      <w:r>
        <w:t xml:space="preserve">Thin image-only data produces perception-shaped errors that more documents would fix.</w:t>
      </w:r>
    </w:p>
    <w:p>
      <w:pPr>
        <w:numPr>
          <w:ilvl w:val="0"/>
          <w:numId w:val="1043"/>
        </w:numPr>
        <w:pStyle w:val="Compact"/>
      </w:pPr>
      <w:r>
        <w:t xml:space="preserve">Calibrators are fitted for mechanics only; every field type is below the 300-instance enforcement minimum, so</w:t>
      </w:r>
      <w:r>
        <w:t xml:space="preserve"> </w:t>
      </w:r>
      <w:r>
        <w:rPr>
          <w:bCs/>
          <w:b/>
        </w:rPr>
        <w:t xml:space="preserve">all fields are routed to review</w:t>
      </w:r>
      <w:r>
        <w:t xml:space="preserve"> </w:t>
      </w:r>
      <w:r>
        <w:t xml:space="preserve">during the pilot.</w:t>
      </w:r>
    </w:p>
    <w:p>
      <w:pPr>
        <w:pStyle w:val="FirstParagraph"/>
      </w:pPr>
      <w:r>
        <w:rPr>
          <w:bCs/>
          <w:b/>
        </w:rPr>
        <w:t xml:space="preserve">Alias hold-out:</w:t>
      </w:r>
      <w:r>
        <w:t xml:space="preserve"> </w:t>
      </w:r>
      <w:r>
        <w:t xml:space="preserve">one surface label per confusable-prone field (e.g. </w:t>
      </w:r>
      <w:r>
        <w:rPr>
          <w:iCs/>
          <w:i/>
        </w:rPr>
        <w:t xml:space="preserve">Applicant</w:t>
      </w:r>
      <w:r>
        <w:t xml:space="preserve"> </w:t>
      </w:r>
      <w:r>
        <w:t xml:space="preserve">for</w:t>
      </w:r>
      <w:r>
        <w:t xml:space="preserve"> </w:t>
      </w:r>
      <w:r>
        <w:rPr>
          <w:rStyle w:val="VerbatimChar"/>
        </w:rPr>
        <w:t xml:space="preserve">insured_name</w:t>
      </w:r>
      <w:r>
        <w:t xml:space="preserve">) is kept entirely out of train, and its documents placed in test.</w:t>
      </w:r>
    </w:p>
    <w:bookmarkEnd w:id="104"/>
    <w:bookmarkStart w:id="105" w:name="pilot-exit-decision"/>
    <w:p>
      <w:pPr>
        <w:pStyle w:val="Heading2"/>
      </w:pPr>
      <w:r>
        <w:t xml:space="preserve">16.4 Pilot exit decision</w:t>
      </w:r>
    </w:p>
    <w:p>
      <w:pPr>
        <w:pStyle w:val="FirstParagraph"/>
      </w:pPr>
      <w:r>
        <w:t xml:space="preserve">Recorded in the decision log with the pilot report: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Question</w:t>
            </w:r>
          </w:p>
        </w:tc>
        <w:tc>
          <w:tcPr/>
          <w:p>
            <w:pPr>
              <w:pStyle w:val="Compact"/>
              <w:jc w:val="left"/>
            </w:pPr>
            <w:r>
              <w:rPr>
                <w:bCs/>
                <w:b/>
              </w:rPr>
              <w:t xml:space="preserve">Options</w:t>
            </w:r>
          </w:p>
        </w:tc>
      </w:tr>
      <w:tr>
        <w:tc>
          <w:tcPr/>
          <w:p>
            <w:pPr>
              <w:pStyle w:val="Compact"/>
              <w:jc w:val="left"/>
            </w:pPr>
            <w:r>
              <w:t xml:space="preserve">Scale annotation?</w:t>
            </w:r>
          </w:p>
        </w:tc>
        <w:tc>
          <w:tcPr/>
          <w:p>
            <w:pPr>
              <w:pStyle w:val="Compact"/>
              <w:jc w:val="left"/>
            </w:pPr>
            <w:r>
              <w:t xml:space="preserve">Yes / targeted coverage first / stop</w:t>
            </w:r>
          </w:p>
        </w:tc>
      </w:tr>
      <w:tr>
        <w:tc>
          <w:tcPr/>
          <w:p>
            <w:pPr>
              <w:pStyle w:val="Compact"/>
              <w:jc w:val="left"/>
            </w:pPr>
            <w:r>
              <w:t xml:space="preserve">OCR engine acceptable?</w:t>
            </w:r>
          </w:p>
        </w:tc>
        <w:tc>
          <w:tcPr/>
          <w:p>
            <w:pPr>
              <w:pStyle w:val="Compact"/>
              <w:jc w:val="left"/>
            </w:pPr>
            <w:r>
              <w:t xml:space="preserve">Keep MinerU / replace before scaling</w:t>
            </w:r>
          </w:p>
        </w:tc>
      </w:tr>
      <w:tr>
        <w:tc>
          <w:tcPr/>
          <w:p>
            <w:pPr>
              <w:pStyle w:val="Compact"/>
              <w:jc w:val="left"/>
            </w:pPr>
            <w:r>
              <w:t xml:space="preserve">Schema changes needed?</w:t>
            </w:r>
          </w:p>
        </w:tc>
        <w:tc>
          <w:tcPr/>
          <w:p>
            <w:pPr>
              <w:pStyle w:val="Compact"/>
              <w:jc w:val="left"/>
            </w:pPr>
            <w:r>
              <w:t xml:space="preserve">None / SPEC_00 change + rebuild</w:t>
            </w:r>
          </w:p>
        </w:tc>
      </w:tr>
      <w:tr>
        <w:tc>
          <w:tcPr/>
          <w:p>
            <w:pPr>
              <w:pStyle w:val="Compact"/>
              <w:jc w:val="left"/>
            </w:pPr>
            <w:r>
              <w:t xml:space="preserve">Production NFR values (§0d)</w:t>
            </w:r>
          </w:p>
        </w:tc>
        <w:tc>
          <w:tcPr/>
          <w:p>
            <w:pPr>
              <w:pStyle w:val="Compact"/>
              <w:jc w:val="left"/>
            </w:pPr>
            <w:r>
              <w:t xml:space="preserve">Set by product owner</w:t>
            </w:r>
          </w:p>
        </w:tc>
      </w:tr>
      <w:tr>
        <w:tc>
          <w:tcPr/>
          <w:p>
            <w:pPr>
              <w:pStyle w:val="Compact"/>
              <w:jc w:val="left"/>
            </w:pPr>
            <w:r>
              <w:t xml:space="preserve">Serving platform</w:t>
            </w:r>
          </w:p>
        </w:tc>
        <w:tc>
          <w:tcPr/>
          <w:p>
            <w:pPr>
              <w:pStyle w:val="Compact"/>
              <w:jc w:val="left"/>
            </w:pPr>
            <w:r>
              <w:t xml:space="preserve">RunPod Secure Cloud / AKS (§14.5)</w:t>
            </w:r>
          </w:p>
        </w:tc>
      </w:tr>
    </w:tbl>
    <w:bookmarkEnd w:id="105"/>
    <w:bookmarkStart w:id="106" w:name="release-alignment"/>
    <w:p>
      <w:pPr>
        <w:pStyle w:val="Heading2"/>
      </w:pPr>
      <w:r>
        <w:t xml:space="preserve">16.5 Release alignment</w:t>
      </w:r>
    </w:p>
    <w:p>
      <w:pPr>
        <w:pStyle w:val="FirstParagraph"/>
      </w:pPr>
      <w:r>
        <w:t xml:space="preserve">The pilot completes after 16 October 2026, so the fine-tuned L3 layer is</w:t>
      </w:r>
      <w:r>
        <w:t xml:space="preserve"> </w:t>
      </w:r>
      <w:r>
        <w:rPr>
          <w:bCs/>
          <w:b/>
        </w:rPr>
        <w:t xml:space="preserve">not part of the 16 October 2026 CIAS MVP</w:t>
      </w:r>
      <w:r>
        <w:t xml:space="preserve">. That MVP runs L1/L2 with the base Qwen3-VL-8B-Instruct at L3 and 100% human review of L3 output. The first fine-tuned release targets</w:t>
      </w:r>
      <w:r>
        <w:t xml:space="preserve"> </w:t>
      </w:r>
      <w:r>
        <w:rPr>
          <w:bCs/>
          <w:b/>
        </w:rPr>
        <w:t xml:space="preserve">MVP 2</w:t>
      </w:r>
      <w:r>
        <w:t xml:space="preserve">, subject to the §15.5 gate.</w:t>
      </w:r>
    </w:p>
    <w:bookmarkEnd w:id="106"/>
    <w:bookmarkEnd w:id="107"/>
    <w:bookmarkStart w:id="112" w:name="extraction-testing-routine"/>
    <w:p>
      <w:pPr>
        <w:pStyle w:val="Heading1"/>
      </w:pPr>
      <w:r>
        <w:t xml:space="preserve">17. Extraction / Testing Routine</w:t>
      </w:r>
    </w:p>
    <w:p>
      <w:pPr>
        <w:pStyle w:val="FirstParagraph"/>
      </w:pPr>
      <w:r>
        <w:t xml:space="preserve">The CLI harness runs any release bundle (or the base model) over documents, through the</w:t>
      </w:r>
      <w:r>
        <w:t xml:space="preserve"> </w:t>
      </w:r>
      <w:r>
        <w:rPr>
          <w:bCs/>
          <w:b/>
        </w:rPr>
        <w:t xml:space="preserve">same code path as serving</w:t>
      </w:r>
      <w:r>
        <w:t xml:space="preserve">.</w:t>
      </w:r>
    </w:p>
    <w:bookmarkStart w:id="108" w:name="cli"/>
    <w:p>
      <w:pPr>
        <w:pStyle w:val="Heading2"/>
      </w:pPr>
      <w:r>
        <w:t xml:space="preserve">17.1 CLI</w:t>
      </w:r>
    </w:p>
    <w:p>
      <w:pPr>
        <w:pStyle w:val="SourceCode"/>
      </w:pPr>
      <w:r>
        <w:rPr>
          <w:rStyle w:val="VerbatimChar"/>
        </w:rPr>
        <w:t xml:space="preserve">python testing/run_extraction.py --model release-2026.11.1 --input testing/test_data/</w:t>
      </w:r>
      <w:r>
        <w:br/>
      </w:r>
      <w:r>
        <w:rPr>
          <w:rStyle w:val="VerbatimChar"/>
        </w:rPr>
        <w:t xml:space="preserve">python testing/run_extraction.py --model release-2026.11.1 --input testing/test_data/abcLossRun.pdf --mode image_only</w:t>
      </w:r>
      <w:r>
        <w:br/>
      </w:r>
      <w:r>
        <w:rPr>
          <w:rStyle w:val="VerbatimChar"/>
        </w:rPr>
        <w:t xml:space="preserve">python testing/run_extraction.py --model release-2026.11.1 --format fp8 --input testing/test_data/ --ground-truth testing/golden/</w:t>
      </w:r>
      <w:r>
        <w:br/>
      </w:r>
      <w:r>
        <w:rPr>
          <w:rStyle w:val="VerbatimChar"/>
        </w:rPr>
        <w:t xml:space="preserve">python testing/run_extraction.py --model base --input testing/test_data/</w:t>
      </w:r>
    </w:p>
    <w:p>
      <w:pPr>
        <w:numPr>
          <w:ilvl w:val="0"/>
          <w:numId w:val="1044"/>
        </w:numPr>
        <w:pStyle w:val="Compact"/>
      </w:pPr>
      <w:r>
        <w:rPr>
          <w:rStyle w:val="VerbatimChar"/>
        </w:rPr>
        <w:t xml:space="preserve">--model</w:t>
      </w:r>
      <w:r>
        <w:t xml:space="preserve"> </w:t>
      </w:r>
      <w:r>
        <w:t xml:space="preserve">takes a</w:t>
      </w:r>
      <w:r>
        <w:t xml:space="preserve"> </w:t>
      </w:r>
      <w:r>
        <w:rPr>
          <w:bCs/>
          <w:b/>
        </w:rPr>
        <w:t xml:space="preserve">release bundle ID</w:t>
      </w:r>
      <w:r>
        <w:t xml:space="preserve"> </w:t>
      </w:r>
      <w:r>
        <w:t xml:space="preserve">or</w:t>
      </w:r>
      <w:r>
        <w:t xml:space="preserve"> </w:t>
      </w:r>
      <w:r>
        <w:rPr>
          <w:rStyle w:val="VerbatimChar"/>
        </w:rPr>
        <w:t xml:space="preserve">base</w:t>
      </w:r>
      <w:r>
        <w:t xml:space="preserve">. It resolves every pinned component; the user never passes paths.</w:t>
      </w:r>
    </w:p>
    <w:p>
      <w:pPr>
        <w:numPr>
          <w:ilvl w:val="0"/>
          <w:numId w:val="1044"/>
        </w:numPr>
        <w:pStyle w:val="Compact"/>
      </w:pPr>
      <w:r>
        <w:rPr>
          <w:rStyle w:val="VerbatimChar"/>
        </w:rPr>
        <w:t xml:space="preserve">--format</w:t>
      </w:r>
      <w:r>
        <w:t xml:space="preserve"> </w:t>
      </w:r>
      <w:r>
        <w:t xml:space="preserve">selects a serving format from the bundle (default: the bundle’s serving format).</w:t>
      </w:r>
    </w:p>
    <w:p>
      <w:pPr>
        <w:numPr>
          <w:ilvl w:val="0"/>
          <w:numId w:val="1044"/>
        </w:numPr>
        <w:pStyle w:val="Compact"/>
      </w:pPr>
      <w:r>
        <w:rPr>
          <w:rStyle w:val="VerbatimChar"/>
        </w:rPr>
        <w:t xml:space="preserve">--mode</w:t>
      </w:r>
      <w:r>
        <w:t xml:space="preserve"> </w:t>
      </w:r>
      <w:r>
        <w:t xml:space="preserve">selects</w:t>
      </w:r>
      <w:r>
        <w:t xml:space="preserve"> </w:t>
      </w:r>
      <w:r>
        <w:rPr>
          <w:rStyle w:val="VerbatimChar"/>
        </w:rPr>
        <w:t xml:space="preserve">ocr_plus_image</w:t>
      </w:r>
      <w:r>
        <w:t xml:space="preserve"> </w:t>
      </w:r>
      <w:r>
        <w:t xml:space="preserve">(default) or</w:t>
      </w:r>
      <w:r>
        <w:t xml:space="preserve"> </w:t>
      </w:r>
      <w:r>
        <w:rPr>
          <w:rStyle w:val="VerbatimChar"/>
        </w:rPr>
        <w:t xml:space="preserve">image_only</w:t>
      </w:r>
      <w:r>
        <w:t xml:space="preserve">.</w:t>
      </w:r>
    </w:p>
    <w:p>
      <w:pPr>
        <w:numPr>
          <w:ilvl w:val="0"/>
          <w:numId w:val="1044"/>
        </w:numPr>
        <w:pStyle w:val="Compact"/>
      </w:pPr>
      <w:r>
        <w:rPr>
          <w:rStyle w:val="VerbatimChar"/>
        </w:rPr>
        <w:t xml:space="preserve">--ground-truth</w:t>
      </w:r>
      <w:r>
        <w:t xml:space="preserve"> </w:t>
      </w:r>
      <w:r>
        <w:t xml:space="preserve">is optional; without it, results and confidence are produced but not scored.</w:t>
      </w:r>
    </w:p>
    <w:bookmarkEnd w:id="108"/>
    <w:bookmarkStart w:id="109" w:name="what-the-routine-does"/>
    <w:p>
      <w:pPr>
        <w:pStyle w:val="Heading2"/>
      </w:pPr>
      <w:r>
        <w:t xml:space="preserve">17.2 What the routine does</w:t>
      </w:r>
    </w:p>
    <w:p>
      <w:pPr>
        <w:pStyle w:val="SourceCode"/>
      </w:pPr>
      <w:r>
        <w:rPr>
          <w:rStyle w:val="VerbatimChar"/>
        </w:rPr>
        <w:t xml:space="preserve">For each PDF in --input:</w:t>
      </w:r>
      <w:r>
        <w:br/>
      </w:r>
      <w:r>
        <w:rPr>
          <w:rStyle w:val="VerbatimChar"/>
        </w:rPr>
        <w:t xml:space="preserve">  1. OCR          → MinerU with the bundle's OCR pin → ocr_cache/{cache_key}/</w:t>
      </w:r>
      <w:r>
        <w:br/>
      </w:r>
      <w:r>
        <w:rPr>
          <w:rStyle w:val="VerbatimChar"/>
        </w:rPr>
        <w:t xml:space="preserve">                    cache_key = hash(file sha256, mineru_version, backend, device, vision_config_hash)</w:t>
      </w:r>
      <w:r>
        <w:br/>
      </w:r>
      <w:r>
        <w:rPr>
          <w:rStyle w:val="VerbatimChar"/>
        </w:rPr>
        <w:t xml:space="preserve">                    (page images still rendered in image_only mode)</w:t>
      </w:r>
      <w:r>
        <w:br/>
      </w:r>
      <w:r>
        <w:rPr>
          <w:rStyle w:val="VerbatimChar"/>
        </w:rPr>
        <w:t xml:space="preserve">  2. Classify     → serving/classification.py (same module as serving), L1/L2 hint if supplied</w:t>
      </w:r>
      <w:r>
        <w:br/>
      </w:r>
      <w:r>
        <w:rPr>
          <w:rStyle w:val="VerbatimChar"/>
        </w:rPr>
        <w:t xml:space="preserve">  3. Plan tasks   → serving/task_planner.py (ACORD / Policy page_select / Loss Run windows)</w:t>
      </w:r>
      <w:r>
        <w:br/>
      </w:r>
      <w:r>
        <w:rPr>
          <w:rStyle w:val="VerbatimChar"/>
        </w:rPr>
        <w:t xml:space="preserve">  4. Render       → common/prompts.render(...) — verifies prompt_hash against the bundle</w:t>
      </w:r>
      <w:r>
        <w:br/>
      </w:r>
      <w:r>
        <w:rPr>
          <w:rStyle w:val="VerbatimChar"/>
        </w:rPr>
        <w:t xml:space="preserve">  5. Inference    → vLLM with structured outputs + raw logprobs</w:t>
      </w:r>
      <w:r>
        <w:br/>
      </w:r>
      <w:r>
        <w:rPr>
          <w:rStyle w:val="VerbatimChar"/>
        </w:rPr>
        <w:t xml:space="preserve">  6. Merge        → Loss Run row merge + per-period totals (serving/lossrun_merge.py)</w:t>
      </w:r>
      <w:r>
        <w:br/>
      </w:r>
      <w:r>
        <w:rPr>
          <w:rStyle w:val="VerbatimChar"/>
        </w:rPr>
        <w:t xml:space="preserve">  7. Confidence   → serving/confidence.py (features + calibrator for the chosen format)</w:t>
      </w:r>
      <w:r>
        <w:br/>
      </w:r>
      <w:r>
        <w:rPr>
          <w:rStyle w:val="VerbatimChar"/>
        </w:rPr>
        <w:t xml:space="preserve">  8. Completeness → totals reconciliation</w:t>
      </w:r>
      <w:r>
        <w:br/>
      </w:r>
      <w:r>
        <w:rPr>
          <w:rStyle w:val="VerbatimChar"/>
        </w:rPr>
        <w:t xml:space="preserve">  9. Validate     → SPEC_00 validation</w:t>
      </w:r>
      <w:r>
        <w:br/>
      </w:r>
      <w:r>
        <w:rPr>
          <w:rStyle w:val="VerbatimChar"/>
        </w:rPr>
        <w:t xml:space="preserve"> 10. Write        → results/{release_id}/{format}/{doc_stem}.json</w:t>
      </w:r>
      <w:r>
        <w:br/>
      </w:r>
      <w:r>
        <w:rPr>
          <w:rStyle w:val="VerbatimChar"/>
        </w:rPr>
        <w:t xml:space="preserve"> 11. Metrics      → metrics/{release_id}/{format}/{doc_stem}.metrics.json (if ground truth)</w:t>
      </w:r>
      <w:r>
        <w:br/>
      </w:r>
      <w:r>
        <w:rPr>
          <w:rStyle w:val="VerbatimChar"/>
        </w:rPr>
        <w:t xml:space="preserve"> 12. Register     → append one line to extraction_registry.jsonl</w:t>
      </w:r>
    </w:p>
    <w:bookmarkEnd w:id="109"/>
    <w:bookmarkStart w:id="110" w:name="metrics-output"/>
    <w:p>
      <w:pPr>
        <w:pStyle w:val="Heading2"/>
      </w:pPr>
      <w:r>
        <w:t xml:space="preserve">17.3 Metrics output</w:t>
      </w:r>
    </w:p>
    <w:p>
      <w:pPr>
        <w:pStyle w:val="FirstParagraph"/>
      </w:pPr>
      <w:r>
        <w:t xml:space="preserve">Per document:</w:t>
      </w:r>
    </w:p>
    <w:p>
      <w:pPr>
        <w:pStyle w:val="SourceCode"/>
      </w:pPr>
      <w:r>
        <w:rPr>
          <w:rStyle w:val="VerbatimChar"/>
        </w:rPr>
        <w:t xml:space="preserve">{</w:t>
      </w:r>
      <w:r>
        <w:br/>
      </w:r>
      <w:r>
        <w:rPr>
          <w:rStyle w:val="VerbatimChar"/>
        </w:rPr>
        <w:t xml:space="preserve">  "document": "abcLossRun.pdf",</w:t>
      </w:r>
      <w:r>
        <w:br/>
      </w:r>
      <w:r>
        <w:rPr>
          <w:rStyle w:val="VerbatimChar"/>
        </w:rPr>
        <w:t xml:space="preserve">  "release_id": "release-2026.11.1",</w:t>
      </w:r>
      <w:r>
        <w:br/>
      </w:r>
      <w:r>
        <w:rPr>
          <w:rStyle w:val="VerbatimChar"/>
        </w:rPr>
        <w:t xml:space="preserve">  "format": "fp8",</w:t>
      </w:r>
      <w:r>
        <w:br/>
      </w:r>
      <w:r>
        <w:rPr>
          <w:rStyle w:val="VerbatimChar"/>
        </w:rPr>
        <w:t xml:space="preserve">  "doc_type": "lossrun",</w:t>
      </w:r>
      <w:r>
        <w:br/>
      </w:r>
      <w:r>
        <w:rPr>
          <w:rStyle w:val="VerbatimChar"/>
        </w:rPr>
        <w:t xml:space="preserve">  "classification": {"doc_type": "lossrun", "confidence": 0.99, "l1l2_agreed": true},</w:t>
      </w:r>
      <w:r>
        <w:br/>
      </w:r>
      <w:r>
        <w:rPr>
          <w:rStyle w:val="VerbatimChar"/>
        </w:rPr>
        <w:t xml:space="preserve">  "schema_valid": true,</w:t>
      </w:r>
      <w:r>
        <w:br/>
      </w:r>
      <w:r>
        <w:rPr>
          <w:rStyle w:val="VerbatimChar"/>
        </w:rPr>
        <w:t xml:space="preserve">  "confidence_summary": {</w:t>
      </w:r>
      <w:r>
        <w:br/>
      </w:r>
      <w:r>
        <w:rPr>
          <w:rStyle w:val="VerbatimChar"/>
        </w:rPr>
        <w:t xml:space="preserve">    "min_critical_field_confidence": 0.71,</w:t>
      </w:r>
      <w:r>
        <w:br/>
      </w:r>
      <w:r>
        <w:rPr>
          <w:rStyle w:val="VerbatimChar"/>
        </w:rPr>
        <w:t xml:space="preserve">    "fields_below_threshold": 2,</w:t>
      </w:r>
      <w:r>
        <w:br/>
      </w:r>
      <w:r>
        <w:rPr>
          <w:rStyle w:val="VerbatimChar"/>
        </w:rPr>
        <w:t xml:space="preserve">    "fields_total": 38</w:t>
      </w:r>
      <w:r>
        <w:br/>
      </w:r>
      <w:r>
        <w:rPr>
          <w:rStyle w:val="VerbatimChar"/>
        </w:rPr>
        <w:t xml:space="preserve">  },</w:t>
      </w:r>
      <w:r>
        <w:br/>
      </w:r>
      <w:r>
        <w:rPr>
          <w:rStyle w:val="VerbatimChar"/>
        </w:rPr>
        <w:t xml:space="preserve">  "completeness": {"status": "mismatch", "by_policy_period": [{"period": "2025-01-01/2026-01-01", "printed_total_incurred": 184200.0, "extracted_total_incurred": 172200.0}]},</w:t>
      </w:r>
      <w:r>
        <w:br/>
      </w:r>
      <w:r>
        <w:rPr>
          <w:rStyle w:val="VerbatimChar"/>
        </w:rPr>
        <w:t xml:space="preserve">  "fields": {</w:t>
      </w:r>
      <w:r>
        <w:br/>
      </w:r>
      <w:r>
        <w:rPr>
          <w:rStyle w:val="VerbatimChar"/>
        </w:rPr>
        <w:t xml:space="preserve">    "carrier":        {"value": "…", "confidence": 0.97, "correct": true},</w:t>
      </w:r>
      <w:r>
        <w:br/>
      </w:r>
      <w:r>
        <w:rPr>
          <w:rStyle w:val="VerbatimChar"/>
        </w:rPr>
        <w:t xml:space="preserve">    "valuation_date": {"value": "…", "confidence": 0.62, "correct": false, "routed_to_review": true}</w:t>
      </w:r>
      <w:r>
        <w:br/>
      </w:r>
      <w:r>
        <w:rPr>
          <w:rStyle w:val="VerbatimChar"/>
        </w:rPr>
        <w:t xml:space="preserve">  },</w:t>
      </w:r>
      <w:r>
        <w:br/>
      </w:r>
      <w:r>
        <w:rPr>
          <w:rStyle w:val="VerbatimChar"/>
        </w:rPr>
        <w:t xml:space="preserve">  "list_metrics": {"claims": {"row_recall": 0.92, "row_precision": 1.0}},</w:t>
      </w:r>
      <w:r>
        <w:br/>
      </w:r>
      <w:r>
        <w:rPr>
          <w:rStyle w:val="VerbatimChar"/>
        </w:rPr>
        <w:t xml:space="preserve">  "latency_ms": 18400</w:t>
      </w:r>
      <w:r>
        <w:br/>
      </w:r>
      <w:r>
        <w:rPr>
          <w:rStyle w:val="VerbatimChar"/>
        </w:rPr>
        <w:t xml:space="preserve">}</w:t>
      </w:r>
    </w:p>
    <w:p>
      <w:pPr>
        <w:pStyle w:val="FirstParagraph"/>
      </w:pPr>
      <w:r>
        <w:rPr>
          <w:rStyle w:val="VerbatimChar"/>
          <w:bCs/>
          <w:b/>
        </w:rPr>
        <w:t xml:space="preserve">confidence_summary</w:t>
      </w:r>
      <w:r>
        <w:rPr>
          <w:bCs/>
          <w:b/>
        </w:rPr>
        <w:t xml:space="preserve"> </w:t>
      </w:r>
      <w:r>
        <w:rPr>
          <w:bCs/>
          <w:b/>
        </w:rPr>
        <w:t xml:space="preserve">replaces a single averaged</w:t>
      </w:r>
      <w:r>
        <w:rPr>
          <w:bCs/>
          <w:b/>
        </w:rPr>
        <w:t xml:space="preserve"> </w:t>
      </w:r>
      <w:r>
        <w:rPr>
          <w:bCs/>
          <w:b/>
        </w:rPr>
        <w:t xml:space="preserve">“</w:t>
      </w:r>
      <w:r>
        <w:rPr>
          <w:bCs/>
          <w:b/>
        </w:rPr>
        <w:t xml:space="preserve">overall confidence</w:t>
      </w:r>
      <w:r>
        <w:rPr>
          <w:bCs/>
          <w:b/>
        </w:rPr>
        <w:t xml:space="preserve">”</w:t>
      </w:r>
      <w:r>
        <w:t xml:space="preserve">: an average hides the one wrong field that matters. Document-level routing uses</w:t>
      </w:r>
      <w:r>
        <w:t xml:space="preserve"> </w:t>
      </w:r>
      <w:r>
        <w:rPr>
          <w:rStyle w:val="VerbatimChar"/>
        </w:rPr>
        <w:t xml:space="preserve">min_critical_field_confidence</w:t>
      </w:r>
      <w:r>
        <w:t xml:space="preserve"> </w:t>
      </w:r>
      <w:r>
        <w:t xml:space="preserve">(critical fields are marked per schema) and</w:t>
      </w:r>
      <w:r>
        <w:t xml:space="preserve"> </w:t>
      </w:r>
      <w:r>
        <w:rPr>
          <w:rStyle w:val="VerbatimChar"/>
        </w:rPr>
        <w:t xml:space="preserve">fields_below_threshold</w:t>
      </w:r>
      <w:r>
        <w:t xml:space="preserve">.</w:t>
      </w:r>
    </w:p>
    <w:p>
      <w:pPr>
        <w:pStyle w:val="BodyText"/>
      </w:pPr>
      <w:r>
        <w:t xml:space="preserve">A batch summary (</w:t>
      </w:r>
      <w:r>
        <w:rPr>
          <w:rStyle w:val="VerbatimChar"/>
        </w:rPr>
        <w:t xml:space="preserve">_run_summary.json</w:t>
      </w:r>
      <w:r>
        <w:t xml:space="preserve">) aggregates every §15.2 metric with slices, and is the testing-time mirror of the gate.</w:t>
      </w:r>
    </w:p>
    <w:bookmarkEnd w:id="110"/>
    <w:bookmarkStart w:id="111" w:name="extraction-registry-and-data-handling"/>
    <w:p>
      <w:pPr>
        <w:pStyle w:val="Heading2"/>
      </w:pPr>
      <w:r>
        <w:t xml:space="preserve">17.4 Extraction registry and data handling</w:t>
      </w:r>
    </w:p>
    <w:p>
      <w:pPr>
        <w:numPr>
          <w:ilvl w:val="0"/>
          <w:numId w:val="1045"/>
        </w:numPr>
        <w:pStyle w:val="Compact"/>
      </w:pPr>
      <w:r>
        <w:rPr>
          <w:rStyle w:val="VerbatimChar"/>
        </w:rPr>
        <w:t xml:space="preserve">extraction_registry.jsonl</w:t>
      </w:r>
      <w:r>
        <w:t xml:space="preserve"> </w:t>
      </w:r>
      <w:r>
        <w:t xml:space="preserve">— one JSON line per extraction (append-only, no rewrite races): document, release, format, mode, result path, metrics path, timestamp.</w:t>
      </w:r>
    </w:p>
    <w:p>
      <w:pPr>
        <w:numPr>
          <w:ilvl w:val="0"/>
          <w:numId w:val="1045"/>
        </w:numPr>
        <w:pStyle w:val="Compact"/>
      </w:pPr>
      <w:r>
        <w:rPr>
          <w:rStyle w:val="VerbatimChar"/>
        </w:rPr>
        <w:t xml:space="preserve">testing/results/</w:t>
      </w:r>
      <w:r>
        <w:t xml:space="preserve">,</w:t>
      </w:r>
      <w:r>
        <w:t xml:space="preserve"> </w:t>
      </w:r>
      <w:r>
        <w:rPr>
          <w:rStyle w:val="VerbatimChar"/>
        </w:rPr>
        <w:t xml:space="preserve">testing/metrics/</w:t>
      </w:r>
      <w:r>
        <w:t xml:space="preserve">,</w:t>
      </w:r>
      <w:r>
        <w:t xml:space="preserve"> </w:t>
      </w:r>
      <w:r>
        <w:rPr>
          <w:rStyle w:val="VerbatimChar"/>
        </w:rPr>
        <w:t xml:space="preserve">testing/ocr_cache/</w:t>
      </w:r>
      <w:r>
        <w:t xml:space="preserve"> </w:t>
      </w:r>
      <w:r>
        <w:t xml:space="preserve">and</w:t>
      </w:r>
      <w:r>
        <w:t xml:space="preserve"> </w:t>
      </w:r>
      <w:r>
        <w:rPr>
          <w:rStyle w:val="VerbatimChar"/>
        </w:rPr>
        <w:t xml:space="preserve">testing/test_data/</w:t>
      </w:r>
      <w:r>
        <w:t xml:space="preserve"> </w:t>
      </w:r>
      <w:r>
        <w:rPr>
          <w:bCs/>
          <w:b/>
        </w:rPr>
        <w:t xml:space="preserve">contain PII and are never committed</w:t>
      </w:r>
      <w:r>
        <w:t xml:space="preserve">: they are in</w:t>
      </w:r>
      <w:r>
        <w:t xml:space="preserve"> </w:t>
      </w:r>
      <w:r>
        <w:rPr>
          <w:rStyle w:val="VerbatimChar"/>
        </w:rPr>
        <w:t xml:space="preserve">.gitignore</w:t>
      </w:r>
      <w:r>
        <w:t xml:space="preserve">, and a pre-commit hook blocks them.</w:t>
      </w:r>
    </w:p>
    <w:bookmarkEnd w:id="111"/>
    <w:bookmarkEnd w:id="112"/>
    <w:bookmarkStart w:id="117" w:name="azure-blob-structure"/>
    <w:p>
      <w:pPr>
        <w:pStyle w:val="Heading1"/>
      </w:pPr>
      <w:r>
        <w:t xml:space="preserve">18. Azure Blob Structure</w:t>
      </w:r>
    </w:p>
    <w:p>
      <w:pPr>
        <w:pStyle w:val="FirstParagraph"/>
      </w:pPr>
      <w:r>
        <w:t xml:space="preserve">Two containers. Raw documents are isolated because they are the only layer holding original files.</w:t>
      </w:r>
    </w:p>
    <w:p>
      <w:pPr>
        <w:pStyle w:val="SourceCode"/>
      </w:pPr>
      <w:r>
        <w:rPr>
          <w:rStyle w:val="VerbatimChar"/>
        </w:rPr>
        <w:t xml:space="preserve">azure-blob://insurance-extraction-raw/            # tight RBAC: ingestion + OCR identities only</w:t>
      </w:r>
      <w:r>
        <w:br/>
      </w:r>
      <w:r>
        <w:rPr>
          <w:rStyle w:val="VerbatimChar"/>
        </w:rPr>
        <w:t xml:space="preserve">  raw-documents/{tenant_id}/{doc_type}/{source_id}/</w:t>
      </w:r>
      <w:r>
        <w:br/>
      </w:r>
      <w:r>
        <w:rPr>
          <w:rStyle w:val="VerbatimChar"/>
        </w:rPr>
        <w:t xml:space="preserve">      original.pdf</w:t>
      </w:r>
      <w:r>
        <w:br/>
      </w:r>
      <w:r>
        <w:rPr>
          <w:rStyle w:val="VerbatimChar"/>
        </w:rPr>
        <w:t xml:space="preserve">      metadata.json                               # ingestion time, source system, sha256, phash, group_id</w:t>
      </w:r>
      <w:r>
        <w:br/>
      </w:r>
      <w:r>
        <w:br/>
      </w:r>
      <w:r>
        <w:rPr>
          <w:rStyle w:val="VerbatimChar"/>
        </w:rPr>
        <w:t xml:space="preserve">azure-blob://insurance-extraction/</w:t>
      </w:r>
      <w:r>
        <w:br/>
      </w:r>
      <w:r>
        <w:rPr>
          <w:rStyle w:val="VerbatimChar"/>
        </w:rPr>
        <w:t xml:space="preserve">  processed/{tenant_id}/{doc_type}/{source_id}/   # page_N.png, page_N.md, ocr_meta.json</w:t>
      </w:r>
      <w:r>
        <w:br/>
      </w:r>
      <w:r>
        <w:rPr>
          <w:rStyle w:val="VerbatimChar"/>
        </w:rPr>
        <w:t xml:space="preserve">  golden-labels/{tenant_id}/{doc_type}/{source_id}/   # golden.json, provenance.json, label_metadata.json</w:t>
      </w:r>
      <w:r>
        <w:br/>
      </w:r>
      <w:r>
        <w:rPr>
          <w:rStyle w:val="VerbatimChar"/>
        </w:rPr>
        <w:t xml:space="preserve">  corpus/{tenant_id}/v{n}/                        # manifest.json, train/epoch_*.jsonl, val/, test/   [immutable]</w:t>
      </w:r>
      <w:r>
        <w:br/>
      </w:r>
      <w:r>
        <w:rPr>
          <w:rStyle w:val="VerbatimChar"/>
        </w:rPr>
        <w:t xml:space="preserve">  golden-eval-set/{tenant_id}/ges-v{n}/            # [immutable]</w:t>
      </w:r>
      <w:r>
        <w:br/>
      </w:r>
      <w:r>
        <w:rPr>
          <w:rStyle w:val="VerbatimChar"/>
        </w:rPr>
        <w:t xml:space="preserve">  synthetic/acord/v{n}/                           # generated documents, no tenant data</w:t>
      </w:r>
      <w:r>
        <w:br/>
      </w:r>
      <w:r>
        <w:rPr>
          <w:rStyle w:val="VerbatimChar"/>
        </w:rPr>
        <w:t xml:space="preserve">  base-models/qwen3-vl-8b-instruct@&lt;revision&gt;/</w:t>
      </w:r>
      <w:r>
        <w:br/>
      </w:r>
      <w:r>
        <w:rPr>
          <w:rStyle w:val="VerbatimChar"/>
        </w:rPr>
        <w:t xml:space="preserve">  models/{tenant_id | shared}/</w:t>
      </w:r>
      <w:r>
        <w:br/>
      </w:r>
      <w:r>
        <w:rPr>
          <w:rStyle w:val="VerbatimChar"/>
        </w:rPr>
        <w:t xml:space="preserve">      adapters/{run_id}/</w:t>
      </w:r>
      <w:r>
        <w:br/>
      </w:r>
      <w:r>
        <w:rPr>
          <w:rStyle w:val="VerbatimChar"/>
        </w:rPr>
        <w:t xml:space="preserve">      merged/{release_id}/</w:t>
      </w:r>
      <w:r>
        <w:br/>
      </w:r>
      <w:r>
        <w:rPr>
          <w:rStyle w:val="VerbatimChar"/>
        </w:rPr>
        <w:t xml:space="preserve">      quantized/{release_id}/{fp8 | awq_int4 | gguf}/</w:t>
      </w:r>
      <w:r>
        <w:br/>
      </w:r>
      <w:r>
        <w:rPr>
          <w:rStyle w:val="VerbatimChar"/>
        </w:rPr>
        <w:t xml:space="preserve">      calibrators/{release_id}/{format}/</w:t>
      </w:r>
      <w:r>
        <w:br/>
      </w:r>
      <w:r>
        <w:rPr>
          <w:rStyle w:val="VerbatimChar"/>
        </w:rPr>
        <w:t xml:space="preserve">  registry/{tenant_id}/runs/{run_id}/run_manifest.json</w:t>
      </w:r>
      <w:r>
        <w:br/>
      </w:r>
      <w:r>
        <w:rPr>
          <w:rStyle w:val="VerbatimChar"/>
        </w:rPr>
        <w:t xml:space="preserve">  registry/{tenant_id}/releases/{release_id}/release.json</w:t>
      </w:r>
      <w:r>
        <w:br/>
      </w:r>
      <w:r>
        <w:rPr>
          <w:rStyle w:val="VerbatimChar"/>
        </w:rPr>
        <w:t xml:space="preserve">  eval-reports/{tenant_id}/{release_id}/{format}/</w:t>
      </w:r>
      <w:r>
        <w:br/>
      </w:r>
      <w:r>
        <w:rPr>
          <w:rStyle w:val="VerbatimChar"/>
        </w:rPr>
        <w:t xml:space="preserve">      summary.json</w:t>
      </w:r>
      <w:r>
        <w:br/>
      </w:r>
      <w:r>
        <w:rPr>
          <w:rStyle w:val="VerbatimChar"/>
        </w:rPr>
        <w:t xml:space="preserve">      {doc_type}/report.json</w:t>
      </w:r>
      <w:r>
        <w:br/>
      </w:r>
      <w:r>
        <w:rPr>
          <w:rStyle w:val="VerbatimChar"/>
        </w:rPr>
        <w:t xml:space="preserve">      gate_decision.json</w:t>
      </w:r>
    </w:p>
    <w:bookmarkStart w:id="113" w:name="access-control-and-encryption"/>
    <w:p>
      <w:pPr>
        <w:pStyle w:val="Heading2"/>
      </w:pPr>
      <w:r>
        <w:t xml:space="preserve">18.1 Access control and encryption</w:t>
      </w:r>
    </w:p>
    <w:p>
      <w:pPr>
        <w:numPr>
          <w:ilvl w:val="0"/>
          <w:numId w:val="1046"/>
        </w:numPr>
        <w:pStyle w:val="Compact"/>
      </w:pPr>
      <w:r>
        <w:rPr>
          <w:rStyle w:val="VerbatimChar"/>
        </w:rPr>
        <w:t xml:space="preserve">insurance-extraction-raw</w:t>
      </w:r>
      <w:r>
        <w:t xml:space="preserve"> </w:t>
      </w:r>
      <w:r>
        <w:t xml:space="preserve">is readable only by the ingestion and OCR identities. Training and serving never read it.</w:t>
      </w:r>
    </w:p>
    <w:p>
      <w:pPr>
        <w:numPr>
          <w:ilvl w:val="0"/>
          <w:numId w:val="1046"/>
        </w:numPr>
        <w:pStyle w:val="Compact"/>
      </w:pPr>
      <w:r>
        <w:t xml:space="preserve">Encryption at rest is on by default.</w:t>
      </w:r>
      <w:r>
        <w:t xml:space="preserve"> </w:t>
      </w:r>
      <w:r>
        <w:rPr>
          <w:bCs/>
          <w:b/>
        </w:rPr>
        <w:t xml:space="preserve">Customer-managed keys per tenant</w:t>
      </w:r>
      <w:r>
        <w:t xml:space="preserve"> </w:t>
      </w:r>
      <w:r>
        <w:t xml:space="preserve">are enabled when multi-tenancy becomes active, so a tenant can be crypto-shredded.</w:t>
      </w:r>
    </w:p>
    <w:p>
      <w:pPr>
        <w:numPr>
          <w:ilvl w:val="0"/>
          <w:numId w:val="1046"/>
        </w:numPr>
        <w:pStyle w:val="Compact"/>
      </w:pPr>
      <w:r>
        <w:rPr>
          <w:bCs/>
          <w:b/>
        </w:rPr>
        <w:t xml:space="preserve">Soft delete and blob versioning</w:t>
      </w:r>
      <w:r>
        <w:t xml:space="preserve"> </w:t>
      </w:r>
      <w:r>
        <w:t xml:space="preserve">are on for</w:t>
      </w:r>
      <w:r>
        <w:t xml:space="preserve"> </w:t>
      </w:r>
      <w:r>
        <w:rPr>
          <w:rStyle w:val="VerbatimChar"/>
        </w:rPr>
        <w:t xml:space="preserve">golden-labels/</w:t>
      </w:r>
      <w:r>
        <w:t xml:space="preserve">.</w:t>
      </w:r>
    </w:p>
    <w:p>
      <w:pPr>
        <w:numPr>
          <w:ilvl w:val="0"/>
          <w:numId w:val="1046"/>
        </w:numPr>
        <w:pStyle w:val="Compact"/>
      </w:pPr>
      <w:r>
        <w:rPr>
          <w:bCs/>
          <w:b/>
        </w:rPr>
        <w:t xml:space="preserve">Immutability policies</w:t>
      </w:r>
      <w:r>
        <w:t xml:space="preserve"> </w:t>
      </w:r>
      <w:r>
        <w:t xml:space="preserve">apply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w:t>
      </w:r>
    </w:p>
    <w:bookmarkEnd w:id="113"/>
    <w:bookmarkStart w:id="114" w:name="storage-tiers"/>
    <w:p>
      <w:pPr>
        <w:pStyle w:val="Heading2"/>
      </w:pPr>
      <w:r>
        <w:t xml:space="preserve">18.2 Storage tiers</w:t>
      </w:r>
    </w:p>
    <w:p>
      <w:pPr>
        <w:numPr>
          <w:ilvl w:val="0"/>
          <w:numId w:val="1047"/>
        </w:numPr>
        <w:pStyle w:val="Compact"/>
      </w:pPr>
      <w:r>
        <w:rPr>
          <w:rStyle w:val="VerbatimChar"/>
        </w:rPr>
        <w:t xml:space="preserve">raw-documents/</w:t>
      </w:r>
      <w:r>
        <w:t xml:space="preserve"> </w:t>
      </w:r>
      <w:r>
        <w:t xml:space="preserve">and</w:t>
      </w:r>
      <w:r>
        <w:t xml:space="preserve"> </w:t>
      </w:r>
      <w:r>
        <w:rPr>
          <w:rStyle w:val="VerbatimChar"/>
        </w:rPr>
        <w:t xml:space="preserve">processed/</w:t>
      </w:r>
      <w:r>
        <w:t xml:space="preserve">:</w:t>
      </w:r>
      <w:r>
        <w:t xml:space="preserve"> </w:t>
      </w:r>
      <w:r>
        <w:rPr>
          <w:bCs/>
          <w:b/>
        </w:rPr>
        <w:t xml:space="preserve">Cool tier</w:t>
      </w:r>
      <w:r>
        <w:t xml:space="preserve">, never Archive. Corpus rebuilds after an OCR pin change need them readable without hours of rehydration.</w:t>
      </w:r>
    </w:p>
    <w:p>
      <w:pPr>
        <w:numPr>
          <w:ilvl w:val="0"/>
          <w:numId w:val="1047"/>
        </w:numPr>
        <w:pStyle w:val="Compact"/>
      </w:pPr>
      <w:r>
        <w:t xml:space="preserve">Old model versions no longer referenced by any active release: Cool after 90 days.</w:t>
      </w:r>
    </w:p>
    <w:bookmarkEnd w:id="114"/>
    <w:bookmarkStart w:id="115" w:name="retention-and-purge-cascade"/>
    <w:p>
      <w:pPr>
        <w:pStyle w:val="Heading2"/>
      </w:pPr>
      <w:r>
        <w:t xml:space="preserve">18.3 Retention and purge cascade</w:t>
      </w:r>
    </w:p>
    <w:p>
      <w:pPr>
        <w:numPr>
          <w:ilvl w:val="0"/>
          <w:numId w:val="1048"/>
        </w:numPr>
        <w:pStyle w:val="Compact"/>
      </w:pPr>
      <w:r>
        <w:t xml:space="preserve">Retention periods for raw documents are a legal and compliance decision (§8b open items).</w:t>
      </w:r>
    </w:p>
    <w:p>
      <w:pPr>
        <w:numPr>
          <w:ilvl w:val="0"/>
          <w:numId w:val="1048"/>
        </w:numPr>
        <w:pStyle w:val="Compact"/>
      </w:pPr>
      <w:r>
        <w:rPr>
          <w:bCs/>
          <w:b/>
        </w:rPr>
        <w:t xml:space="preserve">Lineage is recorded end to end:</w:t>
      </w:r>
      <w:r>
        <w:t xml:space="preserve"> </w:t>
      </w:r>
      <w:r>
        <w:rPr>
          <w:rStyle w:val="VerbatimChar"/>
        </w:rPr>
        <w:t xml:space="preserve">source_id → corpus versions → run_ids → release_ids</w:t>
      </w:r>
      <w:r>
        <w:t xml:space="preserve">.</w:t>
      </w:r>
    </w:p>
    <w:p>
      <w:pPr>
        <w:numPr>
          <w:ilvl w:val="0"/>
          <w:numId w:val="1048"/>
        </w:numPr>
        <w:pStyle w:val="Compact"/>
      </w:pPr>
      <w:r>
        <w:t xml:space="preserve">When a source document is purged, its processed output, golden label and corpus entries are removed, and</w:t>
      </w:r>
      <w:r>
        <w:t xml:space="preserve"> </w:t>
      </w:r>
      <w:r>
        <w:rPr>
          <w:bCs/>
          <w:b/>
        </w:rPr>
        <w:t xml:space="preserve">every model trained on a corpus version containing it is identified</w:t>
      </w:r>
      <w:r>
        <w:t xml:space="preserve">. Whether those models must be retrained is decided under the purge policy, agreed before the first production release.</w:t>
      </w:r>
    </w:p>
    <w:p>
      <w:pPr>
        <w:numPr>
          <w:ilvl w:val="0"/>
          <w:numId w:val="1048"/>
        </w:numPr>
        <w:pStyle w:val="Compact"/>
      </w:pPr>
      <w:r>
        <w:t xml:space="preserve">When a tenant is purged: all tenant-prefixed paths, tenant-scoped models, staging volumes and cache volumes are deleted, and the tenant key is revoked.</w:t>
      </w:r>
    </w:p>
    <w:bookmarkEnd w:id="115"/>
    <w:bookmarkStart w:id="116" w:name="pii-beyond-storage"/>
    <w:p>
      <w:pPr>
        <w:pStyle w:val="Heading2"/>
      </w:pPr>
      <w:r>
        <w:t xml:space="preserve">18.4 PII beyond storage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Where PII flows</w:t>
            </w:r>
          </w:p>
        </w:tc>
        <w:tc>
          <w:tcPr/>
          <w:p>
            <w:pPr>
              <w:pStyle w:val="Compact"/>
              <w:jc w:val="left"/>
            </w:pPr>
            <w:r>
              <w:rPr>
                <w:bCs/>
                <w:b/>
              </w:rPr>
              <w:t xml:space="preserve">Control</w:t>
            </w:r>
          </w:p>
        </w:tc>
      </w:tr>
      <w:tr>
        <w:tc>
          <w:tcPr/>
          <w:p>
            <w:pPr>
              <w:pStyle w:val="Compact"/>
              <w:jc w:val="left"/>
            </w:pPr>
            <w:r>
              <w:t xml:space="preserve">Pre-annotation</w:t>
            </w:r>
          </w:p>
        </w:tc>
        <w:tc>
          <w:tcPr/>
          <w:p>
            <w:pPr>
              <w:pStyle w:val="Compact"/>
              <w:jc w:val="left"/>
            </w:pPr>
            <w:r>
              <w:t xml:space="preserve">No external model unless approved under zero-retention terms</w:t>
            </w:r>
          </w:p>
        </w:tc>
      </w:tr>
      <w:tr>
        <w:tc>
          <w:tcPr/>
          <w:p>
            <w:pPr>
              <w:pStyle w:val="Compact"/>
              <w:jc w:val="left"/>
            </w:pPr>
            <w:r>
              <w:t xml:space="preserve">Corpus and models</w:t>
            </w:r>
          </w:p>
        </w:tc>
        <w:tc>
          <w:tcPr/>
          <w:p>
            <w:pPr>
              <w:pStyle w:val="Compact"/>
              <w:jc w:val="left"/>
            </w:pPr>
            <w:r>
              <w:t xml:space="preserve">Same posture as raw documents; tenant-scoped</w:t>
            </w:r>
          </w:p>
        </w:tc>
      </w:tr>
      <w:tr>
        <w:tc>
          <w:tcPr/>
          <w:p>
            <w:pPr>
              <w:pStyle w:val="Compact"/>
              <w:jc w:val="left"/>
            </w:pPr>
            <w:r>
              <w:t xml:space="preserve">Experiment tracking</w:t>
            </w:r>
          </w:p>
        </w:tc>
        <w:tc>
          <w:tcPr/>
          <w:p>
            <w:pPr>
              <w:pStyle w:val="Compact"/>
              <w:jc w:val="left"/>
            </w:pPr>
            <w:r>
              <w:t xml:space="preserve">Self-hosted MLflow inside Azure</w:t>
            </w:r>
          </w:p>
        </w:tc>
      </w:tr>
      <w:tr>
        <w:tc>
          <w:tcPr/>
          <w:p>
            <w:pPr>
              <w:pStyle w:val="Compact"/>
              <w:jc w:val="left"/>
            </w:pPr>
            <w:r>
              <w:t xml:space="preserve">Logs and eval reports</w:t>
            </w:r>
          </w:p>
        </w:tc>
        <w:tc>
          <w:tcPr/>
          <w:p>
            <w:pPr>
              <w:pStyle w:val="Compact"/>
              <w:jc w:val="left"/>
            </w:pPr>
            <w:r>
              <w:t xml:space="preserve">No request or response bodies; eval reports access-controlled</w:t>
            </w:r>
          </w:p>
        </w:tc>
      </w:tr>
      <w:tr>
        <w:tc>
          <w:tcPr/>
          <w:p>
            <w:pPr>
              <w:pStyle w:val="Compact"/>
              <w:jc w:val="left"/>
            </w:pPr>
            <w:r>
              <w:t xml:space="preserve">RunPod pods and volumes</w:t>
            </w:r>
          </w:p>
        </w:tc>
        <w:tc>
          <w:tcPr/>
          <w:p>
            <w:pPr>
              <w:pStyle w:val="Compact"/>
              <w:jc w:val="left"/>
            </w:pPr>
            <w:r>
              <w:t xml:space="preserve">Secure Cloud, scoped SAS tokens, tenant-scoped volumes</w:t>
            </w:r>
          </w:p>
        </w:tc>
      </w:tr>
      <w:tr>
        <w:tc>
          <w:tcPr/>
          <w:p>
            <w:pPr>
              <w:pStyle w:val="Compact"/>
              <w:jc w:val="left"/>
            </w:pPr>
            <w:r>
              <w:t xml:space="preserve">Serving in flight</w:t>
            </w:r>
          </w:p>
        </w:tc>
        <w:tc>
          <w:tcPr/>
          <w:p>
            <w:pPr>
              <w:pStyle w:val="Compact"/>
              <w:jc w:val="left"/>
            </w:pPr>
            <w:r>
              <w:t xml:space="preserve">TLS; no body logging</w:t>
            </w:r>
          </w:p>
        </w:tc>
      </w:tr>
      <w:tr>
        <w:tc>
          <w:tcPr/>
          <w:p>
            <w:pPr>
              <w:pStyle w:val="Compact"/>
              <w:jc w:val="left"/>
            </w:pPr>
            <w:r>
              <w:t xml:space="preserve">Memorization</w:t>
            </w:r>
          </w:p>
        </w:tc>
        <w:tc>
          <w:tcPr/>
          <w:p>
            <w:pPr>
              <w:pStyle w:val="Compact"/>
              <w:jc w:val="left"/>
            </w:pPr>
            <w:r>
              <w:t xml:space="preserve">Models are tenant-scoped and never exposed outside Fideon’s controlled environment</w:t>
            </w:r>
          </w:p>
        </w:tc>
      </w:tr>
    </w:tbl>
    <w:bookmarkEnd w:id="116"/>
    <w:bookmarkEnd w:id="117"/>
    <w:bookmarkStart w:id="118" w:name="project-repository-structure"/>
    <w:p>
      <w:pPr>
        <w:pStyle w:val="Heading1"/>
      </w:pPr>
      <w:r>
        <w:t xml:space="preserve">19. Project Repository Structure</w:t>
      </w:r>
    </w:p>
    <w:p>
      <w:pPr>
        <w:pStyle w:val="SourceCode"/>
      </w:pPr>
      <w:r>
        <w:rPr>
          <w:rStyle w:val="VerbatimChar"/>
        </w:rPr>
        <w:t xml:space="preserve">insurance-extraction-finetuning/</w:t>
      </w:r>
      <w:r>
        <w:br/>
      </w:r>
      <w:r>
        <w:rPr>
          <w:rStyle w:val="VerbatimChar"/>
        </w:rPr>
        <w:t xml:space="preserve">├── README.md</w:t>
      </w:r>
      <w:r>
        <w:br/>
      </w:r>
      <w:r>
        <w:rPr>
          <w:rStyle w:val="VerbatimChar"/>
        </w:rPr>
        <w:t xml:space="preserve">├── pyproject.toml</w:t>
      </w:r>
      <w:r>
        <w:br/>
      </w:r>
      <w:r>
        <w:rPr>
          <w:rStyle w:val="VerbatimChar"/>
        </w:rPr>
        <w:t xml:space="preserve">├── uv.lock                                  # pinned ms-swift, transformers, peft, torch, flash-attn, vllm</w:t>
      </w:r>
      <w:r>
        <w:br/>
      </w:r>
      <w:r>
        <w:rPr>
          <w:rStyle w:val="VerbatimChar"/>
        </w:rPr>
        <w:t xml:space="preserve">├── .env.example                             # names only; no secrets</w:t>
      </w:r>
      <w:r>
        <w:br/>
      </w:r>
      <w:r>
        <w:rPr>
          <w:rStyle w:val="VerbatimChar"/>
        </w:rPr>
        <w:t xml:space="preserve">├── .gitignore                               # testing/results, metrics, ocr_cache, test_data</w:t>
      </w:r>
      <w:r>
        <w:br/>
      </w:r>
      <w:r>
        <w:rPr>
          <w:rStyle w:val="VerbatimChar"/>
        </w:rPr>
        <w:t xml:space="preserve">│</w:t>
      </w:r>
      <w:r>
        <w:br/>
      </w:r>
      <w:r>
        <w:rPr>
          <w:rStyle w:val="VerbatimChar"/>
        </w:rPr>
        <w:t xml:space="preserve">├── configs/</w:t>
      </w:r>
      <w:r>
        <w:br/>
      </w:r>
      <w:r>
        <w:rPr>
          <w:rStyle w:val="VerbatimChar"/>
        </w:rPr>
        <w:t xml:space="preserve">│   ├── base_model.yaml                      # HF id, revision pin, load_in_4bit</w:t>
      </w:r>
      <w:r>
        <w:br/>
      </w:r>
      <w:r>
        <w:rPr>
          <w:rStyle w:val="VerbatimChar"/>
        </w:rPr>
        <w:t xml:space="preserve">│   ├── shared/</w:t>
      </w:r>
      <w:r>
        <w:br/>
      </w:r>
      <w:r>
        <w:rPr>
          <w:rStyle w:val="VerbatimChar"/>
        </w:rPr>
        <w:t xml:space="preserve">│   │   ├── vision.yaml                      # max_pixels / min_pixels per task — used by build, train, serve</w:t>
      </w:r>
      <w:r>
        <w:br/>
      </w:r>
      <w:r>
        <w:rPr>
          <w:rStyle w:val="VerbatimChar"/>
        </w:rPr>
        <w:t xml:space="preserve">│   │   └── sequence.yaml                    # max_seq_len per task</w:t>
      </w:r>
      <w:r>
        <w:br/>
      </w:r>
      <w:r>
        <w:rPr>
          <w:rStyle w:val="VerbatimChar"/>
        </w:rPr>
        <w:t xml:space="preserve">│   ├── training/</w:t>
      </w:r>
      <w:r>
        <w:br/>
      </w:r>
      <w:r>
        <w:rPr>
          <w:rStyle w:val="VerbatimChar"/>
        </w:rPr>
        <w:t xml:space="preserve">│   │   ├── unified.yaml                     # LoRA, targets, LR, passes, batch</w:t>
      </w:r>
      <w:r>
        <w:br/>
      </w:r>
      <w:r>
        <w:rPr>
          <w:rStyle w:val="VerbatimChar"/>
        </w:rPr>
        <w:t xml:space="preserve">│   │   ├── sweep.yaml                       # §11a</w:t>
      </w:r>
      <w:r>
        <w:br/>
      </w:r>
      <w:r>
        <w:rPr>
          <w:rStyle w:val="VerbatimChar"/>
        </w:rPr>
        <w:t xml:space="preserve">│   │   └── per_type_adapter.yaml            # used only after graduation (§4.2)</w:t>
      </w:r>
      <w:r>
        <w:br/>
      </w:r>
      <w:r>
        <w:rPr>
          <w:rStyle w:val="VerbatimChar"/>
        </w:rPr>
        <w:t xml:space="preserve">│   ├── pipeline/stages.yaml                 # pod class per stage</w:t>
      </w:r>
      <w:r>
        <w:br/>
      </w:r>
      <w:r>
        <w:rPr>
          <w:rStyle w:val="VerbatimChar"/>
        </w:rPr>
        <w:t xml:space="preserve">│   ├── deepspeed/zero3.json                 # last resort only</w:t>
      </w:r>
      <w:r>
        <w:br/>
      </w:r>
      <w:r>
        <w:rPr>
          <w:rStyle w:val="VerbatimChar"/>
        </w:rPr>
        <w:t xml:space="preserve">│   └── inference/vllm_serving.yaml          # max_model_len, limits, prefix caching, logprobs_mode, structured outputs</w:t>
      </w:r>
      <w:r>
        <w:br/>
      </w:r>
      <w:r>
        <w:rPr>
          <w:rStyle w:val="VerbatimChar"/>
        </w:rPr>
        <w:t xml:space="preserve">│</w:t>
      </w:r>
      <w:r>
        <w:br/>
      </w:r>
      <w:r>
        <w:rPr>
          <w:rStyle w:val="VerbatimChar"/>
        </w:rPr>
        <w:t xml:space="preserve">├── schemas/</w:t>
      </w:r>
      <w:r>
        <w:br/>
      </w:r>
      <w:r>
        <w:rPr>
          <w:rStyle w:val="VerbatimChar"/>
        </w:rPr>
        <w:t xml:space="preserve">│   ├── generated/                           # JSON Schema generated from SPEC_00 in CI — do not edit</w:t>
      </w:r>
      <w:r>
        <w:br/>
      </w:r>
      <w:r>
        <w:rPr>
          <w:rStyle w:val="VerbatimChar"/>
        </w:rPr>
        <w:t xml:space="preserve">│   ├── aliases/{doc_type}.aliases.json      # derived from provenance; never rendered into prompts</w:t>
      </w:r>
      <w:r>
        <w:br/>
      </w:r>
      <w:r>
        <w:rPr>
          <w:rStyle w:val="VerbatimChar"/>
        </w:rPr>
        <w:t xml:space="preserve">│   └── compact/                             # compact renderings (generated)</w:t>
      </w:r>
      <w:r>
        <w:br/>
      </w:r>
      <w:r>
        <w:rPr>
          <w:rStyle w:val="VerbatimChar"/>
        </w:rPr>
        <w:t xml:space="preserve">│</w:t>
      </w:r>
      <w:r>
        <w:br/>
      </w:r>
      <w:r>
        <w:rPr>
          <w:rStyle w:val="VerbatimChar"/>
        </w:rPr>
        <w:t xml:space="preserve">├── prompts/</w:t>
      </w:r>
      <w:r>
        <w:br/>
      </w:r>
      <w:r>
        <w:rPr>
          <w:rStyle w:val="VerbatimChar"/>
        </w:rPr>
        <w:t xml:space="preserve">│   ├── templates/                           # classify, page_select, extract, lossrun_header, lossrun_rows</w:t>
      </w:r>
      <w:r>
        <w:br/>
      </w:r>
      <w:r>
        <w:rPr>
          <w:rStyle w:val="VerbatimChar"/>
        </w:rPr>
        <w:t xml:space="preserve">│   └── snapshots/                           # rendered outputs for review — generated, never read</w:t>
      </w:r>
      <w:r>
        <w:br/>
      </w:r>
      <w:r>
        <w:rPr>
          <w:rStyle w:val="VerbatimChar"/>
        </w:rPr>
        <w:t xml:space="preserve">│</w:t>
      </w:r>
      <w:r>
        <w:br/>
      </w:r>
      <w:r>
        <w:rPr>
          <w:rStyle w:val="VerbatimChar"/>
        </w:rPr>
        <w:t xml:space="preserve">├── common/</w:t>
      </w:r>
      <w:r>
        <w:br/>
      </w:r>
      <w:r>
        <w:rPr>
          <w:rStyle w:val="VerbatimChar"/>
        </w:rPr>
        <w:t xml:space="preserve">│   ├── config.py  constants.py  ids.py  paths.py</w:t>
      </w:r>
      <w:r>
        <w:br/>
      </w:r>
      <w:r>
        <w:rPr>
          <w:rStyle w:val="VerbatimChar"/>
        </w:rPr>
        <w:t xml:space="preserve">│   ├── prompts.py                           # the only prompt renderer</w:t>
      </w:r>
      <w:r>
        <w:br/>
      </w:r>
      <w:r>
        <w:rPr>
          <w:rStyle w:val="VerbatimChar"/>
        </w:rPr>
        <w:t xml:space="preserve">│   ├── schema_render.py                     # SPEC_00 → compact schema</w:t>
      </w:r>
      <w:r>
        <w:br/>
      </w:r>
      <w:r>
        <w:rPr>
          <w:rStyle w:val="VerbatimChar"/>
        </w:rPr>
        <w:t xml:space="preserve">│   ├── lob.py                               # LOB list enum + coverage floor</w:t>
      </w:r>
      <w:r>
        <w:br/>
      </w:r>
      <w:r>
        <w:rPr>
          <w:rStyle w:val="VerbatimChar"/>
        </w:rPr>
        <w:t xml:space="preserve">│   ├── aliases.py                           # labeling / eval only</w:t>
      </w:r>
      <w:r>
        <w:br/>
      </w:r>
      <w:r>
        <w:rPr>
          <w:rStyle w:val="VerbatimChar"/>
        </w:rPr>
        <w:t xml:space="preserve">│   └── normalize.py                         # one definition of "match"</w:t>
      </w:r>
      <w:r>
        <w:br/>
      </w:r>
      <w:r>
        <w:rPr>
          <w:rStyle w:val="VerbatimChar"/>
        </w:rPr>
        <w:t xml:space="preserve">│</w:t>
      </w:r>
      <w:r>
        <w:br/>
      </w:r>
      <w:r>
        <w:rPr>
          <w:rStyle w:val="VerbatimChar"/>
        </w:rPr>
        <w:t xml:space="preserve">├── docs/</w:t>
      </w:r>
      <w:r>
        <w:br/>
      </w:r>
      <w:r>
        <w:rPr>
          <w:rStyle w:val="VerbatimChar"/>
        </w:rPr>
        <w:t xml:space="preserve">│   ├── annotation/{doc_type}.md             # annotation guidelines</w:t>
      </w:r>
      <w:r>
        <w:br/>
      </w:r>
      <w:r>
        <w:rPr>
          <w:rStyle w:val="VerbatimChar"/>
        </w:rPr>
        <w:t xml:space="preserve">│   ├── phase0_report.md</w:t>
      </w:r>
      <w:r>
        <w:br/>
      </w:r>
      <w:r>
        <w:rPr>
          <w:rStyle w:val="VerbatimChar"/>
        </w:rPr>
        <w:t xml:space="preserve">│   └── decisions.md                         # decision log</w:t>
      </w:r>
      <w:r>
        <w:br/>
      </w:r>
      <w:r>
        <w:rPr>
          <w:rStyle w:val="VerbatimChar"/>
        </w:rPr>
        <w:t xml:space="preserve">│</w:t>
      </w:r>
      <w:r>
        <w:br/>
      </w:r>
      <w:r>
        <w:rPr>
          <w:rStyle w:val="VerbatimChar"/>
        </w:rPr>
        <w:t xml:space="preserve">├── data_pipeline/</w:t>
      </w:r>
      <w:r>
        <w:br/>
      </w:r>
      <w:r>
        <w:rPr>
          <w:rStyle w:val="VerbatimChar"/>
        </w:rPr>
        <w:t xml:space="preserve">│   ├── ingestion/</w:t>
      </w:r>
      <w:r>
        <w:br/>
      </w:r>
      <w:r>
        <w:rPr>
          <w:rStyle w:val="VerbatimChar"/>
        </w:rPr>
        <w:t xml:space="preserve">│   │   ├── pull_raw_pdfs.py</w:t>
      </w:r>
      <w:r>
        <w:br/>
      </w:r>
      <w:r>
        <w:rPr>
          <w:rStyle w:val="VerbatimChar"/>
        </w:rPr>
        <w:t xml:space="preserve">│   │   └── dedup_and_group.py               # sha256, phash, MinHash, group_id</w:t>
      </w:r>
      <w:r>
        <w:br/>
      </w:r>
      <w:r>
        <w:rPr>
          <w:rStyle w:val="VerbatimChar"/>
        </w:rPr>
        <w:t xml:space="preserve">│   ├── ocr/run_mineru.py</w:t>
      </w:r>
      <w:r>
        <w:br/>
      </w:r>
      <w:r>
        <w:rPr>
          <w:rStyle w:val="VerbatimChar"/>
        </w:rPr>
        <w:t xml:space="preserve">│   ├── synthetic/generate_acord.py          # §4d</w:t>
      </w:r>
      <w:r>
        <w:br/>
      </w:r>
      <w:r>
        <w:rPr>
          <w:rStyle w:val="VerbatimChar"/>
        </w:rPr>
        <w:t xml:space="preserve">│   ├── labeling/</w:t>
      </w:r>
      <w:r>
        <w:br/>
      </w:r>
      <w:r>
        <w:rPr>
          <w:rStyle w:val="VerbatimChar"/>
        </w:rPr>
        <w:t xml:space="preserve">│   │   ├── pre_annotate.py</w:t>
      </w:r>
      <w:r>
        <w:br/>
      </w:r>
      <w:r>
        <w:rPr>
          <w:rStyle w:val="VerbatimChar"/>
        </w:rPr>
        <w:t xml:space="preserve">│   │   ├── export_golden_labels.py          # schema validation + provenance</w:t>
      </w:r>
      <w:r>
        <w:br/>
      </w:r>
      <w:r>
        <w:rPr>
          <w:rStyle w:val="VerbatimChar"/>
        </w:rPr>
        <w:t xml:space="preserve">│   │   ├── derive_aliases.py</w:t>
      </w:r>
      <w:r>
        <w:br/>
      </w:r>
      <w:r>
        <w:rPr>
          <w:rStyle w:val="VerbatimChar"/>
        </w:rPr>
        <w:t xml:space="preserve">│   │   └── review_queue.py                  # low-confidence + random 5% sample</w:t>
      </w:r>
      <w:r>
        <w:br/>
      </w:r>
      <w:r>
        <w:rPr>
          <w:rStyle w:val="VerbatimChar"/>
        </w:rPr>
        <w:t xml:space="preserve">│   ├── dataset_builder/</w:t>
      </w:r>
      <w:r>
        <w:br/>
      </w:r>
      <w:r>
        <w:rPr>
          <w:rStyle w:val="VerbatimChar"/>
        </w:rPr>
        <w:t xml:space="preserve">│   │   ├── split_groups.py                  # group-aware split + held-out carriers</w:t>
      </w:r>
      <w:r>
        <w:br/>
      </w:r>
      <w:r>
        <w:rPr>
          <w:rStyle w:val="VerbatimChar"/>
        </w:rPr>
        <w:t xml:space="preserve">│   │   ├── expand_tasks.py                  # classify, page_select, extract, lossrun header/rows/totals</w:t>
      </w:r>
      <w:r>
        <w:br/>
      </w:r>
      <w:r>
        <w:rPr>
          <w:rStyle w:val="VerbatimChar"/>
        </w:rPr>
        <w:t xml:space="preserve">│   │   ├── sample_modes.py                  # per-epoch seeded mode sampling</w:t>
      </w:r>
      <w:r>
        <w:br/>
      </w:r>
      <w:r>
        <w:rPr>
          <w:rStyle w:val="VerbatimChar"/>
        </w:rPr>
        <w:t xml:space="preserve">│   │   ├── noisy_ocr.py                     # mined errors + structural + character noise</w:t>
      </w:r>
      <w:r>
        <w:br/>
      </w:r>
      <w:r>
        <w:rPr>
          <w:rStyle w:val="VerbatimChar"/>
        </w:rPr>
        <w:t xml:space="preserve">│   │   ├── cap_check.py                     # reject over-cap examples, never truncate</w:t>
      </w:r>
      <w:r>
        <w:br/>
      </w:r>
      <w:r>
        <w:rPr>
          <w:rStyle w:val="VerbatimChar"/>
        </w:rPr>
        <w:t xml:space="preserve">│   │   └── build_jsonl.py</w:t>
      </w:r>
      <w:r>
        <w:br/>
      </w:r>
      <w:r>
        <w:rPr>
          <w:rStyle w:val="VerbatimChar"/>
        </w:rPr>
        <w:t xml:space="preserve">│   └── corpus_manifest.py</w:t>
      </w:r>
      <w:r>
        <w:br/>
      </w:r>
      <w:r>
        <w:rPr>
          <w:rStyle w:val="VerbatimChar"/>
        </w:rPr>
        <w:t xml:space="preserve">│</w:t>
      </w:r>
      <w:r>
        <w:br/>
      </w:r>
      <w:r>
        <w:rPr>
          <w:rStyle w:val="VerbatimChar"/>
        </w:rPr>
        <w:t xml:space="preserve">├── training/</w:t>
      </w:r>
      <w:r>
        <w:br/>
      </w:r>
      <w:r>
        <w:rPr>
          <w:rStyle w:val="VerbatimChar"/>
        </w:rPr>
        <w:t xml:space="preserve">│   ├── train.py                             # builds ms-swift config → launches (ms-swift Seq2SeqTrainer)</w:t>
      </w:r>
      <w:r>
        <w:br/>
      </w:r>
      <w:r>
        <w:rPr>
          <w:rStyle w:val="VerbatimChar"/>
        </w:rPr>
        <w:t xml:space="preserve">│   ├── data_collator.py                     # override hook: assistant-span assertion</w:t>
      </w:r>
      <w:r>
        <w:br/>
      </w:r>
      <w:r>
        <w:rPr>
          <w:rStyle w:val="VerbatimChar"/>
        </w:rPr>
        <w:t xml:space="preserve">│   └── merge.py                             # merge_and_unload()</w:t>
      </w:r>
      <w:r>
        <w:br/>
      </w:r>
      <w:r>
        <w:rPr>
          <w:rStyle w:val="VerbatimChar"/>
        </w:rPr>
        <w:t xml:space="preserve">│</w:t>
      </w:r>
      <w:r>
        <w:br/>
      </w:r>
      <w:r>
        <w:rPr>
          <w:rStyle w:val="VerbatimChar"/>
        </w:rPr>
        <w:t xml:space="preserve">├── evaluation/</w:t>
      </w:r>
      <w:r>
        <w:br/>
      </w:r>
      <w:r>
        <w:rPr>
          <w:rStyle w:val="VerbatimChar"/>
        </w:rPr>
        <w:t xml:space="preserve">│   ├── checkpoint_eval.py                   # vLLM generation on validation, checkpoint selection</w:t>
      </w:r>
      <w:r>
        <w:br/>
      </w:r>
      <w:r>
        <w:rPr>
          <w:rStyle w:val="VerbatimChar"/>
        </w:rPr>
        <w:t xml:space="preserve">│   ├── run_eval.py                          # golden eval set per release and format</w:t>
      </w:r>
      <w:r>
        <w:br/>
      </w:r>
      <w:r>
        <w:rPr>
          <w:rStyle w:val="VerbatimChar"/>
        </w:rPr>
        <w:t xml:space="preserve">│   ├── metrics/</w:t>
      </w:r>
      <w:r>
        <w:br/>
      </w:r>
      <w:r>
        <w:rPr>
          <w:rStyle w:val="VerbatimChar"/>
        </w:rPr>
        <w:t xml:space="preserve">│   │   ├── field_match.py  row_alignment.py  lob_set_f1.py</w:t>
      </w:r>
      <w:r>
        <w:br/>
      </w:r>
      <w:r>
        <w:rPr>
          <w:rStyle w:val="VerbatimChar"/>
        </w:rPr>
        <w:t xml:space="preserve">│   │   ├── misattribution.py  false_null.py  hallucination.py</w:t>
      </w:r>
      <w:r>
        <w:br/>
      </w:r>
      <w:r>
        <w:rPr>
          <w:rStyle w:val="VerbatimChar"/>
        </w:rPr>
        <w:t xml:space="preserve">│   │   ├── calibration_error.py  page_selection_recall.py</w:t>
      </w:r>
      <w:r>
        <w:br/>
      </w:r>
      <w:r>
        <w:rPr>
          <w:rStyle w:val="VerbatimChar"/>
        </w:rPr>
        <w:t xml:space="preserve">│   │   └── latency_cost.py</w:t>
      </w:r>
      <w:r>
        <w:br/>
      </w:r>
      <w:r>
        <w:rPr>
          <w:rStyle w:val="VerbatimChar"/>
        </w:rPr>
        <w:t xml:space="preserve">│   ├── bootstrap.py                         # paired bootstrap CIs</w:t>
      </w:r>
      <w:r>
        <w:br/>
      </w:r>
      <w:r>
        <w:rPr>
          <w:rStyle w:val="VerbatimChar"/>
        </w:rPr>
        <w:t xml:space="preserve">│   └── gating.py                            # floors + non-inferiority + improvement + override record</w:t>
      </w:r>
      <w:r>
        <w:br/>
      </w:r>
      <w:r>
        <w:rPr>
          <w:rStyle w:val="VerbatimChar"/>
        </w:rPr>
        <w:t xml:space="preserve">│</w:t>
      </w:r>
      <w:r>
        <w:br/>
      </w:r>
      <w:r>
        <w:rPr>
          <w:rStyle w:val="VerbatimChar"/>
        </w:rPr>
        <w:t xml:space="preserve">├── calibration/</w:t>
      </w:r>
      <w:r>
        <w:br/>
      </w:r>
      <w:r>
        <w:rPr>
          <w:rStyle w:val="VerbatimChar"/>
        </w:rPr>
        <w:t xml:space="preserve">│   ├── features.py                          # logprob, length, OCR agreement, rules, null flag</w:t>
      </w:r>
      <w:r>
        <w:br/>
      </w:r>
      <w:r>
        <w:rPr>
          <w:rStyle w:val="VerbatimChar"/>
        </w:rPr>
        <w:t xml:space="preserve">│   └── fit_calibrators.py                   # per field type, per format; thresholds (§5.4)</w:t>
      </w:r>
      <w:r>
        <w:br/>
      </w:r>
      <w:r>
        <w:rPr>
          <w:rStyle w:val="VerbatimChar"/>
        </w:rPr>
        <w:t xml:space="preserve">│</w:t>
      </w:r>
      <w:r>
        <w:br/>
      </w:r>
      <w:r>
        <w:rPr>
          <w:rStyle w:val="VerbatimChar"/>
        </w:rPr>
        <w:t xml:space="preserve">├── postprocessing/</w:t>
      </w:r>
      <w:r>
        <w:br/>
      </w:r>
      <w:r>
        <w:rPr>
          <w:rStyle w:val="VerbatimChar"/>
        </w:rPr>
        <w:t xml:space="preserve">│   ├── quantize_fp8.py                      # llm-compressor; vision + lm_head excluded</w:t>
      </w:r>
      <w:r>
        <w:br/>
      </w:r>
      <w:r>
        <w:rPr>
          <w:rStyle w:val="VerbatimChar"/>
        </w:rPr>
        <w:t xml:space="preserve">│   ├── quantize_awq.py</w:t>
      </w:r>
      <w:r>
        <w:br/>
      </w:r>
      <w:r>
        <w:rPr>
          <w:rStyle w:val="VerbatimChar"/>
        </w:rPr>
        <w:t xml:space="preserve">│   └── export_gguf.py                       # optional edge export</w:t>
      </w:r>
      <w:r>
        <w:br/>
      </w:r>
      <w:r>
        <w:rPr>
          <w:rStyle w:val="VerbatimChar"/>
        </w:rPr>
        <w:t xml:space="preserve">│</w:t>
      </w:r>
      <w:r>
        <w:br/>
      </w:r>
      <w:r>
        <w:rPr>
          <w:rStyle w:val="VerbatimChar"/>
        </w:rPr>
        <w:t xml:space="preserve">├── registry_utils/</w:t>
      </w:r>
      <w:r>
        <w:br/>
      </w:r>
      <w:r>
        <w:rPr>
          <w:rStyle w:val="VerbatimChar"/>
        </w:rPr>
        <w:t xml:space="preserve">│   ├── write_run_manifest.py</w:t>
      </w:r>
      <w:r>
        <w:br/>
      </w:r>
      <w:r>
        <w:rPr>
          <w:rStyle w:val="VerbatimChar"/>
        </w:rPr>
        <w:t xml:space="preserve">│   ├── release_bundle.py</w:t>
      </w:r>
      <w:r>
        <w:br/>
      </w:r>
      <w:r>
        <w:rPr>
          <w:rStyle w:val="VerbatimChar"/>
        </w:rPr>
        <w:t xml:space="preserve">│   └── query.py                             # MLflow queries, lineage for purges</w:t>
      </w:r>
      <w:r>
        <w:br/>
      </w:r>
      <w:r>
        <w:rPr>
          <w:rStyle w:val="VerbatimChar"/>
        </w:rPr>
        <w:t xml:space="preserve">│</w:t>
      </w:r>
      <w:r>
        <w:br/>
      </w:r>
      <w:r>
        <w:rPr>
          <w:rStyle w:val="VerbatimChar"/>
        </w:rPr>
        <w:t xml:space="preserve">├── serving/</w:t>
      </w:r>
      <w:r>
        <w:br/>
      </w:r>
      <w:r>
        <w:rPr>
          <w:rStyle w:val="VerbatimChar"/>
        </w:rPr>
        <w:t xml:space="preserve">│   ├── handler.py                           # RunPod Serverless handler</w:t>
      </w:r>
      <w:r>
        <w:br/>
      </w:r>
      <w:r>
        <w:rPr>
          <w:rStyle w:val="VerbatimChar"/>
        </w:rPr>
        <w:t xml:space="preserve">│   ├── ocr.py                               # co-located MinerU</w:t>
      </w:r>
      <w:r>
        <w:br/>
      </w:r>
      <w:r>
        <w:rPr>
          <w:rStyle w:val="VerbatimChar"/>
        </w:rPr>
        <w:t xml:space="preserve">│   ├── classification.py                    # trained classify task + L1/L2 combination</w:t>
      </w:r>
      <w:r>
        <w:br/>
      </w:r>
      <w:r>
        <w:rPr>
          <w:rStyle w:val="VerbatimChar"/>
        </w:rPr>
        <w:t xml:space="preserve">│   ├── task_planner.py                      # ACORD / Policy page_select / Loss Run adaptive windows</w:t>
      </w:r>
      <w:r>
        <w:br/>
      </w:r>
      <w:r>
        <w:rPr>
          <w:rStyle w:val="VerbatimChar"/>
        </w:rPr>
        <w:t xml:space="preserve">│   ├── lossrun_merge.py                     # row dedupe + per-period reconciliation</w:t>
      </w:r>
      <w:r>
        <w:br/>
      </w:r>
      <w:r>
        <w:rPr>
          <w:rStyle w:val="VerbatimChar"/>
        </w:rPr>
        <w:t xml:space="preserve">│   └── confidence.py                        # features + calibrator + thresholds</w:t>
      </w:r>
      <w:r>
        <w:br/>
      </w:r>
      <w:r>
        <w:rPr>
          <w:rStyle w:val="VerbatimChar"/>
        </w:rPr>
        <w:t xml:space="preserve">│</w:t>
      </w:r>
      <w:r>
        <w:br/>
      </w:r>
      <w:r>
        <w:rPr>
          <w:rStyle w:val="VerbatimChar"/>
        </w:rPr>
        <w:t xml:space="preserve">├── testing/</w:t>
      </w:r>
      <w:r>
        <w:br/>
      </w:r>
      <w:r>
        <w:rPr>
          <w:rStyle w:val="VerbatimChar"/>
        </w:rPr>
        <w:t xml:space="preserve">│   ├── run_extraction.py</w:t>
      </w:r>
      <w:r>
        <w:br/>
      </w:r>
      <w:r>
        <w:rPr>
          <w:rStyle w:val="VerbatimChar"/>
        </w:rPr>
        <w:t xml:space="preserve">│   ├── test_data/  golden/  ocr_cache/  results/  metrics/     # git-ignored</w:t>
      </w:r>
      <w:r>
        <w:br/>
      </w:r>
      <w:r>
        <w:rPr>
          <w:rStyle w:val="VerbatimChar"/>
        </w:rPr>
        <w:t xml:space="preserve">│   └── extraction_registry.jsonl            # git-ignored</w:t>
      </w:r>
      <w:r>
        <w:br/>
      </w:r>
      <w:r>
        <w:rPr>
          <w:rStyle w:val="VerbatimChar"/>
        </w:rPr>
        <w:t xml:space="preserve">│</w:t>
      </w:r>
      <w:r>
        <w:br/>
      </w:r>
      <w:r>
        <w:rPr>
          <w:rStyle w:val="VerbatimChar"/>
        </w:rPr>
        <w:t xml:space="preserve">├── orchestration/</w:t>
      </w:r>
      <w:r>
        <w:br/>
      </w:r>
      <w:r>
        <w:rPr>
          <w:rStyle w:val="VerbatimChar"/>
        </w:rPr>
        <w:t xml:space="preserve">│   ├── run.py                               # finetune | package | extract | all</w:t>
      </w:r>
      <w:r>
        <w:br/>
      </w:r>
      <w:r>
        <w:rPr>
          <w:rStyle w:val="VerbatimChar"/>
        </w:rPr>
        <w:t xml:space="preserve">│   ├── runpod_controller.py                 # pods, volumes, SAS issuance</w:t>
      </w:r>
      <w:r>
        <w:br/>
      </w:r>
      <w:r>
        <w:rPr>
          <w:rStyle w:val="VerbatimChar"/>
        </w:rPr>
        <w:t xml:space="preserve">│   └── pipeline_dag.py                      # GitHub Actions trigger</w:t>
      </w:r>
      <w:r>
        <w:br/>
      </w:r>
      <w:r>
        <w:rPr>
          <w:rStyle w:val="VerbatimChar"/>
        </w:rPr>
        <w:t xml:space="preserve">│</w:t>
      </w:r>
      <w:r>
        <w:br/>
      </w:r>
      <w:r>
        <w:rPr>
          <w:rStyle w:val="VerbatimChar"/>
        </w:rPr>
        <w:t xml:space="preserve">└── tests/</w:t>
      </w:r>
      <w:r>
        <w:br/>
      </w:r>
      <w:r>
        <w:rPr>
          <w:rStyle w:val="VerbatimChar"/>
        </w:rPr>
        <w:t xml:space="preserve">    ├── test_template_token_parity.py</w:t>
      </w:r>
      <w:r>
        <w:br/>
      </w:r>
      <w:r>
        <w:rPr>
          <w:rStyle w:val="VerbatimChar"/>
        </w:rPr>
        <w:t xml:space="preserve">    ├── test_prompt_parity.py</w:t>
      </w:r>
      <w:r>
        <w:br/>
      </w:r>
      <w:r>
        <w:rPr>
          <w:rStyle w:val="VerbatimChar"/>
        </w:rPr>
        <w:t xml:space="preserve">    ├── test_serving_output_parity.py</w:t>
      </w:r>
      <w:r>
        <w:br/>
      </w:r>
      <w:r>
        <w:rPr>
          <w:rStyle w:val="VerbatimChar"/>
        </w:rPr>
        <w:t xml:space="preserve">    ├── test_no_assistant_truncation.py</w:t>
      </w:r>
      <w:r>
        <w:br/>
      </w:r>
      <w:r>
        <w:rPr>
          <w:rStyle w:val="VerbatimChar"/>
        </w:rPr>
        <w:t xml:space="preserve">    ├── test_group_split_no_leakage.py</w:t>
      </w:r>
      <w:r>
        <w:br/>
      </w:r>
      <w:r>
        <w:rPr>
          <w:rStyle w:val="VerbatimChar"/>
        </w:rPr>
        <w:t xml:space="preserve">    ├── test_split_ratios_sum.py</w:t>
      </w:r>
      <w:r>
        <w:br/>
      </w:r>
      <w:r>
        <w:rPr>
          <w:rStyle w:val="VerbatimChar"/>
        </w:rPr>
        <w:t xml:space="preserve">    ├── test_mode_sampling_distribution.py</w:t>
      </w:r>
      <w:r>
        <w:br/>
      </w:r>
      <w:r>
        <w:rPr>
          <w:rStyle w:val="VerbatimChar"/>
        </w:rPr>
        <w:t xml:space="preserve">    ├── test_row_alignment_metric.py</w:t>
      </w:r>
      <w:r>
        <w:br/>
      </w:r>
      <w:r>
        <w:rPr>
          <w:rStyle w:val="VerbatimChar"/>
        </w:rPr>
        <w:t xml:space="preserve">    ├── test_schema_generated_in_sync.py</w:t>
      </w:r>
      <w:r>
        <w:br/>
      </w:r>
      <w:r>
        <w:rPr>
          <w:rStyle w:val="VerbatimChar"/>
        </w:rPr>
        <w:t xml:space="preserve">    ├── test_calibration.py</w:t>
      </w:r>
      <w:r>
        <w:br/>
      </w:r>
      <w:r>
        <w:rPr>
          <w:rStyle w:val="VerbatimChar"/>
        </w:rPr>
        <w:t xml:space="preserve">    └── fixtures/                            # synthetic documents only — no real PII in git</w:t>
      </w:r>
    </w:p>
    <w:p>
      <w:pPr>
        <w:pStyle w:val="FirstParagraph"/>
      </w:pPr>
      <w:r>
        <w:rPr>
          <w:bCs/>
          <w:b/>
        </w:rPr>
        <w:t xml:space="preserve">Separation principle:</w:t>
      </w:r>
      <w:r>
        <w:t xml:space="preserve"> </w:t>
      </w:r>
      <w:r>
        <w:t xml:space="preserve">the repo holds code, templates and configs. Weights, corpora, documents, calibrators and results live in Blob or on volumes, accessed through</w:t>
      </w:r>
      <w:r>
        <w:t xml:space="preserve"> </w:t>
      </w:r>
      <w:r>
        <w:rPr>
          <w:rStyle w:val="VerbatimChar"/>
        </w:rPr>
        <w:t xml:space="preserve">common/paths.py</w:t>
      </w:r>
      <w:r>
        <w:t xml:space="preserve"> </w:t>
      </w:r>
      <w:r>
        <w:t xml:space="preserve">and job-scoped SAS tokens.</w:t>
      </w:r>
    </w:p>
    <w:bookmarkEnd w:id="118"/>
    <w:bookmarkStart w:id="119" w:name="summary-checklist"/>
    <w:p>
      <w:pPr>
        <w:pStyle w:val="Heading1"/>
      </w:pPr>
      <w:r>
        <w:t xml:space="preserve">20. Summary Checklist</w:t>
      </w:r>
    </w:p>
    <w:p>
      <w:pPr>
        <w:pStyle w:val="FirstParagraph"/>
      </w:pPr>
      <w:r>
        <w:rPr>
          <w:bCs/>
          <w:b/>
        </w:rPr>
        <w:t xml:space="preserve">Model and adaptation</w:t>
      </w:r>
    </w:p>
    <w:p>
      <w:pPr>
        <w:numPr>
          <w:ilvl w:val="0"/>
          <w:numId w:val="1049"/>
        </w:numPr>
        <w:pStyle w:val="Compact"/>
      </w:pPr>
      <w:r>
        <w:t xml:space="preserve">☐ Base model Qwen3-VL-8B-Instruct, pinned revision — the only model trained</w:t>
      </w:r>
    </w:p>
    <w:p>
      <w:pPr>
        <w:numPr>
          <w:ilvl w:val="0"/>
          <w:numId w:val="1049"/>
        </w:numPr>
        <w:pStyle w:val="Compact"/>
      </w:pPr>
      <w:r>
        <w:t xml:space="preserve">☐ One unified LoRA (r64/α128) on decoder attention and MLP projections, bf16 base</w:t>
      </w:r>
    </w:p>
    <w:p>
      <w:pPr>
        <w:numPr>
          <w:ilvl w:val="0"/>
          <w:numId w:val="1049"/>
        </w:numPr>
        <w:pStyle w:val="Compact"/>
      </w:pPr>
      <w:r>
        <w:t xml:space="preserve">☐ ViT and mergers frozen; vision LoRA only via ablation or the §3 gate, always merged</w:t>
      </w:r>
    </w:p>
    <w:p>
      <w:pPr>
        <w:numPr>
          <w:ilvl w:val="0"/>
          <w:numId w:val="1049"/>
        </w:numPr>
        <w:pStyle w:val="Compact"/>
      </w:pPr>
      <w:r>
        <w:t xml:space="preserve">☐ Per-type adapters only after graduation criteria (§4.2), on merged foundation, decoder-only</w:t>
      </w:r>
    </w:p>
    <w:p>
      <w:pPr>
        <w:numPr>
          <w:ilvl w:val="0"/>
          <w:numId w:val="1049"/>
        </w:numPr>
        <w:pStyle w:val="Compact"/>
      </w:pPr>
      <w:r>
        <w:t xml:space="preserve">☐ Error taxonomy applied to ≥ 100 sampled eval errors per cycle</w:t>
      </w:r>
    </w:p>
    <w:p>
      <w:pPr>
        <w:pStyle w:val="FirstParagraph"/>
      </w:pPr>
      <w:r>
        <w:rPr>
          <w:bCs/>
          <w:b/>
        </w:rPr>
        <w:t xml:space="preserve">Schema and prompts</w:t>
      </w:r>
    </w:p>
    <w:p>
      <w:pPr>
        <w:numPr>
          <w:ilvl w:val="0"/>
          <w:numId w:val="1050"/>
        </w:numPr>
        <w:pStyle w:val="Compact"/>
      </w:pPr>
      <w:r>
        <w:t xml:space="preserve">☐ SPEC_00 JSON Schema generated in CI; target and response schemas separate</w:t>
      </w:r>
    </w:p>
    <w:p>
      <w:pPr>
        <w:numPr>
          <w:ilvl w:val="0"/>
          <w:numId w:val="1050"/>
        </w:numPr>
        <w:pStyle w:val="Compact"/>
      </w:pPr>
      <w:r>
        <w:t xml:space="preserve">☐</w:t>
      </w:r>
      <w:r>
        <w:t xml:space="preserve"> </w:t>
      </w:r>
      <w:r>
        <w:rPr>
          <w:rStyle w:val="VerbatimChar"/>
        </w:rPr>
        <w:t xml:space="preserve">line_of_business</w:t>
      </w:r>
      <w:r>
        <w:t xml:space="preserve"> </w:t>
      </w:r>
      <w:r>
        <w:t xml:space="preserve">is a list with</w:t>
      </w:r>
      <w:r>
        <w:t xml:space="preserve"> </w:t>
      </w:r>
      <w:r>
        <w:rPr>
          <w:rStyle w:val="VerbatimChar"/>
        </w:rPr>
        <w:t xml:space="preserve">other</w:t>
      </w:r>
      <w:r>
        <w:t xml:space="preserve">; 15% coverage floor per value</w:t>
      </w:r>
    </w:p>
    <w:p>
      <w:pPr>
        <w:numPr>
          <w:ilvl w:val="0"/>
          <w:numId w:val="1050"/>
        </w:numPr>
        <w:pStyle w:val="Compact"/>
      </w:pPr>
      <w:r>
        <w:t xml:space="preserve">☐ One prompt renderer;</w:t>
      </w:r>
      <w:r>
        <w:t xml:space="preserve"> </w:t>
      </w:r>
      <w:r>
        <w:rPr>
          <w:rStyle w:val="VerbatimChar"/>
        </w:rPr>
        <w:t xml:space="preserve">prompt_hash</w:t>
      </w:r>
      <w:r>
        <w:t xml:space="preserve"> </w:t>
      </w:r>
      <w:r>
        <w:t xml:space="preserve">in corpus, run and release; compact schema rendering</w:t>
      </w:r>
    </w:p>
    <w:p>
      <w:pPr>
        <w:numPr>
          <w:ilvl w:val="0"/>
          <w:numId w:val="1050"/>
        </w:numPr>
        <w:pStyle w:val="Compact"/>
      </w:pPr>
      <w:r>
        <w:t xml:space="preserve">☐ Classification is a trained task, combined with L1/L2; low-confidence path = top-2 or human routing</w:t>
      </w:r>
    </w:p>
    <w:p>
      <w:pPr>
        <w:numPr>
          <w:ilvl w:val="0"/>
          <w:numId w:val="1050"/>
        </w:numPr>
        <w:pStyle w:val="Compact"/>
      </w:pPr>
      <w:r>
        <w:t xml:space="preserve">☐ Unsupported ACORD forms routed to review; ACORD edition recorded</w:t>
      </w:r>
    </w:p>
    <w:p>
      <w:pPr>
        <w:pStyle w:val="FirstParagraph"/>
      </w:pPr>
      <w:r>
        <w:rPr>
          <w:bCs/>
          <w:b/>
        </w:rPr>
        <w:t xml:space="preserve">Data</w:t>
      </w:r>
    </w:p>
    <w:p>
      <w:pPr>
        <w:numPr>
          <w:ilvl w:val="0"/>
          <w:numId w:val="1051"/>
        </w:numPr>
        <w:pStyle w:val="Compact"/>
      </w:pPr>
      <w:r>
        <w:t xml:space="preserve">☐ Group-aware splits (carrier × template × account) + held-out carriers</w:t>
      </w:r>
    </w:p>
    <w:p>
      <w:pPr>
        <w:numPr>
          <w:ilvl w:val="0"/>
          <w:numId w:val="1051"/>
        </w:numPr>
        <w:pStyle w:val="Compact"/>
      </w:pPr>
      <w:r>
        <w:t xml:space="preserve">☐ Near-duplicates detected and grouped</w:t>
      </w:r>
    </w:p>
    <w:p>
      <w:pPr>
        <w:numPr>
          <w:ilvl w:val="0"/>
          <w:numId w:val="1051"/>
        </w:numPr>
        <w:pStyle w:val="Compact"/>
      </w:pPr>
      <w:r>
        <w:t xml:space="preserve">☐ One row per document per epoch; mode sampled 0.5 / 0.2 / 0.3; scanned coverage in image-only</w:t>
      </w:r>
    </w:p>
    <w:p>
      <w:pPr>
        <w:numPr>
          <w:ilvl w:val="0"/>
          <w:numId w:val="1051"/>
        </w:numPr>
        <w:pStyle w:val="Compact"/>
      </w:pPr>
      <w:r>
        <w:t xml:space="preserve">☐ Noisy OCR from mined real errors + structural corruption</w:t>
      </w:r>
    </w:p>
    <w:p>
      <w:pPr>
        <w:numPr>
          <w:ilvl w:val="0"/>
          <w:numId w:val="1051"/>
        </w:numPr>
        <w:pStyle w:val="Compact"/>
      </w:pPr>
      <w:r>
        <w:t xml:space="preserve">☐ Task decomposition: classify, page_select, extract, lossrun_header, lossrun_rows (adaptive windows), lossrun_totals</w:t>
      </w:r>
    </w:p>
    <w:p>
      <w:pPr>
        <w:numPr>
          <w:ilvl w:val="0"/>
          <w:numId w:val="1051"/>
        </w:numPr>
        <w:pStyle w:val="Compact"/>
      </w:pPr>
      <w:r>
        <w:t xml:space="preserve">☐ Per-task</w:t>
      </w:r>
      <w:r>
        <w:t xml:space="preserve"> </w:t>
      </w:r>
      <w:r>
        <w:rPr>
          <w:rStyle w:val="VerbatimChar"/>
        </w:rPr>
        <w:t xml:space="preserve">max_pixels</w:t>
      </w:r>
      <w:r>
        <w:t xml:space="preserve"> </w:t>
      </w:r>
      <w:r>
        <w:t xml:space="preserve">and</w:t>
      </w:r>
      <w:r>
        <w:t xml:space="preserve"> </w:t>
      </w:r>
      <w:r>
        <w:rPr>
          <w:rStyle w:val="VerbatimChar"/>
        </w:rPr>
        <w:t xml:space="preserve">max_seq_len</w:t>
      </w:r>
      <w:r>
        <w:t xml:space="preserve"> </w:t>
      </w:r>
      <w:r>
        <w:t xml:space="preserve">from Phase 0; over-cap examples rejected, never truncated</w:t>
      </w:r>
    </w:p>
    <w:p>
      <w:pPr>
        <w:numPr>
          <w:ilvl w:val="0"/>
          <w:numId w:val="1051"/>
        </w:numPr>
        <w:pStyle w:val="Compact"/>
      </w:pPr>
      <w:r>
        <w:t xml:space="preserve">☐ Field provenance (page, bbox, surface label) on every label; annotation guidelines per schema</w:t>
      </w:r>
    </w:p>
    <w:p>
      <w:pPr>
        <w:numPr>
          <w:ilvl w:val="0"/>
          <w:numId w:val="1051"/>
        </w:numPr>
        <w:pStyle w:val="Compact"/>
      </w:pPr>
      <w:r>
        <w:t xml:space="preserve">☐ Synthetic ACORD ≤ 40% of ACORD train, train-only</w:t>
      </w:r>
    </w:p>
    <w:p>
      <w:pPr>
        <w:numPr>
          <w:ilvl w:val="0"/>
          <w:numId w:val="1051"/>
        </w:numPr>
        <w:pStyle w:val="Compact"/>
      </w:pPr>
      <w:r>
        <w:t xml:space="preserve">☐ Corpus and golden eval set under immutability policies</w:t>
      </w:r>
    </w:p>
    <w:p>
      <w:pPr>
        <w:numPr>
          <w:ilvl w:val="0"/>
          <w:numId w:val="1051"/>
        </w:numPr>
        <w:pStyle w:val="Compact"/>
      </w:pPr>
      <w:r>
        <w:t xml:space="preserve">☐ OCR pin includes version, backend, device, DPI, vision config; GPU-only; co-located in serving</w:t>
      </w:r>
    </w:p>
    <w:p>
      <w:pPr>
        <w:pStyle w:val="FirstParagraph"/>
      </w:pPr>
      <w:r>
        <w:rPr>
          <w:bCs/>
          <w:b/>
        </w:rPr>
        <w:t xml:space="preserve">Training</w:t>
      </w:r>
    </w:p>
    <w:p>
      <w:pPr>
        <w:numPr>
          <w:ilvl w:val="0"/>
          <w:numId w:val="1052"/>
        </w:numPr>
        <w:pStyle w:val="Compact"/>
      </w:pPr>
      <w:r>
        <w:t xml:space="preserve">☐ ms-swift (own Seq2SeqTrainer) with lockfile; parity tests pass (output parity on field values, ≥ 9 of 10)</w:t>
      </w:r>
    </w:p>
    <w:p>
      <w:pPr>
        <w:numPr>
          <w:ilvl w:val="0"/>
          <w:numId w:val="1052"/>
        </w:numPr>
        <w:pStyle w:val="Compact"/>
      </w:pPr>
      <w:r>
        <w:t xml:space="preserve">☐</w:t>
      </w:r>
      <w:r>
        <w:t xml:space="preserve"> </w:t>
      </w:r>
      <w:r>
        <w:rPr>
          <w:rStyle w:val="VerbatimChar"/>
        </w:rPr>
        <w:t xml:space="preserve">use_logits_to_keep</w:t>
      </w:r>
      <w:r>
        <w:t xml:space="preserve">, padding-free, gradient checkpointing; single A100 80 GB; sequence parallel before ZeRO-3</w:t>
      </w:r>
    </w:p>
    <w:p>
      <w:pPr>
        <w:numPr>
          <w:ilvl w:val="0"/>
          <w:numId w:val="1052"/>
        </w:numPr>
        <w:pStyle w:val="Compact"/>
      </w:pPr>
      <w:r>
        <w:t xml:space="preserve">☐ Pilot: effective batch 8, warmup 10 steps; checkpoint chosen by vLLM validation field F1</w:t>
      </w:r>
    </w:p>
    <w:p>
      <w:pPr>
        <w:numPr>
          <w:ilvl w:val="0"/>
          <w:numId w:val="1052"/>
        </w:numPr>
        <w:pStyle w:val="Compact"/>
      </w:pPr>
      <w:r>
        <w:t xml:space="preserve">☐ Sweep after pilot, selected by field F1, 2 seeds for finalists</w:t>
      </w:r>
    </w:p>
    <w:p>
      <w:pPr>
        <w:pStyle w:val="FirstParagraph"/>
      </w:pPr>
      <w:r>
        <w:rPr>
          <w:bCs/>
          <w:b/>
        </w:rPr>
        <w:t xml:space="preserve">Confidence</w:t>
      </w:r>
    </w:p>
    <w:p>
      <w:pPr>
        <w:numPr>
          <w:ilvl w:val="0"/>
          <w:numId w:val="1053"/>
        </w:numPr>
        <w:pStyle w:val="Compact"/>
      </w:pPr>
      <w:r>
        <w:t xml:space="preserve">☐</w:t>
      </w:r>
      <w:r>
        <w:t xml:space="preserve"> </w:t>
      </w:r>
      <w:r>
        <w:rPr>
          <w:rStyle w:val="VerbatimChar"/>
        </w:rPr>
        <w:t xml:space="preserve">logprobs_mode: raw_logprobs</w:t>
      </w:r>
      <w:r>
        <w:t xml:space="preserve"> </w:t>
      </w:r>
      <w:r>
        <w:t xml:space="preserve">pinned</w:t>
      </w:r>
    </w:p>
    <w:p>
      <w:pPr>
        <w:numPr>
          <w:ilvl w:val="0"/>
          <w:numId w:val="1053"/>
        </w:numPr>
        <w:pStyle w:val="Compact"/>
      </w:pPr>
      <w:r>
        <w:t xml:space="preserve">☐ Feature calibrator per field type (logprob stats, length, OCR agreement, rules, null flag)</w:t>
      </w:r>
    </w:p>
    <w:p>
      <w:pPr>
        <w:numPr>
          <w:ilvl w:val="0"/>
          <w:numId w:val="1053"/>
        </w:numPr>
        <w:pStyle w:val="Compact"/>
      </w:pPr>
      <w:r>
        <w:t xml:space="preserve">☐ ≥ 300 instances before a field type’s thresholds are enforced</w:t>
      </w:r>
    </w:p>
    <w:p>
      <w:pPr>
        <w:numPr>
          <w:ilvl w:val="0"/>
          <w:numId w:val="1053"/>
        </w:numPr>
        <w:pStyle w:val="Compact"/>
      </w:pPr>
      <w:r>
        <w:t xml:space="preserve">☐ Risk-controlled thresholds against §0d targets</w:t>
      </w:r>
    </w:p>
    <w:p>
      <w:pPr>
        <w:numPr>
          <w:ilvl w:val="0"/>
          <w:numId w:val="1053"/>
        </w:numPr>
        <w:pStyle w:val="Compact"/>
      </w:pPr>
      <w:r>
        <w:t xml:space="preserve">☐ Loss Run reconciliation per policy period and grand total, from total/subtotal rows and the last-page totals task</w:t>
      </w:r>
    </w:p>
    <w:p>
      <w:pPr>
        <w:numPr>
          <w:ilvl w:val="0"/>
          <w:numId w:val="1053"/>
        </w:numPr>
        <w:pStyle w:val="Compact"/>
      </w:pPr>
      <w:r>
        <w:t xml:space="preserve">☐ Calibrators per release and per serving format; calibrator fit and thresholds on separate validation halves</w:t>
      </w:r>
    </w:p>
    <w:p>
      <w:pPr>
        <w:pStyle w:val="FirstParagraph"/>
      </w:pPr>
      <w:r>
        <w:rPr>
          <w:bCs/>
          <w:b/>
        </w:rPr>
        <w:t xml:space="preserve">Serving and quantization</w:t>
      </w:r>
    </w:p>
    <w:p>
      <w:pPr>
        <w:numPr>
          <w:ilvl w:val="0"/>
          <w:numId w:val="1054"/>
        </w:numPr>
        <w:pStyle w:val="Compact"/>
      </w:pPr>
      <w:r>
        <w:t xml:space="preserve">☐ vLLM with structured outputs, prefix caching, per-task multimodal limits</w:t>
      </w:r>
    </w:p>
    <w:p>
      <w:pPr>
        <w:numPr>
          <w:ilvl w:val="0"/>
          <w:numId w:val="1054"/>
        </w:numPr>
        <w:pStyle w:val="Compact"/>
      </w:pPr>
      <w:r>
        <w:t xml:space="preserve">☐ bf16 first; FP8 default serving with vision and lm_head in bf16; AWQ only if thresholds met</w:t>
      </w:r>
    </w:p>
    <w:p>
      <w:pPr>
        <w:numPr>
          <w:ilvl w:val="0"/>
          <w:numId w:val="1054"/>
        </w:numPr>
        <w:pStyle w:val="Compact"/>
      </w:pPr>
      <w:r>
        <w:t xml:space="preserve">☐ GGUF only as optional edge export</w:t>
      </w:r>
    </w:p>
    <w:p>
      <w:pPr>
        <w:numPr>
          <w:ilvl w:val="0"/>
          <w:numId w:val="1054"/>
        </w:numPr>
        <w:pStyle w:val="Compact"/>
      </w:pPr>
      <w:r>
        <w:t xml:space="preserve">☐ Release bundles pin adapter, formats, calibrators, prompt, schema, OCR, vision, vLLM and lockfile</w:t>
      </w:r>
    </w:p>
    <w:p>
      <w:pPr>
        <w:pStyle w:val="FirstParagraph"/>
      </w:pPr>
      <w:r>
        <w:rPr>
          <w:bCs/>
          <w:b/>
        </w:rPr>
        <w:t xml:space="preserve">Evaluation</w:t>
      </w:r>
    </w:p>
    <w:p>
      <w:pPr>
        <w:numPr>
          <w:ilvl w:val="0"/>
          <w:numId w:val="1055"/>
        </w:numPr>
        <w:pStyle w:val="Compact"/>
      </w:pPr>
      <w:r>
        <w:t xml:space="preserve">☐ Row alignment via Hungarian matching; ANLS for names and addresses</w:t>
      </w:r>
    </w:p>
    <w:p>
      <w:pPr>
        <w:numPr>
          <w:ilvl w:val="0"/>
          <w:numId w:val="1055"/>
        </w:numPr>
        <w:pStyle w:val="Compact"/>
      </w:pPr>
      <w:r>
        <w:t xml:space="preserve">☐ False-null, hallucination, auto-accept error rate, page-selection recall tracked</w:t>
      </w:r>
    </w:p>
    <w:p>
      <w:pPr>
        <w:numPr>
          <w:ilvl w:val="0"/>
          <w:numId w:val="1055"/>
        </w:numPr>
        <w:pStyle w:val="Compact"/>
      </w:pPr>
      <w:r>
        <w:t xml:space="preserve">☐ Golden eval set sized for 3 pp detectability, disjoint by group</w:t>
      </w:r>
    </w:p>
    <w:p>
      <w:pPr>
        <w:numPr>
          <w:ilvl w:val="0"/>
          <w:numId w:val="1055"/>
        </w:numPr>
        <w:pStyle w:val="Compact"/>
      </w:pPr>
      <w:r>
        <w:t xml:space="preserve">☐ Gate = absolute floors + paired-bootstrap non-inferiority + improvement; named override recorded</w:t>
      </w:r>
    </w:p>
    <w:p>
      <w:pPr>
        <w:pStyle w:val="FirstParagraph"/>
      </w:pPr>
      <w:r>
        <w:rPr>
          <w:bCs/>
          <w:b/>
        </w:rPr>
        <w:t xml:space="preserve">Infrastructure and compliance</w:t>
      </w:r>
    </w:p>
    <w:p>
      <w:pPr>
        <w:numPr>
          <w:ilvl w:val="0"/>
          <w:numId w:val="1056"/>
        </w:numPr>
        <w:pStyle w:val="Compact"/>
      </w:pPr>
      <w:r>
        <w:t xml:space="preserve">☐ RunPod Secure Cloud only; subprocessor listed; job-scoped SAS tokens</w:t>
      </w:r>
    </w:p>
    <w:p>
      <w:pPr>
        <w:numPr>
          <w:ilvl w:val="0"/>
          <w:numId w:val="1056"/>
        </w:numPr>
        <w:pStyle w:val="Compact"/>
      </w:pPr>
      <w:r>
        <w:t xml:space="preserve">☐ Weights on network volume for serving; min workers ≥ 1 in business hours</w:t>
      </w:r>
    </w:p>
    <w:p>
      <w:pPr>
        <w:numPr>
          <w:ilvl w:val="0"/>
          <w:numId w:val="1056"/>
        </w:numPr>
        <w:pStyle w:val="Compact"/>
      </w:pPr>
      <w:r>
        <w:t xml:space="preserve">☐ Self-hosted MLflow inside Azure</w:t>
      </w:r>
    </w:p>
    <w:p>
      <w:pPr>
        <w:numPr>
          <w:ilvl w:val="0"/>
          <w:numId w:val="1056"/>
        </w:numPr>
        <w:pStyle w:val="Compact"/>
      </w:pPr>
      <w:r>
        <w:t xml:space="preserve">☐ Corpus and models tenant-scoped; no cross-tenant training without written approval</w:t>
      </w:r>
    </w:p>
    <w:p>
      <w:pPr>
        <w:numPr>
          <w:ilvl w:val="0"/>
          <w:numId w:val="1056"/>
        </w:numPr>
        <w:pStyle w:val="Compact"/>
      </w:pPr>
      <w:r>
        <w:t xml:space="preserve">☐ Compliance open items (§8b) closed before the first corpus build</w:t>
      </w:r>
    </w:p>
    <w:p>
      <w:pPr>
        <w:numPr>
          <w:ilvl w:val="0"/>
          <w:numId w:val="1056"/>
        </w:numPr>
        <w:pStyle w:val="Compact"/>
      </w:pPr>
      <w:r>
        <w:t xml:space="preserve">☐ Purge cascade reaches trained models; Cool tier for reprocessable data</w:t>
      </w:r>
    </w:p>
    <w:p>
      <w:pPr>
        <w:numPr>
          <w:ilvl w:val="0"/>
          <w:numId w:val="1056"/>
        </w:numPr>
        <w:pStyle w:val="Compact"/>
      </w:pPr>
      <w:r>
        <w:t xml:space="preserve">☐ Feedback loop includes random 5% of auto-accepted documents</w:t>
      </w:r>
    </w:p>
    <w:p>
      <w:pPr>
        <w:numPr>
          <w:ilvl w:val="0"/>
          <w:numId w:val="1056"/>
        </w:numPr>
        <w:pStyle w:val="Compact"/>
      </w:pPr>
      <w:r>
        <w:t xml:space="preserve">☐ Serving platform comparison recorded before first production release</w:t>
      </w:r>
    </w:p>
    <w:p>
      <w:pPr>
        <w:pStyle w:val="FirstParagraph"/>
      </w:pPr>
      <w:r>
        <w:rPr>
          <w:bCs/>
          <w:b/>
        </w:rPr>
        <w:t xml:space="preserve">Process</w:t>
      </w:r>
    </w:p>
    <w:p>
      <w:pPr>
        <w:numPr>
          <w:ilvl w:val="0"/>
          <w:numId w:val="1057"/>
        </w:numPr>
        <w:pStyle w:val="Compact"/>
      </w:pPr>
      <w:r>
        <w:t xml:space="preserve">☐ Phase 0 spike complete and report written</w:t>
      </w:r>
    </w:p>
    <w:p>
      <w:pPr>
        <w:numPr>
          <w:ilvl w:val="0"/>
          <w:numId w:val="1057"/>
        </w:numPr>
        <w:pStyle w:val="Compact"/>
      </w:pPr>
      <w:r>
        <w:t xml:space="preserve">☐ Zero-shot baseline via harness → smoke test → pilot → exit decision</w:t>
      </w:r>
    </w:p>
    <w:p>
      <w:pPr>
        <w:numPr>
          <w:ilvl w:val="0"/>
          <w:numId w:val="1057"/>
        </w:numPr>
        <w:pStyle w:val="Compact"/>
      </w:pPr>
      <w:r>
        <w:t xml:space="preserve">☐ 16 October 2026 MVP on base model at L3; fine-tuned L3 targets MVP 2</w:t>
      </w:r>
    </w:p>
    <w:bookmarkEnd w:id="119"/>
    <w:bookmarkStart w:id="125" w:name="Xc01325b354df432f1cc89a06acaf86940d922b3"/>
    <w:p>
      <w:pPr>
        <w:pStyle w:val="Heading1"/>
      </w:pPr>
      <w:r>
        <w:t xml:space="preserve">21. Glossary — What Each Tool Is, and Why It’s Here</w:t>
      </w:r>
    </w:p>
    <w:bookmarkStart w:id="120" w:name="training-stack"/>
    <w:p>
      <w:pPr>
        <w:pStyle w:val="Heading2"/>
      </w:pPr>
      <w:r>
        <w:t xml:space="preserve">Training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PyTorch</w:t>
            </w:r>
          </w:p>
        </w:tc>
        <w:tc>
          <w:tcPr/>
          <w:p>
            <w:pPr>
              <w:pStyle w:val="Compact"/>
              <w:jc w:val="left"/>
            </w:pPr>
            <w:r>
              <w:t xml:space="preserve">Deep-learning framework: tensors, GPU execution, autograd</w:t>
            </w:r>
          </w:p>
        </w:tc>
        <w:tc>
          <w:tcPr/>
          <w:p>
            <w:pPr>
              <w:pStyle w:val="Compact"/>
              <w:jc w:val="left"/>
            </w:pPr>
            <w:r>
              <w:t xml:space="preserve">Everything in the stack is built on it</w:t>
            </w:r>
          </w:p>
        </w:tc>
      </w:tr>
      <w:tr>
        <w:tc>
          <w:tcPr/>
          <w:p>
            <w:pPr>
              <w:pStyle w:val="Compact"/>
              <w:jc w:val="left"/>
            </w:pPr>
            <w:r>
              <w:rPr>
                <w:bCs/>
                <w:b/>
              </w:rPr>
              <w:t xml:space="preserve">Transformers</w:t>
            </w:r>
            <w:r>
              <w:t xml:space="preserve"> </w:t>
            </w:r>
            <w:r>
              <w:t xml:space="preserve">(Hugging Face)</w:t>
            </w:r>
          </w:p>
        </w:tc>
        <w:tc>
          <w:tcPr/>
          <w:p>
            <w:pPr>
              <w:pStyle w:val="Compact"/>
              <w:jc w:val="left"/>
            </w:pPr>
            <w:r>
              <w:t xml:space="preserve">Model architectures, processors and chat templates, plus the base</w:t>
            </w:r>
            <w:r>
              <w:t xml:space="preserve"> </w:t>
            </w:r>
            <w:r>
              <w:rPr>
                <w:rStyle w:val="VerbatimChar"/>
              </w:rPr>
              <w:t xml:space="preserve">Trainer</w:t>
            </w:r>
          </w:p>
        </w:tc>
        <w:tc>
          <w:tcPr/>
          <w:p>
            <w:pPr>
              <w:pStyle w:val="Compact"/>
              <w:jc w:val="left"/>
            </w:pPr>
            <w:r>
              <w:t xml:space="preserve">Provides the Qwen3-VL classes and the Trainer ms-swift builds on</w:t>
            </w:r>
          </w:p>
        </w:tc>
      </w:tr>
      <w:tr>
        <w:tc>
          <w:tcPr/>
          <w:p>
            <w:pPr>
              <w:pStyle w:val="Compact"/>
              <w:jc w:val="left"/>
            </w:pPr>
            <w:r>
              <w:rPr>
                <w:bCs/>
                <w:b/>
              </w:rPr>
              <w:t xml:space="preserve">ms-swift</w:t>
            </w:r>
          </w:p>
        </w:tc>
        <w:tc>
          <w:tcPr/>
          <w:p>
            <w:pPr>
              <w:pStyle w:val="Compact"/>
              <w:jc w:val="left"/>
            </w:pPr>
            <w:r>
              <w:t xml:space="preserve">Fine-tuning framework driven by CLI/config</w:t>
            </w:r>
          </w:p>
        </w:tc>
        <w:tc>
          <w:tcPr/>
          <w:p>
            <w:pPr>
              <w:pStyle w:val="Compact"/>
              <w:jc w:val="left"/>
            </w:pPr>
            <w:r>
              <w:t xml:space="preserve">Qwen3-VL templates, multimodal collation and masking, frozen-vision controls, logits-to-keep, padding-free, sequence parallelism, merge/export. Runs its own</w:t>
            </w:r>
            <w:r>
              <w:t xml:space="preserve"> </w:t>
            </w:r>
            <w:r>
              <w:rPr>
                <w:rStyle w:val="VerbatimChar"/>
              </w:rPr>
              <w:t xml:space="preserve">Seq2SeqTrainer</w:t>
            </w:r>
            <w:r>
              <w:t xml:space="preserve">.</w:t>
            </w:r>
          </w:p>
        </w:tc>
      </w:tr>
      <w:tr>
        <w:tc>
          <w:tcPr/>
          <w:p>
            <w:pPr>
              <w:pStyle w:val="Compact"/>
              <w:jc w:val="left"/>
            </w:pPr>
            <w:r>
              <w:rPr>
                <w:bCs/>
                <w:b/>
              </w:rPr>
              <w:t xml:space="preserve">Seq2SeqTrainer (ms-swift)</w:t>
            </w:r>
          </w:p>
        </w:tc>
        <w:tc>
          <w:tcPr/>
          <w:p>
            <w:pPr>
              <w:pStyle w:val="Compact"/>
              <w:jc w:val="left"/>
            </w:pPr>
            <w:r>
              <w:t xml:space="preserve">ms-swift’s training loop, subclassing the HF Trainer</w:t>
            </w:r>
          </w:p>
        </w:tc>
        <w:tc>
          <w:tcPr/>
          <w:p>
            <w:pPr>
              <w:pStyle w:val="Compact"/>
              <w:jc w:val="left"/>
            </w:pPr>
            <w:r>
              <w:t xml:space="preserve">The loop that trains the adapter</w:t>
            </w:r>
          </w:p>
        </w:tc>
      </w:tr>
      <w:tr>
        <w:tc>
          <w:tcPr/>
          <w:p>
            <w:pPr>
              <w:pStyle w:val="Compact"/>
              <w:jc w:val="left"/>
            </w:pPr>
            <w:r>
              <w:rPr>
                <w:bCs/>
                <w:b/>
              </w:rPr>
              <w:t xml:space="preserve">TRL</w:t>
            </w:r>
          </w:p>
        </w:tc>
        <w:tc>
          <w:tcPr/>
          <w:p>
            <w:pPr>
              <w:pStyle w:val="Compact"/>
              <w:jc w:val="left"/>
            </w:pPr>
            <w:r>
              <w:t xml:space="preserve">Hugging Face trainer library (SFT, DPO, GRPO)</w:t>
            </w:r>
          </w:p>
        </w:tc>
        <w:tc>
          <w:tcPr/>
          <w:p>
            <w:pPr>
              <w:pStyle w:val="Compact"/>
              <w:jc w:val="left"/>
            </w:pPr>
            <w:r>
              <w:t xml:space="preserve">Installed as an ms-swift dependency;</w:t>
            </w:r>
            <w:r>
              <w:t xml:space="preserve"> </w:t>
            </w:r>
            <w:r>
              <w:rPr>
                <w:bCs/>
                <w:b/>
              </w:rPr>
              <w:t xml:space="preserve">not</w:t>
            </w:r>
            <w:r>
              <w:t xml:space="preserve"> </w:t>
            </w:r>
            <w:r>
              <w:t xml:space="preserve">the SFT loop here. TRL</w:t>
            </w:r>
            <w:r>
              <w:t xml:space="preserve"> </w:t>
            </w:r>
            <w:r>
              <w:rPr>
                <w:rStyle w:val="VerbatimChar"/>
              </w:rPr>
              <w:t xml:space="preserve">SFTTrainer</w:t>
            </w:r>
            <w:r>
              <w:t xml:space="preserve"> </w:t>
            </w:r>
            <w:r>
              <w:t xml:space="preserve">is the migration fallback only (§10.1).</w:t>
            </w:r>
          </w:p>
        </w:tc>
      </w:tr>
      <w:tr>
        <w:tc>
          <w:tcPr/>
          <w:p>
            <w:pPr>
              <w:pStyle w:val="Compact"/>
              <w:jc w:val="left"/>
            </w:pPr>
            <w:r>
              <w:rPr>
                <w:bCs/>
                <w:b/>
              </w:rPr>
              <w:t xml:space="preserve">PEFT</w:t>
            </w:r>
          </w:p>
        </w:tc>
        <w:tc>
          <w:tcPr/>
          <w:p>
            <w:pPr>
              <w:pStyle w:val="Compact"/>
              <w:jc w:val="left"/>
            </w:pPr>
            <w:r>
              <w:t xml:space="preserve">Library implementing LoRA</w:t>
            </w:r>
          </w:p>
        </w:tc>
        <w:tc>
          <w:tcPr/>
          <w:p>
            <w:pPr>
              <w:pStyle w:val="Compact"/>
              <w:jc w:val="left"/>
            </w:pPr>
            <w:r>
              <w:t xml:space="preserve">Inserts, saves and merges LoRA adapters</w:t>
            </w:r>
          </w:p>
        </w:tc>
      </w:tr>
      <w:tr>
        <w:tc>
          <w:tcPr/>
          <w:p>
            <w:pPr>
              <w:pStyle w:val="Compact"/>
              <w:jc w:val="left"/>
            </w:pPr>
            <w:r>
              <w:rPr>
                <w:bCs/>
                <w:b/>
              </w:rPr>
              <w:t xml:space="preserve">Accelerate</w:t>
            </w:r>
          </w:p>
        </w:tc>
        <w:tc>
          <w:tcPr/>
          <w:p>
            <w:pPr>
              <w:pStyle w:val="Compact"/>
              <w:jc w:val="left"/>
            </w:pPr>
            <w:r>
              <w:t xml:space="preserve">Device and mixed-precision layer</w:t>
            </w:r>
          </w:p>
        </w:tc>
        <w:tc>
          <w:tcPr/>
          <w:p>
            <w:pPr>
              <w:pStyle w:val="Compact"/>
              <w:jc w:val="left"/>
            </w:pPr>
            <w:r>
              <w:t xml:space="preserve">Runs the same training on one or more GPUs</w:t>
            </w:r>
          </w:p>
        </w:tc>
      </w:tr>
      <w:tr>
        <w:tc>
          <w:tcPr/>
          <w:p>
            <w:pPr>
              <w:pStyle w:val="Compact"/>
              <w:jc w:val="left"/>
            </w:pPr>
            <w:r>
              <w:rPr>
                <w:bCs/>
                <w:b/>
              </w:rPr>
              <w:t xml:space="preserve">DeepSpeed / ZeRO</w:t>
            </w:r>
          </w:p>
        </w:tc>
        <w:tc>
          <w:tcPr/>
          <w:p>
            <w:pPr>
              <w:pStyle w:val="Compact"/>
              <w:jc w:val="left"/>
            </w:pPr>
            <w:r>
              <w:t xml:space="preserve">Sharding of optimizer state, gradients and weights</w:t>
            </w:r>
          </w:p>
        </w:tc>
        <w:tc>
          <w:tcPr/>
          <w:p>
            <w:pPr>
              <w:pStyle w:val="Compact"/>
              <w:jc w:val="left"/>
            </w:pPr>
            <w:r>
              <w:t xml:space="preserve">Last resort only, after sequence parallelism</w:t>
            </w:r>
          </w:p>
        </w:tc>
      </w:tr>
      <w:tr>
        <w:tc>
          <w:tcPr/>
          <w:p>
            <w:pPr>
              <w:pStyle w:val="Compact"/>
              <w:jc w:val="left"/>
            </w:pPr>
            <w:r>
              <w:rPr>
                <w:bCs/>
                <w:b/>
              </w:rPr>
              <w:t xml:space="preserve">Sequence parallelism</w:t>
            </w:r>
          </w:p>
        </w:tc>
        <w:tc>
          <w:tcPr/>
          <w:p>
            <w:pPr>
              <w:pStyle w:val="Compact"/>
              <w:jc w:val="left"/>
            </w:pPr>
            <w:r>
              <w:t xml:space="preserve">Splits one long sequence across GPUs</w:t>
            </w:r>
          </w:p>
        </w:tc>
        <w:tc>
          <w:tcPr/>
          <w:p>
            <w:pPr>
              <w:pStyle w:val="Compact"/>
              <w:jc w:val="left"/>
            </w:pPr>
            <w:r>
              <w:t xml:space="preserve">Used if a 32k task cap does not fit on one GPU</w:t>
            </w:r>
          </w:p>
        </w:tc>
      </w:tr>
      <w:tr>
        <w:tc>
          <w:tcPr/>
          <w:p>
            <w:pPr>
              <w:pStyle w:val="Compact"/>
              <w:jc w:val="left"/>
            </w:pPr>
            <w:r>
              <w:rPr>
                <w:bCs/>
                <w:b/>
              </w:rPr>
              <w:t xml:space="preserve">bitsandbytes</w:t>
            </w:r>
          </w:p>
        </w:tc>
        <w:tc>
          <w:tcPr/>
          <w:p>
            <w:pPr>
              <w:pStyle w:val="Compact"/>
              <w:jc w:val="left"/>
            </w:pPr>
            <w:r>
              <w:t xml:space="preserve">4-bit / 8-bit kernels</w:t>
            </w:r>
          </w:p>
        </w:tc>
        <w:tc>
          <w:tcPr/>
          <w:p>
            <w:pPr>
              <w:pStyle w:val="Compact"/>
              <w:jc w:val="left"/>
            </w:pPr>
            <w:r>
              <w:t xml:space="preserve">Only under</w:t>
            </w:r>
            <w:r>
              <w:t xml:space="preserve"> </w:t>
            </w:r>
            <w:r>
              <w:rPr>
                <w:rStyle w:val="VerbatimChar"/>
              </w:rPr>
              <w:t xml:space="preserve">load_in_4bit</w:t>
            </w:r>
          </w:p>
        </w:tc>
      </w:tr>
      <w:tr>
        <w:tc>
          <w:tcPr/>
          <w:p>
            <w:pPr>
              <w:pStyle w:val="Compact"/>
              <w:jc w:val="left"/>
            </w:pPr>
            <w:r>
              <w:rPr>
                <w:bCs/>
                <w:b/>
              </w:rPr>
              <w:t xml:space="preserve">flash-attention 2</w:t>
            </w:r>
          </w:p>
        </w:tc>
        <w:tc>
          <w:tcPr/>
          <w:p>
            <w:pPr>
              <w:pStyle w:val="Compact"/>
              <w:jc w:val="left"/>
            </w:pPr>
            <w:r>
              <w:t xml:space="preserve">Fused, memory-efficient attention, with variable-length support</w:t>
            </w:r>
          </w:p>
        </w:tc>
        <w:tc>
          <w:tcPr/>
          <w:p>
            <w:pPr>
              <w:pStyle w:val="Compact"/>
              <w:jc w:val="left"/>
            </w:pPr>
            <w:r>
              <w:t xml:space="preserve">Long multimodal sequences and padding-free batching</w:t>
            </w:r>
          </w:p>
        </w:tc>
      </w:tr>
      <w:tr>
        <w:tc>
          <w:tcPr/>
          <w:p>
            <w:pPr>
              <w:pStyle w:val="Compact"/>
              <w:jc w:val="left"/>
            </w:pPr>
            <w:r>
              <w:rPr>
                <w:rStyle w:val="VerbatimChar"/>
                <w:bCs/>
                <w:b/>
              </w:rPr>
              <w:t xml:space="preserve">use_logits_to_keep</w:t>
            </w:r>
          </w:p>
        </w:tc>
        <w:tc>
          <w:tcPr/>
          <w:p>
            <w:pPr>
              <w:pStyle w:val="Compact"/>
              <w:jc w:val="left"/>
            </w:pPr>
            <w:r>
              <w:t xml:space="preserve">Computes LM-head logits only where loss is needed</w:t>
            </w:r>
          </w:p>
        </w:tc>
        <w:tc>
          <w:tcPr/>
          <w:p>
            <w:pPr>
              <w:pStyle w:val="Compact"/>
              <w:jc w:val="left"/>
            </w:pPr>
            <w:r>
              <w:t xml:space="preserve">Removes the largest activation cost at long sequences</w:t>
            </w:r>
          </w:p>
        </w:tc>
      </w:tr>
    </w:tbl>
    <w:bookmarkEnd w:id="120"/>
    <w:bookmarkStart w:id="121" w:name="fine-tuning-concepts"/>
    <w:p>
      <w:pPr>
        <w:pStyle w:val="Heading2"/>
      </w:pPr>
      <w:r>
        <w:t xml:space="preserve">Fine-tuning concepts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LoRA</w:t>
            </w:r>
          </w:p>
        </w:tc>
        <w:tc>
          <w:tcPr/>
          <w:p>
            <w:pPr>
              <w:pStyle w:val="Compact"/>
              <w:jc w:val="left"/>
            </w:pPr>
            <w:r>
              <w:t xml:space="preserve">Trains small low-rank matrices beside frozen weights</w:t>
            </w:r>
          </w:p>
        </w:tc>
        <w:tc>
          <w:tcPr/>
          <w:p>
            <w:pPr>
              <w:pStyle w:val="Compact"/>
              <w:jc w:val="left"/>
            </w:pPr>
            <w:r>
              <w:t xml:space="preserve">Cheap, fast, small, and merges cleanly for serving</w:t>
            </w:r>
          </w:p>
        </w:tc>
      </w:tr>
      <w:tr>
        <w:tc>
          <w:tcPr/>
          <w:p>
            <w:pPr>
              <w:pStyle w:val="Compact"/>
              <w:jc w:val="left"/>
            </w:pPr>
            <w:r>
              <w:rPr>
                <w:bCs/>
                <w:b/>
              </w:rPr>
              <w:t xml:space="preserve">rsLoRA</w:t>
            </w:r>
          </w:p>
        </w:tc>
        <w:tc>
          <w:tcPr/>
          <w:p>
            <w:pPr>
              <w:pStyle w:val="Compact"/>
              <w:jc w:val="left"/>
            </w:pPr>
            <w:r>
              <w:t xml:space="preserve">Rank-stabilized LoRA scaling</w:t>
            </w:r>
          </w:p>
        </w:tc>
        <w:tc>
          <w:tcPr/>
          <w:p>
            <w:pPr>
              <w:pStyle w:val="Compact"/>
              <w:jc w:val="left"/>
            </w:pPr>
            <w:r>
              <w:t xml:space="preserve">Keeps the learning rate valid across ranks in the rank sweep</w:t>
            </w:r>
          </w:p>
        </w:tc>
      </w:tr>
      <w:tr>
        <w:tc>
          <w:tcPr/>
          <w:p>
            <w:pPr>
              <w:pStyle w:val="Compact"/>
              <w:jc w:val="left"/>
            </w:pPr>
            <w:r>
              <w:rPr>
                <w:bCs/>
                <w:b/>
              </w:rPr>
              <w:t xml:space="preserve">QLoRA / NF4</w:t>
            </w:r>
          </w:p>
        </w:tc>
        <w:tc>
          <w:tcPr/>
          <w:p>
            <w:pPr>
              <w:pStyle w:val="Compact"/>
              <w:jc w:val="left"/>
            </w:pPr>
            <w:r>
              <w:t xml:space="preserve">LoRA on a 4-bit base</w:t>
            </w:r>
          </w:p>
        </w:tc>
        <w:tc>
          <w:tcPr/>
          <w:p>
            <w:pPr>
              <w:pStyle w:val="Compact"/>
              <w:jc w:val="left"/>
            </w:pPr>
            <w:r>
              <w:t xml:space="preserve">Not the default (§9.2); flag for constrained pods</w:t>
            </w:r>
          </w:p>
        </w:tc>
      </w:tr>
      <w:tr>
        <w:tc>
          <w:tcPr/>
          <w:p>
            <w:pPr>
              <w:pStyle w:val="Compact"/>
              <w:jc w:val="left"/>
            </w:pPr>
            <w:r>
              <w:rPr>
                <w:bCs/>
                <w:b/>
              </w:rPr>
              <w:t xml:space="preserve">Unified adapter</w:t>
            </w:r>
          </w:p>
        </w:tc>
        <w:tc>
          <w:tcPr/>
          <w:p>
            <w:pPr>
              <w:pStyle w:val="Compact"/>
              <w:jc w:val="left"/>
            </w:pPr>
            <w:r>
              <w:t xml:space="preserve">One LoRA trained on all doc types and tasks, conditioned by the prompt</w:t>
            </w:r>
          </w:p>
        </w:tc>
        <w:tc>
          <w:tcPr/>
          <w:p>
            <w:pPr>
              <w:pStyle w:val="Compact"/>
              <w:jc w:val="left"/>
            </w:pPr>
            <w:r>
              <w:t xml:space="preserve">Default topology (§4.1)</w:t>
            </w:r>
          </w:p>
        </w:tc>
      </w:tr>
      <w:tr>
        <w:tc>
          <w:tcPr/>
          <w:p>
            <w:pPr>
              <w:pStyle w:val="Compact"/>
              <w:jc w:val="left"/>
            </w:pPr>
            <w:r>
              <w:rPr>
                <w:bCs/>
                <w:b/>
              </w:rPr>
              <w:t xml:space="preserve">Merged foundation</w:t>
            </w:r>
          </w:p>
        </w:tc>
        <w:tc>
          <w:tcPr/>
          <w:p>
            <w:pPr>
              <w:pStyle w:val="Compact"/>
              <w:jc w:val="left"/>
            </w:pPr>
            <w:r>
              <w:t xml:space="preserve">A LoRA merged into base weights and served as the base</w:t>
            </w:r>
          </w:p>
        </w:tc>
        <w:tc>
          <w:tcPr/>
          <w:p>
            <w:pPr>
              <w:pStyle w:val="Compact"/>
              <w:jc w:val="left"/>
            </w:pPr>
            <w:r>
              <w:t xml:space="preserve">Enables one per-type LoRA per request after graduation (§4.2)</w:t>
            </w:r>
          </w:p>
        </w:tc>
      </w:tr>
      <w:tr>
        <w:tc>
          <w:tcPr/>
          <w:p>
            <w:pPr>
              <w:pStyle w:val="Compact"/>
              <w:jc w:val="left"/>
            </w:pPr>
            <w:r>
              <w:rPr>
                <w:bCs/>
                <w:b/>
              </w:rPr>
              <w:t xml:space="preserve">Modality sampling</w:t>
            </w:r>
          </w:p>
        </w:tc>
        <w:tc>
          <w:tcPr/>
          <w:p>
            <w:pPr>
              <w:pStyle w:val="Compact"/>
              <w:jc w:val="left"/>
            </w:pPr>
            <w:r>
              <w:t xml:space="preserve">Choosing the input mode per document per epoch</w:t>
            </w:r>
          </w:p>
        </w:tc>
        <w:tc>
          <w:tcPr/>
          <w:p>
            <w:pPr>
              <w:pStyle w:val="Compact"/>
              <w:jc w:val="left"/>
            </w:pPr>
            <w:r>
              <w:t xml:space="preserve">One model for OCR+image and image-only, with an exact mix (§6)</w:t>
            </w:r>
          </w:p>
        </w:tc>
      </w:tr>
      <w:tr>
        <w:tc>
          <w:tcPr/>
          <w:p>
            <w:pPr>
              <w:pStyle w:val="Compact"/>
              <w:jc w:val="left"/>
            </w:pPr>
            <w:r>
              <w:rPr>
                <w:bCs/>
                <w:b/>
              </w:rPr>
              <w:t xml:space="preserve">−100 masking</w:t>
            </w:r>
          </w:p>
        </w:tc>
        <w:tc>
          <w:tcPr/>
          <w:p>
            <w:pPr>
              <w:pStyle w:val="Compact"/>
              <w:jc w:val="left"/>
            </w:pPr>
            <w:r>
              <w:t xml:space="preserve">Label value ignored by the loss</w:t>
            </w:r>
          </w:p>
        </w:tc>
        <w:tc>
          <w:tcPr/>
          <w:p>
            <w:pPr>
              <w:pStyle w:val="Compact"/>
              <w:jc w:val="left"/>
            </w:pPr>
            <w:r>
              <w:t xml:space="preserve">Loss only on the assistant JSON</w:t>
            </w:r>
          </w:p>
        </w:tc>
      </w:tr>
      <w:tr>
        <w:tc>
          <w:tcPr/>
          <w:p>
            <w:pPr>
              <w:pStyle w:val="Compact"/>
              <w:jc w:val="left"/>
            </w:pPr>
            <w:r>
              <w:rPr>
                <w:bCs/>
                <w:b/>
              </w:rPr>
              <w:t xml:space="preserve">Document pass</w:t>
            </w:r>
          </w:p>
        </w:tc>
        <w:tc>
          <w:tcPr/>
          <w:p>
            <w:pPr>
              <w:pStyle w:val="Compact"/>
              <w:jc w:val="left"/>
            </w:pPr>
            <w:r>
              <w:t xml:space="preserve">One pass over every training document once</w:t>
            </w:r>
          </w:p>
        </w:tc>
        <w:tc>
          <w:tcPr/>
          <w:p>
            <w:pPr>
              <w:pStyle w:val="Compact"/>
              <w:jc w:val="left"/>
            </w:pPr>
            <w:r>
              <w:t xml:space="preserve">The meaning of</w:t>
            </w:r>
            <w:r>
              <w:t xml:space="preserve"> </w:t>
            </w:r>
            <w:r>
              <w:t xml:space="preserve">“</w:t>
            </w:r>
            <w:r>
              <w:t xml:space="preserve">epoch</w:t>
            </w:r>
            <w:r>
              <w:t xml:space="preserve">”</w:t>
            </w:r>
            <w:r>
              <w:t xml:space="preserve"> </w:t>
            </w:r>
            <w:r>
              <w:t xml:space="preserve">in this document</w:t>
            </w:r>
          </w:p>
        </w:tc>
      </w:tr>
      <w:tr>
        <w:tc>
          <w:tcPr/>
          <w:p>
            <w:pPr>
              <w:pStyle w:val="Compact"/>
              <w:jc w:val="left"/>
            </w:pPr>
            <w:r>
              <w:rPr>
                <w:bCs/>
                <w:b/>
              </w:rPr>
              <w:t xml:space="preserve">Error taxonomy</w:t>
            </w:r>
          </w:p>
        </w:tc>
        <w:tc>
          <w:tcPr/>
          <w:p>
            <w:pPr>
              <w:pStyle w:val="Compact"/>
              <w:jc w:val="left"/>
            </w:pPr>
            <w:r>
              <w:t xml:space="preserve">Classification of eval errors into perception vs reasoning classes</w:t>
            </w:r>
          </w:p>
        </w:tc>
        <w:tc>
          <w:tcPr/>
          <w:p>
            <w:pPr>
              <w:pStyle w:val="Compact"/>
              <w:jc w:val="left"/>
            </w:pPr>
            <w:r>
              <w:t xml:space="preserve">Drives the ViT gate and data priorities (§3)</w:t>
            </w:r>
          </w:p>
        </w:tc>
      </w:tr>
    </w:tbl>
    <w:bookmarkEnd w:id="121"/>
    <w:bookmarkStart w:id="122" w:name="model-architecture"/>
    <w:p>
      <w:pPr>
        <w:pStyle w:val="Heading2"/>
      </w:pPr>
      <w:r>
        <w:t xml:space="preserve">Model architecture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 matters here</w:t>
            </w:r>
          </w:p>
        </w:tc>
      </w:tr>
      <w:tr>
        <w:tc>
          <w:tcPr/>
          <w:p>
            <w:pPr>
              <w:pStyle w:val="Compact"/>
              <w:jc w:val="left"/>
            </w:pPr>
            <w:r>
              <w:rPr>
                <w:bCs/>
                <w:b/>
              </w:rPr>
              <w:t xml:space="preserve">VLM</w:t>
            </w:r>
          </w:p>
        </w:tc>
        <w:tc>
          <w:tcPr/>
          <w:p>
            <w:pPr>
              <w:pStyle w:val="Compact"/>
              <w:jc w:val="left"/>
            </w:pPr>
            <w:r>
              <w:t xml:space="preserve">Model taking images and text, producing text</w:t>
            </w:r>
          </w:p>
        </w:tc>
        <w:tc>
          <w:tcPr/>
          <w:p>
            <w:pPr>
              <w:pStyle w:val="Compact"/>
              <w:jc w:val="left"/>
            </w:pPr>
            <w:r>
              <w:t xml:space="preserve">Enables the image-only path</w:t>
            </w:r>
          </w:p>
        </w:tc>
      </w:tr>
      <w:tr>
        <w:tc>
          <w:tcPr/>
          <w:p>
            <w:pPr>
              <w:pStyle w:val="Compact"/>
              <w:jc w:val="left"/>
            </w:pPr>
            <w:r>
              <w:rPr>
                <w:bCs/>
                <w:b/>
              </w:rPr>
              <w:t xml:space="preserve">ViT</w:t>
            </w:r>
          </w:p>
        </w:tc>
        <w:tc>
          <w:tcPr/>
          <w:p>
            <w:pPr>
              <w:pStyle w:val="Compact"/>
              <w:jc w:val="left"/>
            </w:pPr>
            <w:r>
              <w:t xml:space="preserve">Vision encoder over 16 px patches</w:t>
            </w:r>
          </w:p>
        </w:tc>
        <w:tc>
          <w:tcPr/>
          <w:p>
            <w:pPr>
              <w:pStyle w:val="Compact"/>
              <w:jc w:val="left"/>
            </w:pPr>
            <w:r>
              <w:t xml:space="preserve">The model’s own OCR; frozen by default</w:t>
            </w:r>
          </w:p>
        </w:tc>
      </w:tr>
      <w:tr>
        <w:tc>
          <w:tcPr/>
          <w:p>
            <w:pPr>
              <w:pStyle w:val="Compact"/>
              <w:jc w:val="left"/>
            </w:pPr>
            <w:r>
              <w:rPr>
                <w:bCs/>
                <w:b/>
              </w:rPr>
              <w:t xml:space="preserve">Patch merger</w:t>
            </w:r>
          </w:p>
        </w:tc>
        <w:tc>
          <w:tcPr/>
          <w:p>
            <w:pPr>
              <w:pStyle w:val="Compact"/>
              <w:jc w:val="left"/>
            </w:pPr>
            <w:r>
              <w:t xml:space="preserve">Merges 2×2 patches and maps them into LLM space</w:t>
            </w:r>
          </w:p>
        </w:tc>
        <w:tc>
          <w:tcPr/>
          <w:p>
            <w:pPr>
              <w:pStyle w:val="Compact"/>
              <w:jc w:val="left"/>
            </w:pPr>
            <w:r>
              <w:t xml:space="preserve">One visual token per 32×32 px; does not see OCR text</w:t>
            </w:r>
          </w:p>
        </w:tc>
      </w:tr>
      <w:tr>
        <w:tc>
          <w:tcPr/>
          <w:p>
            <w:pPr>
              <w:pStyle w:val="Compact"/>
              <w:jc w:val="left"/>
            </w:pPr>
            <w:r>
              <w:rPr>
                <w:bCs/>
                <w:b/>
              </w:rPr>
              <w:t xml:space="preserve">DeepStack mergers</w:t>
            </w:r>
          </w:p>
        </w:tc>
        <w:tc>
          <w:tcPr/>
          <w:p>
            <w:pPr>
              <w:pStyle w:val="Compact"/>
              <w:jc w:val="left"/>
            </w:pPr>
            <w:r>
              <w:t xml:space="preserve">Inject multi-level ViT features into decoder layers</w:t>
            </w:r>
          </w:p>
        </w:tc>
        <w:tc>
          <w:tcPr/>
          <w:p>
            <w:pPr>
              <w:pStyle w:val="Compact"/>
              <w:jc w:val="left"/>
            </w:pPr>
            <w:r>
              <w:t xml:space="preserve">Fine detail with a frozen ViT</w:t>
            </w:r>
          </w:p>
        </w:tc>
      </w:tr>
      <w:tr>
        <w:tc>
          <w:tcPr/>
          <w:p>
            <w:pPr>
              <w:pStyle w:val="Compact"/>
              <w:jc w:val="left"/>
            </w:pPr>
            <w:r>
              <w:rPr>
                <w:bCs/>
                <w:b/>
              </w:rPr>
              <w:t xml:space="preserve">Interleaved-MRoPE</w:t>
            </w:r>
          </w:p>
        </w:tc>
        <w:tc>
          <w:tcPr/>
          <w:p>
            <w:pPr>
              <w:pStyle w:val="Compact"/>
              <w:jc w:val="left"/>
            </w:pPr>
            <w:r>
              <w:t xml:space="preserve">Positional encoding over time, height, width</w:t>
            </w:r>
          </w:p>
        </w:tc>
        <w:tc>
          <w:tcPr/>
          <w:p>
            <w:pPr>
              <w:pStyle w:val="Compact"/>
              <w:jc w:val="left"/>
            </w:pPr>
            <w:r>
              <w:t xml:space="preserve">Page order must be explicit</w:t>
            </w:r>
          </w:p>
        </w:tc>
      </w:tr>
      <w:tr>
        <w:tc>
          <w:tcPr/>
          <w:p>
            <w:pPr>
              <w:pStyle w:val="Compact"/>
              <w:jc w:val="left"/>
            </w:pPr>
            <w:r>
              <w:rPr>
                <w:bCs/>
                <w:b/>
              </w:rPr>
              <w:t xml:space="preserve">Decoder projections</w:t>
            </w:r>
            <w:r>
              <w:t xml:space="preserve"> </w:t>
            </w:r>
            <w:r>
              <w:t xml:space="preserve">(</w:t>
            </w:r>
            <w:r>
              <w:rPr>
                <w:rStyle w:val="VerbatimChar"/>
              </w:rPr>
              <w:t xml:space="preserve">q/k/v/o</w:t>
            </w:r>
            <w:r>
              <w:t xml:space="preserve">,</w:t>
            </w:r>
            <w:r>
              <w:t xml:space="preserve"> </w:t>
            </w:r>
            <w:r>
              <w:rPr>
                <w:rStyle w:val="VerbatimChar"/>
              </w:rPr>
              <w:t xml:space="preserve">gate/up/down</w:t>
            </w:r>
            <w:r>
              <w:t xml:space="preserve">)</w:t>
            </w:r>
          </w:p>
        </w:tc>
        <w:tc>
          <w:tcPr/>
          <w:p>
            <w:pPr>
              <w:pStyle w:val="Compact"/>
              <w:jc w:val="left"/>
            </w:pPr>
            <w:r>
              <w:t xml:space="preserve">Attention and MLP matrices</w:t>
            </w:r>
          </w:p>
        </w:tc>
        <w:tc>
          <w:tcPr/>
          <w:p>
            <w:pPr>
              <w:pStyle w:val="Compact"/>
              <w:jc w:val="left"/>
            </w:pPr>
            <w:r>
              <w:t xml:space="preserve">LoRA targets; where image-vs-OCR arbitration is learned</w:t>
            </w:r>
          </w:p>
        </w:tc>
      </w:tr>
      <w:tr>
        <w:tc>
          <w:tcPr/>
          <w:p>
            <w:pPr>
              <w:pStyle w:val="Compact"/>
              <w:jc w:val="left"/>
            </w:pPr>
            <w:r>
              <w:rPr>
                <w:rStyle w:val="VerbatimChar"/>
                <w:bCs/>
                <w:b/>
              </w:rPr>
              <w:t xml:space="preserve">max_pixels</w:t>
            </w:r>
          </w:p>
        </w:tc>
        <w:tc>
          <w:tcPr/>
          <w:p>
            <w:pPr>
              <w:pStyle w:val="Compact"/>
              <w:jc w:val="left"/>
            </w:pPr>
            <w:r>
              <w:t xml:space="preserve">Pixel budget per image in the processor</w:t>
            </w:r>
          </w:p>
        </w:tc>
        <w:tc>
          <w:tcPr/>
          <w:p>
            <w:pPr>
              <w:pStyle w:val="Compact"/>
              <w:jc w:val="left"/>
            </w:pPr>
            <w:r>
              <w:t xml:space="preserve">Main cost/latency lever; identical in training and serving</w:t>
            </w:r>
          </w:p>
        </w:tc>
      </w:tr>
      <w:tr>
        <w:tc>
          <w:tcPr/>
          <w:p>
            <w:pPr>
              <w:pStyle w:val="Compact"/>
              <w:jc w:val="left"/>
            </w:pPr>
            <w:r>
              <w:rPr>
                <w:bCs/>
                <w:b/>
              </w:rPr>
              <w:t xml:space="preserve">Context cap</w:t>
            </w:r>
          </w:p>
        </w:tc>
        <w:tc>
          <w:tcPr/>
          <w:p>
            <w:pPr>
              <w:pStyle w:val="Compact"/>
              <w:jc w:val="left"/>
            </w:pPr>
            <w:r>
              <w:t xml:space="preserve">Maximum tokens per example for a task</w:t>
            </w:r>
          </w:p>
        </w:tc>
        <w:tc>
          <w:tcPr/>
          <w:p>
            <w:pPr>
              <w:pStyle w:val="Compact"/>
              <w:jc w:val="left"/>
            </w:pPr>
            <w:r>
              <w:t xml:space="preserve">Set per task (§7a); targets are never truncated</w:t>
            </w:r>
          </w:p>
        </w:tc>
      </w:tr>
    </w:tbl>
    <w:bookmarkEnd w:id="122"/>
    <w:bookmarkStart w:id="123" w:name="inference-and-serving"/>
    <w:p>
      <w:pPr>
        <w:pStyle w:val="Heading2"/>
      </w:pPr>
      <w:r>
        <w:t xml:space="preserve">Inference and serving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vLLM</w:t>
            </w:r>
          </w:p>
        </w:tc>
        <w:tc>
          <w:tcPr/>
          <w:p>
            <w:pPr>
              <w:pStyle w:val="Compact"/>
              <w:jc w:val="left"/>
            </w:pPr>
            <w:r>
              <w:t xml:space="preserve">High-throughput inference server, OpenAI-compatible API</w:t>
            </w:r>
          </w:p>
        </w:tc>
        <w:tc>
          <w:tcPr/>
          <w:p>
            <w:pPr>
              <w:pStyle w:val="Compact"/>
              <w:jc w:val="left"/>
            </w:pPr>
            <w:r>
              <w:t xml:space="preserve">Serves release bundles; one LoRA per request when LoRA is used</w:t>
            </w:r>
          </w:p>
        </w:tc>
      </w:tr>
      <w:tr>
        <w:tc>
          <w:tcPr/>
          <w:p>
            <w:pPr>
              <w:pStyle w:val="Compact"/>
              <w:jc w:val="left"/>
            </w:pPr>
            <w:r>
              <w:rPr>
                <w:bCs/>
                <w:b/>
              </w:rPr>
              <w:t xml:space="preserve">Structured outputs</w:t>
            </w:r>
          </w:p>
        </w:tc>
        <w:tc>
          <w:tcPr/>
          <w:p>
            <w:pPr>
              <w:pStyle w:val="Compact"/>
              <w:jc w:val="left"/>
            </w:pPr>
            <w:r>
              <w:t xml:space="preserve">Decoding constrained to a JSON Schema</w:t>
            </w:r>
          </w:p>
        </w:tc>
        <w:tc>
          <w:tcPr/>
          <w:p>
            <w:pPr>
              <w:pStyle w:val="Compact"/>
              <w:jc w:val="left"/>
            </w:pPr>
            <w:r>
              <w:t xml:space="preserve">Guaranteed schema validity and valid enums</w:t>
            </w:r>
          </w:p>
        </w:tc>
      </w:tr>
      <w:tr>
        <w:tc>
          <w:tcPr/>
          <w:p>
            <w:pPr>
              <w:pStyle w:val="Compact"/>
              <w:jc w:val="left"/>
            </w:pPr>
            <w:r>
              <w:rPr>
                <w:bCs/>
                <w:b/>
              </w:rPr>
              <w:t xml:space="preserve">Prefix caching</w:t>
            </w:r>
          </w:p>
        </w:tc>
        <w:tc>
          <w:tcPr/>
          <w:p>
            <w:pPr>
              <w:pStyle w:val="Compact"/>
              <w:jc w:val="left"/>
            </w:pPr>
            <w:r>
              <w:t xml:space="preserve">Reuse of computed prompt prefixes</w:t>
            </w:r>
          </w:p>
        </w:tc>
        <w:tc>
          <w:tcPr/>
          <w:p>
            <w:pPr>
              <w:pStyle w:val="Compact"/>
              <w:jc w:val="left"/>
            </w:pPr>
            <w:r>
              <w:t xml:space="preserve">Schema prefill computed once per schema version</w:t>
            </w:r>
          </w:p>
        </w:tc>
      </w:tr>
      <w:tr>
        <w:tc>
          <w:tcPr/>
          <w:p>
            <w:pPr>
              <w:pStyle w:val="Compact"/>
              <w:jc w:val="left"/>
            </w:pPr>
            <w:r>
              <w:rPr>
                <w:rStyle w:val="VerbatimChar"/>
                <w:bCs/>
                <w:b/>
              </w:rPr>
              <w:t xml:space="preserve">logprobs_mode</w:t>
            </w:r>
          </w:p>
        </w:tc>
        <w:tc>
          <w:tcPr/>
          <w:p>
            <w:pPr>
              <w:pStyle w:val="Compact"/>
              <w:jc w:val="left"/>
            </w:pPr>
            <w:r>
              <w:t xml:space="preserve">Whether returned logprobs are raw or after logit processing</w:t>
            </w:r>
          </w:p>
        </w:tc>
        <w:tc>
          <w:tcPr/>
          <w:p>
            <w:pPr>
              <w:pStyle w:val="Compact"/>
              <w:jc w:val="left"/>
            </w:pPr>
            <w:r>
              <w:t xml:space="preserve">Pinned to raw so calibration matches production</w:t>
            </w:r>
          </w:p>
        </w:tc>
      </w:tr>
      <w:tr>
        <w:tc>
          <w:tcPr/>
          <w:p>
            <w:pPr>
              <w:pStyle w:val="Compact"/>
              <w:jc w:val="left"/>
            </w:pPr>
            <w:r>
              <w:rPr>
                <w:bCs/>
                <w:b/>
              </w:rPr>
              <w:t xml:space="preserve">MinerU</w:t>
            </w:r>
          </w:p>
        </w:tc>
        <w:tc>
          <w:tcPr/>
          <w:p>
            <w:pPr>
              <w:pStyle w:val="Compact"/>
              <w:jc w:val="left"/>
            </w:pPr>
            <w:r>
              <w:t xml:space="preserve">Open-source PDF parsing / OCR</w:t>
            </w:r>
          </w:p>
        </w:tc>
        <w:tc>
          <w:tcPr/>
          <w:p>
            <w:pPr>
              <w:pStyle w:val="Compact"/>
              <w:jc w:val="left"/>
            </w:pPr>
            <w:r>
              <w:t xml:space="preserve">OCR text for OCR modes; pinned per corpus</w:t>
            </w:r>
          </w:p>
        </w:tc>
      </w:tr>
      <w:tr>
        <w:tc>
          <w:tcPr/>
          <w:p>
            <w:pPr>
              <w:pStyle w:val="Compact"/>
              <w:jc w:val="left"/>
            </w:pPr>
            <w:r>
              <w:rPr>
                <w:bCs/>
                <w:b/>
              </w:rPr>
              <w:t xml:space="preserve">Logprobs</w:t>
            </w:r>
          </w:p>
        </w:tc>
        <w:tc>
          <w:tcPr/>
          <w:p>
            <w:pPr>
              <w:pStyle w:val="Compact"/>
              <w:jc w:val="left"/>
            </w:pPr>
            <w:r>
              <w:t xml:space="preserve">Token log-probabilities from generation</w:t>
            </w:r>
          </w:p>
        </w:tc>
        <w:tc>
          <w:tcPr/>
          <w:p>
            <w:pPr>
              <w:pStyle w:val="Compact"/>
              <w:jc w:val="left"/>
            </w:pPr>
            <w:r>
              <w:t xml:space="preserve">One input to the confidence calibrator</w:t>
            </w:r>
          </w:p>
        </w:tc>
      </w:tr>
      <w:tr>
        <w:tc>
          <w:tcPr/>
          <w:p>
            <w:pPr>
              <w:pStyle w:val="Compact"/>
              <w:jc w:val="left"/>
            </w:pPr>
            <w:r>
              <w:rPr>
                <w:bCs/>
                <w:b/>
              </w:rPr>
              <w:t xml:space="preserve">Calibration (Platt / isotonic)</w:t>
            </w:r>
          </w:p>
        </w:tc>
        <w:tc>
          <w:tcPr/>
          <w:p>
            <w:pPr>
              <w:pStyle w:val="Compact"/>
              <w:jc w:val="left"/>
            </w:pPr>
            <w:r>
              <w:t xml:space="preserve">Maps a score to a real probability of correctness</w:t>
            </w:r>
          </w:p>
        </w:tc>
        <w:tc>
          <w:tcPr/>
          <w:p>
            <w:pPr>
              <w:pStyle w:val="Compact"/>
              <w:jc w:val="left"/>
            </w:pPr>
            <w:r>
              <w:t xml:space="preserve">Makes confidence thresholds meaningful (§5)</w:t>
            </w:r>
          </w:p>
        </w:tc>
      </w:tr>
      <w:tr>
        <w:tc>
          <w:tcPr/>
          <w:p>
            <w:pPr>
              <w:pStyle w:val="Compact"/>
              <w:jc w:val="left"/>
            </w:pPr>
            <w:r>
              <w:rPr>
                <w:bCs/>
                <w:b/>
              </w:rPr>
              <w:t xml:space="preserve">Risk-controlled threshold</w:t>
            </w:r>
          </w:p>
        </w:tc>
        <w:tc>
          <w:tcPr/>
          <w:p>
            <w:pPr>
              <w:pStyle w:val="Compact"/>
              <w:jc w:val="left"/>
            </w:pPr>
            <w:r>
              <w:t xml:space="preserve">Threshold chosen to meet an error-rate target with a confidence bound</w:t>
            </w:r>
          </w:p>
        </w:tc>
        <w:tc>
          <w:tcPr/>
          <w:p>
            <w:pPr>
              <w:pStyle w:val="Compact"/>
              <w:jc w:val="left"/>
            </w:pPr>
            <w:r>
              <w:t xml:space="preserve">Business guarantee for auto-accepted fields</w:t>
            </w:r>
          </w:p>
        </w:tc>
      </w:tr>
      <w:tr>
        <w:tc>
          <w:tcPr/>
          <w:p>
            <w:pPr>
              <w:pStyle w:val="Compact"/>
              <w:jc w:val="left"/>
            </w:pPr>
            <w:r>
              <w:rPr>
                <w:bCs/>
                <w:b/>
              </w:rPr>
              <w:t xml:space="preserve">ECE</w:t>
            </w:r>
          </w:p>
        </w:tc>
        <w:tc>
          <w:tcPr/>
          <w:p>
            <w:pPr>
              <w:pStyle w:val="Compact"/>
              <w:jc w:val="left"/>
            </w:pPr>
            <w:r>
              <w:t xml:space="preserve">Expected Calibration Error</w:t>
            </w:r>
          </w:p>
        </w:tc>
        <w:tc>
          <w:tcPr/>
          <w:p>
            <w:pPr>
              <w:pStyle w:val="Compact"/>
              <w:jc w:val="left"/>
            </w:pPr>
            <w:r>
              <w:t xml:space="preserve">Checks calibration quality</w:t>
            </w:r>
          </w:p>
        </w:tc>
      </w:tr>
      <w:tr>
        <w:tc>
          <w:tcPr/>
          <w:p>
            <w:pPr>
              <w:pStyle w:val="Compact"/>
              <w:jc w:val="left"/>
            </w:pPr>
            <w:r>
              <w:rPr>
                <w:bCs/>
                <w:b/>
              </w:rPr>
              <w:t xml:space="preserve">FP8</w:t>
            </w:r>
          </w:p>
        </w:tc>
        <w:tc>
          <w:tcPr/>
          <w:p>
            <w:pPr>
              <w:pStyle w:val="Compact"/>
              <w:jc w:val="left"/>
            </w:pPr>
            <w:r>
              <w:t xml:space="preserve">8-bit floating-point weights and activations</w:t>
            </w:r>
          </w:p>
        </w:tc>
        <w:tc>
          <w:tcPr/>
          <w:p>
            <w:pPr>
              <w:pStyle w:val="Compact"/>
              <w:jc w:val="left"/>
            </w:pPr>
            <w:r>
              <w:t xml:space="preserve">Default serving format</w:t>
            </w:r>
          </w:p>
        </w:tc>
      </w:tr>
      <w:tr>
        <w:tc>
          <w:tcPr/>
          <w:p>
            <w:pPr>
              <w:pStyle w:val="Compact"/>
              <w:jc w:val="left"/>
            </w:pPr>
            <w:r>
              <w:rPr>
                <w:bCs/>
                <w:b/>
              </w:rPr>
              <w:t xml:space="preserve">AWQ</w:t>
            </w:r>
          </w:p>
        </w:tc>
        <w:tc>
          <w:tcPr/>
          <w:p>
            <w:pPr>
              <w:pStyle w:val="Compact"/>
              <w:jc w:val="left"/>
            </w:pPr>
            <w:r>
              <w:t xml:space="preserve">4-bit weight-only quantization</w:t>
            </w:r>
          </w:p>
        </w:tc>
        <w:tc>
          <w:tcPr/>
          <w:p>
            <w:pPr>
              <w:pStyle w:val="Compact"/>
              <w:jc w:val="left"/>
            </w:pPr>
            <w:r>
              <w:t xml:space="preserve">Constrained serving option</w:t>
            </w:r>
          </w:p>
        </w:tc>
      </w:tr>
      <w:tr>
        <w:tc>
          <w:tcPr/>
          <w:p>
            <w:pPr>
              <w:pStyle w:val="Compact"/>
              <w:jc w:val="left"/>
            </w:pPr>
            <w:r>
              <w:rPr>
                <w:bCs/>
                <w:b/>
              </w:rPr>
              <w:t xml:space="preserve">llm-compressor</w:t>
            </w:r>
          </w:p>
        </w:tc>
        <w:tc>
          <w:tcPr/>
          <w:p>
            <w:pPr>
              <w:pStyle w:val="Compact"/>
              <w:jc w:val="left"/>
            </w:pPr>
            <w:r>
              <w:t xml:space="preserve">Tool producing vLLM-native quantized checkpoints</w:t>
            </w:r>
          </w:p>
        </w:tc>
        <w:tc>
          <w:tcPr/>
          <w:p>
            <w:pPr>
              <w:pStyle w:val="Compact"/>
              <w:jc w:val="left"/>
            </w:pPr>
            <w:r>
              <w:t xml:space="preserve">FP8 and AWQ exports</w:t>
            </w:r>
          </w:p>
        </w:tc>
      </w:tr>
      <w:tr>
        <w:tc>
          <w:tcPr/>
          <w:p>
            <w:pPr>
              <w:pStyle w:val="Compact"/>
              <w:jc w:val="left"/>
            </w:pPr>
            <w:r>
              <w:rPr>
                <w:bCs/>
                <w:b/>
              </w:rPr>
              <w:t xml:space="preserve">GGUF / llama.cpp / mmproj</w:t>
            </w:r>
          </w:p>
        </w:tc>
        <w:tc>
          <w:tcPr/>
          <w:p>
            <w:pPr>
              <w:pStyle w:val="Compact"/>
              <w:jc w:val="left"/>
            </w:pPr>
            <w:r>
              <w:t xml:space="preserve">Portable quantized format, its runtime, and the separate vision projector file</w:t>
            </w:r>
          </w:p>
        </w:tc>
        <w:tc>
          <w:tcPr/>
          <w:p>
            <w:pPr>
              <w:pStyle w:val="Compact"/>
              <w:jc w:val="left"/>
            </w:pPr>
            <w:r>
              <w:t xml:space="preserve">Optional edge export only</w:t>
            </w:r>
          </w:p>
        </w:tc>
      </w:tr>
      <w:tr>
        <w:tc>
          <w:tcPr/>
          <w:p>
            <w:pPr>
              <w:pStyle w:val="Compact"/>
              <w:jc w:val="left"/>
            </w:pPr>
            <w:r>
              <w:rPr>
                <w:bCs/>
                <w:b/>
              </w:rPr>
              <w:t xml:space="preserve">Merge (</w:t>
            </w:r>
            <w:r>
              <w:rPr>
                <w:rStyle w:val="VerbatimChar"/>
                <w:bCs/>
                <w:b/>
              </w:rPr>
              <w:t xml:space="preserve">merge_and_unload</w:t>
            </w:r>
            <w:r>
              <w:rPr>
                <w:bCs/>
                <w:b/>
              </w:rPr>
              <w:t xml:space="preserve">)</w:t>
            </w:r>
          </w:p>
        </w:tc>
        <w:tc>
          <w:tcPr/>
          <w:p>
            <w:pPr>
              <w:pStyle w:val="Compact"/>
              <w:jc w:val="left"/>
            </w:pPr>
            <w:r>
              <w:t xml:space="preserve">Folds LoRA weights into the base</w:t>
            </w:r>
          </w:p>
        </w:tc>
        <w:tc>
          <w:tcPr/>
          <w:p>
            <w:pPr>
              <w:pStyle w:val="Compact"/>
              <w:jc w:val="left"/>
            </w:pPr>
            <w:r>
              <w:t xml:space="preserve">Serving the unified adapter; building a merged foundation</w:t>
            </w:r>
          </w:p>
        </w:tc>
      </w:tr>
      <w:tr>
        <w:tc>
          <w:tcPr/>
          <w:p>
            <w:pPr>
              <w:pStyle w:val="Compact"/>
              <w:jc w:val="left"/>
            </w:pPr>
            <w:r>
              <w:rPr>
                <w:bCs/>
                <w:b/>
              </w:rPr>
              <w:t xml:space="preserve">Release bundle</w:t>
            </w:r>
          </w:p>
        </w:tc>
        <w:tc>
          <w:tcPr/>
          <w:p>
            <w:pPr>
              <w:pStyle w:val="Compact"/>
              <w:jc w:val="left"/>
            </w:pPr>
            <w:r>
              <w:t xml:space="preserve">Pinned set of every behavior-affecting component</w:t>
            </w:r>
          </w:p>
        </w:tc>
        <w:tc>
          <w:tcPr/>
          <w:p>
            <w:pPr>
              <w:pStyle w:val="Compact"/>
              <w:jc w:val="left"/>
            </w:pPr>
            <w:r>
              <w:t xml:space="preserve">Unit that is gated, promoted and served</w:t>
            </w:r>
          </w:p>
        </w:tc>
      </w:tr>
    </w:tbl>
    <w:bookmarkEnd w:id="123"/>
    <w:bookmarkStart w:id="124" w:name="data-storage-and-operations"/>
    <w:p>
      <w:pPr>
        <w:pStyle w:val="Heading2"/>
      </w:pPr>
      <w:r>
        <w:t xml:space="preserve">Data, storage and operations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JSONL</w:t>
            </w:r>
          </w:p>
        </w:tc>
        <w:tc>
          <w:tcPr/>
          <w:p>
            <w:pPr>
              <w:pStyle w:val="Compact"/>
              <w:jc w:val="left"/>
            </w:pPr>
            <w:r>
              <w:t xml:space="preserve">One JSON object per line</w:t>
            </w:r>
          </w:p>
        </w:tc>
        <w:tc>
          <w:tcPr/>
          <w:p>
            <w:pPr>
              <w:pStyle w:val="Compact"/>
              <w:jc w:val="left"/>
            </w:pPr>
            <w:r>
              <w:t xml:space="preserve">Training data format</w:t>
            </w:r>
          </w:p>
        </w:tc>
      </w:tr>
      <w:tr>
        <w:tc>
          <w:tcPr/>
          <w:p>
            <w:pPr>
              <w:pStyle w:val="Compact"/>
              <w:jc w:val="left"/>
            </w:pPr>
            <w:r>
              <w:rPr>
                <w:bCs/>
                <w:b/>
              </w:rPr>
              <w:t xml:space="preserve">JSON Schema</w:t>
            </w:r>
          </w:p>
        </w:tc>
        <w:tc>
          <w:tcPr/>
          <w:p>
            <w:pPr>
              <w:pStyle w:val="Compact"/>
              <w:jc w:val="left"/>
            </w:pPr>
            <w:r>
              <w:t xml:space="preserve">Machine-checkable structure definition</w:t>
            </w:r>
          </w:p>
        </w:tc>
        <w:tc>
          <w:tcPr/>
          <w:p>
            <w:pPr>
              <w:pStyle w:val="Compact"/>
              <w:jc w:val="left"/>
            </w:pPr>
            <w:r>
              <w:t xml:space="preserve">Generated from SPEC_00; used for validation and structured outputs</w:t>
            </w:r>
          </w:p>
        </w:tc>
      </w:tr>
      <w:tr>
        <w:tc>
          <w:tcPr/>
          <w:p>
            <w:pPr>
              <w:pStyle w:val="Compact"/>
              <w:jc w:val="left"/>
            </w:pPr>
            <w:r>
              <w:rPr>
                <w:bCs/>
                <w:b/>
              </w:rPr>
              <w:t xml:space="preserve">Pydantic</w:t>
            </w:r>
          </w:p>
        </w:tc>
        <w:tc>
          <w:tcPr/>
          <w:p>
            <w:pPr>
              <w:pStyle w:val="Compact"/>
              <w:jc w:val="left"/>
            </w:pPr>
            <w:r>
              <w:t xml:space="preserve">Python data models that emit JSON Schema</w:t>
            </w:r>
          </w:p>
        </w:tc>
        <w:tc>
          <w:tcPr/>
          <w:p>
            <w:pPr>
              <w:pStyle w:val="Compact"/>
              <w:jc w:val="left"/>
            </w:pPr>
            <w:r>
              <w:t xml:space="preserve">SPEC_00 is defined in it</w:t>
            </w:r>
          </w:p>
        </w:tc>
      </w:tr>
      <w:tr>
        <w:tc>
          <w:tcPr/>
          <w:p>
            <w:pPr>
              <w:pStyle w:val="Compact"/>
              <w:jc w:val="left"/>
            </w:pPr>
            <w:r>
              <w:rPr>
                <w:bCs/>
                <w:b/>
              </w:rPr>
              <w:t xml:space="preserve">Golden labels / golden eval set</w:t>
            </w:r>
          </w:p>
        </w:tc>
        <w:tc>
          <w:tcPr/>
          <w:p>
            <w:pPr>
              <w:pStyle w:val="Compact"/>
              <w:jc w:val="left"/>
            </w:pPr>
            <w:r>
              <w:t xml:space="preserve">Human-verified outputs; frozen evaluation set</w:t>
            </w:r>
          </w:p>
        </w:tc>
        <w:tc>
          <w:tcPr/>
          <w:p>
            <w:pPr>
              <w:pStyle w:val="Compact"/>
              <w:jc w:val="left"/>
            </w:pPr>
            <w:r>
              <w:t xml:space="preserve">Training targets and the gate</w:t>
            </w:r>
          </w:p>
        </w:tc>
      </w:tr>
      <w:tr>
        <w:tc>
          <w:tcPr/>
          <w:p>
            <w:pPr>
              <w:pStyle w:val="Compact"/>
              <w:jc w:val="left"/>
            </w:pPr>
            <w:r>
              <w:rPr>
                <w:bCs/>
                <w:b/>
              </w:rPr>
              <w:t xml:space="preserve">Field provenance</w:t>
            </w:r>
          </w:p>
        </w:tc>
        <w:tc>
          <w:tcPr/>
          <w:p>
            <w:pPr>
              <w:pStyle w:val="Compact"/>
              <w:jc w:val="left"/>
            </w:pPr>
            <w:r>
              <w:t xml:space="preserve">Page, bounding box and surface label for each value</w:t>
            </w:r>
          </w:p>
        </w:tc>
        <w:tc>
          <w:tcPr/>
          <w:p>
            <w:pPr>
              <w:pStyle w:val="Compact"/>
              <w:jc w:val="left"/>
            </w:pPr>
            <w:r>
              <w:t xml:space="preserve">Alias registry, page-selection labels, review evidence</w:t>
            </w:r>
          </w:p>
        </w:tc>
      </w:tr>
      <w:tr>
        <w:tc>
          <w:tcPr/>
          <w:p>
            <w:pPr>
              <w:pStyle w:val="Compact"/>
              <w:jc w:val="left"/>
            </w:pPr>
            <w:r>
              <w:rPr>
                <w:bCs/>
                <w:b/>
              </w:rPr>
              <w:t xml:space="preserve">Group split</w:t>
            </w:r>
          </w:p>
        </w:tc>
        <w:tc>
          <w:tcPr/>
          <w:p>
            <w:pPr>
              <w:pStyle w:val="Compact"/>
              <w:jc w:val="left"/>
            </w:pPr>
            <w:r>
              <w:t xml:space="preserve">Splitting families of related documents together</w:t>
            </w:r>
          </w:p>
        </w:tc>
        <w:tc>
          <w:tcPr/>
          <w:p>
            <w:pPr>
              <w:pStyle w:val="Compact"/>
              <w:jc w:val="left"/>
            </w:pPr>
            <w:r>
              <w:t xml:space="preserve">Prevents template and renewal leakage</w:t>
            </w:r>
          </w:p>
        </w:tc>
      </w:tr>
      <w:tr>
        <w:tc>
          <w:tcPr/>
          <w:p>
            <w:pPr>
              <w:pStyle w:val="Compact"/>
              <w:jc w:val="left"/>
            </w:pPr>
            <w:r>
              <w:rPr>
                <w:bCs/>
                <w:b/>
              </w:rPr>
              <w:t xml:space="preserve">Perceptual hash / MinHash</w:t>
            </w:r>
          </w:p>
        </w:tc>
        <w:tc>
          <w:tcPr/>
          <w:p>
            <w:pPr>
              <w:pStyle w:val="Compact"/>
              <w:jc w:val="left"/>
            </w:pPr>
            <w:r>
              <w:t xml:space="preserve">Similarity fingerprints for images and text</w:t>
            </w:r>
          </w:p>
        </w:tc>
        <w:tc>
          <w:tcPr/>
          <w:p>
            <w:pPr>
              <w:pStyle w:val="Compact"/>
              <w:jc w:val="left"/>
            </w:pPr>
            <w:r>
              <w:t xml:space="preserve">Near-duplicate detection</w:t>
            </w:r>
          </w:p>
        </w:tc>
      </w:tr>
      <w:tr>
        <w:tc>
          <w:tcPr/>
          <w:p>
            <w:pPr>
              <w:pStyle w:val="Compact"/>
              <w:jc w:val="left"/>
            </w:pPr>
            <w:r>
              <w:rPr>
                <w:bCs/>
                <w:b/>
              </w:rPr>
              <w:t xml:space="preserve">Hungarian matching</w:t>
            </w:r>
          </w:p>
        </w:tc>
        <w:tc>
          <w:tcPr/>
          <w:p>
            <w:pPr>
              <w:pStyle w:val="Compact"/>
              <w:jc w:val="left"/>
            </w:pPr>
            <w:r>
              <w:t xml:space="preserve">Optimal one-to-one assignment</w:t>
            </w:r>
          </w:p>
        </w:tc>
        <w:tc>
          <w:tcPr/>
          <w:p>
            <w:pPr>
              <w:pStyle w:val="Compact"/>
              <w:jc w:val="left"/>
            </w:pPr>
            <w:r>
              <w:t xml:space="preserve">Aligning predicted and golden list rows</w:t>
            </w:r>
          </w:p>
        </w:tc>
      </w:tr>
      <w:tr>
        <w:tc>
          <w:tcPr/>
          <w:p>
            <w:pPr>
              <w:pStyle w:val="Compact"/>
              <w:jc w:val="left"/>
            </w:pPr>
            <w:r>
              <w:rPr>
                <w:bCs/>
                <w:b/>
              </w:rPr>
              <w:t xml:space="preserve">ANLS</w:t>
            </w:r>
          </w:p>
        </w:tc>
        <w:tc>
          <w:tcPr/>
          <w:p>
            <w:pPr>
              <w:pStyle w:val="Compact"/>
              <w:jc w:val="left"/>
            </w:pPr>
            <w:r>
              <w:t xml:space="preserve">Normalized string similarity score</w:t>
            </w:r>
          </w:p>
        </w:tc>
        <w:tc>
          <w:tcPr/>
          <w:p>
            <w:pPr>
              <w:pStyle w:val="Compact"/>
              <w:jc w:val="left"/>
            </w:pPr>
            <w:r>
              <w:t xml:space="preserve">Fair matching for names and addresses</w:t>
            </w:r>
          </w:p>
        </w:tc>
      </w:tr>
      <w:tr>
        <w:tc>
          <w:tcPr/>
          <w:p>
            <w:pPr>
              <w:pStyle w:val="Compact"/>
              <w:jc w:val="left"/>
            </w:pPr>
            <w:r>
              <w:rPr>
                <w:bCs/>
                <w:b/>
              </w:rPr>
              <w:t xml:space="preserve">Paired bootstrap</w:t>
            </w:r>
          </w:p>
        </w:tc>
        <w:tc>
          <w:tcPr/>
          <w:p>
            <w:pPr>
              <w:pStyle w:val="Compact"/>
              <w:jc w:val="left"/>
            </w:pPr>
            <w:r>
              <w:t xml:space="preserve">Resampling documents to get a CI of a metric difference</w:t>
            </w:r>
          </w:p>
        </w:tc>
        <w:tc>
          <w:tcPr/>
          <w:p>
            <w:pPr>
              <w:pStyle w:val="Compact"/>
              <w:jc w:val="left"/>
            </w:pPr>
            <w:r>
              <w:t xml:space="preserve">Non-inferiority gate</w:t>
            </w:r>
          </w:p>
        </w:tc>
      </w:tr>
      <w:tr>
        <w:tc>
          <w:tcPr/>
          <w:p>
            <w:pPr>
              <w:pStyle w:val="Compact"/>
              <w:jc w:val="left"/>
            </w:pPr>
            <w:r>
              <w:rPr>
                <w:bCs/>
                <w:b/>
              </w:rPr>
              <w:t xml:space="preserve">Synthetic documents</w:t>
            </w:r>
          </w:p>
        </w:tc>
        <w:tc>
          <w:tcPr/>
          <w:p>
            <w:pPr>
              <w:pStyle w:val="Compact"/>
              <w:jc w:val="left"/>
            </w:pPr>
            <w:r>
              <w:t xml:space="preserve">Generated forms with fake data</w:t>
            </w:r>
          </w:p>
        </w:tc>
        <w:tc>
          <w:tcPr/>
          <w:p>
            <w:pPr>
              <w:pStyle w:val="Compact"/>
              <w:jc w:val="left"/>
            </w:pPr>
            <w:r>
              <w:t xml:space="preserve">PII-free ACORD training data</w:t>
            </w:r>
          </w:p>
        </w:tc>
      </w:tr>
      <w:tr>
        <w:tc>
          <w:tcPr/>
          <w:p>
            <w:pPr>
              <w:pStyle w:val="Compact"/>
              <w:jc w:val="left"/>
            </w:pPr>
            <w:r>
              <w:rPr>
                <w:bCs/>
                <w:b/>
              </w:rPr>
              <w:t xml:space="preserve">Azure Blob immutability policy</w:t>
            </w:r>
          </w:p>
        </w:tc>
        <w:tc>
          <w:tcPr/>
          <w:p>
            <w:pPr>
              <w:pStyle w:val="Compact"/>
              <w:jc w:val="left"/>
            </w:pPr>
            <w:r>
              <w:t xml:space="preserve">Write-once retention on a container or path</w:t>
            </w:r>
          </w:p>
        </w:tc>
        <w:tc>
          <w:tcPr/>
          <w:p>
            <w:pPr>
              <w:pStyle w:val="Compact"/>
              <w:jc w:val="left"/>
            </w:pPr>
            <w:r>
              <w:t xml:space="preserve">Enforces immutable corpora and eval sets</w:t>
            </w:r>
          </w:p>
        </w:tc>
      </w:tr>
      <w:tr>
        <w:tc>
          <w:tcPr/>
          <w:p>
            <w:pPr>
              <w:pStyle w:val="Compact"/>
              <w:jc w:val="left"/>
            </w:pPr>
            <w:r>
              <w:rPr>
                <w:bCs/>
                <w:b/>
              </w:rPr>
              <w:t xml:space="preserve">MLflow</w:t>
            </w:r>
          </w:p>
        </w:tc>
        <w:tc>
          <w:tcPr/>
          <w:p>
            <w:pPr>
              <w:pStyle w:val="Compact"/>
              <w:jc w:val="left"/>
            </w:pPr>
            <w:r>
              <w:t xml:space="preserve">Experiment tracking and model registry</w:t>
            </w:r>
          </w:p>
        </w:tc>
        <w:tc>
          <w:tcPr/>
          <w:p>
            <w:pPr>
              <w:pStyle w:val="Compact"/>
              <w:jc w:val="left"/>
            </w:pPr>
            <w:r>
              <w:t xml:space="preserve">Self-hosted run and release tracking</w:t>
            </w:r>
          </w:p>
        </w:tc>
      </w:tr>
      <w:tr>
        <w:tc>
          <w:tcPr/>
          <w:p>
            <w:pPr>
              <w:pStyle w:val="Compact"/>
              <w:jc w:val="left"/>
            </w:pPr>
            <w:r>
              <w:rPr>
                <w:bCs/>
                <w:b/>
              </w:rPr>
              <w:t xml:space="preserve">RunPod Secure Cloud</w:t>
            </w:r>
          </w:p>
        </w:tc>
        <w:tc>
          <w:tcPr/>
          <w:p>
            <w:pPr>
              <w:pStyle w:val="Compact"/>
              <w:jc w:val="left"/>
            </w:pPr>
            <w:r>
              <w:t xml:space="preserve">RunPod’s vetted data-center tier</w:t>
            </w:r>
          </w:p>
        </w:tc>
        <w:tc>
          <w:tcPr/>
          <w:p>
            <w:pPr>
              <w:pStyle w:val="Compact"/>
              <w:jc w:val="left"/>
            </w:pPr>
            <w:r>
              <w:t xml:space="preserve">Required for any PII workload</w:t>
            </w:r>
          </w:p>
        </w:tc>
      </w:tr>
      <w:tr>
        <w:tc>
          <w:tcPr/>
          <w:p>
            <w:pPr>
              <w:pStyle w:val="Compact"/>
              <w:jc w:val="left"/>
            </w:pPr>
            <w:r>
              <w:rPr>
                <w:bCs/>
                <w:b/>
              </w:rPr>
              <w:t xml:space="preserve">SAS token</w:t>
            </w:r>
          </w:p>
        </w:tc>
        <w:tc>
          <w:tcPr/>
          <w:p>
            <w:pPr>
              <w:pStyle w:val="Compact"/>
              <w:jc w:val="left"/>
            </w:pPr>
            <w:r>
              <w:t xml:space="preserve">Scoped, time-limited Azure Storage credential</w:t>
            </w:r>
          </w:p>
        </w:tc>
        <w:tc>
          <w:tcPr/>
          <w:p>
            <w:pPr>
              <w:pStyle w:val="Compact"/>
              <w:jc w:val="left"/>
            </w:pPr>
            <w:r>
              <w:t xml:space="preserve">Pod access to Blob without long-lived keys</w:t>
            </w:r>
          </w:p>
        </w:tc>
      </w:tr>
      <w:tr>
        <w:tc>
          <w:tcPr/>
          <w:p>
            <w:pPr>
              <w:pStyle w:val="Compact"/>
              <w:jc w:val="left"/>
            </w:pPr>
            <w:r>
              <w:rPr>
                <w:bCs/>
                <w:b/>
              </w:rPr>
              <w:t xml:space="preserve">Presidio</w:t>
            </w:r>
          </w:p>
        </w:tc>
        <w:tc>
          <w:tcPr/>
          <w:p>
            <w:pPr>
              <w:pStyle w:val="Compact"/>
              <w:jc w:val="left"/>
            </w:pPr>
            <w:r>
              <w:t xml:space="preserve">PII detection and anonymization toolkit</w:t>
            </w:r>
          </w:p>
        </w:tc>
        <w:tc>
          <w:tcPr/>
          <w:p>
            <w:pPr>
              <w:pStyle w:val="Compact"/>
              <w:jc w:val="left"/>
            </w:pPr>
            <w:r>
              <w:t xml:space="preserve">Only within de-identification Option B (§8b)</w:t>
            </w:r>
          </w:p>
        </w:tc>
      </w:tr>
      <w:tr>
        <w:tc>
          <w:tcPr/>
          <w:p>
            <w:pPr>
              <w:pStyle w:val="Compact"/>
              <w:jc w:val="left"/>
            </w:pPr>
            <w:r>
              <w:rPr>
                <w:bCs/>
                <w:b/>
              </w:rPr>
              <w:t xml:space="preserve">Label Studio</w:t>
            </w:r>
          </w:p>
        </w:tc>
        <w:tc>
          <w:tcPr/>
          <w:p>
            <w:pPr>
              <w:pStyle w:val="Compact"/>
              <w:jc w:val="left"/>
            </w:pPr>
            <w:r>
              <w:t xml:space="preserve">Annotation tool with region labeling</w:t>
            </w:r>
          </w:p>
        </w:tc>
        <w:tc>
          <w:tcPr/>
          <w:p>
            <w:pPr>
              <w:pStyle w:val="Compact"/>
              <w:jc w:val="left"/>
            </w:pPr>
            <w:r>
              <w:t xml:space="preserve">Golden labels with provenance</w:t>
            </w:r>
          </w:p>
        </w:tc>
      </w:tr>
      <w:tr>
        <w:tc>
          <w:tcPr/>
          <w:p>
            <w:pPr>
              <w:pStyle w:val="Compact"/>
              <w:jc w:val="left"/>
            </w:pPr>
            <w:r>
              <w:rPr>
                <w:bCs/>
                <w:b/>
              </w:rPr>
              <w:t xml:space="preserve">Idempotent</w:t>
            </w:r>
          </w:p>
        </w:tc>
        <w:tc>
          <w:tcPr/>
          <w:p>
            <w:pPr>
              <w:pStyle w:val="Compact"/>
              <w:jc w:val="left"/>
            </w:pPr>
            <w:r>
              <w:t xml:space="preserve">Same result whether run once or many times</w:t>
            </w:r>
          </w:p>
        </w:tc>
        <w:tc>
          <w:tcPr/>
          <w:p>
            <w:pPr>
              <w:pStyle w:val="Compact"/>
              <w:jc w:val="left"/>
            </w:pPr>
            <w:r>
              <w:t xml:space="preserve">Safe stage reruns</w:t>
            </w:r>
          </w:p>
        </w:tc>
      </w:tr>
    </w:tbl>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Qwen3-VL-8B-Instruct Fine-Tuning Architecture</dc:title>
  <dc:creator/>
  <cp:keywords/>
  <dcterms:created xsi:type="dcterms:W3CDTF">2026-09-15T11:14:03Z</dcterms:created>
  <dcterms:modified xsi:type="dcterms:W3CDTF">2026-09-15T11:14:03Z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Insurance Document Extraction (ACORD, Policy, Loss Run) — v2.1</vt:lpwstr>
  </property>
</Properties>
</file>