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Qwen3-VL-8B-Instruct</w:t>
      </w:r>
      <w:r>
        <w:t xml:space="preserve"> </w:t>
      </w:r>
      <w:r>
        <w:t xml:space="preserve">Fine-Tuning</w:t>
      </w:r>
      <w:r>
        <w:t xml:space="preserve"> </w:t>
      </w:r>
      <w:r>
        <w:t xml:space="preserve">Architecture</w:t>
      </w:r>
    </w:p>
    <w:p>
      <w:pPr>
        <w:pStyle w:val="Subtitle"/>
      </w:pPr>
      <w:r>
        <w:rPr/>
        <w:t>Insurance Document Extraction (ACORD, Policy, Loss Run) — v2.1, with the v2.2 implementation update (2026-09-27)</w:t>
      </w:r>
    </w:p>
    <w:p>
      <w:pPr>
        <w:pStyle w:val="FirstParagraph"/>
      </w:pPr>
      <w:r>
        <w:rPr>
          <w:bCs/>
          <w:b/>
        </w:rPr>
        <w:t xml:space="preserve">Contents</w:t>
      </w:r>
    </w:p>
    <w:p>
      <w:pPr>
        <w:numPr>
          <w:ilvl w:val="0"/>
          <w:numId w:val="1001"/>
        </w:numPr>
        <w:pStyle w:val="Compact"/>
      </w:pPr>
      <w:r>
        <w:rPr/>
        <w:t>Revision v2.2 — Implementation Update</w:t>
      </w:r>
    </w:p>
    <w:p>
      <w:pPr>
        <w:numPr>
          <w:ilvl w:val="0"/>
          <w:numId w:val="1001"/>
        </w:numPr>
        <w:pStyle w:val="Compact"/>
      </w:pPr>
      <w:r>
        <w:t xml:space="preserve">Revision v2.1 — Corrections to v2</w:t>
      </w:r>
    </w:p>
    <w:p>
      <w:pPr>
        <w:numPr>
          <w:ilvl w:val="0"/>
          <w:numId w:val="1001"/>
        </w:numPr>
        <w:pStyle w:val="Compact"/>
      </w:pPr>
      <w:r>
        <w:t xml:space="preserve">Revision v2 — What Changed and Why</w:t>
      </w:r>
    </w:p>
    <w:p>
      <w:pPr>
        <w:numPr>
          <w:ilvl w:val="0"/>
          <w:numId w:val="1001"/>
        </w:numPr>
        <w:pStyle w:val="Compact"/>
      </w:pPr>
      <w:r>
        <w:t xml:space="preserve">0. Pipeline Integration and Schema Contract</w:t>
      </w:r>
    </w:p>
    <w:p>
      <w:pPr>
        <w:numPr>
          <w:ilvl w:val="0"/>
          <w:numId w:val="1001"/>
        </w:numPr>
        <w:pStyle w:val="Compact"/>
      </w:pPr>
      <w:r>
        <w:t xml:space="preserve">1. Recommendations Summary</w:t>
      </w:r>
    </w:p>
    <w:p>
      <w:pPr>
        <w:numPr>
          <w:ilvl w:val="0"/>
          <w:numId w:val="1001"/>
        </w:numPr>
        <w:pStyle w:val="Compact"/>
      </w:pPr>
      <w:r>
        <w:t xml:space="preserve">2. Problem Restatement &amp; Design Constraints</w:t>
      </w:r>
    </w:p>
    <w:p>
      <w:pPr>
        <w:numPr>
          <w:ilvl w:val="0"/>
          <w:numId w:val="1001"/>
        </w:numPr>
        <w:pStyle w:val="Compact"/>
      </w:pPr>
      <w:r>
        <w:t xml:space="preserve">3. Qwen3-VL-8B Architecture Recap — and What It Means for Fine-Tuning</w:t>
      </w:r>
    </w:p>
    <w:p>
      <w:pPr>
        <w:numPr>
          <w:ilvl w:val="0"/>
          <w:numId w:val="1001"/>
        </w:numPr>
        <w:pStyle w:val="Compact"/>
      </w:pPr>
      <w:r>
        <w:t xml:space="preserve">4. Adapter Strategy — Unified LoRA with an Evidence-Gated Graduation Path</w:t>
      </w:r>
    </w:p>
    <w:p>
      <w:pPr>
        <w:numPr>
          <w:ilvl w:val="0"/>
          <w:numId w:val="1001"/>
        </w:numPr>
        <w:pStyle w:val="Compact"/>
      </w:pPr>
      <w:r>
        <w:t xml:space="preserve">5. Confidence Score — Calibrated Features, Not Raw Logprobs</w:t>
      </w:r>
    </w:p>
    <w:p>
      <w:pPr>
        <w:numPr>
          <w:ilvl w:val="0"/>
          <w:numId w:val="1001"/>
        </w:numPr>
        <w:pStyle w:val="Compact"/>
      </w:pPr>
      <w:r>
        <w:t xml:space="preserve">6. Dual-Input-Mode Training</w:t>
      </w:r>
    </w:p>
    <w:p>
      <w:pPr>
        <w:numPr>
          <w:ilvl w:val="0"/>
          <w:numId w:val="1001"/>
        </w:numPr>
        <w:pStyle w:val="Compact"/>
      </w:pPr>
      <w:r>
        <w:t xml:space="preserve">7. Dataset Format</w:t>
      </w:r>
    </w:p>
    <w:p>
      <w:pPr>
        <w:numPr>
          <w:ilvl w:val="0"/>
          <w:numId w:val="1001"/>
        </w:numPr>
        <w:pStyle w:val="Compact"/>
      </w:pPr>
      <w:r>
        <w:t xml:space="preserve">8. Data Corpus Management &amp; Versioning</w:t>
      </w:r>
    </w:p>
    <w:p>
      <w:pPr>
        <w:numPr>
          <w:ilvl w:val="0"/>
          <w:numId w:val="1001"/>
        </w:numPr>
        <w:pStyle w:val="Compact"/>
      </w:pPr>
      <w:r>
        <w:t xml:space="preserve">9. Fine-Tuning Technique — LoRA on a bf16 Base</w:t>
      </w:r>
    </w:p>
    <w:p>
      <w:pPr>
        <w:numPr>
          <w:ilvl w:val="0"/>
          <w:numId w:val="1001"/>
        </w:numPr>
        <w:pStyle w:val="Compact"/>
      </w:pPr>
      <w:r>
        <w:t xml:space="preserve">10. Trainer &amp; Framework — The Stack</w:t>
      </w:r>
    </w:p>
    <w:p>
      <w:pPr>
        <w:numPr>
          <w:ilvl w:val="0"/>
          <w:numId w:val="1001"/>
        </w:numPr>
        <w:pStyle w:val="Compact"/>
      </w:pPr>
      <w:r>
        <w:t xml:space="preserve">11. Hyperparameters</w:t>
      </w:r>
    </w:p>
    <w:p>
      <w:pPr>
        <w:numPr>
          <w:ilvl w:val="0"/>
          <w:numId w:val="1001"/>
        </w:numPr>
        <w:pStyle w:val="Compact"/>
      </w:pPr>
      <w:r>
        <w:t xml:space="preserve">12. Fine-Tuning Cycle &amp; Versioning</w:t>
      </w:r>
    </w:p>
    <w:p>
      <w:pPr>
        <w:numPr>
          <w:ilvl w:val="0"/>
          <w:numId w:val="1001"/>
        </w:numPr>
        <w:pStyle w:val="Compact"/>
      </w:pPr>
      <w:r>
        <w:t xml:space="preserve">13. End-to-End Pipeline</w:t>
      </w:r>
    </w:p>
    <w:p>
      <w:pPr>
        <w:numPr>
          <w:ilvl w:val="0"/>
          <w:numId w:val="1001"/>
        </w:numPr>
        <w:pStyle w:val="Compact"/>
      </w:pPr>
      <w:r>
        <w:t xml:space="preserve">14. RunPod Infrastructure — Training vs. Serving</w:t>
      </w:r>
    </w:p>
    <w:p>
      <w:pPr>
        <w:numPr>
          <w:ilvl w:val="0"/>
          <w:numId w:val="1001"/>
        </w:numPr>
        <w:pStyle w:val="Compact"/>
      </w:pPr>
      <w:r>
        <w:t xml:space="preserve">15. Evaluation Framework</w:t>
      </w:r>
    </w:p>
    <w:p>
      <w:pPr>
        <w:numPr>
          <w:ilvl w:val="0"/>
          <w:numId w:val="1001"/>
        </w:numPr>
        <w:pStyle w:val="Compact"/>
      </w:pPr>
      <w:r>
        <w:t xml:space="preserve">16. Pilot Validation Protocol</w:t>
      </w:r>
    </w:p>
    <w:p>
      <w:pPr>
        <w:numPr>
          <w:ilvl w:val="0"/>
          <w:numId w:val="1001"/>
        </w:numPr>
        <w:pStyle w:val="Compact"/>
      </w:pPr>
      <w:r>
        <w:t xml:space="preserve">17. Extraction / Testing Routine</w:t>
      </w:r>
    </w:p>
    <w:p>
      <w:pPr>
        <w:numPr>
          <w:ilvl w:val="0"/>
          <w:numId w:val="1001"/>
        </w:numPr>
        <w:pStyle w:val="Compact"/>
      </w:pPr>
      <w:r>
        <w:t xml:space="preserve">18. Azure Blob Structure</w:t>
      </w:r>
    </w:p>
    <w:p>
      <w:pPr>
        <w:numPr>
          <w:ilvl w:val="0"/>
          <w:numId w:val="1001"/>
        </w:numPr>
        <w:pStyle w:val="Compact"/>
      </w:pPr>
      <w:r>
        <w:t xml:space="preserve">19. Project Repository Structure</w:t>
      </w:r>
    </w:p>
    <w:p>
      <w:pPr>
        <w:numPr>
          <w:ilvl w:val="0"/>
          <w:numId w:val="1001"/>
        </w:numPr>
        <w:pStyle w:val="Compact"/>
      </w:pPr>
      <w:r>
        <w:t xml:space="preserve">20. Summary Checklist</w:t>
      </w:r>
    </w:p>
    <w:p>
      <w:pPr>
        <w:numPr>
          <w:ilvl w:val="0"/>
          <w:numId w:val="1001"/>
        </w:numPr>
        <w:pStyle w:val="Compact"/>
      </w:pPr>
      <w:r>
        <w:t xml:space="preserve">21. Glossary — What Each Tool Is, and Why It’s Here</w:t>
      </w:r>
    </w:p>
    <w:bookmarkStart w:id="20" w:name="revision-v2.1-corrections-to-v2"/>
    <w:p>
      <w:pPr>
        <w:pStyle w:val="Heading1"/>
      </w:pPr>
      <w:r>
        <w:rPr/>
        <w:t>Revision v2.2 — Implementation Update</w:t>
      </w:r>
    </w:p>
    <w:p>
      <w:pPr>
        <w:pStyle w:val="FirstParagraph"/>
      </w:pPr>
      <w:r>
        <w:rPr/>
        <w:t>What the implementation settled after v2.1, as of 2026-09-27. Sections that stated otherwise are corrected in place; the implementation specs (Documentation/Implementation MDs, SPEC_00 §13 and each spec's “Current implementation” section) carry the module-level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output the client’s canonical LOB JSON (FieldValue envelopes); every date is MM/DD/YYYY, by a word rule tested over all 34 LOB schemas</w:t>
            </w:r>
          </w:p>
        </w:tc>
        <w:tc>
          <w:tcPr/>
          <w:p>
            <w:pPr>
              <w:pStyle w:val="Compact"/>
              <w:jc w:val="left"/>
            </w:pPr>
            <w:r>
              <w:rPr/>
              <w:t>§0a, §7.1</w:t>
            </w:r>
          </w:p>
        </w:tc>
        <w:tc>
          <w:tcPr/>
          <w:p>
            <w:pPr>
              <w:pStyle w:val="Compact"/>
              <w:jc w:val="left"/>
            </w:pPr>
            <w:r>
              <w:rPr/>
              <w:t>The output contract is the client’s schema; a suffix rule missed date_of_birth and four other date fields</w:t>
            </w:r>
          </w:p>
        </w:tc>
      </w:tr>
      <w:tr>
        <w:tc>
          <w:tcPr/>
          <w:p>
            <w:pPr>
              <w:pStyle w:val="Compact"/>
              <w:jc w:val="left"/>
            </w:pPr>
            <w:r>
              <w:rPr/>
              <w:t>Long policies are read as section-group × page windows planned by one shared function, run as one vLLM batch and merged deterministically; 200+ page policies supported</w:t>
            </w:r>
          </w:p>
        </w:tc>
        <w:tc>
          <w:tcPr/>
          <w:p>
            <w:pPr>
              <w:pStyle w:val="Compact"/>
              <w:jc w:val="left"/>
            </w:pPr>
            <w:r>
              <w:rPr/>
              <w:t>§7b</w:t>
            </w:r>
          </w:p>
        </w:tc>
        <w:tc>
          <w:tcPr/>
          <w:p>
            <w:pPr>
              <w:pStyle w:val="Compact"/>
              <w:jc w:val="left"/>
            </w:pPr>
            <w:r>
              <w:rPr/>
              <w:t>A single call cannot hold a long policy; a served window must be a shape a training row had</w:t>
            </w:r>
          </w:p>
        </w:tc>
      </w:tr>
      <w:tr>
        <w:tc>
          <w:tcPr/>
          <w:p>
            <w:pPr>
              <w:pStyle w:val="Compact"/>
              <w:jc w:val="left"/>
            </w:pPr>
            <w:r>
              <w:rPr/>
              <w:t>The request carries the line of business (lob), which selects the canonical schema; page texts must number 1..n against the images</w:t>
            </w:r>
          </w:p>
        </w:tc>
        <w:tc>
          <w:tcPr/>
          <w:p>
            <w:pPr>
              <w:pStyle w:val="Compact"/>
              <w:jc w:val="left"/>
            </w:pPr>
            <w:r>
              <w:rPr/>
              <w:t>§0b, §14.4</w:t>
            </w:r>
          </w:p>
        </w:tc>
        <w:tc>
          <w:tcPr/>
          <w:p>
            <w:pPr>
              <w:pStyle w:val="Compact"/>
              <w:jc w:val="left"/>
            </w:pPr>
            <w:r>
              <w:rPr/>
              <w:t>Nothing set the line at serving, so policies were served against the fallback schema</w:t>
            </w:r>
          </w:p>
        </w:tc>
      </w:tr>
      <w:tr>
        <w:tc>
          <w:tcPr/>
          <w:p>
            <w:pPr>
              <w:pStyle w:val="Compact"/>
              <w:jc w:val="left"/>
            </w:pPr>
            <w:r>
              <w:rPr/>
              <w:t>One definition each, shared by training and serving: pixel budget (whole 32×32 tokens, max_pixels 2,483,200), blank-page placeholder, page threshold, OCR text for the agreement feature</w:t>
            </w:r>
          </w:p>
        </w:tc>
        <w:tc>
          <w:tcPr/>
          <w:p>
            <w:pPr>
              <w:pStyle w:val="Compact"/>
              <w:jc w:val="left"/>
            </w:pPr>
            <w:r>
              <w:rPr/>
              <w:t>§7a, §5.2</w:t>
            </w:r>
          </w:p>
        </w:tc>
        <w:tc>
          <w:tcPr/>
          <w:p>
            <w:pPr>
              <w:pStyle w:val="Compact"/>
              <w:jc w:val="left"/>
            </w:pPr>
            <w:r>
              <w:rPr/>
              <w:t>Each had drifted between the two sides</w:t>
            </w:r>
          </w:p>
        </w:tc>
      </w:tr>
      <w:tr>
        <w:tc>
          <w:tcPr/>
          <w:p>
            <w:pPr>
              <w:pStyle w:val="Compact"/>
              <w:jc w:val="left"/>
            </w:pPr>
            <w:r>
              <w:rPr/>
              <w:t>Prompt hash covers every template, every schema and the section map; serving refuses at cold start a release packaged with other prompt inputs</w:t>
            </w:r>
          </w:p>
        </w:tc>
        <w:tc>
          <w:tcPr/>
          <w:p>
            <w:pPr>
              <w:pStyle w:val="Compact"/>
              <w:jc w:val="left"/>
            </w:pPr>
            <w:r>
              <w:rPr/>
              <w:t>§7.3, §12.3</w:t>
            </w:r>
          </w:p>
        </w:tc>
        <w:tc>
          <w:tcPr/>
          <w:p>
            <w:pPr>
              <w:pStyle w:val="Compact"/>
              <w:jc w:val="left"/>
            </w:pPr>
            <w:r>
              <w:rPr/>
              <w:t>The hash covered top-level templates only</w:t>
            </w:r>
          </w:p>
        </w:tc>
      </w:tr>
      <w:tr>
        <w:tc>
          <w:tcPr/>
          <w:p>
            <w:pPr>
              <w:pStyle w:val="Compact"/>
              <w:jc w:val="left"/>
            </w:pPr>
            <w:r>
              <w:rPr/>
              <w:t>Split band per document type (70/18/12 · 75/15/10 · 80/10/10), placement per line of business; lines under 5 documents train whole; bands only raise split edges</w:t>
            </w:r>
          </w:p>
        </w:tc>
        <w:tc>
          <w:tcPr/>
          <w:p>
            <w:pPr>
              <w:pStyle w:val="Compact"/>
              <w:jc w:val="left"/>
            </w:pPr>
            <w:r>
              <w:rPr/>
              <w:t>§8.2</w:t>
            </w:r>
          </w:p>
        </w:tc>
        <w:tc>
          <w:tcPr/>
          <w:p>
            <w:pPr>
              <w:pStyle w:val="Compact"/>
              <w:jc w:val="left"/>
            </w:pPr>
            <w:r>
              <w:rPr/>
              <w:t>Small lines lost their only documents to test, or were absent from evaluation by chance</w:t>
            </w:r>
          </w:p>
        </w:tc>
      </w:tr>
      <w:tr>
        <w:tc>
          <w:tcPr/>
          <w:p>
            <w:pPr>
              <w:pStyle w:val="Compact"/>
              <w:jc w:val="left"/>
            </w:pPr>
            <w:r>
              <w:rPr/>
              <w:t>Any family containing a synthetic document is train-only; carriers compared normalised</w:t>
            </w:r>
          </w:p>
        </w:tc>
        <w:tc>
          <w:tcPr/>
          <w:p>
            <w:pPr>
              <w:pStyle w:val="Compact"/>
              <w:jc w:val="left"/>
            </w:pPr>
            <w:r>
              <w:rPr/>
              <w:t>§8.2</w:t>
            </w:r>
          </w:p>
        </w:tc>
        <w:tc>
          <w:tcPr/>
          <w:p>
            <w:pPr>
              <w:pStyle w:val="Compact"/>
              <w:jc w:val="left"/>
            </w:pPr>
            <w:r>
              <w:rPr/>
              <w:t>A mixed family could carry generated labels into test; one insurer spelled three ways was three carriers</w:t>
            </w:r>
          </w:p>
        </w:tc>
      </w:tr>
      <w:tr>
        <w:tc>
          <w:tcPr/>
          <w:p>
            <w:pPr>
              <w:pStyle w:val="Compact"/>
              <w:jc w:val="left"/>
            </w:pPr>
            <w:r>
              <w:rPr/>
              <w:t>The golden eval set is frozen once from a corpus build’s test split (freeze-eval-set); later builds exclude its documents and families and split train/val only</w:t>
            </w:r>
          </w:p>
        </w:tc>
        <w:tc>
          <w:tcPr/>
          <w:p>
            <w:pPr>
              <w:pStyle w:val="Compact"/>
              <w:jc w:val="left"/>
            </w:pPr>
            <w:r>
              <w:rPr/>
              <w:t>§15.4</w:t>
            </w:r>
          </w:p>
        </w:tc>
        <w:tc>
          <w:tcPr/>
          <w:p>
            <w:pPr>
              <w:pStyle w:val="Compact"/>
              <w:jc w:val="left"/>
            </w:pPr>
            <w:r>
              <w:rPr/>
              <w:t>Nothing populated the golden set and nothing read the test split</w:t>
            </w:r>
          </w:p>
        </w:tc>
      </w:tr>
      <w:tr>
        <w:tc>
          <w:tcPr/>
          <w:p>
            <w:pPr>
              <w:pStyle w:val="Compact"/>
              <w:jc w:val="left"/>
            </w:pPr>
            <w:r>
              <w:rPr/>
              <w:t>Evaluation scoring: invented fields scored wrong, nested tables found, accuracy pooled per document, broken generation passes refused</w:t>
            </w:r>
          </w:p>
        </w:tc>
        <w:tc>
          <w:tcPr/>
          <w:p>
            <w:pPr>
              <w:pStyle w:val="Compact"/>
              <w:jc w:val="left"/>
            </w:pPr>
            <w:r>
              <w:rPr/>
              <w:t>§15.2</w:t>
            </w:r>
          </w:p>
        </w:tc>
        <w:tc>
          <w:tcPr/>
          <w:p>
            <w:pPr>
              <w:pStyle w:val="Compact"/>
              <w:jc w:val="left"/>
            </w:pPr>
            <w:r>
              <w:rPr/>
              <w:t>Each let a worse model score as well as a better one</w:t>
            </w:r>
          </w:p>
        </w:tc>
      </w:tr>
      <w:tr>
        <w:tc>
          <w:tcPr/>
          <w:p>
            <w:pPr>
              <w:pStyle w:val="Compact"/>
              <w:jc w:val="left"/>
            </w:pPr>
            <w:r>
              <w:rPr/>
              <w:t>Pinned stack: ms-swift 3.x, transformers ≥ 4.57, torch 2.8, vLLM 0.11.0 on both training and serving pods; llmcompressor in its own environment</w:t>
            </w:r>
          </w:p>
        </w:tc>
        <w:tc>
          <w:tcPr/>
          <w:p>
            <w:pPr>
              <w:pStyle w:val="Compact"/>
              <w:jc w:val="left"/>
            </w:pPr>
            <w:r>
              <w:rPr/>
              <w:t>§10.2</w:t>
            </w:r>
          </w:p>
        </w:tc>
        <w:tc>
          <w:tcPr/>
          <w:p>
            <w:pPr>
              <w:pStyle w:val="Compact"/>
              <w:jc w:val="left"/>
            </w:pPr>
            <w:r>
              <w:rPr/>
              <w:t>Resolved for Linux: llmcompressor conflicts with ms-swift (datasets) and vLLM 0.11 (transformers)</w:t>
            </w:r>
          </w:p>
        </w:tc>
      </w:tr>
      <w:tr>
        <w:tc>
          <w:tcPr/>
          <w:p>
            <w:pPr>
              <w:pStyle w:val="Compact"/>
              <w:jc w:val="left"/>
            </w:pPr>
            <w:r>
              <w:rPr/>
              <w:t>Base model loaded from the pod’s local copy (/workspace/models); the manifest keeps model_id@revision as identity</w:t>
            </w:r>
          </w:p>
        </w:tc>
        <w:tc>
          <w:tcPr/>
          <w:p>
            <w:pPr>
              <w:pStyle w:val="Compact"/>
              <w:jc w:val="left"/>
            </w:pPr>
            <w:r>
              <w:rPr/>
              <w:t>§14.2</w:t>
            </w:r>
          </w:p>
        </w:tc>
        <w:tc>
          <w:tcPr/>
          <w:p>
            <w:pPr>
              <w:pStyle w:val="Compact"/>
              <w:jc w:val="left"/>
            </w:pPr>
            <w:r>
              <w:rPr/>
              <w:t>The registry handed vLLM an identity string no loader accepts</w:t>
            </w:r>
          </w:p>
        </w:tc>
      </w:tr>
      <w:tr>
        <w:tc>
          <w:tcPr/>
          <w:p>
            <w:pPr>
              <w:pStyle w:val="Compact"/>
              <w:jc w:val="left"/>
            </w:pPr>
            <w:r>
              <w:rPr/>
              <w:t>Merge implemented on the GPU; package refuses an ungated version and uploads real weights</w:t>
            </w:r>
          </w:p>
        </w:tc>
        <w:tc>
          <w:tcPr/>
          <w:p>
            <w:pPr>
              <w:pStyle w:val="Compact"/>
              <w:jc w:val="left"/>
            </w:pPr>
            <w:r>
              <w:rPr/>
              <w:t>§13, §13a</w:t>
            </w:r>
          </w:p>
        </w:tc>
        <w:tc>
          <w:tcPr/>
          <w:p>
            <w:pPr>
              <w:pStyle w:val="Compact"/>
              <w:jc w:val="left"/>
            </w:pPr>
            <w:r>
              <w:rPr/>
              <w:t>Package wrote placeholder JSON where weights belonged</w:t>
            </w:r>
          </w:p>
        </w:tc>
      </w:tr>
      <w:tr>
        <w:tc>
          <w:tcPr/>
          <w:p>
            <w:pPr>
              <w:pStyle w:val="Compact"/>
              <w:jc w:val="left"/>
            </w:pPr>
            <w:r>
              <w:rPr/>
              <w:t>GPU only: every step that runs a model refuses without CUDA; device_map="cuda", never "auto"</w:t>
            </w:r>
          </w:p>
        </w:tc>
        <w:tc>
          <w:tcPr/>
          <w:p>
            <w:pPr>
              <w:pStyle w:val="Compact"/>
              <w:jc w:val="left"/>
            </w:pPr>
            <w:r>
              <w:rPr/>
              <w:t>§14.2</w:t>
            </w:r>
          </w:p>
        </w:tc>
        <w:tc>
          <w:tcPr/>
          <w:p>
            <w:pPr>
              <w:pStyle w:val="Compact"/>
              <w:jc w:val="left"/>
            </w:pPr>
            <w:r>
              <w:rPr/>
              <w:t>A CPU fallback turns hours into days while looking healthy</w:t>
            </w:r>
          </w:p>
        </w:tc>
      </w:tr>
      <w:tr>
        <w:tc>
          <w:tcPr/>
          <w:p>
            <w:pPr>
              <w:pStyle w:val="Compact"/>
              <w:jc w:val="left"/>
            </w:pPr>
            <w:r>
              <w:rPr/>
              <w:t>On the pod every long job detaches into tmux automatically (scripts/pod_run.sh); a closed laptop or dropped Wi-Fi cannot stop it</w:t>
            </w:r>
          </w:p>
        </w:tc>
        <w:tc>
          <w:tcPr/>
          <w:p>
            <w:pPr>
              <w:pStyle w:val="Compact"/>
              <w:jc w:val="left"/>
            </w:pPr>
            <w:r>
              <w:rPr/>
              <w:t>§13c, §14.2</w:t>
            </w:r>
          </w:p>
        </w:tc>
        <w:tc>
          <w:tcPr/>
          <w:p>
            <w:pPr>
              <w:pStyle w:val="Compact"/>
              <w:jc w:val="left"/>
            </w:pPr>
            <w:r>
              <w:rPr/>
              <w:t>A job in an SSH terminal dies with the connection</w:t>
            </w:r>
          </w:p>
        </w:tc>
      </w:tr>
      <w:tr>
        <w:tc>
          <w:tcPr/>
          <w:p>
            <w:pPr>
              <w:pStyle w:val="Compact"/>
              <w:jc w:val="left"/>
            </w:pPr>
            <w:r>
              <w:rPr/>
              <w:t>classify and page_select are not yet built into the corpus; the classifier and page-selection metrics are not applicable until they are</w:t>
            </w:r>
          </w:p>
        </w:tc>
        <w:tc>
          <w:tcPr/>
          <w:p>
            <w:pPr>
              <w:pStyle w:val="Compact"/>
              <w:jc w:val="left"/>
            </w:pPr>
            <w:r>
              <w:rPr/>
              <w:t>§7b, §11.1, §15.2</w:t>
            </w:r>
          </w:p>
        </w:tc>
        <w:tc>
          <w:tcPr/>
          <w:p>
            <w:pPr>
              <w:pStyle w:val="Compact"/>
              <w:jc w:val="left"/>
            </w:pPr>
            <w:r>
              <w:rPr/>
              <w:t>Scoring an untrained task measures the base model, and blocked the gate</w:t>
            </w:r>
          </w:p>
        </w:tc>
      </w:tr>
      <w:tr>
        <w:tc>
          <w:tcPr/>
          <w:p>
            <w:pPr>
              <w:pStyle w:val="Compact"/>
              <w:jc w:val="left"/>
            </w:pPr>
            <w:r>
              <w:rPr/>
              <w:t>A scope may be narrowed by line of business: personal_lines (homeowners, personal auto, dwelling fire, ocean marine, classic auto, motorcycle, recreational vehicle, personal umbrella, flood); its corpus view, golden eval and serving keep to its lines, and other lines are refused</w:t>
            </w:r>
          </w:p>
        </w:tc>
        <w:tc>
          <w:tcPr/>
          <w:p>
            <w:pPr>
              <w:pStyle w:val="Compact"/>
              <w:jc w:val="left"/>
            </w:pPr>
            <w:r>
              <w:rPr/>
              <w:t>§4.1, §12.3</w:t>
            </w:r>
          </w:p>
        </w:tc>
        <w:tc>
          <w:tcPr/>
          <w:p>
            <w:pPr>
              <w:pStyle w:val="Compact"/>
              <w:jc w:val="left"/>
            </w:pPr>
            <w:r>
              <w:rPr/>
              <w:t>A personal-lines adapter reading a commercial policy would answer confidently and wrongly</w:t>
            </w:r>
          </w:p>
        </w:tc>
      </w:tr>
      <w:tr>
        <w:tc>
          <w:tcPr/>
          <w:p>
            <w:pPr>
              <w:pStyle w:val="Compact"/>
              <w:jc w:val="left"/>
            </w:pPr>
            <w:r>
              <w:rPr/>
              <w:t>MinerU 1.x wired: one markdown string per page from its content list, page images from the shared renderer, table rows counted in its HTML tables</w:t>
            </w:r>
          </w:p>
        </w:tc>
        <w:tc>
          <w:tcPr/>
          <w:p>
            <w:pPr>
              <w:pStyle w:val="Compact"/>
              <w:jc w:val="left"/>
            </w:pPr>
            <w:r>
              <w:rPr/>
              <w:t>§8a</w:t>
            </w:r>
          </w:p>
        </w:tc>
        <w:tc>
          <w:tcPr/>
          <w:p>
            <w:pPr>
              <w:pStyle w:val="Compact"/>
              <w:jc w:val="left"/>
            </w:pPr>
            <w:r>
              <w:rPr/>
              <w:t>The OCR stage was a stub; HTML tables made the row-completeness check blind</w:t>
            </w:r>
          </w:p>
        </w:tc>
      </w:tr>
    </w:tbl>
    <w:p>
      <w:pPr>
        <w:pStyle w:val="FirstParagraph"/>
      </w:pPr>
      <w:r>
        <w:rPr/>
        <w:t>Open against this document: §15.4 asks for golden documents that are double-annotated and adjudicated. The freeze step enforces the ≥ 150 per type size (unless explicitly allowed) but copies labels as they are; double annotation of the frozen documents remains a manual step before the first production gate.</w:t>
      </w:r>
    </w:p>
    <w:p>
      <w:pPr>
        <w:pStyle w:val="Heading1"/>
      </w:pPr>
      <w:r>
        <w:t xml:space="preserve">Revision v2.1 — Corrections to v2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Loss Run totals come from row windows (total and subtotal rows) plus a</w:t>
            </w:r>
            <w:r>
              <w:t xml:space="preserve"> </w:t>
            </w:r>
            <w:r>
              <w:rPr>
                <w:rStyle w:val="VerbatimChar"/>
              </w:rPr>
              <w:t xml:space="preserve">lossrun_totals</w:t>
            </w:r>
            <w:r>
              <w:t xml:space="preserve"> </w:t>
            </w:r>
            <w:r>
              <w:t xml:space="preserve">task on the last pages; reconciliation per policy period</w:t>
            </w:r>
          </w:p>
        </w:tc>
        <w:tc>
          <w:tcPr/>
          <w:p>
            <w:pPr>
              <w:pStyle w:val="Compact"/>
              <w:jc w:val="left"/>
            </w:pPr>
            <w:r>
              <w:t xml:space="preserve">§5.5, §7a, §7b</w:t>
            </w:r>
          </w:p>
        </w:tc>
        <w:tc>
          <w:tcPr/>
          <w:p>
            <w:pPr>
              <w:pStyle w:val="Compact"/>
              <w:jc w:val="left"/>
            </w:pPr>
            <w:r>
              <w:t xml:space="preserve">Printed totals sit at the end of the report or per policy period, not on pages 1–2</w:t>
            </w:r>
          </w:p>
        </w:tc>
      </w:tr>
      <w:tr>
        <w:tc>
          <w:tcPr/>
          <w:p>
            <w:pPr>
              <w:pStyle w:val="Compact"/>
              <w:jc w:val="left"/>
            </w:pPr>
            <w:r>
              <w:t xml:space="preserve">Loss Run window size adaptive (1–3 pages) from detected row density</w:t>
            </w:r>
          </w:p>
        </w:tc>
        <w:tc>
          <w:tcPr/>
          <w:p>
            <w:pPr>
              <w:pStyle w:val="Compact"/>
              <w:jc w:val="left"/>
            </w:pPr>
            <w:r>
              <w:t xml:space="preserve">§7a, §7b</w:t>
            </w:r>
          </w:p>
        </w:tc>
        <w:tc>
          <w:tcPr/>
          <w:p>
            <w:pPr>
              <w:pStyle w:val="Compact"/>
              <w:jc w:val="left"/>
            </w:pPr>
            <w:r>
              <w:t xml:space="preserve">Dense pages overflow the output budget of a fixed 3-page window</w:t>
            </w:r>
          </w:p>
        </w:tc>
      </w:tr>
      <w:tr>
        <w:tc>
          <w:tcPr/>
          <w:p>
            <w:pPr>
              <w:pStyle w:val="Compact"/>
              <w:jc w:val="left"/>
            </w:pPr>
            <w:r>
              <w:t xml:space="preserve">One pilot-exit target table in §0d, referenced by §16.3; classification and LoB added</w:t>
            </w:r>
          </w:p>
        </w:tc>
        <w:tc>
          <w:tcPr/>
          <w:p>
            <w:pPr>
              <w:pStyle w:val="Compact"/>
              <w:jc w:val="left"/>
            </w:pPr>
            <w:r>
              <w:t xml:space="preserve">§0d, §16.3</w:t>
            </w:r>
          </w:p>
        </w:tc>
        <w:tc>
          <w:tcPr/>
          <w:p>
            <w:pPr>
              <w:pStyle w:val="Compact"/>
              <w:jc w:val="left"/>
            </w:pPr>
            <w:r>
              <w:t xml:space="preserve">The two tables disagreed</w:t>
            </w:r>
          </w:p>
        </w:tc>
      </w:tr>
      <w:tr>
        <w:tc>
          <w:tcPr/>
          <w:p>
            <w:pPr>
              <w:pStyle w:val="Compact"/>
              <w:jc w:val="left"/>
            </w:pPr>
            <w:r>
              <w:t xml:space="preserve">Serving output parity passes on extracted field values (≥ 9 of 10), not exact text</w:t>
            </w:r>
          </w:p>
        </w:tc>
        <w:tc>
          <w:tcPr/>
          <w:p>
            <w:pPr>
              <w:pStyle w:val="Compact"/>
              <w:jc w:val="left"/>
            </w:pPr>
            <w:r>
              <w:t xml:space="preserve">§10.2, §16.2</w:t>
            </w:r>
          </w:p>
        </w:tc>
        <w:tc>
          <w:tcPr/>
          <w:p>
            <w:pPr>
              <w:pStyle w:val="Compact"/>
              <w:jc w:val="left"/>
            </w:pPr>
            <w:r>
              <w:t xml:space="preserve">HF and vLLM differ slightly in bf16 numerics</w:t>
            </w:r>
          </w:p>
        </w:tc>
      </w:tr>
      <w:tr>
        <w:tc>
          <w:tcPr/>
          <w:p>
            <w:pPr>
              <w:pStyle w:val="Compact"/>
              <w:jc w:val="left"/>
            </w:pPr>
            <w:r>
              <w:rPr>
                <w:rStyle w:val="VerbatimChar"/>
              </w:rPr>
              <w:t xml:space="preserve">line_of_business_other</w:t>
            </w:r>
            <w:r>
              <w:t xml:space="preserve"> </w:t>
            </w:r>
            <w:r>
              <w:t xml:space="preserve">is a list</w:t>
            </w:r>
          </w:p>
        </w:tc>
        <w:tc>
          <w:tcPr/>
          <w:p>
            <w:pPr>
              <w:pStyle w:val="Compact"/>
              <w:jc w:val="left"/>
            </w:pPr>
            <w:r>
              <w:t xml:space="preserve">§0b</w:t>
            </w:r>
          </w:p>
        </w:tc>
        <w:tc>
          <w:tcPr/>
          <w:p>
            <w:pPr>
              <w:pStyle w:val="Compact"/>
              <w:jc w:val="left"/>
            </w:pPr>
            <w:r>
              <w:t xml:space="preserve">A document can carry several unlisted lines</w:t>
            </w:r>
          </w:p>
        </w:tc>
      </w:tr>
      <w:tr>
        <w:tc>
          <w:tcPr/>
          <w:p>
            <w:pPr>
              <w:pStyle w:val="Compact"/>
              <w:jc w:val="left"/>
            </w:pPr>
            <w:r>
              <w:t xml:space="preserve">Gate reports recorded per serving format in the release bundle</w:t>
            </w:r>
          </w:p>
        </w:tc>
        <w:tc>
          <w:tcPr/>
          <w:p>
            <w:pPr>
              <w:pStyle w:val="Compact"/>
              <w:jc w:val="left"/>
            </w:pPr>
            <w:r>
              <w:t xml:space="preserve">§12.3</w:t>
            </w:r>
          </w:p>
        </w:tc>
        <w:tc>
          <w:tcPr/>
          <w:p>
            <w:pPr>
              <w:pStyle w:val="Compact"/>
              <w:jc w:val="left"/>
            </w:pPr>
            <w:r>
              <w:t xml:space="preserve">Path mismatch with §18</w:t>
            </w:r>
          </w:p>
        </w:tc>
      </w:tr>
      <w:tr>
        <w:tc>
          <w:tcPr/>
          <w:p>
            <w:pPr>
              <w:pStyle w:val="Compact"/>
              <w:jc w:val="left"/>
            </w:pPr>
            <w:r>
              <w:t xml:space="preserve">Checkpoint selection loads checkpoints as a LoRA in vLLM; the gate uses the merged model</w:t>
            </w:r>
          </w:p>
        </w:tc>
        <w:tc>
          <w:tcPr/>
          <w:p>
            <w:pPr>
              <w:pStyle w:val="Compact"/>
              <w:jc w:val="left"/>
            </w:pPr>
            <w:r>
              <w:t xml:space="preserve">§11.2</w:t>
            </w:r>
          </w:p>
        </w:tc>
        <w:tc>
          <w:tcPr/>
          <w:p>
            <w:pPr>
              <w:pStyle w:val="Compact"/>
              <w:jc w:val="left"/>
            </w:pPr>
            <w:r>
              <w:t xml:space="preserve">Loading method was unspecified</w:t>
            </w:r>
          </w:p>
        </w:tc>
      </w:tr>
      <w:tr>
        <w:tc>
          <w:tcPr/>
          <w:p>
            <w:pPr>
              <w:pStyle w:val="Compact"/>
              <w:jc w:val="left"/>
            </w:pPr>
            <w:r>
              <w:t xml:space="preserve">Corpus always materializes 4 epoch files; training uses the first N</w:t>
            </w:r>
          </w:p>
        </w:tc>
        <w:tc>
          <w:tcPr/>
          <w:p>
            <w:pPr>
              <w:pStyle w:val="Compact"/>
              <w:jc w:val="left"/>
            </w:pPr>
            <w:r>
              <w:t xml:space="preserve">§6.1</w:t>
            </w:r>
          </w:p>
        </w:tc>
        <w:tc>
          <w:tcPr/>
          <w:p>
            <w:pPr>
              <w:pStyle w:val="Compact"/>
              <w:jc w:val="left"/>
            </w:pPr>
            <w:r>
              <w:t xml:space="preserve">The epoch sweep tests up to 4 passes</w:t>
            </w:r>
          </w:p>
        </w:tc>
      </w:tr>
      <w:tr>
        <w:tc>
          <w:tcPr/>
          <w:p>
            <w:pPr>
              <w:pStyle w:val="Compact"/>
              <w:jc w:val="left"/>
            </w:pPr>
            <w:r>
              <w:t xml:space="preserve">Validation split halved: calibrator fit half and threshold half</w:t>
            </w:r>
          </w:p>
        </w:tc>
        <w:tc>
          <w:tcPr/>
          <w:p>
            <w:pPr>
              <w:pStyle w:val="Compact"/>
              <w:jc w:val="left"/>
            </w:pPr>
            <w:r>
              <w:t xml:space="preserve">§5.3, §5.4, §13</w:t>
            </w:r>
          </w:p>
        </w:tc>
        <w:tc>
          <w:tcPr/>
          <w:p>
            <w:pPr>
              <w:pStyle w:val="Compact"/>
              <w:jc w:val="left"/>
            </w:pPr>
            <w:r>
              <w:t xml:space="preserve">Fitting both on the same data makes thresholds optimistic</w:t>
            </w:r>
          </w:p>
        </w:tc>
      </w:tr>
    </w:tbl>
    <w:bookmarkEnd w:id="20"/>
    <w:bookmarkStart w:id="21" w:name="revision-v2-what-changed-and-why"/>
    <w:p>
      <w:pPr>
        <w:pStyle w:val="Heading1"/>
      </w:pPr>
      <w:r>
        <w:t xml:space="preserve">Revision v2 — What Changed and Why</w:t>
      </w:r>
    </w:p>
    <w:p>
      <w:pPr>
        <w:pStyle w:val="FirstParagraph"/>
      </w:pPr>
      <w:r>
        <w:t xml:space="preserve">This revision applies the findings of the v1 architecture review. The base model is</w:t>
      </w:r>
      <w:r>
        <w:t xml:space="preserve"> </w:t>
      </w:r>
      <w:r>
        <w:rPr>
          <w:bCs/>
          <w:b/>
        </w:rPr>
        <w:t xml:space="preserve">locked to Qwen/Qwen3-VL-8B-Instruct</w:t>
      </w:r>
      <w:r>
        <w:t xml:space="preserve">; no alternative or smaller base model is trained or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Adapter topology changed to</w:t>
            </w:r>
            <w:r>
              <w:t xml:space="preserve"> </w:t>
            </w:r>
            <w:r>
              <w:rPr>
                <w:bCs/>
                <w:b/>
              </w:rPr>
              <w:t xml:space="preserve">one unified LoRA</w:t>
            </w:r>
            <w:r>
              <w:t xml:space="preserve"> </w:t>
            </w:r>
            <w:r>
              <w:t xml:space="preserve">across all document types; per-type adapters only through an evidence-gated graduation path on a merged Foundation base</w:t>
            </w:r>
          </w:p>
        </w:tc>
        <w:tc>
          <w:tcPr/>
          <w:p>
            <w:pPr>
              <w:pStyle w:val="Compact"/>
              <w:jc w:val="left"/>
            </w:pPr>
            <w:r>
              <w:t xml:space="preserve">§4</w:t>
            </w:r>
          </w:p>
        </w:tc>
        <w:tc>
          <w:tcPr/>
          <w:p>
            <w:pPr>
              <w:pStyle w:val="Compact"/>
              <w:jc w:val="left"/>
            </w:pPr>
            <w:r>
              <w:t xml:space="preserve">vLLM applies one LoRA per request, so stacked Foundation + per-type adapters cannot be served</w:t>
            </w:r>
          </w:p>
        </w:tc>
      </w:tr>
      <w:tr>
        <w:tc>
          <w:tcPr/>
          <w:p>
            <w:pPr>
              <w:pStyle w:val="Compact"/>
              <w:jc w:val="left"/>
            </w:pPr>
            <w:r>
              <w:t xml:space="preserve">Token budget measured from Qwen3-VL patch geometry;</w:t>
            </w:r>
            <w:r>
              <w:t xml:space="preserve"> </w:t>
            </w:r>
            <w:r>
              <w:rPr>
                <w:rStyle w:val="VerbatimChar"/>
              </w:rPr>
              <w:t xml:space="preserve">max_seq_len</w:t>
            </w:r>
            <w:r>
              <w:t xml:space="preserve"> </w:t>
            </w:r>
            <w:r>
              <w:t xml:space="preserve">set</w:t>
            </w:r>
            <w:r>
              <w:t xml:space="preserve"> </w:t>
            </w:r>
            <w:r>
              <w:rPr>
                <w:bCs/>
                <w:b/>
              </w:rPr>
              <w:t xml:space="preserve">per task</w:t>
            </w:r>
            <w:r>
              <w:t xml:space="preserve"> </w:t>
            </w:r>
            <w:r>
              <w:t xml:space="preserve">(4k–32k); resolution capped with</w:t>
            </w:r>
            <w:r>
              <w:t xml:space="preserve"> </w:t>
            </w:r>
            <w:r>
              <w:rPr>
                <w:rStyle w:val="VerbatimChar"/>
              </w:rPr>
              <w:t xml:space="preserve">max_pixels</w:t>
            </w:r>
            <w:r>
              <w:t xml:space="preserve">; assistant span never truncated</w:t>
            </w:r>
          </w:p>
        </w:tc>
        <w:tc>
          <w:tcPr/>
          <w:p>
            <w:pPr>
              <w:pStyle w:val="Compact"/>
              <w:jc w:val="left"/>
            </w:pPr>
            <w:r>
              <w:t xml:space="preserve">§7a, §11</w:t>
            </w:r>
          </w:p>
        </w:tc>
        <w:tc>
          <w:tcPr/>
          <w:p>
            <w:pPr>
              <w:pStyle w:val="Compact"/>
              <w:jc w:val="left"/>
            </w:pPr>
            <w:r>
              <w:t xml:space="preserve">8192 tokens could not hold a single-page ACORD with schema, image, OCR and output</w:t>
            </w:r>
          </w:p>
        </w:tc>
      </w:tr>
      <w:tr>
        <w:tc>
          <w:tcPr/>
          <w:p>
            <w:pPr>
              <w:pStyle w:val="Compact"/>
              <w:jc w:val="left"/>
            </w:pPr>
            <w:r>
              <w:t xml:space="preserve">Modality mode</w:t>
            </w:r>
            <w:r>
              <w:t xml:space="preserve"> </w:t>
            </w:r>
            <w:r>
              <w:rPr>
                <w:bCs/>
                <w:b/>
              </w:rPr>
              <w:t xml:space="preserve">sampled per document per epoch</w:t>
            </w:r>
            <w:r>
              <w:t xml:space="preserve"> </w:t>
            </w:r>
            <w:r>
              <w:t xml:space="preserve">instead of three rows per document</w:t>
            </w:r>
          </w:p>
        </w:tc>
        <w:tc>
          <w:tcPr/>
          <w:p>
            <w:pPr>
              <w:pStyle w:val="Compact"/>
              <w:jc w:val="left"/>
            </w:pPr>
            <w:r>
              <w:t xml:space="preserve">§6, §7</w:t>
            </w:r>
          </w:p>
        </w:tc>
        <w:tc>
          <w:tcPr/>
          <w:p>
            <w:pPr>
              <w:pStyle w:val="Compact"/>
              <w:jc w:val="left"/>
            </w:pPr>
            <w:r>
              <w:t xml:space="preserve">Three rows per document produced 33/33/33, not 50/20/30, and tripled effective epochs</w:t>
            </w:r>
          </w:p>
        </w:tc>
      </w:tr>
      <w:tr>
        <w:tc>
          <w:tcPr/>
          <w:p>
            <w:pPr>
              <w:pStyle w:val="Compact"/>
              <w:jc w:val="left"/>
            </w:pPr>
            <w:r>
              <w:t xml:space="preserve">Task decomposition: page-1 classification, Loss Run header + row windows, Policy page selection + routed extraction</w:t>
            </w:r>
          </w:p>
        </w:tc>
        <w:tc>
          <w:tcPr/>
          <w:p>
            <w:pPr>
              <w:pStyle w:val="Compact"/>
              <w:jc w:val="left"/>
            </w:pPr>
            <w:r>
              <w:t xml:space="preserve">§7b</w:t>
            </w:r>
          </w:p>
        </w:tc>
        <w:tc>
          <w:tcPr/>
          <w:p>
            <w:pPr>
              <w:pStyle w:val="Compact"/>
              <w:jc w:val="left"/>
            </w:pPr>
            <w:r>
              <w:t xml:space="preserve">Long Loss Runs and Policies do not fit one call</w:t>
            </w:r>
          </w:p>
        </w:tc>
      </w:tr>
      <w:tr>
        <w:tc>
          <w:tcPr/>
          <w:p>
            <w:pPr>
              <w:pStyle w:val="Compact"/>
              <w:jc w:val="left"/>
            </w:pPr>
            <w:r>
              <w:rPr>
                <w:rStyle w:val="VerbatimChar"/>
              </w:rPr>
              <w:t xml:space="preserve">line_of_business</w:t>
            </w:r>
            <w:r>
              <w:t xml:space="preserve"> </w:t>
            </w:r>
            <w:r>
              <w:t xml:space="preserve">is a</w:t>
            </w:r>
            <w:r>
              <w:t xml:space="preserve"> </w:t>
            </w:r>
            <w:r>
              <w:rPr>
                <w:bCs/>
                <w:b/>
              </w:rPr>
              <w:t xml:space="preserve">list</w:t>
            </w:r>
            <w:r>
              <w:t xml:space="preserve"> </w:t>
            </w:r>
            <w:r>
              <w:t xml:space="preserve">with an</w:t>
            </w:r>
            <w:r>
              <w:t xml:space="preserve"> </w:t>
            </w:r>
            <w:r>
              <w:rPr>
                <w:rStyle w:val="VerbatimChar"/>
              </w:rPr>
              <w:t xml:space="preserve">other</w:t>
            </w:r>
            <w:r>
              <w:t xml:space="preserve"> </w:t>
            </w:r>
            <w:r>
              <w:t xml:space="preserve">value</w:t>
            </w:r>
          </w:p>
        </w:tc>
        <w:tc>
          <w:tcPr/>
          <w:p>
            <w:pPr>
              <w:pStyle w:val="Compact"/>
              <w:jc w:val="left"/>
            </w:pPr>
            <w:r>
              <w:t xml:space="preserve">§0b</w:t>
            </w:r>
          </w:p>
        </w:tc>
        <w:tc>
          <w:tcPr/>
          <w:p>
            <w:pPr>
              <w:pStyle w:val="Compact"/>
              <w:jc w:val="left"/>
            </w:pPr>
            <w:r>
              <w:t xml:space="preserve">Certificates and package policies cover several lines</w:t>
            </w:r>
          </w:p>
        </w:tc>
      </w:tr>
      <w:tr>
        <w:tc>
          <w:tcPr/>
          <w:p>
            <w:pPr>
              <w:pStyle w:val="Compact"/>
              <w:jc w:val="left"/>
            </w:pPr>
            <w:r>
              <w:t xml:space="preserve">Classifier is a</w:t>
            </w:r>
            <w:r>
              <w:t xml:space="preserve"> </w:t>
            </w:r>
            <w:r>
              <w:rPr>
                <w:bCs/>
                <w:b/>
              </w:rPr>
              <w:t xml:space="preserve">trained task</w:t>
            </w:r>
            <w:r>
              <w:t xml:space="preserve"> </w:t>
            </w:r>
            <w:r>
              <w:t xml:space="preserve">combined with the L1/L2 hypothesis; low-confidence fallback is top-2 extraction or human routing</w:t>
            </w:r>
          </w:p>
        </w:tc>
        <w:tc>
          <w:tcPr/>
          <w:p>
            <w:pPr>
              <w:pStyle w:val="Compact"/>
              <w:jc w:val="left"/>
            </w:pPr>
            <w:r>
              <w:t xml:space="preserve">§4a</w:t>
            </w:r>
          </w:p>
        </w:tc>
        <w:tc>
          <w:tcPr/>
          <w:p>
            <w:pPr>
              <w:pStyle w:val="Compact"/>
              <w:jc w:val="left"/>
            </w:pPr>
            <w:r>
              <w:t xml:space="preserve">Schema-agnostic fallback output fails SPEC_00 validation</w:t>
            </w:r>
          </w:p>
        </w:tc>
      </w:tr>
      <w:tr>
        <w:tc>
          <w:tcPr/>
          <w:p>
            <w:pPr>
              <w:pStyle w:val="Compact"/>
              <w:jc w:val="left"/>
            </w:pPr>
            <w:r>
              <w:t xml:space="preserve">Confidence:</w:t>
            </w:r>
            <w:r>
              <w:t xml:space="preserve"> </w:t>
            </w:r>
            <w:r>
              <w:rPr>
                <w:bCs/>
                <w:b/>
              </w:rPr>
              <w:t xml:space="preserve">feature calibrator per field type</w:t>
            </w:r>
            <w:r>
              <w:t xml:space="preserve">, explicit null handling, pinned</w:t>
            </w:r>
            <w:r>
              <w:t xml:space="preserve"> </w:t>
            </w:r>
            <w:r>
              <w:rPr>
                <w:rStyle w:val="VerbatimChar"/>
              </w:rPr>
              <w:t xml:space="preserve">logprobs_mode</w:t>
            </w:r>
            <w:r>
              <w:t xml:space="preserve">, risk-controlled thresholds, Loss Run totals reconciliation</w:t>
            </w:r>
          </w:p>
        </w:tc>
        <w:tc>
          <w:tcPr/>
          <w:p>
            <w:pPr>
              <w:pStyle w:val="Compact"/>
              <w:jc w:val="left"/>
            </w:pPr>
            <w:r>
              <w:t xml:space="preserve">§5</w:t>
            </w:r>
          </w:p>
        </w:tc>
        <w:tc>
          <w:tcPr/>
          <w:p>
            <w:pPr>
              <w:pStyle w:val="Compact"/>
              <w:jc w:val="left"/>
            </w:pPr>
            <w:r>
              <w:t xml:space="preserve">Per-field calibration is not feasible at this data volume; min-logprob is length-biased; nulls hide misses</w:t>
            </w:r>
          </w:p>
        </w:tc>
      </w:tr>
      <w:tr>
        <w:tc>
          <w:tcPr/>
          <w:p>
            <w:pPr>
              <w:pStyle w:val="Compact"/>
              <w:jc w:val="left"/>
            </w:pPr>
            <w:r>
              <w:rPr>
                <w:bCs/>
                <w:b/>
              </w:rPr>
              <w:t xml:space="preserve">Group-aware splits</w:t>
            </w:r>
            <w:r>
              <w:t xml:space="preserve"> </w:t>
            </w:r>
            <w:r>
              <w:t xml:space="preserve">(carrier, template, account) with a held-out-carrier slice; near-duplicate detection; enforced immutability</w:t>
            </w:r>
          </w:p>
        </w:tc>
        <w:tc>
          <w:tcPr/>
          <w:p>
            <w:pPr>
              <w:pStyle w:val="Compact"/>
              <w:jc w:val="left"/>
            </w:pPr>
            <w:r>
              <w:t xml:space="preserve">§8</w:t>
            </w:r>
          </w:p>
        </w:tc>
        <w:tc>
          <w:tcPr/>
          <w:p>
            <w:pPr>
              <w:pStyle w:val="Compact"/>
              <w:jc w:val="left"/>
            </w:pPr>
            <w:r>
              <w:t xml:space="preserve">Source-document splits leak renewals and shared templates</w:t>
            </w:r>
          </w:p>
        </w:tc>
      </w:tr>
      <w:tr>
        <w:tc>
          <w:tcPr/>
          <w:p>
            <w:pPr>
              <w:pStyle w:val="Compact"/>
              <w:jc w:val="left"/>
            </w:pPr>
            <w:r>
              <w:t xml:space="preserve">Serving quantization is</w:t>
            </w:r>
            <w:r>
              <w:t xml:space="preserve"> </w:t>
            </w:r>
            <w:r>
              <w:rPr>
                <w:bCs/>
                <w:b/>
              </w:rPr>
              <w:t xml:space="preserve">bf16 then FP8</w:t>
            </w:r>
            <w:r>
              <w:t xml:space="preserve"> </w:t>
            </w:r>
            <w:r>
              <w:t xml:space="preserve">on vLLM; GGUF is an optional edge export only; vision tower never quantized</w:t>
            </w:r>
          </w:p>
        </w:tc>
        <w:tc>
          <w:tcPr/>
          <w:p>
            <w:pPr>
              <w:pStyle w:val="Compact"/>
              <w:jc w:val="left"/>
            </w:pPr>
            <w:r>
              <w:t xml:space="preserve">§13a</w:t>
            </w:r>
          </w:p>
        </w:tc>
        <w:tc>
          <w:tcPr/>
          <w:p>
            <w:pPr>
              <w:pStyle w:val="Compact"/>
              <w:jc w:val="left"/>
            </w:pPr>
            <w:r>
              <w:t xml:space="preserve">GGUF targets llama.cpp, not the vLLM serving runtime</w:t>
            </w:r>
          </w:p>
        </w:tc>
      </w:tr>
      <w:tr>
        <w:tc>
          <w:tcPr/>
          <w:p>
            <w:pPr>
              <w:pStyle w:val="Compact"/>
              <w:jc w:val="left"/>
            </w:pPr>
            <w:r>
              <w:t xml:space="preserve">vLLM</w:t>
            </w:r>
            <w:r>
              <w:t xml:space="preserve"> </w:t>
            </w:r>
            <w:r>
              <w:rPr>
                <w:bCs/>
                <w:b/>
              </w:rPr>
              <w:t xml:space="preserve">structured outputs</w:t>
            </w:r>
            <w:r>
              <w:t xml:space="preserve"> </w:t>
            </w:r>
            <w:r>
              <w:t xml:space="preserve">in production</w:t>
            </w:r>
          </w:p>
        </w:tc>
        <w:tc>
          <w:tcPr/>
          <w:p>
            <w:pPr>
              <w:pStyle w:val="Compact"/>
              <w:jc w:val="left"/>
            </w:pPr>
            <w:r>
              <w:t xml:space="preserve">§13, §15</w:t>
            </w:r>
          </w:p>
        </w:tc>
        <w:tc>
          <w:tcPr/>
          <w:p>
            <w:pPr>
              <w:pStyle w:val="Compact"/>
              <w:jc w:val="left"/>
            </w:pPr>
            <w:r>
              <w:t xml:space="preserve">Guarantees schema validity at inference</w:t>
            </w:r>
          </w:p>
        </w:tc>
      </w:tr>
      <w:tr>
        <w:tc>
          <w:tcPr/>
          <w:p>
            <w:pPr>
              <w:pStyle w:val="Compact"/>
              <w:jc w:val="left"/>
            </w:pPr>
            <w:r>
              <w:t xml:space="preserve">Trainer stack description corrected: ms-swift’s own</w:t>
            </w:r>
            <w:r>
              <w:t xml:space="preserve"> </w:t>
            </w:r>
            <w:r>
              <w:rPr>
                <w:rStyle w:val="VerbatimChar"/>
              </w:rPr>
              <w:t xml:space="preserve">Seq2SeqTrainer</w:t>
            </w:r>
            <w:r>
              <w:t xml:space="preserve"> </w:t>
            </w:r>
            <w:r>
              <w:t xml:space="preserve">on HF Trainer, not TRL SFTTrainer</w:t>
            </w:r>
          </w:p>
        </w:tc>
        <w:tc>
          <w:tcPr/>
          <w:p>
            <w:pPr>
              <w:pStyle w:val="Compact"/>
              <w:jc w:val="left"/>
            </w:pPr>
            <w:r>
              <w:t xml:space="preserve">§10</w:t>
            </w:r>
          </w:p>
        </w:tc>
        <w:tc>
          <w:tcPr/>
          <w:p>
            <w:pPr>
              <w:pStyle w:val="Compact"/>
              <w:jc w:val="left"/>
            </w:pPr>
            <w:r>
              <w:t xml:space="preserve">Factual correction</w:t>
            </w:r>
          </w:p>
        </w:tc>
      </w:tr>
      <w:tr>
        <w:tc>
          <w:tcPr/>
          <w:p>
            <w:pPr>
              <w:pStyle w:val="Compact"/>
              <w:jc w:val="left"/>
            </w:pPr>
            <w:r>
              <w:t xml:space="preserve">Promotion gate uses</w:t>
            </w:r>
            <w:r>
              <w:t xml:space="preserve"> </w:t>
            </w:r>
            <w:r>
              <w:rPr>
                <w:bCs/>
                <w:b/>
              </w:rPr>
              <w:t xml:space="preserve">absolute floors + paired-bootstrap non-inferiority</w:t>
            </w:r>
            <w:r>
              <w:t xml:space="preserve">, with a named, recorded override</w:t>
            </w:r>
          </w:p>
        </w:tc>
        <w:tc>
          <w:tcPr/>
          <w:p>
            <w:pPr>
              <w:pStyle w:val="Compact"/>
              <w:jc w:val="left"/>
            </w:pPr>
            <w:r>
              <w:t xml:space="preserve">§15</w:t>
            </w:r>
          </w:p>
        </w:tc>
        <w:tc>
          <w:tcPr/>
          <w:p>
            <w:pPr>
              <w:pStyle w:val="Compact"/>
              <w:jc w:val="left"/>
            </w:pPr>
            <w:r>
              <w:t xml:space="preserve">“</w:t>
            </w:r>
            <w:r>
              <w:t xml:space="preserve">Beat previous on every metric</w:t>
            </w:r>
            <w:r>
              <w:t xml:space="preserve">”</w:t>
            </w:r>
            <w:r>
              <w:t xml:space="preserve"> </w:t>
            </w:r>
            <w:r>
              <w:t xml:space="preserve">fails on noise and has no first-release baseline</w:t>
            </w:r>
          </w:p>
        </w:tc>
      </w:tr>
      <w:tr>
        <w:tc>
          <w:tcPr/>
          <w:p>
            <w:pPr>
              <w:pStyle w:val="Compact"/>
              <w:jc w:val="left"/>
            </w:pPr>
            <w:r>
              <w:rPr>
                <w:bCs/>
                <w:b/>
              </w:rPr>
              <w:t xml:space="preserve">Release bundles</w:t>
            </w:r>
            <w:r>
              <w:t xml:space="preserve"> </w:t>
            </w:r>
            <w:r>
              <w:t xml:space="preserve">pin adapter, prompt, schema, calibrators, OCR and serving config together</w:t>
            </w:r>
          </w:p>
        </w:tc>
        <w:tc>
          <w:tcPr/>
          <w:p>
            <w:pPr>
              <w:pStyle w:val="Compact"/>
              <w:jc w:val="left"/>
            </w:pPr>
            <w:r>
              <w:t xml:space="preserve">§12</w:t>
            </w:r>
          </w:p>
        </w:tc>
        <w:tc>
          <w:tcPr/>
          <w:p>
            <w:pPr>
              <w:pStyle w:val="Compact"/>
              <w:jc w:val="left"/>
            </w:pPr>
            <w:r>
              <w:rPr>
                <w:rStyle w:val="VerbatimChar"/>
              </w:rPr>
              <w:t xml:space="preserve">--model v2</w:t>
            </w:r>
            <w:r>
              <w:t xml:space="preserve"> </w:t>
            </w:r>
            <w:r>
              <w:t xml:space="preserve">was ambiguous</w:t>
            </w:r>
          </w:p>
        </w:tc>
      </w:tr>
      <w:tr>
        <w:tc>
          <w:tcPr/>
          <w:p>
            <w:pPr>
              <w:pStyle w:val="Compact"/>
              <w:jc w:val="left"/>
            </w:pPr>
            <w:r>
              <w:t xml:space="preserve">RunPod</w:t>
            </w:r>
            <w:r>
              <w:t xml:space="preserve"> </w:t>
            </w:r>
            <w:r>
              <w:rPr>
                <w:bCs/>
                <w:b/>
              </w:rPr>
              <w:t xml:space="preserve">Secure Cloud only</w:t>
            </w:r>
            <w:r>
              <w:t xml:space="preserve">, subprocessor listing, short-lived SAS tokens, cold-start design, serving-time OCR decided</w:t>
            </w:r>
          </w:p>
        </w:tc>
        <w:tc>
          <w:tcPr/>
          <w:p>
            <w:pPr>
              <w:pStyle w:val="Compact"/>
              <w:jc w:val="left"/>
            </w:pPr>
            <w:r>
              <w:t xml:space="preserve">§14</w:t>
            </w:r>
          </w:p>
        </w:tc>
        <w:tc>
          <w:tcPr/>
          <w:p>
            <w:pPr>
              <w:pStyle w:val="Compact"/>
              <w:jc w:val="left"/>
            </w:pPr>
            <w:r>
              <w:t xml:space="preserve">PII and SOC 2 posture</w:t>
            </w:r>
          </w:p>
        </w:tc>
      </w:tr>
      <w:tr>
        <w:tc>
          <w:tcPr/>
          <w:p>
            <w:pPr>
              <w:pStyle w:val="Compact"/>
              <w:jc w:val="left"/>
            </w:pPr>
            <w:r>
              <w:t xml:space="preserve">One prompt renderer and one config source for vision/sequence settings, with parity tests</w:t>
            </w:r>
          </w:p>
        </w:tc>
        <w:tc>
          <w:tcPr/>
          <w:p>
            <w:pPr>
              <w:pStyle w:val="Compact"/>
              <w:jc w:val="left"/>
            </w:pPr>
            <w:r>
              <w:t xml:space="preserve">§7, §10, §19</w:t>
            </w:r>
          </w:p>
        </w:tc>
        <w:tc>
          <w:tcPr/>
          <w:p>
            <w:pPr>
              <w:pStyle w:val="Compact"/>
              <w:jc w:val="left"/>
            </w:pPr>
            <w:r>
              <w:t xml:space="preserve">Three prompt texts and two prompt homes existed in v1</w:t>
            </w:r>
          </w:p>
        </w:tc>
      </w:tr>
      <w:tr>
        <w:tc>
          <w:tcPr/>
          <w:p>
            <w:pPr>
              <w:pStyle w:val="Compact"/>
              <w:jc w:val="left"/>
            </w:pPr>
            <w:r>
              <w:t xml:space="preserve">Model artifacts scoped by tenant; deletion cascade includes trained models</w:t>
            </w:r>
          </w:p>
        </w:tc>
        <w:tc>
          <w:tcPr/>
          <w:p>
            <w:pPr>
              <w:pStyle w:val="Compact"/>
              <w:jc w:val="left"/>
            </w:pPr>
            <w:r>
              <w:t xml:space="preserve">§8b, §18</w:t>
            </w:r>
          </w:p>
        </w:tc>
        <w:tc>
          <w:tcPr/>
          <w:p>
            <w:pPr>
              <w:pStyle w:val="Compact"/>
              <w:jc w:val="left"/>
            </w:pPr>
            <w:r>
              <w:t xml:space="preserve">A model trained on tenant data is tenant data</w:t>
            </w:r>
          </w:p>
        </w:tc>
      </w:tr>
      <w:tr>
        <w:tc>
          <w:tcPr/>
          <w:p>
            <w:pPr>
              <w:pStyle w:val="Compact"/>
              <w:jc w:val="left"/>
            </w:pPr>
            <w:r>
              <w:t xml:space="preserve">Phase-0 dependency and measurement spike added before the corpus build</w:t>
            </w:r>
          </w:p>
        </w:tc>
        <w:tc>
          <w:tcPr/>
          <w:p>
            <w:pPr>
              <w:pStyle w:val="Compact"/>
              <w:jc w:val="left"/>
            </w:pPr>
            <w:r>
              <w:t xml:space="preserve">§16.0</w:t>
            </w:r>
          </w:p>
        </w:tc>
        <w:tc>
          <w:tcPr/>
          <w:p>
            <w:pPr>
              <w:pStyle w:val="Compact"/>
              <w:jc w:val="left"/>
            </w:pPr>
            <w:r>
              <w:t xml:space="preserve">Several v1 assumptions were unverified</w:t>
            </w:r>
          </w:p>
        </w:tc>
      </w:tr>
      <w:tr>
        <w:tc>
          <w:tcPr/>
          <w:p>
            <w:pPr>
              <w:pStyle w:val="Compact"/>
              <w:jc w:val="left"/>
            </w:pPr>
            <w:r>
              <w:t xml:space="preserve">All internal contradictions of v1 resolved; checklist and glossary regenerated</w:t>
            </w:r>
          </w:p>
        </w:tc>
        <w:tc>
          <w:tcPr/>
          <w:p>
            <w:pPr>
              <w:pStyle w:val="Compact"/>
              <w:jc w:val="left"/>
            </w:pPr>
            <w:r>
              <w:t xml:space="preserve">throughout</w:t>
            </w:r>
          </w:p>
        </w:tc>
        <w:tc>
          <w:tcPr/>
          <w:p>
            <w:pPr>
              <w:pStyle w:val="Compact"/>
              <w:jc w:val="left"/>
            </w:pPr>
            <w:r>
              <w:t xml:space="preserve">Maintenance rule</w:t>
            </w:r>
          </w:p>
        </w:tc>
      </w:tr>
    </w:tbl>
    <w:p>
      <w:pPr>
        <w:pStyle w:val="BlockText"/>
      </w:pPr>
      <w:r>
        <w:rPr>
          <w:bCs/>
          <w:b/>
        </w:rPr>
        <w:t xml:space="preserve">Maintenance rule:</w:t>
      </w:r>
      <w:r>
        <w:t xml:space="preserve"> </w:t>
      </w:r>
      <w:r>
        <w:t xml:space="preserve">the Implementation MDs (SPEC_00 … SPEC_15) carry build-level detail this document does not. When they disagree, the discrepancy is a bug in one of them — fix it rather than choosing a winner.</w:t>
      </w:r>
      <w:r>
        <w:t xml:space="preserve"> </w:t>
      </w:r>
      <w:r>
        <w:rPr>
          <w:bCs/>
          <w:b/>
        </w:rPr>
        <w:t xml:space="preserve">SPEC changes required by this revision:</w:t>
      </w:r>
      <w:r>
        <w:t xml:space="preserve"> </w:t>
      </w:r>
      <w:r>
        <w:t xml:space="preserve">SPEC_00 (LoB list), SPEC_07 (fallback path), SPEC_10/11 (serving topology and quantization), SPEC_11 (de-identification options), SPEC_12 (model artifact tenancy).</w:t>
      </w:r>
    </w:p>
    <w:bookmarkEnd w:id="21"/>
    <w:bookmarkStart w:id="26" w:name="pipeline-integration-and-schema-contract"/>
    <w:p>
      <w:pPr>
        <w:pStyle w:val="Heading1"/>
      </w:pPr>
      <w:r>
        <w:t xml:space="preserve">0. Pipeline Integration and Schema Contract</w:t>
      </w:r>
    </w:p>
    <w:p>
      <w:pPr>
        <w:pStyle w:val="FirstParagraph"/>
      </w:pPr>
      <w:r>
        <w:t xml:space="preserve">This architecture specifies the</w:t>
      </w:r>
      <w:r>
        <w:t xml:space="preserve"> </w:t>
      </w:r>
      <w:r>
        <w:rPr>
          <w:bCs/>
          <w:b/>
        </w:rPr>
        <w:t xml:space="preserve">L3 VLM layer</w:t>
      </w:r>
      <w:r>
        <w:t xml:space="preserve"> </w:t>
      </w:r>
      <w:r>
        <w:t xml:space="preserve">of the Fideon document extraction pipeline. L0 → L1 → L2 → L3 routing is defined in SPEC_01. Everything downstream in this document assumes the contracts below hold.</w:t>
      </w:r>
    </w:p>
    <w:bookmarkStart w:id="22" w:name="a.-canonical-output-schema-spec_00"/>
    <w:p>
      <w:pPr>
        <w:pStyle w:val="Heading2"/>
      </w:pPr>
      <w:r>
        <w:t xml:space="preserve">0a. Canonical Output Schema (SPEC_00)</w:t>
      </w:r>
    </w:p>
    <w:p>
      <w:pPr>
        <w:pStyle w:val="FirstParagraph"/>
      </w:pPr>
      <w:r>
        <w:t xml:space="preserve">The training target is the</w:t>
      </w:r>
      <w:r>
        <w:t xml:space="preserve"> </w:t>
      </w:r>
      <w:r>
        <w:rPr>
          <w:bCs/>
          <w:b/>
        </w:rPr>
        <w:t xml:space="preserve">SPEC_00 canonical schema</w:t>
      </w:r>
      <w:r>
        <w:t xml:space="preserve"> </w:t>
      </w:r>
      <w:r>
        <w:t xml:space="preserve">(fideon/schemas/). The JSON Schema files used for prompts and validation are</w:t>
      </w:r>
      <w:r>
        <w:t xml:space="preserve"> </w:t>
      </w:r>
      <w:r>
        <w:rPr>
          <w:bCs/>
          <w:b/>
        </w:rPr>
        <w:t xml:space="preserve">generated from the SPEC_00 Pydantic models in CI</w:t>
      </w:r>
      <w:r>
        <w:t xml:space="preserve"> </w:t>
      </w:r>
      <w:r>
        <w:t xml:space="preserve">and are never hand-edited; CI fails if a committed schema file differs from the generated one.</w:t>
      </w:r>
      <w:r>
        <w:t xml:space="preserve"> </w:t>
      </w:r>
      <w:r>
        <w:rPr>
          <w:bCs/>
          <w:b/>
        </w:rPr>
        <w:t xml:space="preserve">Any SPEC_00 change requires a corpus rebuild and a new training cycle.</w:t>
      </w:r>
      <w:r>
        <w:t xml:space="preserve"> </w:t>
      </w:r>
      <w:r>
        <w:t xml:space="preserve">Every golden label is validated against the generated JSON Schema before admission to the corpus.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doc_type (corpus, paths, CLI)</w:t>
            </w:r>
          </w:p>
        </w:tc>
        <w:tc>
          <w:tcPr/>
          <w:p>
            <w:pPr>
              <w:pStyle w:val="Compact"/>
              <w:jc w:val="left"/>
            </w:pPr>
            <w:r>
              <w:rPr>
                <w:bCs/>
                <w:b/>
              </w:rPr>
              <w:t xml:space="preserve">SPEC_00 canonical key</w:t>
            </w:r>
          </w:p>
        </w:tc>
        <w:tc>
          <w:tcPr/>
          <w:p>
            <w:pPr>
              <w:pStyle w:val="Compact"/>
              <w:jc w:val="left"/>
            </w:pPr>
            <w:r>
              <w:rPr>
                <w:bCs/>
                <w:b/>
              </w:rPr>
              <w:t xml:space="preserve">SPEC_00 model</w:t>
            </w:r>
          </w:p>
        </w:tc>
        <w:tc>
          <w:tcPr/>
          <w:p>
            <w:pPr>
              <w:pStyle w:val="Compact"/>
              <w:jc w:val="left"/>
            </w:pPr>
            <w:r>
              <w:rPr>
                <w:bCs/>
                <w:b/>
              </w:rPr>
              <w:t xml:space="preserve">Status</w:t>
            </w:r>
          </w:p>
        </w:tc>
      </w:tr>
      <w:tr>
        <w:tc>
          <w:tcPr/>
          <w:p>
            <w:pPr>
              <w:pStyle w:val="Compact"/>
              <w:jc w:val="left"/>
            </w:pPr>
            <w:r>
              <w:t xml:space="preserve">lossrun</w:t>
            </w:r>
          </w:p>
        </w:tc>
        <w:tc>
          <w:tcPr/>
          <w:p>
            <w:pPr>
              <w:pStyle w:val="Compact"/>
              <w:jc w:val="left"/>
            </w:pPr>
            <w:r>
              <w:t xml:space="preserve">loss_run</w:t>
            </w:r>
          </w:p>
        </w:tc>
        <w:tc>
          <w:tcPr/>
          <w:p>
            <w:pPr>
              <w:pStyle w:val="Compact"/>
              <w:jc w:val="left"/>
            </w:pPr>
            <w:r>
              <w:t xml:space="preserve">LossRunDocument</w:t>
            </w:r>
          </w:p>
        </w:tc>
        <w:tc>
          <w:tcPr/>
          <w:p>
            <w:pPr>
              <w:pStyle w:val="Compact"/>
              <w:jc w:val="left"/>
            </w:pPr>
            <w:r>
              <w:t xml:space="preserve">active</w:t>
            </w:r>
          </w:p>
        </w:tc>
      </w:tr>
      <w:tr>
        <w:tc>
          <w:tcPr/>
          <w:p>
            <w:pPr>
              <w:pStyle w:val="Compact"/>
              <w:jc w:val="left"/>
            </w:pPr>
            <w:r>
              <w:t xml:space="preserve">policy</w:t>
            </w:r>
          </w:p>
        </w:tc>
        <w:tc>
          <w:tcPr/>
          <w:p>
            <w:pPr>
              <w:pStyle w:val="Compact"/>
              <w:jc w:val="left"/>
            </w:pPr>
            <w:r>
              <w:t xml:space="preserve">policy_check</w:t>
            </w:r>
          </w:p>
        </w:tc>
        <w:tc>
          <w:tcPr/>
          <w:p>
            <w:pPr>
              <w:pStyle w:val="Compact"/>
              <w:jc w:val="left"/>
            </w:pPr>
            <w:r>
              <w:t xml:space="preserve">PolicyCheckDocument</w:t>
            </w:r>
          </w:p>
        </w:tc>
        <w:tc>
          <w:tcPr/>
          <w:p>
            <w:pPr>
              <w:pStyle w:val="Compact"/>
              <w:jc w:val="left"/>
            </w:pPr>
            <w:r>
              <w:t xml:space="preserve">active</w:t>
            </w:r>
          </w:p>
        </w:tc>
      </w:tr>
      <w:tr>
        <w:tc>
          <w:tcPr/>
          <w:p>
            <w:pPr>
              <w:pStyle w:val="Compact"/>
              <w:jc w:val="left"/>
            </w:pPr>
            <w:r>
              <w:t xml:space="preserve">acord</w:t>
            </w:r>
          </w:p>
        </w:tc>
        <w:tc>
          <w:tcPr/>
          <w:p>
            <w:pPr>
              <w:pStyle w:val="Compact"/>
              <w:jc w:val="left"/>
            </w:pPr>
            <w:r>
              <w:t xml:space="preserve">acord_mapping</w:t>
            </w:r>
          </w:p>
        </w:tc>
        <w:tc>
          <w:tcPr/>
          <w:p>
            <w:pPr>
              <w:pStyle w:val="Compact"/>
              <w:jc w:val="left"/>
            </w:pPr>
            <w:r>
              <w:t xml:space="preserve">ACORDMappingDocument</w:t>
            </w:r>
          </w:p>
        </w:tc>
        <w:tc>
          <w:tcPr/>
          <w:p>
            <w:pPr>
              <w:pStyle w:val="Compact"/>
              <w:jc w:val="left"/>
            </w:pPr>
            <w:r>
              <w:t xml:space="preserve">active (+ acord_form)</w:t>
            </w:r>
          </w:p>
        </w:tc>
      </w:tr>
      <w:tr>
        <w:tc>
          <w:tcPr/>
          <w:p>
            <w:pPr>
              <w:pStyle w:val="Compact"/>
              <w:jc w:val="left"/>
            </w:pPr>
            <w:r>
              <w:t xml:space="preserve">quote</w:t>
            </w:r>
          </w:p>
        </w:tc>
        <w:tc>
          <w:tcPr/>
          <w:p>
            <w:pPr>
              <w:pStyle w:val="Compact"/>
              <w:jc w:val="left"/>
            </w:pPr>
            <w:r>
              <w:t xml:space="preserve">quote_gen</w:t>
            </w:r>
          </w:p>
        </w:tc>
        <w:tc>
          <w:tcPr/>
          <w:p>
            <w:pPr>
              <w:pStyle w:val="Compact"/>
              <w:jc w:val="left"/>
            </w:pPr>
            <w:r>
              <w:t xml:space="preserve">QuoteGenDocument</w:t>
            </w:r>
          </w:p>
        </w:tc>
        <w:tc>
          <w:tcPr/>
          <w:p>
            <w:pPr>
              <w:pStyle w:val="Compact"/>
              <w:jc w:val="left"/>
            </w:pPr>
            <w:r>
              <w:t xml:space="preserve">deferred</w:t>
            </w:r>
          </w:p>
        </w:tc>
      </w:tr>
    </w:tbl>
    <w:p>
      <w:pPr>
        <w:pStyle w:val="BodyText"/>
      </w:pPr>
      <w:r>
        <w:t xml:space="preserve">The two vocabularies are resolved in exactly one place:</w:t>
      </w:r>
      <w:r>
        <w:t xml:space="preserve"> </w:t>
      </w:r>
      <w:r>
        <w:rPr>
          <w:rStyle w:val="VerbatimChar"/>
        </w:rPr>
        <w:t xml:space="preserve">common/constants.py</w:t>
      </w:r>
      <w:r>
        <w:t xml:space="preserve">.</w:t>
      </w:r>
    </w:p>
    <w:p>
      <w:pPr>
        <w:pStyle w:val="BodyText"/>
      </w:pPr>
      <w:r>
        <w:rPr>
          <w:bCs/>
          <w:b/>
        </w:rPr>
        <w:t xml:space="preserve">Two schema views, never mixed: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View</w:t>
            </w:r>
          </w:p>
        </w:tc>
        <w:tc>
          <w:tcPr/>
          <w:p>
            <w:pPr>
              <w:pStyle w:val="Compact"/>
              <w:jc w:val="left"/>
            </w:pPr>
            <w:r>
              <w:rPr>
                <w:bCs/>
                <w:b/>
              </w:rPr>
              <w:t xml:space="preserve">Shape</w:t>
            </w:r>
          </w:p>
        </w:tc>
        <w:tc>
          <w:tcPr/>
          <w:p>
            <w:pPr>
              <w:pStyle w:val="Compact"/>
              <w:jc w:val="left"/>
            </w:pPr>
            <w:r>
              <w:rPr>
                <w:bCs/>
                <w:b/>
              </w:rPr>
              <w:t xml:space="preserve">Used by</w:t>
            </w:r>
          </w:p>
        </w:tc>
      </w:tr>
      <w:tr>
        <w:tc>
          <w:tcPr/>
          <w:p>
            <w:pPr>
              <w:pStyle w:val="Compact"/>
              <w:jc w:val="left"/>
            </w:pPr>
            <w:r>
              <w:rPr>
                <w:bCs/>
                <w:b/>
              </w:rPr>
              <w:t xml:space="preserve">Target schema</w:t>
            </w:r>
          </w:p>
        </w:tc>
        <w:tc>
          <w:tcPr/>
          <w:p>
            <w:pPr>
              <w:pStyle w:val="Compact"/>
              <w:jc w:val="left"/>
            </w:pPr>
            <w:r>
              <w:t xml:space="preserve">Plain values (</w:t>
            </w:r>
            <w:r>
              <w:rPr>
                <w:rStyle w:val="VerbatimChar"/>
              </w:rPr>
              <w:t xml:space="preserve">"insured_name": "Acme LLC"</w:t>
            </w:r>
            <w:r>
              <w:t xml:space="preserve">)</w:t>
            </w:r>
          </w:p>
        </w:tc>
        <w:tc>
          <w:tcPr/>
          <w:p>
            <w:pPr>
              <w:pStyle w:val="Compact"/>
              <w:jc w:val="left"/>
            </w:pPr>
            <w:r>
              <w:t xml:space="preserve">Golden labels, training targets, prompt, structured-output decoding</w:t>
            </w:r>
          </w:p>
        </w:tc>
      </w:tr>
      <w:tr>
        <w:tc>
          <w:tcPr/>
          <w:p>
            <w:pPr>
              <w:pStyle w:val="Compact"/>
              <w:jc w:val="left"/>
            </w:pPr>
            <w:r>
              <w:rPr>
                <w:bCs/>
                <w:b/>
              </w:rPr>
              <w:t xml:space="preserve">Response schema</w:t>
            </w:r>
          </w:p>
        </w:tc>
        <w:tc>
          <w:tcPr/>
          <w:p>
            <w:pPr>
              <w:pStyle w:val="Compact"/>
              <w:jc w:val="left"/>
            </w:pPr>
            <w:r>
              <w:t xml:space="preserve">Value + calibrated confidence (</w:t>
            </w:r>
            <w:r>
              <w:rPr>
                <w:rStyle w:val="VerbatimChar"/>
              </w:rPr>
              <w:t xml:space="preserve">{"value": "Acme LLC", "confidence": 0.94}</w:t>
            </w:r>
            <w:r>
              <w:t xml:space="preserve">)</w:t>
            </w:r>
          </w:p>
        </w:tc>
        <w:tc>
          <w:tcPr/>
          <w:p>
            <w:pPr>
              <w:pStyle w:val="Compact"/>
              <w:jc w:val="left"/>
            </w:pPr>
            <w:r>
              <w:t xml:space="preserve">Post-processing output returned to the application</w:t>
            </w:r>
          </w:p>
        </w:tc>
      </w:tr>
    </w:tbl>
    <w:p>
      <w:pPr>
        <w:pStyle w:val="BodyText"/>
      </w:pPr>
      <w:r>
        <w:t xml:space="preserve">The model is never trained to emit confidence. Confidence is computed after generation (§5).</w:t>
      </w:r>
    </w:p>
    <w:p>
      <w:pPr>
        <w:pStyle w:val="BodyText"/>
      </w:pPr>
      <w:r>
        <w:rPr>
          <w:bCs/>
          <w:b/>
        </w:rPr>
        <w:t xml:space="preserve">Every field carries a</w:t>
      </w:r>
      <w:r>
        <w:rPr>
          <w:bCs/>
          <w:b/>
        </w:rPr>
        <w:t xml:space="preserve"> </w:t>
      </w:r>
      <w:r>
        <w:rPr>
          <w:rStyle w:val="VerbatimChar"/>
          <w:bCs/>
          <w:b/>
        </w:rPr>
        <w:t xml:space="preserve">description</w:t>
      </w:r>
      <w:r>
        <w:t xml:space="preserve"> </w:t>
      </w:r>
      <w:r>
        <w:t xml:space="preserve">— a semantic gloss with explicit exclusions. The schema is rendered into the prompt, so the gloss is training input (§0c, §7).</w:t>
      </w:r>
    </w:p>
    <w:p>
      <w:pPr>
        <w:pStyle w:val="BodyText"/>
      </w:pPr>
      <w:r>
        <w:t xml:space="preserve">The audit gate (SPEC_07 Stage 3) validates every VLM output against SPEC_00. With structured outputs (§13) structural failures cannot occur in production; the gate still catches semantic rule violations.</w:t>
      </w:r>
    </w:p>
    <w:bookmarkEnd w:id="22"/>
    <w:bookmarkStart w:id="23" w:name="b.-line-of-business-lob-in-vlm-output"/>
    <w:p>
      <w:pPr>
        <w:pStyle w:val="Heading2"/>
      </w:pPr>
      <w:r>
        <w:t xml:space="preserve">0b. Line of Business (LoB) in VLM Output</w:t>
      </w:r>
    </w:p>
    <w:p>
      <w:pPr>
        <w:pStyle w:val="FirstParagraph"/>
      </w:pPr>
      <w:r>
        <w:t xml:space="preserve">L1 (carrier registry) and L2 (structural inference) attempt LoB detection first. When L3 is invoked, the VLM outputs</w:t>
      </w:r>
      <w:r>
        <w:t xml:space="preserve"> </w:t>
      </w:r>
      <w:r>
        <w:rPr>
          <w:rStyle w:val="VerbatimChar"/>
        </w:rPr>
        <w:t xml:space="preserve">line_of_business</w:t>
      </w:r>
      <w:r>
        <w:t xml:space="preserve"> </w:t>
      </w:r>
      <w:r>
        <w:t xml:space="preserve">as part of extraction.</w:t>
      </w:r>
    </w:p>
    <w:p>
      <w:pPr>
        <w:pStyle w:val="BodyText"/>
      </w:pPr>
      <w:r>
        <w:rPr>
          <w:rStyle w:val="VerbatimChar"/>
          <w:bCs/>
          <w:b/>
        </w:rPr>
        <w:t xml:space="preserve">line_of_business</w:t>
      </w:r>
      <w:r>
        <w:rPr>
          <w:bCs/>
          <w:b/>
        </w:rPr>
        <w:t xml:space="preserve"> </w:t>
      </w:r>
      <w:r>
        <w:rPr>
          <w:bCs/>
          <w:b/>
        </w:rPr>
        <w:t xml:space="preserve">is a list</w:t>
      </w:r>
      <w:r>
        <w:t xml:space="preserve">, because a single document commonly covers several lines (ACORD 25 certificates, ACORD 125 applications, package policies).</w:t>
      </w:r>
    </w:p>
    <w:p>
      <w:pPr>
        <w:pStyle w:val="SourceCode"/>
      </w:pPr>
      <w:r>
        <w:rPr>
          <w:rStyle w:val="VerbatimChar"/>
        </w:rPr>
        <w:t xml:space="preserve">"line_of_business": ["general_liability", "commercial_auto", "umbrella"],</w:t>
      </w:r>
      <w:r>
        <w:br/>
      </w:r>
      <w:r>
        <w:rPr>
          <w:rStyle w:val="VerbatimChar"/>
        </w:rPr>
        <w:t xml:space="preserve">"line_of_business_other":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Enum values</w:t>
            </w:r>
          </w:p>
        </w:tc>
        <w:tc>
          <w:tcPr/>
          <w:p>
            <w:pPr>
              <w:pStyle w:val="Compact"/>
              <w:jc w:val="left"/>
            </w:pPr>
            <w:r>
              <w:t xml:space="preserve">workers_comp, general_liability, commercial_auto, property, umbrella,</w:t>
            </w:r>
            <w:r>
              <w:t xml:space="preserve"> </w:t>
            </w:r>
            <w:r>
              <w:rPr>
                <w:bCs/>
                <w:b/>
              </w:rPr>
              <w:t xml:space="preserve">other</w:t>
            </w:r>
          </w:p>
        </w:tc>
      </w:tr>
      <w:tr>
        <w:tc>
          <w:tcPr/>
          <w:p>
            <w:pPr>
              <w:pStyle w:val="Compact"/>
              <w:jc w:val="left"/>
            </w:pPr>
            <w:r>
              <w:rPr>
                <w:rStyle w:val="VerbatimChar"/>
              </w:rPr>
              <w:t xml:space="preserve">other</w:t>
            </w:r>
          </w:p>
        </w:tc>
        <w:tc>
          <w:tcPr/>
          <w:p>
            <w:pPr>
              <w:pStyle w:val="Compact"/>
              <w:jc w:val="left"/>
            </w:pPr>
            <w:r>
              <w:t xml:space="preserve">Used for a real line not in the enum; each such line’s text goes in the</w:t>
            </w:r>
            <w:r>
              <w:t xml:space="preserve"> </w:t>
            </w:r>
            <w:r>
              <w:rPr>
                <w:rStyle w:val="VerbatimChar"/>
              </w:rPr>
              <w:t xml:space="preserve">line_of_business_other</w:t>
            </w:r>
            <w:r>
              <w:t xml:space="preserve"> </w:t>
            </w:r>
            <w:r>
              <w:t xml:space="preserve">list</w:t>
            </w:r>
          </w:p>
        </w:tc>
      </w:tr>
      <w:tr>
        <w:tc>
          <w:tcPr/>
          <w:p>
            <w:pPr>
              <w:pStyle w:val="Compact"/>
              <w:jc w:val="left"/>
            </w:pPr>
            <w:r>
              <w:t xml:space="preserve">Empty list</w:t>
            </w:r>
            <w:r>
              <w:t xml:space="preserve"> </w:t>
            </w:r>
            <w:r>
              <w:rPr>
                <w:rStyle w:val="VerbatimChar"/>
              </w:rPr>
              <w:t xml:space="preserve">[]</w:t>
            </w:r>
          </w:p>
        </w:tc>
        <w:tc>
          <w:tcPr/>
          <w:p>
            <w:pPr>
              <w:pStyle w:val="Compact"/>
              <w:jc w:val="left"/>
            </w:pPr>
            <w:r>
              <w:t xml:space="preserve">Line of business cannot be determined from the document</w:t>
            </w:r>
          </w:p>
        </w:tc>
      </w:tr>
      <w:tr>
        <w:tc>
          <w:tcPr/>
          <w:p>
            <w:pPr>
              <w:pStyle w:val="Compact"/>
              <w:jc w:val="left"/>
            </w:pPr>
            <w:r>
              <w:t xml:space="preserve">Present in every golden label</w:t>
            </w:r>
          </w:p>
        </w:tc>
        <w:tc>
          <w:tcPr/>
          <w:p>
            <w:pPr>
              <w:pStyle w:val="Compact"/>
              <w:jc w:val="left"/>
            </w:pPr>
            <w:r>
              <w:t xml:space="preserve">Always present, including</w:t>
            </w:r>
            <w:r>
              <w:t xml:space="preserve"> </w:t>
            </w:r>
            <w:r>
              <w:rPr>
                <w:rStyle w:val="VerbatimChar"/>
              </w:rPr>
              <w:t xml:space="preserve">[]</w:t>
            </w:r>
          </w:p>
        </w:tc>
      </w:tr>
      <w:tr>
        <w:tc>
          <w:tcPr/>
          <w:p>
            <w:pPr>
              <w:pStyle w:val="Compact"/>
              <w:jc w:val="left"/>
            </w:pPr>
            <w:r>
              <w:t xml:space="preserve">Scoring</w:t>
            </w:r>
          </w:p>
        </w:tc>
        <w:tc>
          <w:tcPr/>
          <w:p>
            <w:pPr>
              <w:pStyle w:val="Compact"/>
              <w:jc w:val="left"/>
            </w:pPr>
            <w:r>
              <w:t xml:space="preserve">Set-F1 per document, plus per-value precision/recall (§15)</w:t>
            </w:r>
          </w:p>
        </w:tc>
      </w:tr>
    </w:tbl>
    <w:p>
      <w:pPr>
        <w:pStyle w:val="BodyText"/>
      </w:pPr>
      <w:r>
        <w:rPr>
          <w:bCs/>
          <w:b/>
        </w:rPr>
        <w:t xml:space="preserve">Coverage floor:</w:t>
      </w:r>
      <w:r>
        <w:t xml:space="preserve"> </w:t>
      </w:r>
      <w:r>
        <w:t xml:space="preserve">each enum value (excluding</w:t>
      </w:r>
      <w:r>
        <w:t xml:space="preserve"> </w:t>
      </w:r>
      <w:r>
        <w:rPr>
          <w:rStyle w:val="VerbatimChar"/>
        </w:rPr>
        <w:t xml:space="preserve">other</w:t>
      </w:r>
      <w:r>
        <w:t xml:space="preserve">) must appear in at least</w:t>
      </w:r>
      <w:r>
        <w:t xml:space="preserve"> </w:t>
      </w:r>
      <w:r>
        <w:rPr>
          <w:bCs/>
          <w:b/>
        </w:rPr>
        <w:t xml:space="preserve">15% of training documents</w:t>
      </w:r>
      <w:r>
        <w:t xml:space="preserve"> </w:t>
      </w:r>
      <w:r>
        <w:t xml:space="preserve">(three quarters of the uniform share of five values). This is a starvation floor, not a quota. A value with zero documents is reported separately. The floor scales automatically if the enum changes.</w:t>
      </w:r>
    </w:p>
    <w:bookmarkEnd w:id="23"/>
    <w:bookmarkStart w:id="24" w:name="Xef62bc755aa700910dcaf6ede4c2905a8c9fd71"/>
    <w:p>
      <w:pPr>
        <w:pStyle w:val="Heading2"/>
      </w:pPr>
      <w:r>
        <w:t xml:space="preserve">0c. Canonical Field Mapping — the VLM Does the Semantic Work</w:t>
      </w:r>
    </w:p>
    <w:p>
      <w:pPr>
        <w:pStyle w:val="FirstParagraph"/>
      </w:pPr>
      <w:r>
        <w:t xml:space="preserve">The same real-world field appears under many surface labels (</w:t>
      </w:r>
      <w:r>
        <w:rPr>
          <w:iCs/>
          <w:i/>
        </w:rPr>
        <w:t xml:space="preserve">Insured Name</w:t>
      </w:r>
      <w:r>
        <w:t xml:space="preserve">,</w:t>
      </w:r>
      <w:r>
        <w:t xml:space="preserve"> </w:t>
      </w:r>
      <w:r>
        <w:rPr>
          <w:iCs/>
          <w:i/>
        </w:rPr>
        <w:t xml:space="preserve">Named Insured</w:t>
      </w:r>
      <w:r>
        <w:t xml:space="preserve">,</w:t>
      </w:r>
      <w:r>
        <w:t xml:space="preserve"> </w:t>
      </w:r>
      <w:r>
        <w:rPr>
          <w:iCs/>
          <w:i/>
        </w:rPr>
        <w:t xml:space="preserve">Applicant</w:t>
      </w:r>
      <w:r>
        <w:t xml:space="preserve">,</w:t>
      </w:r>
      <w:r>
        <w:t xml:space="preserve"> </w:t>
      </w:r>
      <w:r>
        <w:rPr>
          <w:iCs/>
          <w:i/>
        </w:rPr>
        <w:t xml:space="preserve">Name of Applicant</w:t>
      </w:r>
      <w:r>
        <w:t xml:space="preserve">, bare</w:t>
      </w:r>
      <w:r>
        <w:t xml:space="preserve"> </w:t>
      </w:r>
      <w:r>
        <w:rPr>
          <w:iCs/>
          <w:i/>
        </w:rPr>
        <w:t xml:space="preserve">Name</w:t>
      </w:r>
      <w:r>
        <w:t xml:space="preserve">).</w:t>
      </w:r>
      <w:r>
        <w:t xml:space="preserve"> </w:t>
      </w:r>
      <w:r>
        <w:rPr>
          <w:bCs/>
          <w:b/>
        </w:rPr>
        <w:t xml:space="preserve">Golden labels and inference output always use the one canonical key</w:t>
      </w:r>
      <w:r>
        <w:t xml:space="preserve"> </w:t>
      </w:r>
      <w:r>
        <w:t xml:space="preserve">(</w:t>
      </w:r>
      <w:r>
        <w:rPr>
          <w:rStyle w:val="VerbatimChar"/>
        </w:rPr>
        <w:t xml:space="preserve">insured_name</w:t>
      </w:r>
      <w:r>
        <w:t xml:space="preserve">).</w:t>
      </w:r>
    </w:p>
    <w:p>
      <w:pPr>
        <w:pStyle w:val="BodyText"/>
      </w:pPr>
      <w:r>
        <w:rPr>
          <w:bCs/>
          <w:b/>
        </w:rPr>
        <w:t xml:space="preserve">The contract:</w:t>
      </w:r>
    </w:p>
    <w:p>
      <w:pPr>
        <w:numPr>
          <w:ilvl w:val="0"/>
          <w:numId w:val="1002"/>
        </w:numPr>
        <w:pStyle w:val="Compact"/>
      </w:pPr>
      <w:r>
        <w:rPr>
          <w:bCs/>
          <w:b/>
        </w:rPr>
        <w:t xml:space="preserve">Golden labels are canonical.</w:t>
      </w:r>
      <w:r>
        <w:t xml:space="preserve"> </w:t>
      </w:r>
      <w:r>
        <w:t xml:space="preserve">Annotators map the document’s wording onto the canonical key.</w:t>
      </w:r>
    </w:p>
    <w:p>
      <w:pPr>
        <w:numPr>
          <w:ilvl w:val="0"/>
          <w:numId w:val="1002"/>
        </w:numPr>
        <w:pStyle w:val="Compact"/>
      </w:pPr>
      <w:r>
        <w:rPr>
          <w:bCs/>
          <w:b/>
        </w:rPr>
        <w:t xml:space="preserve">Inference output is canonical.</w:t>
      </w:r>
    </w:p>
    <w:p>
      <w:pPr>
        <w:numPr>
          <w:ilvl w:val="0"/>
          <w:numId w:val="1002"/>
        </w:numPr>
        <w:pStyle w:val="Compact"/>
      </w:pPr>
      <w:r>
        <w:rPr>
          <w:bCs/>
          <w:b/>
        </w:rPr>
        <w:t xml:space="preserve">The VLM performs the mapping.</w:t>
      </w:r>
      <w:r>
        <w:t xml:space="preserve"> </w:t>
      </w:r>
      <w:r>
        <w:t xml:space="preserve">It is the only component that handles unanticipated phrasing, and the only one that works in image-only mode.</w:t>
      </w:r>
    </w:p>
    <w:p>
      <w:pPr>
        <w:pStyle w:val="FirstParagraph"/>
      </w:pPr>
      <w:r>
        <w:rPr>
          <w:bCs/>
          <w:b/>
        </w:rPr>
        <w:t xml:space="preserve">Three mechanisms, all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Contribution</w:t>
            </w:r>
          </w:p>
        </w:tc>
      </w:tr>
      <w:tr>
        <w:tc>
          <w:tcPr/>
          <w:p>
            <w:pPr>
              <w:pStyle w:val="Compact"/>
              <w:jc w:val="left"/>
            </w:pPr>
            <w:r>
              <w:rPr>
                <w:bCs/>
                <w:b/>
              </w:rPr>
              <w:t xml:space="preserve">Semantic gloss with exclusions</w:t>
            </w:r>
            <w:r>
              <w:t xml:space="preserve"> </w:t>
            </w:r>
            <w:r>
              <w:t xml:space="preserve">in every field description</w:t>
            </w:r>
          </w:p>
        </w:tc>
        <w:tc>
          <w:tcPr/>
          <w:p>
            <w:pPr>
              <w:pStyle w:val="Compact"/>
              <w:jc w:val="left"/>
            </w:pPr>
            <w:r>
              <w:t xml:space="preserve">Anchors meaning so unseen labels resolve; improves day-zero drafts</w:t>
            </w:r>
          </w:p>
        </w:tc>
      </w:tr>
      <w:tr>
        <w:tc>
          <w:tcPr/>
          <w:p>
            <w:pPr>
              <w:pStyle w:val="Compact"/>
              <w:jc w:val="left"/>
            </w:pPr>
            <w:r>
              <w:rPr>
                <w:bCs/>
                <w:b/>
              </w:rPr>
              <w:t xml:space="preserve">Corpus coverage across label variants</w:t>
            </w:r>
            <w:r>
              <w:t xml:space="preserve">, tracked per canonical field</w:t>
            </w:r>
          </w:p>
        </w:tc>
        <w:tc>
          <w:tcPr/>
          <w:p>
            <w:pPr>
              <w:pStyle w:val="Compact"/>
              <w:jc w:val="left"/>
            </w:pPr>
            <w:r>
              <w:t xml:space="preserve">A variant seen twice is learned weakly</w:t>
            </w:r>
          </w:p>
        </w:tc>
      </w:tr>
      <w:tr>
        <w:tc>
          <w:tcPr/>
          <w:p>
            <w:pPr>
              <w:pStyle w:val="Compact"/>
              <w:jc w:val="left"/>
            </w:pPr>
            <w:r>
              <w:rPr>
                <w:bCs/>
                <w:b/>
              </w:rPr>
              <w:t xml:space="preserve">Confusable co-occurrence examples</w:t>
            </w:r>
            <w:r>
              <w:t xml:space="preserve"> </w:t>
            </w:r>
            <w:r>
              <w:t xml:space="preserve">— documents where a field and its confusables both appear</w:t>
            </w:r>
          </w:p>
        </w:tc>
        <w:tc>
          <w:tcPr/>
          <w:p>
            <w:pPr>
              <w:pStyle w:val="Compact"/>
              <w:jc w:val="left"/>
            </w:pPr>
            <w:r>
              <w:t xml:space="preserve">Teaches the boundary, not just the mapping</w:t>
            </w:r>
          </w:p>
        </w:tc>
      </w:tr>
    </w:tbl>
    <w:p>
      <w:pPr>
        <w:pStyle w:val="BodyText"/>
      </w:pPr>
      <w:r>
        <w:rPr>
          <w:bCs/>
          <w:b/>
        </w:rPr>
        <w:t xml:space="preserve">Write glosses as definitions with exclusions, never as label lists:</w:t>
      </w:r>
    </w:p>
    <w:p>
      <w:pPr>
        <w:pStyle w:val="SourceCode"/>
      </w:pPr>
      <w:r>
        <w:rPr>
          <w:rStyle w:val="VerbatimChar"/>
        </w:rPr>
        <w:t xml:space="preserve">insured_name: string | null</w:t>
      </w:r>
      <w:r>
        <w:br/>
      </w:r>
      <w:r>
        <w:rPr>
          <w:rStyle w:val="VerbatimChar"/>
        </w:rPr>
        <w:t xml:space="preserve">  // The party purchasing the insurance policy. Not the certificate holder,</w:t>
      </w:r>
      <w:r>
        <w:br/>
      </w:r>
      <w:r>
        <w:rPr>
          <w:rStyle w:val="VerbatimChar"/>
        </w:rPr>
        <w:t xml:space="preserve">  // the producer/agency, an additional insured, loss payee or mortgagee.</w:t>
      </w:r>
    </w:p>
    <w:p>
      <w:pPr>
        <w:pStyle w:val="FirstParagraph"/>
      </w:pPr>
      <w:r>
        <w:rPr>
          <w:bCs/>
          <w:b/>
        </w:rPr>
        <w:t xml:space="preserve">Alias lists never go in the prompt.</w:t>
      </w:r>
      <w:r>
        <w:t xml:space="preserve"> </w:t>
      </w:r>
      <w:r>
        <w:t xml:space="preserve">They create a lexical prior that worsens confusable errors, never close the long tail, and would force a retrain for every new alias.</w:t>
      </w:r>
    </w:p>
    <w:p>
      <w:pPr>
        <w:pStyle w:val="BodyText"/>
      </w:pPr>
      <w:r>
        <w:rPr>
          <w:bCs/>
          <w:b/>
        </w:rPr>
        <w:t xml:space="preserve">The alias registry</w:t>
      </w:r>
      <w:r>
        <w:t xml:space="preserve"> </w:t>
      </w:r>
      <w:r>
        <w:t xml:space="preserve">(</w:t>
      </w:r>
      <w:r>
        <w:rPr>
          <w:rStyle w:val="VerbatimChar"/>
        </w:rPr>
        <w:t xml:space="preserve">schemas/aliases/{doc_type}.aliases.json</w:t>
      </w:r>
      <w:r>
        <w:t xml:space="preserve">) is</w:t>
      </w:r>
      <w:r>
        <w:t xml:space="preserve"> </w:t>
      </w:r>
      <w:r>
        <w:rPr>
          <w:bCs/>
          <w:b/>
        </w:rPr>
        <w:t xml:space="preserve">derived from labeled data</w:t>
      </w:r>
      <w:r>
        <w:t xml:space="preserve"> </w:t>
      </w:r>
      <w:r>
        <w:t xml:space="preserve">using field provenance (§7c): the golden value, its page and bounding box, and the label text that introduces it. It feeds annotator guidance, coverage tracking and evaluation slicing.</w:t>
      </w:r>
    </w:p>
    <w:p>
      <w:pPr>
        <w:pStyle w:val="BlockText"/>
      </w:pPr>
      <w:r>
        <w:rPr>
          <w:bCs/>
          <w:b/>
        </w:rPr>
        <w:t xml:space="preserve">Anti-pattern — no runtime alias lookup, ever.</w:t>
      </w:r>
      <w:r>
        <w:t xml:space="preserve"> </w:t>
      </w:r>
      <w:r>
        <w:t xml:space="preserve">The registry is training, labeling and evaluation material only.</w:t>
      </w:r>
    </w:p>
    <w:p>
      <w:pPr>
        <w:pStyle w:val="FirstParagraph"/>
      </w:pPr>
      <w:r>
        <w:rPr>
          <w:bCs/>
          <w:b/>
        </w:rPr>
        <w:t xml:space="preserve">The discrimination risk.</w:t>
      </w:r>
      <w:r>
        <w:t xml:space="preserve"> </w:t>
      </w:r>
      <w:r>
        <w:t xml:space="preserve">Insurance documents contain many name-like entities (certificate holder, producer, additional insured, loss payee, mortgagee, carrier).</w:t>
      </w:r>
      <w:r>
        <w:t xml:space="preserve"> </w:t>
      </w:r>
      <w:r>
        <w:rPr>
          <w:bCs/>
          <w:b/>
        </w:rPr>
        <w:t xml:space="preserve">Confusable misattribution is a gating metric</w:t>
      </w:r>
      <w:r>
        <w:t xml:space="preserve"> </w:t>
      </w:r>
      <w:r>
        <w:t xml:space="preserve">(§15).</w:t>
      </w:r>
    </w:p>
    <w:bookmarkEnd w:id="24"/>
    <w:bookmarkStart w:id="25" w:name="d.-non-functional-requirements"/>
    <w:p>
      <w:pPr>
        <w:pStyle w:val="Heading2"/>
      </w:pPr>
      <w:r>
        <w:t xml:space="preserve">0d. Non-Functional Requirements</w:t>
      </w:r>
    </w:p>
    <w:p>
      <w:pPr>
        <w:pStyle w:val="FirstParagraph"/>
      </w:pPr>
      <w:r>
        <w:t xml:space="preserve">The promotion gate needs absolute floors, and several design choices (resolution cap, quantization, worker count) depend on these numbers.</w:t>
      </w:r>
      <w:r>
        <w:t xml:space="preserve"> </w:t>
      </w:r>
      <w:r>
        <w:rPr>
          <w:bCs/>
          <w:b/>
        </w:rPr>
        <w:t xml:space="preserve">This is the single source of targets:</w:t>
      </w:r>
      <w:r>
        <w:t xml:space="preserve"> </w:t>
      </w:r>
      <w:r>
        <w:t xml:space="preserve">the pilot success criteria (§16.3) and the gate floors (§15.5) both reference it.</w:t>
      </w:r>
      <w:r>
        <w:t xml:space="preserve"> </w:t>
      </w:r>
      <w:r>
        <w:rPr>
          <w:bCs/>
          <w:b/>
        </w:rPr>
        <w:t xml:space="preserve">The pilot-exit values below are fixed. The production values are set by the product owner at pilot exit</w:t>
      </w:r>
      <w:r>
        <w:t xml:space="preserve">, before the first production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Pilot exit (fixed)</w:t>
            </w:r>
          </w:p>
        </w:tc>
        <w:tc>
          <w:tcPr/>
          <w:p>
            <w:pPr>
              <w:pStyle w:val="Compact"/>
              <w:jc w:val="left"/>
            </w:pPr>
            <w:r>
              <w:rPr>
                <w:bCs/>
                <w:b/>
              </w:rPr>
              <w:t xml:space="preserve">Production (set at pilot exit)</w:t>
            </w:r>
          </w:p>
        </w:tc>
      </w:tr>
      <w:tr>
        <w:tc>
          <w:tcPr/>
          <w:p>
            <w:pPr>
              <w:pStyle w:val="Compact"/>
              <w:jc w:val="left"/>
            </w:pPr>
            <w:r>
              <w:t xml:space="preserve">Field match — identifiers, money, dates</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names, addresses (normalized / fuzzy)</w:t>
            </w:r>
          </w:p>
        </w:tc>
        <w:tc>
          <w:tcPr/>
          <w:p>
            <w:pPr>
              <w:pStyle w:val="Compact"/>
              <w:jc w:val="left"/>
            </w:pPr>
            <w:r>
              <w:t xml:space="preserve">≥ 0.80</w:t>
            </w:r>
          </w:p>
        </w:tc>
        <w:tc>
          <w:tcPr/>
          <w:p>
            <w:pPr>
              <w:pStyle w:val="Compact"/>
              <w:jc w:val="left"/>
            </w:pPr>
            <w:r>
              <w:t xml:space="preserve">Owner to set</w:t>
            </w:r>
          </w:p>
        </w:tc>
      </w:tr>
      <w:tr>
        <w:tc>
          <w:tcPr/>
          <w:p>
            <w:pPr>
              <w:pStyle w:val="Compact"/>
              <w:jc w:val="left"/>
            </w:pPr>
            <w:r>
              <w:t xml:space="preserve">List-field row recall</w:t>
            </w:r>
          </w:p>
        </w:tc>
        <w:tc>
          <w:tcPr/>
          <w:p>
            <w:pPr>
              <w:pStyle w:val="Compact"/>
              <w:jc w:val="left"/>
            </w:pPr>
            <w:r>
              <w:t xml:space="preserve">≥ 0.75</w:t>
            </w:r>
          </w:p>
        </w:tc>
        <w:tc>
          <w:tcPr/>
          <w:p>
            <w:pPr>
              <w:pStyle w:val="Compact"/>
              <w:jc w:val="left"/>
            </w:pPr>
            <w:r>
              <w:t xml:space="preserve">Owner to set</w:t>
            </w:r>
          </w:p>
        </w:tc>
      </w:tr>
      <w:tr>
        <w:tc>
          <w:tcPr/>
          <w:p>
            <w:pPr>
              <w:pStyle w:val="Compact"/>
              <w:jc w:val="left"/>
            </w:pPr>
            <w:r>
              <w:t xml:space="preserve">Confusable misattribution rate</w:t>
            </w:r>
          </w:p>
        </w:tc>
        <w:tc>
          <w:tcPr/>
          <w:p>
            <w:pPr>
              <w:pStyle w:val="Compact"/>
              <w:jc w:val="left"/>
            </w:pPr>
            <w:r>
              <w:t xml:space="preserve">≤ 5%</w:t>
            </w:r>
          </w:p>
        </w:tc>
        <w:tc>
          <w:tcPr/>
          <w:p>
            <w:pPr>
              <w:pStyle w:val="Compact"/>
              <w:jc w:val="left"/>
            </w:pPr>
            <w:r>
              <w:t xml:space="preserve">Owner to set</w:t>
            </w:r>
          </w:p>
        </w:tc>
      </w:tr>
      <w:tr>
        <w:tc>
          <w:tcPr/>
          <w:p>
            <w:pPr>
              <w:pStyle w:val="Compact"/>
              <w:jc w:val="left"/>
            </w:pPr>
            <w:r>
              <w:t xml:space="preserve">Classification accuracy</w:t>
            </w:r>
          </w:p>
        </w:tc>
        <w:tc>
          <w:tcPr/>
          <w:p>
            <w:pPr>
              <w:pStyle w:val="Compact"/>
              <w:jc w:val="left"/>
            </w:pPr>
            <w:r>
              <w:t xml:space="preserve">≥ 0.95</w:t>
            </w:r>
          </w:p>
        </w:tc>
        <w:tc>
          <w:tcPr/>
          <w:p>
            <w:pPr>
              <w:pStyle w:val="Compact"/>
              <w:jc w:val="left"/>
            </w:pPr>
            <w:r>
              <w:t xml:space="preserve">Owner to set</w:t>
            </w:r>
          </w:p>
        </w:tc>
      </w:tr>
      <w:tr>
        <w:tc>
          <w:tcPr/>
          <w:p>
            <w:pPr>
              <w:pStyle w:val="Compact"/>
              <w:jc w:val="left"/>
            </w:pPr>
            <w:r>
              <w:t xml:space="preserve">LoB set-F1</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Image-only field match</w:t>
            </w:r>
          </w:p>
        </w:tc>
        <w:tc>
          <w:tcPr/>
          <w:p>
            <w:pPr>
              <w:pStyle w:val="Compact"/>
              <w:jc w:val="left"/>
            </w:pPr>
            <w:r>
              <w:t xml:space="preserve">within 15% of OCR+image</w:t>
            </w:r>
          </w:p>
        </w:tc>
        <w:tc>
          <w:tcPr/>
          <w:p>
            <w:pPr>
              <w:pStyle w:val="Compact"/>
              <w:jc w:val="left"/>
            </w:pPr>
            <w:r>
              <w:t xml:space="preserve">Owner to set</w:t>
            </w:r>
          </w:p>
        </w:tc>
      </w:tr>
      <w:tr>
        <w:tc>
          <w:tcPr/>
          <w:p>
            <w:pPr>
              <w:pStyle w:val="Compact"/>
              <w:jc w:val="left"/>
            </w:pPr>
            <w:r>
              <w:t xml:space="preserve">Schema validity — unconstrained</w:t>
            </w:r>
          </w:p>
        </w:tc>
        <w:tc>
          <w:tcPr/>
          <w:p>
            <w:pPr>
              <w:pStyle w:val="Compact"/>
              <w:jc w:val="left"/>
            </w:pPr>
            <w:r>
              <w:t xml:space="preserve">≥ 98%</w:t>
            </w:r>
          </w:p>
        </w:tc>
        <w:tc>
          <w:tcPr/>
          <w:p>
            <w:pPr>
              <w:pStyle w:val="Compact"/>
              <w:jc w:val="left"/>
            </w:pPr>
            <w:r>
              <w:t xml:space="preserve">Owner to set</w:t>
            </w:r>
          </w:p>
        </w:tc>
      </w:tr>
      <w:tr>
        <w:tc>
          <w:tcPr/>
          <w:p>
            <w:pPr>
              <w:pStyle w:val="Compact"/>
              <w:jc w:val="left"/>
            </w:pPr>
            <w:r>
              <w:t xml:space="preserve">Missed-row documents flagged by totals reconciliation</w:t>
            </w:r>
          </w:p>
        </w:tc>
        <w:tc>
          <w:tcPr/>
          <w:p>
            <w:pPr>
              <w:pStyle w:val="Compact"/>
              <w:jc w:val="left"/>
            </w:pPr>
            <w:r>
              <w:t xml:space="preserve">≥ 80%</w:t>
            </w:r>
          </w:p>
        </w:tc>
        <w:tc>
          <w:tcPr/>
          <w:p>
            <w:pPr>
              <w:pStyle w:val="Compact"/>
              <w:jc w:val="left"/>
            </w:pPr>
            <w:r>
              <w:t xml:space="preserve">Owner to set</w:t>
            </w:r>
          </w:p>
        </w:tc>
      </w:tr>
      <w:tr>
        <w:tc>
          <w:tcPr/>
          <w:p>
            <w:pPr>
              <w:pStyle w:val="Compact"/>
              <w:jc w:val="left"/>
            </w:pPr>
            <w:r>
              <w:t xml:space="preserve">Error rate among</w:t>
            </w:r>
            <w:r>
              <w:t xml:space="preserve"> </w:t>
            </w:r>
            <w:r>
              <w:rPr>
                <w:bCs/>
                <w:b/>
              </w:rPr>
              <w:t xml:space="preserve">auto-accepted</w:t>
            </w:r>
            <w:r>
              <w:t xml:space="preserve"> </w:t>
            </w:r>
            <w:r>
              <w:t xml:space="preserve">fields</w:t>
            </w:r>
          </w:p>
        </w:tc>
        <w:tc>
          <w:tcPr/>
          <w:p>
            <w:pPr>
              <w:pStyle w:val="Compact"/>
              <w:jc w:val="left"/>
            </w:pPr>
            <w:r>
              <w:t xml:space="preserve">Reported only</w:t>
            </w:r>
          </w:p>
        </w:tc>
        <w:tc>
          <w:tcPr/>
          <w:p>
            <w:pPr>
              <w:pStyle w:val="Compact"/>
              <w:jc w:val="left"/>
            </w:pPr>
            <w:r>
              <w:t xml:space="preserve">Owner to set per field type</w:t>
            </w:r>
          </w:p>
        </w:tc>
      </w:tr>
      <w:tr>
        <w:tc>
          <w:tcPr/>
          <w:p>
            <w:pPr>
              <w:pStyle w:val="Compact"/>
              <w:jc w:val="left"/>
            </w:pPr>
            <w:r>
              <w:t xml:space="preserve">Latency per document, p50 / p95</w:t>
            </w:r>
          </w:p>
        </w:tc>
        <w:tc>
          <w:tcPr/>
          <w:p>
            <w:pPr>
              <w:pStyle w:val="Compact"/>
              <w:jc w:val="left"/>
            </w:pPr>
            <w:r>
              <w:t xml:space="preserve">Measured</w:t>
            </w:r>
          </w:p>
        </w:tc>
        <w:tc>
          <w:tcPr/>
          <w:p>
            <w:pPr>
              <w:pStyle w:val="Compact"/>
              <w:jc w:val="left"/>
            </w:pPr>
            <w:r>
              <w:t xml:space="preserve">Owner to set per doc type</w:t>
            </w:r>
          </w:p>
        </w:tc>
      </w:tr>
      <w:tr>
        <w:tc>
          <w:tcPr/>
          <w:p>
            <w:pPr>
              <w:pStyle w:val="Compact"/>
              <w:jc w:val="left"/>
            </w:pPr>
            <w:r>
              <w:t xml:space="preserve">Documents per day (peak)</w:t>
            </w:r>
          </w:p>
        </w:tc>
        <w:tc>
          <w:tcPr/>
          <w:p>
            <w:pPr>
              <w:pStyle w:val="Compact"/>
              <w:jc w:val="left"/>
            </w:pPr>
            <w:r>
              <w:t xml:space="preserve">n/a</w:t>
            </w:r>
          </w:p>
        </w:tc>
        <w:tc>
          <w:tcPr/>
          <w:p>
            <w:pPr>
              <w:pStyle w:val="Compact"/>
              <w:jc w:val="left"/>
            </w:pPr>
            <w:r>
              <w:t xml:space="preserve">Owner to set</w:t>
            </w:r>
          </w:p>
        </w:tc>
      </w:tr>
      <w:tr>
        <w:tc>
          <w:tcPr/>
          <w:p>
            <w:pPr>
              <w:pStyle w:val="Compact"/>
              <w:jc w:val="left"/>
            </w:pPr>
            <w:r>
              <w:t xml:space="preserve">GPU cost per document</w:t>
            </w:r>
          </w:p>
        </w:tc>
        <w:tc>
          <w:tcPr/>
          <w:p>
            <w:pPr>
              <w:pStyle w:val="Compact"/>
              <w:jc w:val="left"/>
            </w:pPr>
            <w:r>
              <w:t xml:space="preserve">Measured</w:t>
            </w:r>
          </w:p>
        </w:tc>
        <w:tc>
          <w:tcPr/>
          <w:p>
            <w:pPr>
              <w:pStyle w:val="Compact"/>
              <w:jc w:val="left"/>
            </w:pPr>
            <w:r>
              <w:t xml:space="preserve">Owner to set</w:t>
            </w:r>
          </w:p>
        </w:tc>
      </w:tr>
    </w:tbl>
    <w:bookmarkEnd w:id="25"/>
    <w:bookmarkEnd w:id="26"/>
    <w:bookmarkStart w:id="28" w:name="recommendations-summary"/>
    <w:p>
      <w:pPr>
        <w:pStyle w:val="Heading1"/>
      </w:pPr>
      <w:r>
        <w:t xml:space="preserve">1. Recommendations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Recommendation</w:t>
            </w:r>
          </w:p>
        </w:tc>
      </w:tr>
      <w:tr>
        <w:tc>
          <w:tcPr/>
          <w:p>
            <w:pPr>
              <w:pStyle w:val="Compact"/>
              <w:jc w:val="left"/>
            </w:pPr>
            <w:r>
              <w:t xml:space="preserve">Base model</w:t>
            </w:r>
          </w:p>
        </w:tc>
        <w:tc>
          <w:tcPr/>
          <w:p>
            <w:pPr>
              <w:pStyle w:val="Compact"/>
              <w:jc w:val="left"/>
            </w:pPr>
            <w:r>
              <w:rPr>
                <w:bCs/>
                <w:b/>
              </w:rPr>
              <w:t xml:space="preserve">Qwen/Qwen3-VL-8B-Instruct</w:t>
            </w:r>
            <w:r>
              <w:t xml:space="preserve">, pinned Hugging Face revision. Locked.</w:t>
            </w:r>
          </w:p>
        </w:tc>
      </w:tr>
      <w:tr>
        <w:tc>
          <w:tcPr/>
          <w:p>
            <w:pPr>
              <w:pStyle w:val="Compact"/>
              <w:jc w:val="left"/>
            </w:pPr>
            <w:r>
              <w:t xml:space="preserve">Adapter strategy</w:t>
            </w:r>
          </w:p>
        </w:tc>
        <w:tc>
          <w:tcPr/>
          <w:p>
            <w:pPr>
              <w:pStyle w:val="Compact"/>
              <w:jc w:val="left"/>
            </w:pPr>
            <w:r>
              <w:rPr>
                <w:bCs/>
                <w:b/>
              </w:rPr>
              <w:t xml:space="preserve">One unified LoRA</w:t>
            </w:r>
            <w:r>
              <w:t xml:space="preserve"> </w:t>
            </w:r>
            <w:r>
              <w:t xml:space="preserve">for all document types, conditioned on doc type, form and schema in the prompt. Per-type adapters only via the graduation path in §4.</w:t>
            </w:r>
          </w:p>
        </w:tc>
      </w:tr>
      <w:tr>
        <w:tc>
          <w:tcPr/>
          <w:p>
            <w:pPr>
              <w:pStyle w:val="Compact"/>
              <w:jc w:val="left"/>
            </w:pPr>
            <w:r>
              <w:t xml:space="preserve">Fine-tuning technique</w:t>
            </w:r>
          </w:p>
        </w:tc>
        <w:tc>
          <w:tcPr/>
          <w:p>
            <w:pPr>
              <w:pStyle w:val="Compact"/>
              <w:jc w:val="left"/>
            </w:pPr>
            <w:r>
              <w:rPr>
                <w:bCs/>
                <w:b/>
              </w:rPr>
              <w:t xml:space="preserve">LoRA on a bf16 base</w:t>
            </w:r>
            <w:r>
              <w:t xml:space="preserve">, decoder targets. ViT frozen; merger and ViT LoRA only through ablation or the §3 gate, always merged for serving.</w:t>
            </w:r>
            <w:r>
              <w:t xml:space="preserve"> </w:t>
            </w:r>
            <w:r>
              <w:rPr>
                <w:rStyle w:val="VerbatimChar"/>
              </w:rPr>
              <w:t xml:space="preserve">load_in_4bit</w:t>
            </w:r>
            <w:r>
              <w:t xml:space="preserve"> </w:t>
            </w:r>
            <w:r>
              <w:t xml:space="preserve">available for constrained pods.</w:t>
            </w:r>
          </w:p>
        </w:tc>
      </w:tr>
      <w:tr>
        <w:tc>
          <w:tcPr/>
          <w:p>
            <w:pPr>
              <w:pStyle w:val="Compact"/>
              <w:jc w:val="left"/>
            </w:pPr>
            <w:r>
              <w:t xml:space="preserve">Trainer stack</w:t>
            </w:r>
          </w:p>
        </w:tc>
        <w:tc>
          <w:tcPr/>
          <w:p>
            <w:pPr>
              <w:pStyle w:val="Compact"/>
              <w:jc w:val="left"/>
            </w:pPr>
            <w:r>
              <w:rPr>
                <w:bCs/>
                <w:b/>
              </w:rPr>
              <w:t xml:space="preserve">ms-swift</w:t>
            </w:r>
            <w:r>
              <w:t xml:space="preserve"> </w:t>
            </w:r>
            <w:r>
              <w:t xml:space="preserve">CLI → ms-swift</w:t>
            </w:r>
            <w:r>
              <w:t xml:space="preserve"> </w:t>
            </w:r>
            <w:r>
              <w:rPr>
                <w:rStyle w:val="VerbatimChar"/>
              </w:rPr>
              <w:t xml:space="preserve">Seq2SeqTrainer</w:t>
            </w:r>
            <w:r>
              <w:t xml:space="preserve"> </w:t>
            </w:r>
            <w:r>
              <w:t xml:space="preserve">(HF Trainer) → PyTorch · Transformers · PEFT · Accelerate/DeepSpeed · flash-attn</w:t>
            </w:r>
          </w:p>
        </w:tc>
      </w:tr>
      <w:tr>
        <w:tc>
          <w:tcPr/>
          <w:p>
            <w:pPr>
              <w:pStyle w:val="Compact"/>
              <w:jc w:val="left"/>
            </w:pPr>
            <w:r>
              <w:t xml:space="preserve">Confidence</w:t>
            </w:r>
          </w:p>
        </w:tc>
        <w:tc>
          <w:tcPr/>
          <w:p>
            <w:pPr>
              <w:pStyle w:val="Compact"/>
              <w:jc w:val="left"/>
            </w:pPr>
            <w:r>
              <w:rPr>
                <w:bCs/>
                <w:b/>
              </w:rPr>
              <w:t xml:space="preserve">Logprob features + OCR agreement + rule checks → per-field-type calibrator</w:t>
            </w:r>
            <w:r>
              <w:t xml:space="preserve">, risk-controlled review thresholds, list completeness via totals reconciliation</w:t>
            </w:r>
          </w:p>
        </w:tc>
      </w:tr>
      <w:tr>
        <w:tc>
          <w:tcPr/>
          <w:p>
            <w:pPr>
              <w:pStyle w:val="Compact"/>
              <w:jc w:val="left"/>
            </w:pPr>
            <w:r>
              <w:t xml:space="preserve">Context strategy</w:t>
            </w:r>
          </w:p>
        </w:tc>
        <w:tc>
          <w:tcPr/>
          <w:p>
            <w:pPr>
              <w:pStyle w:val="Compact"/>
              <w:jc w:val="left"/>
            </w:pPr>
            <w:r>
              <w:rPr>
                <w:bCs/>
                <w:b/>
              </w:rPr>
              <w:t xml:space="preserve">Task decomposition</w:t>
            </w:r>
            <w:r>
              <w:t xml:space="preserve"> </w:t>
            </w:r>
            <w:r>
              <w:t xml:space="preserve">with per-task sequence caps; no truncation of targets</w:t>
            </w:r>
          </w:p>
        </w:tc>
      </w:tr>
      <w:tr>
        <w:tc>
          <w:tcPr/>
          <w:p>
            <w:pPr>
              <w:pStyle w:val="Compact"/>
              <w:jc w:val="left"/>
            </w:pPr>
            <w:r>
              <w:t xml:space="preserve">Versioning</w:t>
            </w:r>
          </w:p>
        </w:tc>
        <w:tc>
          <w:tcPr/>
          <w:p>
            <w:pPr>
              <w:pStyle w:val="Compact"/>
              <w:jc w:val="left"/>
            </w:pPr>
            <w:r>
              <w:t xml:space="preserve">Unified adapter retrained from the HF base every major cycle;</w:t>
            </w:r>
            <w:r>
              <w:t xml:space="preserve"> </w:t>
            </w:r>
            <w:r>
              <w:rPr>
                <w:bCs/>
                <w:b/>
              </w:rPr>
              <w:t xml:space="preserve">release bundles</w:t>
            </w:r>
            <w:r>
              <w:t xml:space="preserve"> </w:t>
            </w:r>
            <w:r>
              <w:t xml:space="preserve">pin every component</w:t>
            </w:r>
          </w:p>
        </w:tc>
      </w:tr>
      <w:tr>
        <w:tc>
          <w:tcPr/>
          <w:p>
            <w:pPr>
              <w:pStyle w:val="Compact"/>
              <w:jc w:val="left"/>
            </w:pPr>
            <w:r>
              <w:t xml:space="preserve">Serving</w:t>
            </w:r>
          </w:p>
        </w:tc>
        <w:tc>
          <w:tcPr/>
          <w:p>
            <w:pPr>
              <w:pStyle w:val="Compact"/>
              <w:jc w:val="left"/>
            </w:pPr>
            <w:r>
              <w:rPr>
                <w:bCs/>
                <w:b/>
              </w:rPr>
              <w:t xml:space="preserve">vLLM</w:t>
            </w:r>
            <w:r>
              <w:t xml:space="preserve"> </w:t>
            </w:r>
            <w:r>
              <w:t xml:space="preserve">with structured outputs and prefix caching; merged bf16 first,</w:t>
            </w:r>
            <w:r>
              <w:t xml:space="preserve"> </w:t>
            </w:r>
            <w:r>
              <w:rPr>
                <w:bCs/>
                <w:b/>
              </w:rPr>
              <w:t xml:space="preserve">FP8</w:t>
            </w:r>
            <w:r>
              <w:t xml:space="preserve"> </w:t>
            </w:r>
            <w:r>
              <w:t xml:space="preserve">next; RunPod Serverless</w:t>
            </w:r>
            <w:r>
              <w:t xml:space="preserve"> </w:t>
            </w:r>
            <w:r>
              <w:rPr>
                <w:bCs/>
                <w:b/>
              </w:rPr>
              <w:t xml:space="preserve">Secure Cloud</w:t>
            </w:r>
            <w:r>
              <w:t xml:space="preserve"> </w:t>
            </w:r>
            <w:r>
              <w:t xml:space="preserve">(AKS comparison before production)</w:t>
            </w:r>
          </w:p>
        </w:tc>
      </w:tr>
      <w:tr>
        <w:tc>
          <w:tcPr/>
          <w:p>
            <w:pPr>
              <w:pStyle w:val="Compact"/>
              <w:jc w:val="left"/>
            </w:pPr>
            <w:r>
              <w:t xml:space="preserve">Evaluation gate</w:t>
            </w:r>
          </w:p>
        </w:tc>
        <w:tc>
          <w:tcPr/>
          <w:p>
            <w:pPr>
              <w:pStyle w:val="Compact"/>
              <w:jc w:val="left"/>
            </w:pPr>
            <w:r>
              <w:t xml:space="preserve">Absolute floors + paired-bootstrap non-inferiority vs current release</w:t>
            </w:r>
          </w:p>
        </w:tc>
      </w:tr>
    </w:tbl>
    <w:bookmarkStart w:id="27" w:name="X7ff5a699e2974fec940f4afb2a196881471a10f"/>
    <w:p>
      <w:pPr>
        <w:pStyle w:val="Heading2"/>
      </w:pPr>
      <w:r>
        <w:t xml:space="preserve">1a. Architecture Summary — Locked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Base model</w:t>
            </w:r>
          </w:p>
        </w:tc>
        <w:tc>
          <w:tcPr/>
          <w:p>
            <w:pPr>
              <w:pStyle w:val="Compact"/>
              <w:jc w:val="left"/>
            </w:pPr>
            <w:r>
              <w:t xml:space="preserve">Qwen/Qwen3-VL-8B-Instruct, pinned revision</w:t>
            </w:r>
          </w:p>
        </w:tc>
      </w:tr>
      <w:tr>
        <w:tc>
          <w:tcPr/>
          <w:p>
            <w:pPr>
              <w:pStyle w:val="Compact"/>
              <w:jc w:val="left"/>
            </w:pPr>
            <w:r>
              <w:t xml:space="preserve">Fine-tuning technique</w:t>
            </w:r>
          </w:p>
        </w:tc>
        <w:tc>
          <w:tcPr/>
          <w:p>
            <w:pPr>
              <w:pStyle w:val="Compact"/>
              <w:jc w:val="left"/>
            </w:pPr>
            <w:r>
              <w:t xml:space="preserve">LoRA, bf16 frozen base, bf16 adapters; NF4 via</w:t>
            </w:r>
            <w:r>
              <w:t xml:space="preserve"> </w:t>
            </w:r>
            <w:r>
              <w:rPr>
                <w:rStyle w:val="VerbatimChar"/>
              </w:rPr>
              <w:t xml:space="preserve">load_in_4bit</w:t>
            </w:r>
            <w:r>
              <w:t xml:space="preserve"> </w:t>
            </w:r>
            <w:r>
              <w:t xml:space="preserve">only on constrained pods, recorded in the manifest</w:t>
            </w:r>
          </w:p>
        </w:tc>
      </w:tr>
      <w:tr>
        <w:tc>
          <w:tcPr/>
          <w:p>
            <w:pPr>
              <w:pStyle w:val="Compact"/>
              <w:jc w:val="left"/>
            </w:pPr>
            <w:r>
              <w:t xml:space="preserve">Trainable components</w:t>
            </w:r>
          </w:p>
        </w:tc>
        <w:tc>
          <w:tcPr/>
          <w:p>
            <w:pPr>
              <w:pStyle w:val="Compact"/>
              <w:jc w:val="left"/>
            </w:pPr>
            <w:r>
              <w:t xml:space="preserve">LoRA on all decoder attention and MLP projections. Vision mergers and ViT frozen by default (§3, §9a).</w:t>
            </w:r>
          </w:p>
        </w:tc>
      </w:tr>
      <w:tr>
        <w:tc>
          <w:tcPr/>
          <w:p>
            <w:pPr>
              <w:pStyle w:val="Compact"/>
              <w:jc w:val="left"/>
            </w:pPr>
            <w:r>
              <w:t xml:space="preserve">Adapter strategy</w:t>
            </w:r>
          </w:p>
        </w:tc>
        <w:tc>
          <w:tcPr/>
          <w:p>
            <w:pPr>
              <w:pStyle w:val="Compact"/>
              <w:jc w:val="left"/>
            </w:pPr>
            <w:r>
              <w:t xml:space="preserve">Unified LoRA</w:t>
            </w:r>
            <w:r>
              <w:t xml:space="preserve"> </w:t>
            </w:r>
            <w:r>
              <w:rPr>
                <w:rStyle w:val="VerbatimChar"/>
              </w:rPr>
              <w:t xml:space="preserve">extractor-v{n}</w:t>
            </w:r>
            <w:r>
              <w:t xml:space="preserve">; graduation to merged Foundation + decoder-only per-type LoRA only under §4 criteria</w:t>
            </w:r>
          </w:p>
        </w:tc>
      </w:tr>
      <w:tr>
        <w:tc>
          <w:tcPr/>
          <w:p>
            <w:pPr>
              <w:pStyle w:val="Compact"/>
              <w:jc w:val="left"/>
            </w:pPr>
            <w:r>
              <w:t xml:space="preserve">Tasks trained</w:t>
            </w:r>
          </w:p>
        </w:tc>
        <w:tc>
          <w:tcPr/>
          <w:p>
            <w:pPr>
              <w:pStyle w:val="Compact"/>
              <w:jc w:val="left"/>
            </w:pPr>
            <w:r>
              <w:t xml:space="preserve">classify, page_select, extract (ACORD, Policy), lossrun_header, lossrun_rows, lossrun_totals</w:t>
            </w:r>
          </w:p>
        </w:tc>
      </w:tr>
      <w:tr>
        <w:tc>
          <w:tcPr/>
          <w:p>
            <w:pPr>
              <w:pStyle w:val="Compact"/>
              <w:jc w:val="left"/>
            </w:pPr>
            <w:r>
              <w:t xml:space="preserve">Input modes</w:t>
            </w:r>
          </w:p>
        </w:tc>
        <w:tc>
          <w:tcPr/>
          <w:p>
            <w:pPr>
              <w:pStyle w:val="Compact"/>
              <w:jc w:val="left"/>
            </w:pPr>
            <w:r>
              <w:t xml:space="preserve">ocr_plus_image, noisy_ocr_image, image_only — sampled per document per epoch (0.5 / 0.2 / 0.3)</w:t>
            </w:r>
          </w:p>
        </w:tc>
      </w:tr>
      <w:tr>
        <w:tc>
          <w:tcPr/>
          <w:p>
            <w:pPr>
              <w:pStyle w:val="Compact"/>
              <w:jc w:val="left"/>
            </w:pPr>
            <w:r>
              <w:t xml:space="preserve">Trainer</w:t>
            </w:r>
          </w:p>
        </w:tc>
        <w:tc>
          <w:tcPr/>
          <w:p>
            <w:pPr>
              <w:pStyle w:val="Compact"/>
              <w:jc w:val="left"/>
            </w:pPr>
            <w:r>
              <w:t xml:space="preserve">ms-swift (pinned) on HF Trainer, PEFT, Accelerate; single 80 GB GPU default</w:t>
            </w:r>
          </w:p>
        </w:tc>
      </w:tr>
      <w:tr>
        <w:tc>
          <w:tcPr/>
          <w:p>
            <w:pPr>
              <w:pStyle w:val="Compact"/>
              <w:jc w:val="left"/>
            </w:pPr>
            <w:r>
              <w:t xml:space="preserve">Sequence and vision</w:t>
            </w:r>
          </w:p>
        </w:tc>
        <w:tc>
          <w:tcPr/>
          <w:p>
            <w:pPr>
              <w:pStyle w:val="Compact"/>
              <w:jc w:val="left"/>
            </w:pPr>
            <w:r>
              <w:t xml:space="preserve">Per-task</w:t>
            </w:r>
            <w:r>
              <w:t xml:space="preserve"> </w:t>
            </w:r>
            <w:r>
              <w:rPr>
                <w:rStyle w:val="VerbatimChar"/>
              </w:rPr>
              <w:t xml:space="preserve">max_seq_len</w:t>
            </w:r>
            <w:r>
              <w:t xml:space="preserve"> </w:t>
            </w:r>
            <w:r>
              <w:t xml:space="preserve">4,096–32,768;</w:t>
            </w:r>
            <w:r>
              <w:t xml:space="preserve"> </w:t>
            </w:r>
            <w:r>
              <w:rPr>
                <w:rStyle w:val="VerbatimChar"/>
              </w:rPr>
              <w:t xml:space="preserve">max_pixels</w:t>
            </w:r>
            <w:r>
              <w:t xml:space="preserve"> </w:t>
            </w:r>
            <w:r>
              <w:t xml:space="preserve">from</w:t>
            </w:r>
            <w:r>
              <w:t xml:space="preserve"> </w:t>
            </w:r>
            <w:r>
              <w:rPr>
                <w:rStyle w:val="VerbatimChar"/>
              </w:rPr>
              <w:t xml:space="preserve">configs/shared/vision.yaml</w:t>
            </w:r>
            <w:r>
              <w:t xml:space="preserve">; identical in training and serving</w:t>
            </w:r>
          </w:p>
        </w:tc>
      </w:tr>
      <w:tr>
        <w:tc>
          <w:tcPr/>
          <w:p>
            <w:pPr>
              <w:pStyle w:val="Compact"/>
              <w:jc w:val="left"/>
            </w:pPr>
            <w:r>
              <w:t xml:space="preserve">Confidence</w:t>
            </w:r>
          </w:p>
        </w:tc>
        <w:tc>
          <w:tcPr/>
          <w:p>
            <w:pPr>
              <w:pStyle w:val="Compact"/>
              <w:jc w:val="left"/>
            </w:pPr>
            <w:r>
              <w:t xml:space="preserve">Per-field-type feature calibrator; risk-controlled thresholds; null handling; totals reconciliation for Loss Runs</w:t>
            </w:r>
          </w:p>
        </w:tc>
      </w:tr>
      <w:tr>
        <w:tc>
          <w:tcPr/>
          <w:p>
            <w:pPr>
              <w:pStyle w:val="Compact"/>
              <w:jc w:val="left"/>
            </w:pPr>
            <w:r>
              <w:t xml:space="preserve">Serving</w:t>
            </w:r>
          </w:p>
        </w:tc>
        <w:tc>
          <w:tcPr/>
          <w:p>
            <w:pPr>
              <w:pStyle w:val="Compact"/>
              <w:jc w:val="left"/>
            </w:pPr>
            <w:r>
              <w:t xml:space="preserve">vLLM, structured outputs, prefix caching,</w:t>
            </w:r>
            <w:r>
              <w:t xml:space="preserve"> </w:t>
            </w:r>
            <w:r>
              <w:rPr>
                <w:rStyle w:val="VerbatimChar"/>
              </w:rPr>
              <w:t xml:space="preserve">logprobs_mode=raw_logprobs</w:t>
            </w:r>
            <w:r>
              <w:t xml:space="preserve">; merged bf16, then FP8 with vision tower in bf16</w:t>
            </w:r>
          </w:p>
        </w:tc>
      </w:tr>
      <w:tr>
        <w:tc>
          <w:tcPr/>
          <w:p>
            <w:pPr>
              <w:pStyle w:val="Compact"/>
              <w:jc w:val="left"/>
            </w:pPr>
            <w:r>
              <w:t xml:space="preserve">Quantization exports</w:t>
            </w:r>
          </w:p>
        </w:tc>
        <w:tc>
          <w:tcPr/>
          <w:p>
            <w:pPr>
              <w:pStyle w:val="Compact"/>
              <w:jc w:val="left"/>
            </w:pPr>
            <w:r>
              <w:t xml:space="preserve">bf16 (reference), FP8 (default serving), AWQ INT4 (constrained); GGUF optional edge export only</w:t>
            </w:r>
          </w:p>
        </w:tc>
      </w:tr>
      <w:tr>
        <w:tc>
          <w:tcPr/>
          <w:p>
            <w:pPr>
              <w:pStyle w:val="Compact"/>
              <w:jc w:val="left"/>
            </w:pPr>
            <w:r>
              <w:t xml:space="preserve">Artifact storage</w:t>
            </w:r>
          </w:p>
        </w:tc>
        <w:tc>
          <w:tcPr/>
          <w:p>
            <w:pPr>
              <w:pStyle w:val="Compact"/>
              <w:jc w:val="left"/>
            </w:pPr>
            <w:r>
              <w:t xml:space="preserve">Azure Blob; raw documents in a separate container; immutability policies on corpus and golden eval set</w:t>
            </w:r>
          </w:p>
        </w:tc>
      </w:tr>
      <w:tr>
        <w:tc>
          <w:tcPr/>
          <w:p>
            <w:pPr>
              <w:pStyle w:val="Compact"/>
              <w:jc w:val="left"/>
            </w:pPr>
            <w:r>
              <w:t xml:space="preserve">Compute</w:t>
            </w:r>
          </w:p>
        </w:tc>
        <w:tc>
          <w:tcPr/>
          <w:p>
            <w:pPr>
              <w:pStyle w:val="Compact"/>
              <w:jc w:val="left"/>
            </w:pPr>
            <w:r>
              <w:t xml:space="preserve">RunPod Secure Cloud — ephemeral training pods, persistent Serverless vLLM endpoint</w:t>
            </w:r>
          </w:p>
        </w:tc>
      </w:tr>
      <w:tr>
        <w:tc>
          <w:tcPr/>
          <w:p>
            <w:pPr>
              <w:pStyle w:val="Compact"/>
              <w:jc w:val="left"/>
            </w:pPr>
            <w:r>
              <w:t xml:space="preserve">Line of Business</w:t>
            </w:r>
          </w:p>
        </w:tc>
        <w:tc>
          <w:tcPr/>
          <w:p>
            <w:pPr>
              <w:pStyle w:val="Compact"/>
              <w:jc w:val="left"/>
            </w:pPr>
            <w:r>
              <w:t xml:space="preserve">List of SPEC_00 LOB enum values incl. </w:t>
            </w:r>
            <w:r>
              <w:rPr>
                <w:rStyle w:val="VerbatimChar"/>
              </w:rPr>
              <w:t xml:space="preserve">other</w:t>
            </w:r>
            <w:r>
              <w:t xml:space="preserve">;</w:t>
            </w:r>
            <w:r>
              <w:t xml:space="preserve"> </w:t>
            </w:r>
            <w:r>
              <w:rPr>
                <w:rStyle w:val="VerbatimChar"/>
              </w:rPr>
              <w:t xml:space="preserve">[]</w:t>
            </w:r>
            <w:r>
              <w:t xml:space="preserve"> </w:t>
            </w:r>
            <w:r>
              <w:t xml:space="preserve">when undetermined; 15% coverage floor per value</w:t>
            </w:r>
          </w:p>
        </w:tc>
      </w:tr>
      <w:tr>
        <w:tc>
          <w:tcPr/>
          <w:p>
            <w:pPr>
              <w:pStyle w:val="Compact"/>
              <w:jc w:val="left"/>
            </w:pPr>
            <w:r>
              <w:t xml:space="preserve">Schema contract</w:t>
            </w:r>
          </w:p>
        </w:tc>
        <w:tc>
          <w:tcPr/>
          <w:p>
            <w:pPr>
              <w:pStyle w:val="Compact"/>
              <w:jc w:val="left"/>
            </w:pPr>
            <w:r>
              <w:t xml:space="preserve">SPEC_00 target schema; JSON Schema generated in CI; audit gate SPEC_07 Stage 3</w:t>
            </w:r>
          </w:p>
        </w:tc>
      </w:tr>
      <w:tr>
        <w:tc>
          <w:tcPr/>
          <w:p>
            <w:pPr>
              <w:pStyle w:val="Compact"/>
              <w:jc w:val="left"/>
            </w:pPr>
            <w:r>
              <w:t xml:space="preserve">Tenancy</w:t>
            </w:r>
          </w:p>
        </w:tc>
        <w:tc>
          <w:tcPr/>
          <w:p>
            <w:pPr>
              <w:pStyle w:val="Compact"/>
              <w:jc w:val="left"/>
            </w:pPr>
            <w:r>
              <w:t xml:space="preserve">Corpus and model artifacts tenant-scoped; single-tenant build; no cross-tenant training (§8b)</w:t>
            </w:r>
          </w:p>
        </w:tc>
      </w:tr>
      <w:tr>
        <w:tc>
          <w:tcPr/>
          <w:p>
            <w:pPr>
              <w:pStyle w:val="Compact"/>
              <w:jc w:val="left"/>
            </w:pPr>
            <w:r>
              <w:t xml:space="preserve">De-identification</w:t>
            </w:r>
          </w:p>
        </w:tc>
        <w:tc>
          <w:tcPr/>
          <w:p>
            <w:pPr>
              <w:pStyle w:val="Compact"/>
              <w:jc w:val="left"/>
            </w:pPr>
            <w:r>
              <w:t xml:space="preserve">Not applied to the current corpus; option decision pending with compliance owner (§8b)</w:t>
            </w:r>
          </w:p>
        </w:tc>
      </w:tr>
    </w:tbl>
    <w:p>
      <w:pPr>
        <w:pStyle w:val="BodyText"/>
      </w:pPr>
      <w:r>
        <w:t xml:space="preserve">Active document types are ACORD, Policy and Loss Run.</w:t>
      </w:r>
    </w:p>
    <w:bookmarkEnd w:id="27"/>
    <w:bookmarkEnd w:id="28"/>
    <w:bookmarkStart w:id="29" w:name="problem-restatement-design-constraints"/>
    <w:p>
      <w:pPr>
        <w:pStyle w:val="Heading1"/>
      </w:pPr>
      <w:r>
        <w:t xml:space="preserve">2. Problem Restatement &amp; Design Constraints</w:t>
      </w:r>
    </w:p>
    <w:p>
      <w:pPr>
        <w:numPr>
          <w:ilvl w:val="0"/>
          <w:numId w:val="1003"/>
        </w:numPr>
        <w:pStyle w:val="Compact"/>
      </w:pPr>
      <w:r>
        <w:rPr>
          <w:bCs/>
          <w:b/>
        </w:rPr>
        <w:t xml:space="preserve">Document types in scope:</w:t>
      </w:r>
      <w:r>
        <w:t xml:space="preserve"> </w:t>
      </w:r>
      <w:r>
        <w:t xml:space="preserve">ACORD forms (25, 125, 140 and other supported forms), Policy documents and Loss Runs — each with a distinct SPEC_00 schema. Quote and Endorsement are deferred; the unified adapter extends to them by adding data and schemas.</w:t>
      </w:r>
    </w:p>
    <w:p>
      <w:pPr>
        <w:numPr>
          <w:ilvl w:val="0"/>
          <w:numId w:val="1003"/>
        </w:numPr>
        <w:pStyle w:val="Compact"/>
      </w:pPr>
      <w:r>
        <w:rPr>
          <w:bCs/>
          <w:b/>
        </w:rPr>
        <w:t xml:space="preserve">Input PDFs:</w:t>
      </w:r>
      <w:r>
        <w:t xml:space="preserve"> </w:t>
      </w:r>
      <w:r>
        <w:t xml:space="preserve">digital/native and scanned.</w:t>
      </w:r>
    </w:p>
    <w:p>
      <w:pPr>
        <w:numPr>
          <w:ilvl w:val="0"/>
          <w:numId w:val="1003"/>
        </w:numPr>
        <w:pStyle w:val="Compact"/>
      </w:pPr>
      <w:r>
        <w:rPr>
          <w:bCs/>
          <w:b/>
        </w:rPr>
        <w:t xml:space="preserve">Two production modes from one model:</w:t>
      </w:r>
    </w:p>
    <w:p>
      <w:pPr>
        <w:numPr>
          <w:ilvl w:val="1"/>
          <w:numId w:val="1004"/>
        </w:numPr>
        <w:pStyle w:val="Compact"/>
      </w:pPr>
      <w:r>
        <w:t xml:space="preserve">MinerU OCR markdown + page images.</w:t>
      </w:r>
    </w:p>
    <w:p>
      <w:pPr>
        <w:numPr>
          <w:ilvl w:val="1"/>
          <w:numId w:val="1004"/>
        </w:numPr>
        <w:pStyle w:val="Compact"/>
      </w:pPr>
      <w:r>
        <w:t xml:space="preserve">Page images only, no OCR.</w:t>
      </w:r>
    </w:p>
    <w:p>
      <w:pPr>
        <w:numPr>
          <w:ilvl w:val="0"/>
          <w:numId w:val="1003"/>
        </w:numPr>
        <w:pStyle w:val="Compact"/>
      </w:pPr>
      <w:r>
        <w:rPr>
          <w:bCs/>
          <w:b/>
        </w:rPr>
        <w:t xml:space="preserve">Output:</w:t>
      </w:r>
      <w:r>
        <w:t xml:space="preserve"> </w:t>
      </w:r>
      <w:r>
        <w:t xml:space="preserve">JSON matching the SPEC_00 schema, with calibrated confidence per field and a completeness signal for list fields.</w:t>
      </w:r>
    </w:p>
    <w:p>
      <w:pPr>
        <w:numPr>
          <w:ilvl w:val="0"/>
          <w:numId w:val="1003"/>
        </w:numPr>
        <w:pStyle w:val="Compact"/>
      </w:pPr>
      <w:r>
        <w:rPr>
          <w:bCs/>
          <w:b/>
        </w:rPr>
        <w:t xml:space="preserve">Infra:</w:t>
      </w:r>
      <w:r>
        <w:t xml:space="preserve"> </w:t>
      </w:r>
      <w:r>
        <w:t xml:space="preserve">RunPod GPUs for training and serving (Secure Cloud), Azure Blob for artifacts, application logic on Azure.</w:t>
      </w:r>
    </w:p>
    <w:p>
      <w:pPr>
        <w:numPr>
          <w:ilvl w:val="0"/>
          <w:numId w:val="1003"/>
        </w:numPr>
        <w:pStyle w:val="Compact"/>
      </w:pPr>
      <w:r>
        <w:rPr>
          <w:bCs/>
          <w:b/>
        </w:rPr>
        <w:t xml:space="preserve">Non-functional requirements:</w:t>
      </w:r>
      <w:r>
        <w:t xml:space="preserve"> </w:t>
      </w:r>
      <w:r>
        <w:t xml:space="preserve">§0d.</w:t>
      </w:r>
    </w:p>
    <w:p>
      <w:pPr>
        <w:numPr>
          <w:ilvl w:val="0"/>
          <w:numId w:val="1003"/>
        </w:numPr>
        <w:pStyle w:val="Compact"/>
      </w:pPr>
      <w:r>
        <w:rPr>
          <w:bCs/>
          <w:b/>
        </w:rPr>
        <w:t xml:space="preserve">Base model constraint:</w:t>
      </w:r>
      <w:r>
        <w:t xml:space="preserve"> </w:t>
      </w:r>
      <w:r>
        <w:t xml:space="preserve">only Qwen3-VL-8B-Instruct is trained.</w:t>
      </w:r>
    </w:p>
    <w:bookmarkEnd w:id="29"/>
    <w:bookmarkStart w:id="30" w:name="Xd29b3de60321bc8fdbd2be7b686cc50d7863c88"/>
    <w:p>
      <w:pPr>
        <w:pStyle w:val="Heading1"/>
      </w:pPr>
      <w:r>
        <w:t xml:space="preserve">3. Qwen3-VL-8B Architecture Recap — and What It Means for Fine-Tuning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What it does</w:t>
            </w:r>
          </w:p>
        </w:tc>
        <w:tc>
          <w:tcPr/>
          <w:p>
            <w:pPr>
              <w:pStyle w:val="Compact"/>
              <w:jc w:val="left"/>
            </w:pPr>
            <w:r>
              <w:rPr>
                <w:bCs/>
                <w:b/>
              </w:rPr>
              <w:t xml:space="preserve">Fine-tuning implication</w:t>
            </w:r>
          </w:p>
        </w:tc>
      </w:tr>
      <w:tr>
        <w:tc>
          <w:tcPr/>
          <w:p>
            <w:pPr>
              <w:pStyle w:val="Compact"/>
              <w:jc w:val="left"/>
            </w:pPr>
            <w:r>
              <w:rPr>
                <w:bCs/>
                <w:b/>
              </w:rPr>
              <w:t xml:space="preserve">Vision Encoder (ViT)</w:t>
            </w:r>
          </w:p>
        </w:tc>
        <w:tc>
          <w:tcPr/>
          <w:p>
            <w:pPr>
              <w:pStyle w:val="Compact"/>
              <w:jc w:val="left"/>
            </w:pPr>
            <w:r>
              <w:t xml:space="preserve">Native-resolution input; 16 px patches</w:t>
            </w:r>
          </w:p>
        </w:tc>
        <w:tc>
          <w:tcPr/>
          <w:p>
            <w:pPr>
              <w:pStyle w:val="Compact"/>
              <w:jc w:val="left"/>
            </w:pPr>
            <w:r>
              <w:t xml:space="preserve">Token count scales with pixels. The resolution cap (</w:t>
            </w:r>
            <w:r>
              <w:rPr>
                <w:rStyle w:val="VerbatimChar"/>
              </w:rPr>
              <w:t xml:space="preserve">max_pixels</w:t>
            </w:r>
            <w:r>
              <w:t xml:space="preserve">) is the main cost and latency lever (§7a).</w:t>
            </w:r>
          </w:p>
        </w:tc>
      </w:tr>
      <w:tr>
        <w:tc>
          <w:tcPr/>
          <w:p>
            <w:pPr>
              <w:pStyle w:val="Compact"/>
              <w:jc w:val="left"/>
            </w:pPr>
            <w:r>
              <w:rPr>
                <w:bCs/>
                <w:b/>
              </w:rPr>
              <w:t xml:space="preserve">Patch merger</w:t>
            </w:r>
          </w:p>
        </w:tc>
        <w:tc>
          <w:tcPr/>
          <w:p>
            <w:pPr>
              <w:pStyle w:val="Compact"/>
              <w:jc w:val="left"/>
            </w:pPr>
            <w:r>
              <w:t xml:space="preserve">Merges 2×2 patches and maps ViT features into the LLM embedding space</w:t>
            </w:r>
          </w:p>
        </w:tc>
        <w:tc>
          <w:tcPr/>
          <w:p>
            <w:pPr>
              <w:pStyle w:val="Compact"/>
              <w:jc w:val="left"/>
            </w:pPr>
            <w:r>
              <w:t xml:space="preserve">One LLM visual token per</w:t>
            </w:r>
            <w:r>
              <w:t xml:space="preserve"> </w:t>
            </w:r>
            <w:r>
              <w:rPr>
                <w:bCs/>
                <w:b/>
              </w:rPr>
              <w:t xml:space="preserve">32×32 px</w:t>
            </w:r>
            <w:r>
              <w:t xml:space="preserve">. The merger never sees OCR text, so it does</w:t>
            </w:r>
            <w:r>
              <w:t xml:space="preserve"> </w:t>
            </w:r>
            <w:r>
              <w:rPr>
                <w:bCs/>
                <w:b/>
              </w:rPr>
              <w:t xml:space="preserve">not</w:t>
            </w:r>
            <w:r>
              <w:t xml:space="preserve"> </w:t>
            </w:r>
            <w:r>
              <w:t xml:space="preserve">arbitrate between image and OCR.</w:t>
            </w:r>
          </w:p>
        </w:tc>
      </w:tr>
      <w:tr>
        <w:tc>
          <w:tcPr/>
          <w:p>
            <w:pPr>
              <w:pStyle w:val="Compact"/>
              <w:jc w:val="left"/>
            </w:pPr>
            <w:r>
              <w:rPr>
                <w:bCs/>
                <w:b/>
              </w:rPr>
              <w:t xml:space="preserve">DeepStack mergers</w:t>
            </w:r>
          </w:p>
        </w:tc>
        <w:tc>
          <w:tcPr/>
          <w:p>
            <w:pPr>
              <w:pStyle w:val="Compact"/>
              <w:jc w:val="left"/>
            </w:pPr>
            <w:r>
              <w:t xml:space="preserve">Inject multi-level ViT features into several decoder layers</w:t>
            </w:r>
          </w:p>
        </w:tc>
        <w:tc>
          <w:tcPr/>
          <w:p>
            <w:pPr>
              <w:pStyle w:val="Compact"/>
              <w:jc w:val="left"/>
            </w:pPr>
            <w:r>
              <w:t xml:space="preserve">Fine visual detail (small print, gridlines, checkboxes) is available even with a frozen ViT.</w:t>
            </w:r>
          </w:p>
        </w:tc>
      </w:tr>
      <w:tr>
        <w:tc>
          <w:tcPr/>
          <w:p>
            <w:pPr>
              <w:pStyle w:val="Compact"/>
              <w:jc w:val="left"/>
            </w:pPr>
            <w:r>
              <w:rPr>
                <w:bCs/>
                <w:b/>
              </w:rPr>
              <w:t xml:space="preserve">Interleaved-MRoPE</w:t>
            </w:r>
          </w:p>
        </w:tc>
        <w:tc>
          <w:tcPr/>
          <w:p>
            <w:pPr>
              <w:pStyle w:val="Compact"/>
              <w:jc w:val="left"/>
            </w:pPr>
            <w:r>
              <w:t xml:space="preserve">Positional encoding over time, width and height</w:t>
            </w:r>
          </w:p>
        </w:tc>
        <w:tc>
          <w:tcPr/>
          <w:p>
            <w:pPr>
              <w:pStyle w:val="Compact"/>
              <w:jc w:val="left"/>
            </w:pPr>
            <w:r>
              <w:t xml:space="preserve">Keep page order explicit (</w:t>
            </w:r>
            <w:r>
              <w:rPr>
                <w:rStyle w:val="VerbatimChar"/>
              </w:rPr>
              <w:t xml:space="preserve">&lt;page N of M&gt;</w:t>
            </w:r>
            <w:r>
              <w:t xml:space="preserve"> </w:t>
            </w:r>
            <w:r>
              <w:t xml:space="preserve">markers, §7).</w:t>
            </w:r>
          </w:p>
        </w:tc>
      </w:tr>
      <w:tr>
        <w:tc>
          <w:tcPr/>
          <w:p>
            <w:pPr>
              <w:pStyle w:val="Compact"/>
              <w:jc w:val="left"/>
            </w:pPr>
            <w:r>
              <w:rPr>
                <w:bCs/>
                <w:b/>
              </w:rPr>
              <w:t xml:space="preserve">Qwen3 LM decoder (dense 8B)</w:t>
            </w:r>
          </w:p>
        </w:tc>
        <w:tc>
          <w:tcPr/>
          <w:p>
            <w:pPr>
              <w:pStyle w:val="Compact"/>
              <w:jc w:val="left"/>
            </w:pPr>
            <w:r>
              <w:t xml:space="preserve">Autoregressive generation over fused image and text tokens</w:t>
            </w:r>
          </w:p>
        </w:tc>
        <w:tc>
          <w:tcPr/>
          <w:p>
            <w:pPr>
              <w:pStyle w:val="Compact"/>
              <w:jc w:val="left"/>
            </w:pPr>
            <w:r>
              <w:rPr>
                <w:bCs/>
                <w:b/>
              </w:rPr>
              <w:t xml:space="preserve">Primary LoRA target.</w:t>
            </w:r>
            <w:r>
              <w:t xml:space="preserve"> </w:t>
            </w:r>
            <w:r>
              <w:t xml:space="preserve">Image-vs-OCR arbitration, field alignment, canonical mapping and JSON discipline are all learned here, in attention over image and text tokens together.</w:t>
            </w:r>
          </w:p>
        </w:tc>
      </w:tr>
    </w:tbl>
    <w:p>
      <w:pPr>
        <w:pStyle w:val="BodyText"/>
      </w:pPr>
      <w:r>
        <w:rPr>
          <w:bCs/>
          <w:b/>
        </w:rPr>
        <w:t xml:space="preserve">Exact module names.</w:t>
      </w:r>
      <w:r>
        <w:t xml:space="preserve"> </w:t>
      </w:r>
      <w:r>
        <w:t xml:space="preserve">“</w:t>
      </w:r>
      <w:r>
        <w:t xml:space="preserve">Projector</w:t>
      </w:r>
      <w:r>
        <w:t xml:space="preserve">”</w:t>
      </w:r>
      <w:r>
        <w:t xml:space="preserve"> </w:t>
      </w:r>
      <w:r>
        <w:t xml:space="preserve">is not a module name. The Phase-0 spike (§16.0) prints the module tree of the pinned revision and records the exact names of the patch merger and the DeepStack mergers (expected under</w:t>
      </w:r>
      <w:r>
        <w:t xml:space="preserve"> </w:t>
      </w:r>
      <w:r>
        <w:rPr>
          <w:rStyle w:val="VerbatimChar"/>
        </w:rPr>
        <w:t xml:space="preserve">model.visual.merger</w:t>
      </w:r>
      <w:r>
        <w:t xml:space="preserve"> </w:t>
      </w:r>
      <w:r>
        <w:t xml:space="preserve">and</w:t>
      </w:r>
      <w:r>
        <w:t xml:space="preserve"> </w:t>
      </w:r>
      <w:r>
        <w:rPr>
          <w:rStyle w:val="VerbatimChar"/>
        </w:rPr>
        <w:t xml:space="preserve">model.visual.deepstack_merger_list</w:t>
      </w:r>
      <w:r>
        <w:t xml:space="preserve">) in</w:t>
      </w:r>
      <w:r>
        <w:t xml:space="preserve"> </w:t>
      </w:r>
      <w:r>
        <w:rPr>
          <w:rStyle w:val="VerbatimChar"/>
        </w:rPr>
        <w:t xml:space="preserve">configs/training/unified.yaml</w:t>
      </w:r>
      <w:r>
        <w:t xml:space="preserve">.</w:t>
      </w:r>
    </w:p>
    <w:p>
      <w:pPr>
        <w:pStyle w:val="BodyText"/>
      </w:pPr>
      <w:r>
        <w:rPr>
          <w:bCs/>
          <w:b/>
        </w:rPr>
        <w:t xml:space="preserve">Net decision — staged, with an escalation gate:</w:t>
      </w:r>
    </w:p>
    <w:p>
      <w:pPr>
        <w:numPr>
          <w:ilvl w:val="0"/>
          <w:numId w:val="1005"/>
        </w:numPr>
        <w:pStyle w:val="Compact"/>
      </w:pPr>
      <w:r>
        <w:t xml:space="preserve">Train with ViT and mergers frozen; LoRA on the decoder only.</w:t>
      </w:r>
    </w:p>
    <w:p>
      <w:pPr>
        <w:numPr>
          <w:ilvl w:val="0"/>
          <w:numId w:val="1005"/>
        </w:numPr>
        <w:pStyle w:val="Compact"/>
      </w:pPr>
      <w:r>
        <w:t xml:space="preserve">Evaluate the image-only subset and the scanned subset.</w:t>
      </w:r>
    </w:p>
    <w:p>
      <w:pPr>
        <w:numPr>
          <w:ilvl w:val="0"/>
          <w:numId w:val="1005"/>
        </w:numPr>
        <w:pStyle w:val="Compact"/>
      </w:pPr>
      <w:r>
        <w:t xml:space="preserve">Classify every sampled error with the</w:t>
      </w:r>
      <w:r>
        <w:t xml:space="preserve"> </w:t>
      </w:r>
      <w:r>
        <w:rPr>
          <w:bCs/>
          <w:b/>
        </w:rPr>
        <w:t xml:space="preserve">error taxonomy</w:t>
      </w:r>
      <w:r>
        <w:t xml:space="preserve"> </w:t>
      </w:r>
      <w:r>
        <w:t xml:space="preserve">below.</w:t>
      </w:r>
    </w:p>
    <w:p>
      <w:pPr>
        <w:numPr>
          <w:ilvl w:val="0"/>
          <w:numId w:val="1005"/>
        </w:numPr>
        <w:pStyle w:val="Compact"/>
      </w:pPr>
      <w:r>
        <w:t xml:space="preserve">If image-only or scanned accuracy is below the floor</w:t>
      </w:r>
      <w:r>
        <w:t xml:space="preserve"> </w:t>
      </w:r>
      <w:r>
        <w:rPr>
          <w:bCs/>
          <w:b/>
        </w:rPr>
        <w:t xml:space="preserve">and</w:t>
      </w:r>
      <w:r>
        <w:t xml:space="preserve"> </w:t>
      </w:r>
      <w:r>
        <w:t xml:space="preserve">perception errors dominate, add LoRA to the ViT (and optionally the mergers) and retrain.</w:t>
      </w:r>
    </w:p>
    <w:p>
      <w:pPr>
        <w:numPr>
          <w:ilvl w:val="0"/>
          <w:numId w:val="1005"/>
        </w:numPr>
        <w:pStyle w:val="Compact"/>
      </w:pPr>
      <w:r>
        <w:t xml:space="preserve">Otherwise keep them frozen.</w:t>
      </w:r>
    </w:p>
    <w:p>
      <w:pPr>
        <w:pStyle w:val="FirstParagraph"/>
      </w:pPr>
      <w:r>
        <w:rPr>
          <w:bCs/>
          <w:b/>
        </w:rPr>
        <w:t xml:space="preserve">Error taxonomy</w:t>
      </w:r>
      <w:r>
        <w:t xml:space="preserve"> </w:t>
      </w:r>
      <w:r>
        <w:t xml:space="preserve">(applied by a reviewer to a random sample of at least 100 eval errors per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Type</w:t>
            </w:r>
          </w:p>
        </w:tc>
        <w:tc>
          <w:tcPr/>
          <w:p>
            <w:pPr>
              <w:pStyle w:val="Compact"/>
              <w:jc w:val="left"/>
            </w:pPr>
            <w:r>
              <w:rPr>
                <w:bCs/>
                <w:b/>
              </w:rPr>
              <w:t xml:space="preserve">Fixed by</w:t>
            </w:r>
          </w:p>
        </w:tc>
      </w:tr>
      <w:tr>
        <w:tc>
          <w:tcPr/>
          <w:p>
            <w:pPr>
              <w:pStyle w:val="Compact"/>
              <w:jc w:val="left"/>
            </w:pPr>
            <w:r>
              <w:t xml:space="preserve">Character misread</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checkbox / mark</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row</w:t>
            </w:r>
          </w:p>
        </w:tc>
        <w:tc>
          <w:tcPr/>
          <w:p>
            <w:pPr>
              <w:pStyle w:val="Compact"/>
              <w:jc w:val="left"/>
            </w:pPr>
            <w:r>
              <w:t xml:space="preserve">Perception or reasoning</w:t>
            </w:r>
          </w:p>
        </w:tc>
        <w:tc>
          <w:tcPr/>
          <w:p>
            <w:pPr>
              <w:pStyle w:val="Compact"/>
              <w:jc w:val="left"/>
            </w:pPr>
            <w:r>
              <w:t xml:space="preserve">Row windows, data, ViT gate if visual</w:t>
            </w:r>
          </w:p>
        </w:tc>
      </w:tr>
      <w:tr>
        <w:tc>
          <w:tcPr/>
          <w:p>
            <w:pPr>
              <w:pStyle w:val="Compact"/>
              <w:jc w:val="left"/>
            </w:pPr>
            <w:r>
              <w:t xml:space="preserve">Right value, wrong field</w:t>
            </w:r>
          </w:p>
        </w:tc>
        <w:tc>
          <w:tcPr/>
          <w:p>
            <w:pPr>
              <w:pStyle w:val="Compact"/>
              <w:jc w:val="left"/>
            </w:pPr>
            <w:r>
              <w:t xml:space="preserve">Reasoning</w:t>
            </w:r>
          </w:p>
        </w:tc>
        <w:tc>
          <w:tcPr/>
          <w:p>
            <w:pPr>
              <w:pStyle w:val="Compact"/>
              <w:jc w:val="left"/>
            </w:pPr>
            <w:r>
              <w:t xml:space="preserve">Decoder data, confusable examples</w:t>
            </w:r>
          </w:p>
        </w:tc>
      </w:tr>
      <w:tr>
        <w:tc>
          <w:tcPr/>
          <w:p>
            <w:pPr>
              <w:pStyle w:val="Compact"/>
              <w:jc w:val="left"/>
            </w:pPr>
            <w:r>
              <w:t xml:space="preserve">Hallucinated value</w:t>
            </w:r>
          </w:p>
        </w:tc>
        <w:tc>
          <w:tcPr/>
          <w:p>
            <w:pPr>
              <w:pStyle w:val="Compact"/>
              <w:jc w:val="left"/>
            </w:pPr>
            <w:r>
              <w:t xml:space="preserve">Reasoning</w:t>
            </w:r>
          </w:p>
        </w:tc>
        <w:tc>
          <w:tcPr/>
          <w:p>
            <w:pPr>
              <w:pStyle w:val="Compact"/>
              <w:jc w:val="left"/>
            </w:pPr>
            <w:r>
              <w:t xml:space="preserve">Null examples, data</w:t>
            </w:r>
          </w:p>
        </w:tc>
      </w:tr>
      <w:tr>
        <w:tc>
          <w:tcPr/>
          <w:p>
            <w:pPr>
              <w:pStyle w:val="Compact"/>
              <w:jc w:val="left"/>
            </w:pPr>
            <w:r>
              <w:t xml:space="preserve">False null</w:t>
            </w:r>
          </w:p>
        </w:tc>
        <w:tc>
          <w:tcPr/>
          <w:p>
            <w:pPr>
              <w:pStyle w:val="Compact"/>
              <w:jc w:val="left"/>
            </w:pPr>
            <w:r>
              <w:t xml:space="preserve">Reasoning or perception</w:t>
            </w:r>
          </w:p>
        </w:tc>
        <w:tc>
          <w:tcPr/>
          <w:p>
            <w:pPr>
              <w:pStyle w:val="Compact"/>
              <w:jc w:val="left"/>
            </w:pPr>
            <w:r>
              <w:t xml:space="preserve">Data, page selection</w:t>
            </w:r>
          </w:p>
        </w:tc>
      </w:tr>
      <w:tr>
        <w:tc>
          <w:tcPr/>
          <w:p>
            <w:pPr>
              <w:pStyle w:val="Compact"/>
              <w:jc w:val="left"/>
            </w:pPr>
            <w:r>
              <w:t xml:space="preserve">Format / normalization</w:t>
            </w:r>
          </w:p>
        </w:tc>
        <w:tc>
          <w:tcPr/>
          <w:p>
            <w:pPr>
              <w:pStyle w:val="Compact"/>
              <w:jc w:val="left"/>
            </w:pPr>
            <w:r>
              <w:t xml:space="preserve">Reasoning</w:t>
            </w:r>
          </w:p>
        </w:tc>
        <w:tc>
          <w:tcPr/>
          <w:p>
            <w:pPr>
              <w:pStyle w:val="Compact"/>
              <w:jc w:val="left"/>
            </w:pPr>
            <w:r>
              <w:t xml:space="preserve">Guidelines, schema gloss</w:t>
            </w:r>
          </w:p>
        </w:tc>
      </w:tr>
    </w:tbl>
    <w:p>
      <w:pPr>
        <w:pStyle w:val="BodyText"/>
      </w:pPr>
      <w:r>
        <w:rPr>
          <w:bCs/>
          <w:b/>
        </w:rPr>
        <w:t xml:space="preserve">When the ViT is trained, it is trained with LoRA, never full fine-tuning</w:t>
      </w:r>
      <w:r>
        <w:t xml:space="preserve">, and the result is</w:t>
      </w:r>
      <w:r>
        <w:t xml:space="preserve"> </w:t>
      </w:r>
      <w:r>
        <w:rPr>
          <w:bCs/>
          <w:b/>
        </w:rPr>
        <w:t xml:space="preserve">merged into the base for serving</w:t>
      </w:r>
      <w:r>
        <w:t xml:space="preserve"> </w:t>
      </w:r>
      <w:r>
        <w:t xml:space="preserve">— vision-module LoRA is never hot-swapped (§14).</w:t>
      </w:r>
    </w:p>
    <w:p>
      <w:pPr>
        <w:pStyle w:val="BodyText"/>
      </w:pPr>
      <w:r>
        <w:rPr>
          <w:bCs/>
          <w:b/>
        </w:rPr>
        <w:t xml:space="preserve">The gate does not fire on pilot data</w:t>
      </w:r>
      <w:r>
        <w:t xml:space="preserve"> </w:t>
      </w:r>
      <w:r>
        <w:t xml:space="preserve">(§16.3).</w:t>
      </w:r>
    </w:p>
    <w:bookmarkEnd w:id="30"/>
    <w:bookmarkStart w:id="37" w:name="Xb35977b9e9d00dd0f70273371a09a40e8443b5f"/>
    <w:p>
      <w:pPr>
        <w:pStyle w:val="Heading1"/>
      </w:pPr>
      <w:r>
        <w:t xml:space="preserve">4. Adapter Strategy — Unified LoRA with an Evidence-Gated Graduation Path</w:t>
      </w:r>
    </w:p>
    <w:bookmarkStart w:id="31" w:name="default-one-unified-lora"/>
    <w:p>
      <w:pPr>
        <w:pStyle w:val="Heading2"/>
      </w:pPr>
      <w:r>
        <w:t xml:space="preserve">4.1 Default: one unified LoRA</w:t>
      </w:r>
    </w:p>
    <w:p>
      <w:pPr>
        <w:pStyle w:val="SourceCode"/>
      </w:pPr>
      <w:r>
        <w:rPr>
          <w:rStyle w:val="VerbatimChar"/>
        </w:rPr>
        <w:t xml:space="preserve">Qwen3-VL-8B-Instruct (frozen, bf16)</w:t>
      </w:r>
      <w:r>
        <w:br/>
      </w:r>
      <w:r>
        <w:rPr>
          <w:rStyle w:val="VerbatimChar"/>
        </w:rPr>
        <w:t xml:space="preserve">        │</w:t>
      </w:r>
      <w:r>
        <w:br/>
      </w:r>
      <w:r>
        <w:rPr>
          <w:rStyle w:val="VerbatimChar"/>
        </w:rPr>
        <w:t xml:space="preserve">        ▼</w:t>
      </w:r>
      <w:r>
        <w:br/>
      </w:r>
      <w:r>
        <w:rPr>
          <w:rStyle w:val="VerbatimChar"/>
        </w:rPr>
        <w:t xml:space="preserve">extractor LoRA  (rank 64, alpha 128, decoder targets)</w:t>
      </w:r>
      <w:r>
        <w:br/>
      </w:r>
      <w:r>
        <w:rPr>
          <w:rStyle w:val="VerbatimChar"/>
        </w:rPr>
        <w:t xml:space="preserve">  - trained on ALL document types and ALL tasks together</w:t>
      </w:r>
      <w:r>
        <w:br/>
      </w:r>
      <w:r>
        <w:rPr>
          <w:rStyle w:val="VerbatimChar"/>
        </w:rPr>
        <w:t xml:space="preserve">  - prompt carries: task, doc_type, acord_form, input mode, schema</w:t>
      </w:r>
      <w:r>
        <w:br/>
      </w:r>
      <w:r>
        <w:rPr>
          <w:rStyle w:val="VerbatimChar"/>
        </w:rPr>
        <w:t xml:space="preserve">        │</w:t>
      </w:r>
      <w:r>
        <w:br/>
      </w:r>
      <w:r>
        <w:rPr>
          <w:rStyle w:val="VerbatimChar"/>
        </w:rPr>
        <w:t xml:space="preserve">        ▼</w:t>
      </w:r>
      <w:r>
        <w:br/>
      </w:r>
      <w:r>
        <w:rPr>
          <w:rStyle w:val="VerbatimChar"/>
        </w:rPr>
        <w:t xml:space="preserve">merge_and_unload()  →  one merged model  →  vLLM</w:t>
      </w:r>
    </w:p>
    <w:p>
      <w:pPr>
        <w:pStyle w:val="FirstParagraph"/>
      </w:pPr>
      <w:r>
        <w:rPr>
          <w:bCs/>
          <w:b/>
        </w:rPr>
        <w:t xml:space="preserve">Why this is the default:</w:t>
      </w:r>
    </w:p>
    <w:p>
      <w:pPr>
        <w:numPr>
          <w:ilvl w:val="0"/>
          <w:numId w:val="1006"/>
        </w:numPr>
        <w:pStyle w:val="Compact"/>
      </w:pPr>
      <w:r>
        <w:rPr>
          <w:bCs/>
          <w:b/>
        </w:rPr>
        <w:t xml:space="preserve">It is servable.</w:t>
      </w:r>
      <w:r>
        <w:t xml:space="preserve"> </w:t>
      </w:r>
      <w:r>
        <w:t xml:space="preserve">vLLM applies one LoRA per request, so a Foundation LoRA and a per-type LoRA cannot both be active on a request. A merged unified model has no such limit.</w:t>
      </w:r>
    </w:p>
    <w:p>
      <w:pPr>
        <w:numPr>
          <w:ilvl w:val="0"/>
          <w:numId w:val="1006"/>
        </w:numPr>
        <w:pStyle w:val="Compact"/>
      </w:pPr>
      <w:r>
        <w:rPr>
          <w:bCs/>
          <w:b/>
        </w:rPr>
        <w:t xml:space="preserve">It fits the data.</w:t>
      </w:r>
      <w:r>
        <w:t xml:space="preserve"> </w:t>
      </w:r>
      <w:r>
        <w:t xml:space="preserve">At 25–30 documents per type, separate adapters would memorise their training documents.</w:t>
      </w:r>
    </w:p>
    <w:p>
      <w:pPr>
        <w:numPr>
          <w:ilvl w:val="0"/>
          <w:numId w:val="1006"/>
        </w:numPr>
        <w:pStyle w:val="Compact"/>
      </w:pPr>
      <w:r>
        <w:rPr>
          <w:bCs/>
          <w:b/>
        </w:rPr>
        <w:t xml:space="preserve">Shared skills are learned once:</w:t>
      </w:r>
      <w:r>
        <w:t xml:space="preserve"> </w:t>
      </w:r>
      <w:r>
        <w:t xml:space="preserve">insurance terminology, table and checkbox reading, image-over-OCR arbitration, JSON discipline.</w:t>
      </w:r>
    </w:p>
    <w:p>
      <w:pPr>
        <w:numPr>
          <w:ilvl w:val="0"/>
          <w:numId w:val="1006"/>
        </w:numPr>
        <w:pStyle w:val="Compact"/>
      </w:pPr>
      <w:r>
        <w:rPr>
          <w:bCs/>
          <w:b/>
        </w:rPr>
        <w:t xml:space="preserve">Cross-type interference is controlled by conditioning.</w:t>
      </w:r>
      <w:r>
        <w:t xml:space="preserve"> </w:t>
      </w:r>
      <w:r>
        <w:t xml:space="preserve">The task, document type and schema are always in the prompt, so the model is never guessing which output to produce.</w:t>
      </w:r>
    </w:p>
    <w:p>
      <w:pPr>
        <w:numPr>
          <w:ilvl w:val="0"/>
          <w:numId w:val="1006"/>
        </w:numPr>
        <w:pStyle w:val="Compact"/>
      </w:pPr>
      <w:r>
        <w:rPr>
          <w:bCs/>
          <w:b/>
        </w:rPr>
        <w:t xml:space="preserve">One lineage</w:t>
      </w:r>
      <w:r>
        <w:t xml:space="preserve"> </w:t>
      </w:r>
      <w:r>
        <w:t xml:space="preserve">means one training run, one gate run and one calibrator set per cycle.</w:t>
      </w:r>
    </w:p>
    <w:bookmarkEnd w:id="31"/>
    <w:bookmarkStart w:id="32" w:name="X20e6fa0e2a7520cf05c953c5f3cc6584068b0fc"/>
    <w:p>
      <w:pPr>
        <w:pStyle w:val="Heading2"/>
      </w:pPr>
      <w:r>
        <w:t xml:space="preserve">4.2 Graduation path: merged Foundation + per-type LoRA</w:t>
      </w:r>
    </w:p>
    <w:p>
      <w:pPr>
        <w:pStyle w:val="FirstParagraph"/>
      </w:pPr>
      <w:r>
        <w:t xml:space="preserve">Per-type adapters are added</w:t>
      </w:r>
      <w:r>
        <w:t xml:space="preserve"> </w:t>
      </w:r>
      <w:r>
        <w:rPr>
          <w:bCs/>
          <w:b/>
        </w:rPr>
        <w:t xml:space="preserve">only for a document type that meets both criteria: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Criterion</w:t>
            </w:r>
          </w:p>
        </w:tc>
        <w:tc>
          <w:tcPr/>
          <w:p>
            <w:pPr>
              <w:pStyle w:val="Compact"/>
              <w:jc w:val="left"/>
            </w:pPr>
            <w:r>
              <w:rPr>
                <w:bCs/>
                <w:b/>
              </w:rPr>
              <w:t xml:space="preserve">Threshold</w:t>
            </w:r>
          </w:p>
        </w:tc>
      </w:tr>
      <w:tr>
        <w:tc>
          <w:tcPr/>
          <w:p>
            <w:pPr>
              <w:pStyle w:val="Compact"/>
              <w:jc w:val="left"/>
            </w:pPr>
            <w:r>
              <w:t xml:space="preserve">Data volume</w:t>
            </w:r>
          </w:p>
        </w:tc>
        <w:tc>
          <w:tcPr/>
          <w:p>
            <w:pPr>
              <w:pStyle w:val="Compact"/>
              <w:jc w:val="left"/>
            </w:pPr>
            <w:r>
              <w:t xml:space="preserve">≥ 500 labeled source documents of that type</w:t>
            </w:r>
          </w:p>
        </w:tc>
      </w:tr>
      <w:tr>
        <w:tc>
          <w:tcPr/>
          <w:p>
            <w:pPr>
              <w:pStyle w:val="Compact"/>
              <w:jc w:val="left"/>
            </w:pPr>
            <w:r>
              <w:t xml:space="preserve">Measured interference</w:t>
            </w:r>
          </w:p>
        </w:tc>
        <w:tc>
          <w:tcPr/>
          <w:p>
            <w:pPr>
              <w:pStyle w:val="Compact"/>
              <w:jc w:val="left"/>
            </w:pPr>
            <w:r>
              <w:t xml:space="preserve">A type-only LoRA trained on the same data beats the unified model on that type’s primary metric by more than</w:t>
            </w:r>
            <w:r>
              <w:t xml:space="preserve"> </w:t>
            </w:r>
            <w:r>
              <w:rPr>
                <w:bCs/>
                <w:b/>
              </w:rPr>
              <w:t xml:space="preserve">2 pp</w:t>
            </w:r>
            <w:r>
              <w:t xml:space="preserve">, outside the paired-bootstrap 95% CI (§15)</w:t>
            </w:r>
          </w:p>
        </w:tc>
      </w:tr>
    </w:tbl>
    <w:p>
      <w:pPr>
        <w:pStyle w:val="BodyText"/>
      </w:pPr>
      <w:r>
        <w:rPr>
          <w:bCs/>
          <w:b/>
        </w:rPr>
        <w:t xml:space="preserve">Graduated topology (servable in vLLM):</w:t>
      </w:r>
    </w:p>
    <w:p>
      <w:pPr>
        <w:pStyle w:val="SourceCode"/>
      </w:pPr>
      <w:r>
        <w:rPr>
          <w:rStyle w:val="VerbatimChar"/>
        </w:rPr>
        <w:t xml:space="preserve">Qwen3-VL-8B-Instruct (bf16)</w:t>
      </w:r>
      <w:r>
        <w:br/>
      </w:r>
      <w:r>
        <w:rPr>
          <w:rStyle w:val="VerbatimChar"/>
        </w:rPr>
        <w:t xml:space="preserve">        + unified LoRA merged in</w:t>
      </w:r>
      <w:r>
        <w:br/>
      </w:r>
      <w:r>
        <w:rPr>
          <w:rStyle w:val="VerbatimChar"/>
        </w:rPr>
        <w:t xml:space="preserve">        = foundation-v{n}  (merged weights, served as the vLLM base model)</w:t>
      </w:r>
      <w:r>
        <w:br/>
      </w:r>
      <w:r>
        <w:rPr>
          <w:rStyle w:val="VerbatimChar"/>
        </w:rPr>
        <w:t xml:space="preserve">                │</w:t>
      </w:r>
      <w:r>
        <w:br/>
      </w:r>
      <w:r>
        <w:rPr>
          <w:rStyle w:val="VerbatimChar"/>
        </w:rPr>
        <w:t xml:space="preserve">                ├── lossrun-adapter-v{n}.{m}   (decoder-only LoRA, rank 16)</w:t>
      </w:r>
      <w:r>
        <w:br/>
      </w:r>
      <w:r>
        <w:rPr>
          <w:rStyle w:val="VerbatimChar"/>
        </w:rPr>
        <w:t xml:space="preserve">                └── ...                         one LoRA applied per request</w:t>
      </w:r>
    </w:p>
    <w:p>
      <w:pPr>
        <w:pStyle w:val="FirstParagraph"/>
      </w:pPr>
      <w:r>
        <w:rPr>
          <w:bCs/>
          <w:b/>
        </w:rPr>
        <w:t xml:space="preserve">Rules for the graduated topology:</w:t>
      </w:r>
    </w:p>
    <w:p>
      <w:pPr>
        <w:numPr>
          <w:ilvl w:val="0"/>
          <w:numId w:val="1007"/>
        </w:numPr>
        <w:pStyle w:val="Compact"/>
      </w:pPr>
      <w:r>
        <w:t xml:space="preserve">Per-type LoRAs are trained</w:t>
      </w:r>
      <w:r>
        <w:t xml:space="preserve"> </w:t>
      </w:r>
      <w:r>
        <w:rPr>
          <w:bCs/>
          <w:b/>
        </w:rPr>
        <w:t xml:space="preserve">on the merged foundation weights</w:t>
      </w:r>
      <w:r>
        <w:t xml:space="preserve">. Two LoRAs are never active together, in training or serving.</w:t>
      </w:r>
    </w:p>
    <w:p>
      <w:pPr>
        <w:numPr>
          <w:ilvl w:val="0"/>
          <w:numId w:val="1007"/>
        </w:numPr>
        <w:pStyle w:val="Compact"/>
      </w:pPr>
      <w:r>
        <w:t xml:space="preserve">Per-type LoRAs target</w:t>
      </w:r>
      <w:r>
        <w:t xml:space="preserve"> </w:t>
      </w:r>
      <w:r>
        <w:rPr>
          <w:bCs/>
          <w:b/>
        </w:rPr>
        <w:t xml:space="preserve">decoder modules only</w:t>
      </w:r>
      <w:r>
        <w:t xml:space="preserve">. No ViT or merger modules, because tower/connector LoRA in vLLM is experimental and has known mixed-adapter batching risks.</w:t>
      </w:r>
    </w:p>
    <w:p>
      <w:pPr>
        <w:numPr>
          <w:ilvl w:val="0"/>
          <w:numId w:val="1007"/>
        </w:numPr>
        <w:pStyle w:val="Compact"/>
      </w:pPr>
      <w:r>
        <w:t xml:space="preserve">Types that did not graduate keep using the merged foundation with no LoRA.</w:t>
      </w:r>
    </w:p>
    <w:p>
      <w:pPr>
        <w:numPr>
          <w:ilvl w:val="0"/>
          <w:numId w:val="1007"/>
        </w:numPr>
        <w:pStyle w:val="Compact"/>
      </w:pPr>
      <w:r>
        <w:t xml:space="preserve">Each per-type adapter records its exact</w:t>
      </w:r>
      <w:r>
        <w:t xml:space="preserve"> </w:t>
      </w:r>
      <w:r>
        <w:rPr>
          <w:rStyle w:val="VerbatimChar"/>
        </w:rPr>
        <w:t xml:space="preserve">foundation_version</w:t>
      </w:r>
      <w:r>
        <w:t xml:space="preserve">; a foundation change re-trains and re-gates every dependent adapter.</w:t>
      </w:r>
    </w:p>
    <w:bookmarkEnd w:id="32"/>
    <w:bookmarkStart w:id="33" w:name="Xd90a420eb99c366e1a653da87432c7e970fa7f0"/>
    <w:p>
      <w:pPr>
        <w:pStyle w:val="Heading2"/>
      </w:pPr>
      <w:r>
        <w:t xml:space="preserve">4a. Document-Type Classification — a Trained, First-Class Task</w:t>
      </w:r>
    </w:p>
    <w:p>
      <w:pPr>
        <w:pStyle w:val="FirstParagraph"/>
      </w:pPr>
      <w:r>
        <w:t xml:space="preserve">Classification selects the prompt, schema and (after graduation) adapter. A wrong type means a wrong extraction, so the classifier has its own metric and floor.</w:t>
      </w:r>
    </w:p>
    <w:p>
      <w:pPr>
        <w:pStyle w:val="BodyText"/>
      </w:pPr>
      <w:r>
        <w:rPr>
          <w:bCs/>
          <w:b/>
        </w:rPr>
        <w:t xml:space="preserve">Design:</w:t>
      </w:r>
    </w:p>
    <w:p>
      <w:pPr>
        <w:numPr>
          <w:ilvl w:val="0"/>
          <w:numId w:val="1008"/>
        </w:numPr>
        <w:pStyle w:val="Compact"/>
      </w:pPr>
      <w:r>
        <w:rPr>
          <w:rStyle w:val="VerbatimChar"/>
          <w:bCs/>
          <w:b/>
        </w:rPr>
        <w:t xml:space="preserve">classify</w:t>
      </w:r>
      <w:r>
        <w:rPr>
          <w:bCs/>
          <w:b/>
        </w:rPr>
        <w:t xml:space="preserve"> </w:t>
      </w:r>
      <w:r>
        <w:rPr>
          <w:bCs/>
          <w:b/>
        </w:rPr>
        <w:t xml:space="preserve">is a trained task in the unified corpus.</w:t>
      </w:r>
      <w:r>
        <w:t xml:space="preserve"> </w:t>
      </w:r>
      <w:r>
        <w:t xml:space="preserve">Input: page 1 image (and page 1 OCR in OCR mode) at a reduced</w:t>
      </w:r>
      <w:r>
        <w:t xml:space="preserve"> </w:t>
      </w:r>
      <w:r>
        <w:rPr>
          <w:rStyle w:val="VerbatimChar"/>
        </w:rPr>
        <w:t xml:space="preserve">max_pixels</w:t>
      </w:r>
      <w:r>
        <w:t xml:space="preserve">. Output:</w:t>
      </w:r>
      <w:r>
        <w:t xml:space="preserve"> </w:t>
      </w:r>
      <w:r>
        <w:rPr>
          <w:rStyle w:val="VerbatimChar"/>
        </w:rPr>
        <w:t xml:space="preserve">{"doc_type": ..., "acord_form": ..., "acord_edition": ...}</w:t>
      </w:r>
      <w:r>
        <w:t xml:space="preserve">, decoded with structured outputs constrained to the enum.</w:t>
      </w:r>
    </w:p>
    <w:p>
      <w:pPr>
        <w:numPr>
          <w:ilvl w:val="0"/>
          <w:numId w:val="1008"/>
        </w:numPr>
        <w:pStyle w:val="Compact"/>
      </w:pPr>
      <w:r>
        <w:rPr>
          <w:bCs/>
          <w:b/>
        </w:rPr>
        <w:t xml:space="preserve">The L1/L2 hypothesis is combined with the model’s answer: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L1/L2 hypothesis</w:t>
            </w:r>
          </w:p>
        </w:tc>
        <w:tc>
          <w:tcPr/>
          <w:p>
            <w:pPr>
              <w:pStyle w:val="Compact"/>
              <w:jc w:val="left"/>
            </w:pPr>
            <w:r>
              <w:rPr>
                <w:bCs/>
                <w:b/>
              </w:rPr>
              <w:t xml:space="preserve">Model classification</w:t>
            </w:r>
          </w:p>
        </w:tc>
        <w:tc>
          <w:tcPr/>
          <w:p>
            <w:pPr>
              <w:pStyle w:val="Compact"/>
              <w:jc w:val="left"/>
            </w:pPr>
            <w:r>
              <w:rPr>
                <w:bCs/>
                <w:b/>
              </w:rPr>
              <w:t xml:space="preserve">Action</w:t>
            </w:r>
          </w:p>
        </w:tc>
      </w:tr>
      <w:tr>
        <w:tc>
          <w:tcPr/>
          <w:p>
            <w:pPr>
              <w:pStyle w:val="Compact"/>
              <w:jc w:val="left"/>
            </w:pPr>
            <w:r>
              <w:t xml:space="preserve">Present, agrees</w:t>
            </w:r>
          </w:p>
        </w:tc>
        <w:tc>
          <w:tcPr/>
          <w:p>
            <w:pPr>
              <w:pStyle w:val="Compact"/>
              <w:jc w:val="left"/>
            </w:pPr>
            <w:r>
              <w:t xml:space="preserve">Any confidence</w:t>
            </w:r>
          </w:p>
        </w:tc>
        <w:tc>
          <w:tcPr/>
          <w:p>
            <w:pPr>
              <w:pStyle w:val="Compact"/>
              <w:jc w:val="left"/>
            </w:pPr>
            <w:r>
              <w:t xml:space="preserve">Accept</w:t>
            </w:r>
          </w:p>
        </w:tc>
      </w:tr>
      <w:tr>
        <w:tc>
          <w:tcPr/>
          <w:p>
            <w:pPr>
              <w:pStyle w:val="Compact"/>
              <w:jc w:val="left"/>
            </w:pPr>
            <w:r>
              <w:t xml:space="preserve">Present, disagrees</w:t>
            </w:r>
          </w:p>
        </w:tc>
        <w:tc>
          <w:tcPr/>
          <w:p>
            <w:pPr>
              <w:pStyle w:val="Compact"/>
              <w:jc w:val="left"/>
            </w:pPr>
            <w:r>
              <w:t xml:space="preserve">High confidence</w:t>
            </w:r>
          </w:p>
        </w:tc>
        <w:tc>
          <w:tcPr/>
          <w:p>
            <w:pPr>
              <w:pStyle w:val="Compact"/>
              <w:jc w:val="left"/>
            </w:pPr>
            <w:r>
              <w:t xml:space="preserve">Accept model; log disagreement</w:t>
            </w:r>
          </w:p>
        </w:tc>
      </w:tr>
      <w:tr>
        <w:tc>
          <w:tcPr/>
          <w:p>
            <w:pPr>
              <w:pStyle w:val="Compact"/>
              <w:jc w:val="left"/>
            </w:pPr>
            <w:r>
              <w:t xml:space="preserve">Present, disagrees</w:t>
            </w:r>
          </w:p>
        </w:tc>
        <w:tc>
          <w:tcPr/>
          <w:p>
            <w:pPr>
              <w:pStyle w:val="Compact"/>
              <w:jc w:val="left"/>
            </w:pPr>
            <w:r>
              <w:t xml:space="preserve">Low confidence</w:t>
            </w:r>
          </w:p>
        </w:tc>
        <w:tc>
          <w:tcPr/>
          <w:p>
            <w:pPr>
              <w:pStyle w:val="Compact"/>
              <w:jc w:val="left"/>
            </w:pPr>
            <w:r>
              <w:t xml:space="preserve">Low-confidence path</w:t>
            </w:r>
          </w:p>
        </w:tc>
      </w:tr>
      <w:tr>
        <w:tc>
          <w:tcPr/>
          <w:p>
            <w:pPr>
              <w:pStyle w:val="Compact"/>
              <w:jc w:val="left"/>
            </w:pPr>
            <w:r>
              <w:t xml:space="preserve">Absent</w:t>
            </w:r>
          </w:p>
        </w:tc>
        <w:tc>
          <w:tcPr/>
          <w:p>
            <w:pPr>
              <w:pStyle w:val="Compact"/>
              <w:jc w:val="left"/>
            </w:pPr>
            <w:r>
              <w:t xml:space="preserve">High confidence</w:t>
            </w:r>
          </w:p>
        </w:tc>
        <w:tc>
          <w:tcPr/>
          <w:p>
            <w:pPr>
              <w:pStyle w:val="Compact"/>
              <w:jc w:val="left"/>
            </w:pPr>
            <w:r>
              <w:t xml:space="preserve">Accept</w:t>
            </w:r>
          </w:p>
        </w:tc>
      </w:tr>
      <w:tr>
        <w:tc>
          <w:tcPr/>
          <w:p>
            <w:pPr>
              <w:pStyle w:val="Compact"/>
              <w:jc w:val="left"/>
            </w:pPr>
            <w:r>
              <w:t xml:space="preserve">Absent</w:t>
            </w:r>
          </w:p>
        </w:tc>
        <w:tc>
          <w:tcPr/>
          <w:p>
            <w:pPr>
              <w:pStyle w:val="Compact"/>
              <w:jc w:val="left"/>
            </w:pPr>
            <w:r>
              <w:t xml:space="preserve">Low confidence</w:t>
            </w:r>
          </w:p>
        </w:tc>
        <w:tc>
          <w:tcPr/>
          <w:p>
            <w:pPr>
              <w:pStyle w:val="Compact"/>
              <w:jc w:val="left"/>
            </w:pPr>
            <w:r>
              <w:t xml:space="preserve">Low-confidence path</w:t>
            </w:r>
          </w:p>
        </w:tc>
      </w:tr>
    </w:tbl>
    <w:p>
      <w:pPr>
        <w:pStyle w:val="BodyText"/>
      </w:pPr>
      <w:r>
        <w:rPr>
          <w:bCs/>
          <w:b/>
        </w:rPr>
        <w:t xml:space="preserve">Low-confidence path</w:t>
      </w:r>
      <w:r>
        <w:t xml:space="preserve"> </w:t>
      </w:r>
      <w:r>
        <w:t xml:space="preserve">(replaces the v1 schema-agnostic fallback, which cannot pass SPEC_00 validation):</w:t>
      </w:r>
    </w:p>
    <w:p>
      <w:pPr>
        <w:numPr>
          <w:ilvl w:val="0"/>
          <w:numId w:val="1009"/>
        </w:numPr>
        <w:pStyle w:val="Compact"/>
      </w:pPr>
      <w:r>
        <w:t xml:space="preserve">Run extraction for the</w:t>
      </w:r>
      <w:r>
        <w:t xml:space="preserve"> </w:t>
      </w:r>
      <w:r>
        <w:rPr>
          <w:bCs/>
          <w:b/>
        </w:rPr>
        <w:t xml:space="preserve">top-2 candidate types</w:t>
      </w:r>
      <w:r>
        <w:t xml:space="preserve">, each validated against its own SPEC_00 model.</w:t>
      </w:r>
    </w:p>
    <w:p>
      <w:pPr>
        <w:numPr>
          <w:ilvl w:val="0"/>
          <w:numId w:val="1009"/>
        </w:numPr>
        <w:pStyle w:val="Compact"/>
      </w:pPr>
      <w:r>
        <w:t xml:space="preserve">Send both results and the classification scores to human routing review.</w:t>
      </w:r>
    </w:p>
    <w:p>
      <w:pPr>
        <w:numPr>
          <w:ilvl w:val="0"/>
          <w:numId w:val="1009"/>
        </w:numPr>
        <w:pStyle w:val="Compact"/>
      </w:pPr>
      <w:r>
        <w:t xml:space="preserve">If neither candidate is a supported type, route the document to human review without extraction.</w:t>
      </w:r>
    </w:p>
    <w:p>
      <w:pPr>
        <w:pStyle w:val="FirstParagraph"/>
      </w:pPr>
      <w:r>
        <w:rPr>
          <w:bCs/>
          <w:b/>
        </w:rPr>
        <w:t xml:space="preserve">Classification metrics</w:t>
      </w:r>
      <w:r>
        <w:t xml:space="preserve"> </w:t>
      </w:r>
      <w:r>
        <w:t xml:space="preserve">(§15): accuracy per doc type, accuracy per ACORD form including the</w:t>
      </w:r>
      <w:r>
        <w:t xml:space="preserve"> </w:t>
      </w:r>
      <w:r>
        <w:rPr>
          <w:rStyle w:val="VerbatimChar"/>
        </w:rPr>
        <w:t xml:space="preserve">unsupported</w:t>
      </w:r>
      <w:r>
        <w:t xml:space="preserve"> </w:t>
      </w:r>
      <w:r>
        <w:t xml:space="preserve">class, and L1/L2 disagreement rate.</w:t>
      </w:r>
    </w:p>
    <w:bookmarkEnd w:id="33"/>
    <w:bookmarkStart w:id="34" w:name="b.-acord-sub-types"/>
    <w:p>
      <w:pPr>
        <w:pStyle w:val="Heading2"/>
      </w:pPr>
      <w:r>
        <w:t xml:space="preserve">4b. ACORD Sub-Types</w:t>
      </w:r>
    </w:p>
    <w:p>
      <w:pPr>
        <w:numPr>
          <w:ilvl w:val="0"/>
          <w:numId w:val="1010"/>
        </w:numPr>
        <w:pStyle w:val="Compact"/>
      </w:pPr>
      <w:r>
        <w:rPr>
          <w:bCs/>
          <w:b/>
        </w:rPr>
        <w:t xml:space="preserve">One schema per supported ACORD form</w:t>
      </w:r>
      <w:r>
        <w:t xml:space="preserve">, selected by two-level classification (type = acord, then form number).</w:t>
      </w:r>
    </w:p>
    <w:p>
      <w:pPr>
        <w:numPr>
          <w:ilvl w:val="0"/>
          <w:numId w:val="1010"/>
        </w:numPr>
        <w:pStyle w:val="Compact"/>
      </w:pPr>
      <w:r>
        <w:rPr>
          <w:bCs/>
          <w:b/>
        </w:rPr>
        <w:t xml:space="preserve">Unsupported forms:</w:t>
      </w:r>
      <w:r>
        <w:t xml:space="preserve"> </w:t>
      </w:r>
      <w:r>
        <w:t xml:space="preserve">the classifier outputs</w:t>
      </w:r>
      <w:r>
        <w:t xml:space="preserve"> </w:t>
      </w:r>
      <w:r>
        <w:rPr>
          <w:rStyle w:val="VerbatimChar"/>
        </w:rPr>
        <w:t xml:space="preserve">acord_form: "unsupported"</w:t>
      </w:r>
      <w:r>
        <w:t xml:space="preserve"> </w:t>
      </w:r>
      <w:r>
        <w:t xml:space="preserve">for any ACORD form without a schema. These are routed to human review and never extracted with another form’s schema.</w:t>
      </w:r>
    </w:p>
    <w:p>
      <w:pPr>
        <w:numPr>
          <w:ilvl w:val="0"/>
          <w:numId w:val="1010"/>
        </w:numPr>
        <w:pStyle w:val="Compact"/>
      </w:pPr>
      <w:r>
        <w:rPr>
          <w:bCs/>
          <w:b/>
        </w:rPr>
        <w:t xml:space="preserve">Edition:</w:t>
      </w:r>
      <w:r>
        <w:t xml:space="preserve"> </w:t>
      </w:r>
      <w:r>
        <w:rPr>
          <w:rStyle w:val="VerbatimChar"/>
        </w:rPr>
        <w:t xml:space="preserve">acord_edition</w:t>
      </w:r>
      <w:r>
        <w:t xml:space="preserve"> </w:t>
      </w:r>
      <w:r>
        <w:t xml:space="preserve">(the edition date printed on the form) is recorded in label metadata and used as an evaluation slice.</w:t>
      </w:r>
    </w:p>
    <w:p>
      <w:pPr>
        <w:numPr>
          <w:ilvl w:val="0"/>
          <w:numId w:val="1010"/>
        </w:numPr>
        <w:pStyle w:val="Compact"/>
      </w:pPr>
      <w:r>
        <w:rPr>
          <w:bCs/>
          <w:b/>
        </w:rPr>
        <w:t xml:space="preserve">No per-form adapters.</w:t>
      </w:r>
      <w:r>
        <w:t xml:space="preserve"> </w:t>
      </w:r>
      <w:r>
        <w:t xml:space="preserve">Any ACORD per-type adapter follows §4.2 at the</w:t>
      </w:r>
      <w:r>
        <w:t xml:space="preserve"> </w:t>
      </w:r>
      <w:r>
        <w:rPr>
          <w:rStyle w:val="VerbatimChar"/>
        </w:rPr>
        <w:t xml:space="preserve">acord</w:t>
      </w:r>
      <w:r>
        <w:t xml:space="preserve"> </w:t>
      </w:r>
      <w:r>
        <w:t xml:space="preserve">level only.</w:t>
      </w:r>
    </w:p>
    <w:bookmarkEnd w:id="34"/>
    <w:bookmarkStart w:id="35" w:name="c.-day-zero-bootstrap"/>
    <w:p>
      <w:pPr>
        <w:pStyle w:val="Heading2"/>
      </w:pPr>
      <w:r>
        <w:t xml:space="preserve">4c. Day-Zero Bootstrap</w:t>
      </w:r>
    </w:p>
    <w:p>
      <w:pPr>
        <w:numPr>
          <w:ilvl w:val="0"/>
          <w:numId w:val="1011"/>
        </w:numPr>
        <w:pStyle w:val="Compact"/>
      </w:pPr>
      <w:r>
        <w:t xml:space="preserve">The</w:t>
      </w:r>
      <w:r>
        <w:t xml:space="preserve"> </w:t>
      </w:r>
      <w:r>
        <w:rPr>
          <w:bCs/>
          <w:b/>
        </w:rPr>
        <w:t xml:space="preserve">base</w:t>
      </w:r>
      <w:r>
        <w:t xml:space="preserve"> </w:t>
      </w:r>
      <w:r>
        <w:t xml:space="preserve">Qwen3-VL-8B-Instruct classifies and pre-annotates using the §7 prompt renderer.</w:t>
      </w:r>
    </w:p>
    <w:p>
      <w:pPr>
        <w:numPr>
          <w:ilvl w:val="0"/>
          <w:numId w:val="1011"/>
        </w:numPr>
        <w:pStyle w:val="Compact"/>
      </w:pPr>
      <w:r>
        <w:rPr>
          <w:bCs/>
          <w:b/>
        </w:rPr>
        <w:t xml:space="preserve">Every draft receives 100% human review</w:t>
      </w:r>
      <w:r>
        <w:t xml:space="preserve"> </w:t>
      </w:r>
      <w:r>
        <w:t xml:space="preserve">until at least 25 labeled documents exist per type.</w:t>
      </w:r>
    </w:p>
    <w:p>
      <w:pPr>
        <w:numPr>
          <w:ilvl w:val="0"/>
          <w:numId w:val="1011"/>
        </w:numPr>
        <w:pStyle w:val="Compact"/>
      </w:pPr>
      <w:r>
        <w:t xml:space="preserve">The</w:t>
      </w:r>
      <w:r>
        <w:t xml:space="preserve"> </w:t>
      </w:r>
      <w:r>
        <w:rPr>
          <w:bCs/>
          <w:b/>
        </w:rPr>
        <w:t xml:space="preserve">edit rate</w:t>
      </w:r>
      <w:r>
        <w:t xml:space="preserve"> </w:t>
      </w:r>
      <w:r>
        <w:t xml:space="preserve">(fields changed per document) is recorded per draft source. Pre-annotation switches to the fine-tuned model when its edit rate is lower than the base model’s on the same batch.</w:t>
      </w:r>
    </w:p>
    <w:p>
      <w:pPr>
        <w:pStyle w:val="FirstParagraph"/>
      </w:pPr>
      <w:r>
        <w:t xml:space="preserve">The base model is never on the production inference path after the first fine-tuned release is promoted.</w:t>
      </w:r>
    </w:p>
    <w:bookmarkEnd w:id="35"/>
    <w:bookmarkStart w:id="36" w:name="d.-synthetic-acord-data"/>
    <w:p>
      <w:pPr>
        <w:pStyle w:val="Heading2"/>
      </w:pPr>
      <w:r>
        <w:t xml:space="preserve">4d. Synthetic ACORD Data</w:t>
      </w:r>
    </w:p>
    <w:p>
      <w:pPr>
        <w:pStyle w:val="FirstParagraph"/>
      </w:pPr>
      <w:r>
        <w:t xml:space="preserve">ACORD forms are fixed templates, so synthetic documents with perfect labels can be generated:</w:t>
      </w:r>
    </w:p>
    <w:p>
      <w:pPr>
        <w:numPr>
          <w:ilvl w:val="0"/>
          <w:numId w:val="1012"/>
        </w:numPr>
        <w:pStyle w:val="Compact"/>
      </w:pPr>
      <w:r>
        <w:t xml:space="preserve">Fill supported form templates with realistic fake data (names, carriers, limits, dates, multi-line coverage combinations).</w:t>
      </w:r>
    </w:p>
    <w:p>
      <w:pPr>
        <w:numPr>
          <w:ilvl w:val="0"/>
          <w:numId w:val="1012"/>
        </w:numPr>
        <w:pStyle w:val="Compact"/>
      </w:pPr>
      <w:r>
        <w:t xml:space="preserve">Render to page images at production resolution.</w:t>
      </w:r>
    </w:p>
    <w:p>
      <w:pPr>
        <w:numPr>
          <w:ilvl w:val="0"/>
          <w:numId w:val="1012"/>
        </w:numPr>
        <w:pStyle w:val="Compact"/>
      </w:pPr>
      <w:r>
        <w:t xml:space="preserve">Degrade a share of them: skew, blur, fax noise, stamps, handwriting-style annotations, low DPI.</w:t>
      </w:r>
    </w:p>
    <w:p>
      <w:pPr>
        <w:numPr>
          <w:ilvl w:val="0"/>
          <w:numId w:val="1012"/>
        </w:numPr>
        <w:pStyle w:val="Compact"/>
      </w:pPr>
      <w:r>
        <w:t xml:space="preserve">Run MinerU on the rendered output so the OCR distribution matches production.</w:t>
      </w:r>
    </w:p>
    <w:p>
      <w:pPr>
        <w:pStyle w:val="FirstParagraph"/>
      </w:pPr>
      <w:r>
        <w:rPr>
          <w:bCs/>
          <w:b/>
        </w:rPr>
        <w:t xml:space="preserve">Use:</w:t>
      </w:r>
      <w:r>
        <w:t xml:space="preserve"> </w:t>
      </w:r>
      <w:r>
        <w:t xml:space="preserve">a PII-free share of the ACORD corpus (capped at</w:t>
      </w:r>
      <w:r>
        <w:t xml:space="preserve"> </w:t>
      </w:r>
      <w:r>
        <w:rPr>
          <w:bCs/>
          <w:b/>
        </w:rPr>
        <w:t xml:space="preserve">40% of ACORD training documents</w:t>
      </w:r>
      <w:r>
        <w:t xml:space="preserve">, so real layouts and real filling habits dominate), extra image-only and scanned coverage, and confusable co-occurrence examples. Synthetic documents are</w:t>
      </w:r>
      <w:r>
        <w:t xml:space="preserve"> </w:t>
      </w:r>
      <w:r>
        <w:rPr>
          <w:bCs/>
          <w:b/>
        </w:rPr>
        <w:t xml:space="preserve">never</w:t>
      </w:r>
      <w:r>
        <w:t xml:space="preserve"> </w:t>
      </w:r>
      <w:r>
        <w:t xml:space="preserve">used in validation or test splits.</w:t>
      </w:r>
      <w:r>
        <w:t xml:space="preserve"> </w:t>
      </w:r>
      <w:r>
        <w:rPr>
          <w:bCs/>
          <w:b/>
        </w:rPr>
        <w:t xml:space="preserve">Confirm ACORD template licensing</w:t>
      </w:r>
      <w:r>
        <w:t xml:space="preserve"> </w:t>
      </w:r>
      <w:r>
        <w:t xml:space="preserve">for this use before generation (§8b open items).</w:t>
      </w:r>
    </w:p>
    <w:bookmarkEnd w:id="36"/>
    <w:bookmarkEnd w:id="37"/>
    <w:bookmarkStart w:id="45" w:name="Xfcaf2dfd78506947e96c3f76526d64ccf5d8bf1"/>
    <w:p>
      <w:pPr>
        <w:pStyle w:val="Heading1"/>
      </w:pPr>
      <w:r>
        <w:t xml:space="preserve">5. Confidence Score — Calibrated Features, Not Raw Logprobs</w:t>
      </w:r>
    </w:p>
    <w:p>
      <w:pPr>
        <w:pStyle w:val="FirstParagraph"/>
      </w:pPr>
      <w:r>
        <w:rPr>
          <w:bCs/>
          <w:b/>
        </w:rPr>
        <w:t xml:space="preserve">End-to-end flow:</w:t>
      </w:r>
    </w:p>
    <w:p>
      <w:pPr>
        <w:pStyle w:val="SourceCode"/>
      </w:pPr>
      <w:r>
        <w:rPr>
          <w:rStyle w:val="VerbatimChar"/>
        </w:rPr>
        <w:t xml:space="preserve">generation (raw logprobs) ──&gt; map tokens to field spans ──&gt; feature vector per field</w:t>
      </w:r>
      <w:r>
        <w:br/>
      </w:r>
      <w:r>
        <w:rPr>
          <w:rStyle w:val="VerbatimChar"/>
        </w:rPr>
        <w:t xml:space="preserve">                                                                  │</w:t>
      </w:r>
      <w:r>
        <w:br/>
      </w:r>
      <w:r>
        <w:rPr>
          <w:rStyle w:val="VerbatimChar"/>
        </w:rPr>
        <w:t xml:space="preserve">                        OCR agreement ─┬─ rule checks ─┬─ length ─┤</w:t>
      </w:r>
      <w:r>
        <w:br/>
      </w:r>
      <w:r>
        <w:rPr>
          <w:rStyle w:val="VerbatimChar"/>
        </w:rPr>
        <w:t xml:space="preserve">                                       │               │          ▼</w:t>
      </w:r>
      <w:r>
        <w:br/>
      </w:r>
      <w:r>
        <w:rPr>
          <w:rStyle w:val="VerbatimChar"/>
        </w:rPr>
        <w:t xml:space="preserve">                                       └───────────────┴──&gt; per-field-type calibrator</w:t>
      </w:r>
      <w:r>
        <w:br/>
      </w:r>
      <w:r>
        <w:rPr>
          <w:rStyle w:val="VerbatimChar"/>
        </w:rPr>
        <w:t xml:space="preserve">                                                                  │</w:t>
      </w:r>
      <w:r>
        <w:br/>
      </w:r>
      <w:r>
        <w:rPr>
          <w:rStyle w:val="VerbatimChar"/>
        </w:rPr>
        <w:t xml:space="preserve">                                                        calibrated confidence</w:t>
      </w:r>
      <w:r>
        <w:br/>
      </w:r>
      <w:r>
        <w:rPr>
          <w:rStyle w:val="VerbatimChar"/>
        </w:rPr>
        <w:t xml:space="preserve">                                                         │                 │</w:t>
      </w:r>
      <w:r>
        <w:br/>
      </w:r>
      <w:r>
        <w:rPr>
          <w:rStyle w:val="VerbatimChar"/>
        </w:rPr>
        <w:t xml:space="preserve">                                                 scalar fields        list fields</w:t>
      </w:r>
      <w:r>
        <w:br/>
      </w:r>
      <w:r>
        <w:rPr>
          <w:rStyle w:val="VerbatimChar"/>
        </w:rPr>
        <w:t xml:space="preserve">                                                         │                 │</w:t>
      </w:r>
      <w:r>
        <w:br/>
      </w:r>
      <w:r>
        <w:rPr>
          <w:rStyle w:val="VerbatimChar"/>
        </w:rPr>
        <w:t xml:space="preserve">                                          risk-controlled threshold   + totals reconciliation</w:t>
      </w:r>
      <w:r>
        <w:br/>
      </w:r>
      <w:r>
        <w:rPr>
          <w:rStyle w:val="VerbatimChar"/>
        </w:rPr>
        <w:t xml:space="preserve">                                                         │                 │</w:t>
      </w:r>
      <w:r>
        <w:br/>
      </w:r>
      <w:r>
        <w:rPr>
          <w:rStyle w:val="VerbatimChar"/>
        </w:rPr>
        <w:t xml:space="preserve">                                                         └──&gt; review routing &lt;──┘</w:t>
      </w:r>
    </w:p>
    <w:bookmarkStart w:id="38" w:name="logprob-features"/>
    <w:p>
      <w:pPr>
        <w:pStyle w:val="Heading2"/>
      </w:pPr>
      <w:r>
        <w:t xml:space="preserve">5.1 Logprob features</w:t>
      </w:r>
    </w:p>
    <w:p>
      <w:pPr>
        <w:numPr>
          <w:ilvl w:val="0"/>
          <w:numId w:val="1013"/>
        </w:numPr>
        <w:pStyle w:val="Compact"/>
      </w:pPr>
      <w:r>
        <w:t xml:space="preserve">vLLM returns logprobs for every generated token.</w:t>
      </w:r>
      <w:r>
        <w:t xml:space="preserve"> </w:t>
      </w:r>
      <w:r>
        <w:rPr>
          <w:rStyle w:val="VerbatimChar"/>
          <w:bCs/>
          <w:b/>
        </w:rPr>
        <w:t xml:space="preserve">logprobs_mode</w:t>
      </w:r>
      <w:r>
        <w:rPr>
          <w:bCs/>
          <w:b/>
        </w:rPr>
        <w:t xml:space="preserve"> </w:t>
      </w:r>
      <w:r>
        <w:rPr>
          <w:bCs/>
          <w:b/>
        </w:rPr>
        <w:t xml:space="preserve">is pinned to</w:t>
      </w:r>
      <w:r>
        <w:rPr>
          <w:bCs/>
          <w:b/>
        </w:rPr>
        <w:t xml:space="preserve"> </w:t>
      </w:r>
      <w:r>
        <w:rPr>
          <w:rStyle w:val="VerbatimChar"/>
          <w:bCs/>
          <w:b/>
        </w:rPr>
        <w:t xml:space="preserve">raw_logprobs</w:t>
      </w:r>
      <w:r>
        <w:t xml:space="preserve"> </w:t>
      </w:r>
      <w:r>
        <w:t xml:space="preserve">in</w:t>
      </w:r>
      <w:r>
        <w:t xml:space="preserve"> </w:t>
      </w:r>
      <w:r>
        <w:rPr>
          <w:rStyle w:val="VerbatimChar"/>
        </w:rPr>
        <w:t xml:space="preserve">configs/inference/vllm_serving.yaml</w:t>
      </w:r>
      <w:r>
        <w:t xml:space="preserve">, so values are the model’s own distribution before any logit processing. The evaluation job uses the same vLLM configuration, so calibrators fitted in evaluation apply unchanged in production.</w:t>
      </w:r>
    </w:p>
    <w:p>
      <w:pPr>
        <w:numPr>
          <w:ilvl w:val="0"/>
          <w:numId w:val="1013"/>
        </w:numPr>
        <w:pStyle w:val="Compact"/>
      </w:pPr>
      <w:r>
        <w:t xml:space="preserve">Each field’s value tokens are located in the generated JSON.</w:t>
      </w:r>
    </w:p>
    <w:p>
      <w:pPr>
        <w:numPr>
          <w:ilvl w:val="0"/>
          <w:numId w:val="1013"/>
        </w:numPr>
        <w:pStyle w:val="Compact"/>
      </w:pPr>
      <w:r>
        <w:t xml:space="preserve">Per field, compute:</w:t>
      </w:r>
      <w:r>
        <w:t xml:space="preserve"> </w:t>
      </w:r>
      <w:r>
        <w:rPr>
          <w:bCs/>
          <w:b/>
        </w:rPr>
        <w:t xml:space="preserve">min token logprob</w:t>
      </w:r>
      <w:r>
        <w:t xml:space="preserve">,</w:t>
      </w:r>
      <w:r>
        <w:t xml:space="preserve"> </w:t>
      </w:r>
      <w:r>
        <w:rPr>
          <w:bCs/>
          <w:b/>
        </w:rPr>
        <w:t xml:space="preserve">mean token logprob</w:t>
      </w:r>
      <w:r>
        <w:t xml:space="preserve">,</w:t>
      </w:r>
      <w:r>
        <w:t xml:space="preserve"> </w:t>
      </w:r>
      <w:r>
        <w:rPr>
          <w:bCs/>
          <w:b/>
        </w:rPr>
        <w:t xml:space="preserve">first-token logprob</w:t>
      </w:r>
      <w:r>
        <w:t xml:space="preserve">, and</w:t>
      </w:r>
      <w:r>
        <w:t xml:space="preserve"> </w:t>
      </w:r>
      <w:r>
        <w:rPr>
          <w:bCs/>
          <w:b/>
        </w:rPr>
        <w:t xml:space="preserve">value length in tokens</w:t>
      </w:r>
      <w:r>
        <w:t xml:space="preserve">. Length is always included because the minimum falls as values get longer, even when they are correct.</w:t>
      </w:r>
    </w:p>
    <w:bookmarkEnd w:id="38"/>
    <w:bookmarkStart w:id="39" w:name="non-logprob-features"/>
    <w:p>
      <w:pPr>
        <w:pStyle w:val="Heading2"/>
      </w:pPr>
      <w:r>
        <w:t xml:space="preserve">5.2 Non-logprob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What it detects</w:t>
            </w:r>
          </w:p>
        </w:tc>
        <w:tc>
          <w:tcPr/>
          <w:p>
            <w:pPr>
              <w:pStyle w:val="Compact"/>
              <w:jc w:val="left"/>
            </w:pPr>
            <w:r>
              <w:rPr>
                <w:bCs/>
                <w:b/>
              </w:rPr>
              <w:t xml:space="preserve">Modes</w:t>
            </w:r>
          </w:p>
        </w:tc>
      </w:tr>
      <w:tr>
        <w:tc>
          <w:tcPr/>
          <w:p>
            <w:pPr>
              <w:pStyle w:val="Compact"/>
              <w:jc w:val="left"/>
            </w:pPr>
            <w:r>
              <w:rPr>
                <w:bCs/>
                <w:b/>
              </w:rPr>
              <w:t xml:space="preserve">OCR agreement</w:t>
            </w:r>
            <w:r>
              <w:t xml:space="preserve"> </w:t>
            </w:r>
            <w:r>
              <w:t xml:space="preserve">— normalized value found in the MinerU text of the page it was attributed to</w:t>
            </w:r>
          </w:p>
        </w:tc>
        <w:tc>
          <w:tcPr/>
          <w:p>
            <w:pPr>
              <w:pStyle w:val="Compact"/>
              <w:jc w:val="left"/>
            </w:pPr>
            <w:r>
              <w:t xml:space="preserve">Values not supported by the document text</w:t>
            </w:r>
          </w:p>
        </w:tc>
        <w:tc>
          <w:tcPr/>
          <w:p>
            <w:pPr>
              <w:pStyle w:val="Compact"/>
              <w:jc w:val="left"/>
            </w:pPr>
            <w:r>
              <w:t xml:space="preserve">OCR modes</w:t>
            </w:r>
          </w:p>
        </w:tc>
      </w:tr>
      <w:tr>
        <w:tc>
          <w:tcPr/>
          <w:p>
            <w:pPr>
              <w:pStyle w:val="Compact"/>
              <w:jc w:val="left"/>
            </w:pPr>
            <w:r>
              <w:rPr>
                <w:bCs/>
                <w:b/>
              </w:rPr>
              <w:t xml:space="preserve">Rule checks</w:t>
            </w:r>
            <w:r>
              <w:t xml:space="preserve"> </w:t>
            </w:r>
            <w:r>
              <w:t xml:space="preserve">— effective date &lt; expiration date, totals = sum of rows, enum validity, identifier format</w:t>
            </w:r>
          </w:p>
        </w:tc>
        <w:tc>
          <w:tcPr/>
          <w:p>
            <w:pPr>
              <w:pStyle w:val="Compact"/>
              <w:jc w:val="left"/>
            </w:pPr>
            <w:r>
              <w:t xml:space="preserve">Confident but inconsistent values</w:t>
            </w:r>
          </w:p>
        </w:tc>
        <w:tc>
          <w:tcPr/>
          <w:p>
            <w:pPr>
              <w:pStyle w:val="Compact"/>
              <w:jc w:val="left"/>
            </w:pPr>
            <w:r>
              <w:t xml:space="preserve">All</w:t>
            </w:r>
          </w:p>
        </w:tc>
      </w:tr>
      <w:tr>
        <w:tc>
          <w:tcPr/>
          <w:p>
            <w:pPr>
              <w:pStyle w:val="Compact"/>
              <w:jc w:val="left"/>
            </w:pPr>
            <w:r>
              <w:rPr>
                <w:bCs/>
                <w:b/>
              </w:rPr>
              <w:t xml:space="preserve">Null flag</w:t>
            </w:r>
            <w:r>
              <w:t xml:space="preserve"> </w:t>
            </w:r>
            <w:r>
              <w:t xml:space="preserve">— field emitted as null</w:t>
            </w:r>
          </w:p>
        </w:tc>
        <w:tc>
          <w:tcPr/>
          <w:p>
            <w:pPr>
              <w:pStyle w:val="Compact"/>
              <w:jc w:val="left"/>
            </w:pPr>
            <w:r>
              <w:t xml:space="preserve">Silent misses on scalar fields</w:t>
            </w:r>
          </w:p>
        </w:tc>
        <w:tc>
          <w:tcPr/>
          <w:p>
            <w:pPr>
              <w:pStyle w:val="Compact"/>
              <w:jc w:val="left"/>
            </w:pPr>
            <w:r>
              <w:t xml:space="preserve">All</w:t>
            </w:r>
          </w:p>
        </w:tc>
      </w:tr>
      <w:tr>
        <w:tc>
          <w:tcPr/>
          <w:p>
            <w:pPr>
              <w:pStyle w:val="Compact"/>
              <w:jc w:val="left"/>
            </w:pPr>
            <w:r>
              <w:rPr>
                <w:bCs/>
                <w:b/>
              </w:rPr>
              <w:t xml:space="preserve">Field type</w:t>
            </w:r>
            <w:r>
              <w:t xml:space="preserve"> </w:t>
            </w:r>
            <w:r>
              <w:t xml:space="preserve">— identifier, money, date, name/entity, address, enum, free text</w:t>
            </w:r>
          </w:p>
        </w:tc>
        <w:tc>
          <w:tcPr/>
          <w:p>
            <w:pPr>
              <w:pStyle w:val="Compact"/>
              <w:jc w:val="left"/>
            </w:pPr>
            <w:r>
              <w:t xml:space="preserve">Selects the calibrator</w:t>
            </w:r>
          </w:p>
        </w:tc>
        <w:tc>
          <w:tcPr/>
          <w:p>
            <w:pPr>
              <w:pStyle w:val="Compact"/>
              <w:jc w:val="left"/>
            </w:pPr>
            <w:r>
              <w:t xml:space="preserve">All</w:t>
            </w:r>
          </w:p>
        </w:tc>
      </w:tr>
      <w:tr>
        <w:tc>
          <w:tcPr/>
          <w:p>
            <w:pPr>
              <w:pStyle w:val="Compact"/>
              <w:jc w:val="left"/>
            </w:pPr>
            <w:r>
              <w:rPr>
                <w:bCs/>
                <w:b/>
              </w:rPr>
              <w:t xml:space="preserve">Cross-mode agreement</w:t>
            </w:r>
            <w:r>
              <w:t xml:space="preserve"> </w:t>
            </w:r>
            <w:r>
              <w:t xml:space="preserve">— image-only run agrees with OCR+image run</w:t>
            </w:r>
          </w:p>
        </w:tc>
        <w:tc>
          <w:tcPr/>
          <w:p>
            <w:pPr>
              <w:pStyle w:val="Compact"/>
              <w:jc w:val="left"/>
            </w:pPr>
            <w:r>
              <w:t xml:space="preserve">Disagreement predicts error</w:t>
            </w:r>
          </w:p>
        </w:tc>
        <w:tc>
          <w:tcPr/>
          <w:p>
            <w:pPr>
              <w:pStyle w:val="Compact"/>
              <w:jc w:val="left"/>
            </w:pPr>
            <w:r>
              <w:t xml:space="preserve">Optional, for fields the owner marks high-value</w:t>
            </w:r>
          </w:p>
        </w:tc>
      </w:tr>
    </w:tbl>
    <w:bookmarkEnd w:id="39"/>
    <w:bookmarkStart w:id="40" w:name="calibrator"/>
    <w:p>
      <w:pPr>
        <w:pStyle w:val="Heading2"/>
      </w:pPr>
      <w:r>
        <w:t xml:space="preserve">5.3 Calibrator</w:t>
      </w:r>
    </w:p>
    <w:p>
      <w:pPr>
        <w:numPr>
          <w:ilvl w:val="0"/>
          <w:numId w:val="1014"/>
        </w:numPr>
        <w:pStyle w:val="Compact"/>
      </w:pPr>
      <w:r>
        <w:rPr>
          <w:bCs/>
          <w:b/>
        </w:rPr>
        <w:t xml:space="preserve">Model:</w:t>
      </w:r>
      <w:r>
        <w:t xml:space="preserve"> </w:t>
      </w:r>
      <w:r>
        <w:t xml:space="preserve">logistic regression per</w:t>
      </w:r>
      <w:r>
        <w:t xml:space="preserve"> </w:t>
      </w:r>
      <w:r>
        <w:rPr>
          <w:bCs/>
          <w:b/>
        </w:rPr>
        <w:t xml:space="preserve">field type</w:t>
      </w:r>
      <w:r>
        <w:t xml:space="preserve">, pooled across document types (isotonic regression replaces it once a field type has ≥ 2,000 labeled instances).</w:t>
      </w:r>
    </w:p>
    <w:p>
      <w:pPr>
        <w:numPr>
          <w:ilvl w:val="0"/>
          <w:numId w:val="1014"/>
        </w:numPr>
        <w:pStyle w:val="Compact"/>
      </w:pPr>
      <w:r>
        <w:rPr>
          <w:bCs/>
          <w:b/>
        </w:rPr>
        <w:t xml:space="preserve">Training data:</w:t>
      </w:r>
      <w:r>
        <w:t xml:space="preserve"> </w:t>
      </w:r>
      <w:r>
        <w:t xml:space="preserve">the</w:t>
      </w:r>
      <w:r>
        <w:t xml:space="preserve"> </w:t>
      </w:r>
      <w:r>
        <w:rPr>
          <w:bCs/>
          <w:b/>
        </w:rPr>
        <w:t xml:space="preserve">calibration half</w:t>
      </w:r>
      <w:r>
        <w:t xml:space="preserve"> </w:t>
      </w:r>
      <w:r>
        <w:t xml:space="preserve">of the validation split (§8.2), evaluated through the exact serving path (same model, same quantization format, same vLLM config). Validation is split in half</w:t>
      </w:r>
      <w:r>
        <w:t xml:space="preserve"> </w:t>
      </w:r>
      <w:r>
        <w:rPr>
          <w:bCs/>
          <w:b/>
        </w:rPr>
        <w:t xml:space="preserve">by group</w:t>
      </w:r>
      <w:r>
        <w:t xml:space="preserve">: one half fits calibrators, the other sets thresholds (§5.4).</w:t>
      </w:r>
    </w:p>
    <w:p>
      <w:pPr>
        <w:numPr>
          <w:ilvl w:val="0"/>
          <w:numId w:val="1014"/>
        </w:numPr>
        <w:pStyle w:val="Compact"/>
      </w:pPr>
      <w:r>
        <w:rPr>
          <w:bCs/>
          <w:b/>
        </w:rPr>
        <w:t xml:space="preserve">Minimum data:</w:t>
      </w:r>
      <w:r>
        <w:t xml:space="preserve"> </w:t>
      </w:r>
      <w:r>
        <w:t xml:space="preserve">a field-type calibrator is only</w:t>
      </w:r>
      <w:r>
        <w:t xml:space="preserve"> </w:t>
      </w:r>
      <w:r>
        <w:rPr>
          <w:bCs/>
          <w:b/>
        </w:rPr>
        <w:t xml:space="preserve">enforced</w:t>
      </w:r>
      <w:r>
        <w:t xml:space="preserve"> </w:t>
      </w:r>
      <w:r>
        <w:t xml:space="preserve">once it has ≥ 300 labeled instances. Below that, every field of that type is routed to review.</w:t>
      </w:r>
    </w:p>
    <w:p>
      <w:pPr>
        <w:numPr>
          <w:ilvl w:val="0"/>
          <w:numId w:val="1014"/>
        </w:numPr>
        <w:pStyle w:val="Compact"/>
      </w:pPr>
      <w:r>
        <w:rPr>
          <w:bCs/>
          <w:b/>
        </w:rPr>
        <w:t xml:space="preserve">Versioning:</w:t>
      </w:r>
      <w:r>
        <w:t xml:space="preserve"> </w:t>
      </w:r>
      <w:r>
        <w:t xml:space="preserve">one calibrator set per</w:t>
      </w:r>
      <w:r>
        <w:t xml:space="preserve"> </w:t>
      </w:r>
      <w:r>
        <w:rPr>
          <w:bCs/>
          <w:b/>
        </w:rPr>
        <w:t xml:space="preserve">release bundle and quantization format</w:t>
      </w:r>
      <w:r>
        <w:t xml:space="preserve"> </w:t>
      </w:r>
      <w:r>
        <w:t xml:space="preserve">(§12). A new model or a new format always refits.</w:t>
      </w:r>
    </w:p>
    <w:p>
      <w:pPr>
        <w:numPr>
          <w:ilvl w:val="0"/>
          <w:numId w:val="1014"/>
        </w:numPr>
        <w:pStyle w:val="Compact"/>
      </w:pPr>
      <w:r>
        <w:rPr>
          <w:bCs/>
          <w:b/>
        </w:rPr>
        <w:t xml:space="preserve">Null handling:</w:t>
      </w:r>
      <w:r>
        <w:t xml:space="preserve"> </w:t>
      </w:r>
      <w:r>
        <w:t xml:space="preserve">null outputs are calibrated as their own class within each field type.</w:t>
      </w:r>
      <w:r>
        <w:t xml:space="preserve"> </w:t>
      </w:r>
      <w:r>
        <w:rPr>
          <w:bCs/>
          <w:b/>
        </w:rPr>
        <w:t xml:space="preserve">False-null rate</w:t>
      </w:r>
      <w:r>
        <w:t xml:space="preserve"> </w:t>
      </w:r>
      <w:r>
        <w:t xml:space="preserve">is a tracked metric (§15).</w:t>
      </w:r>
    </w:p>
    <w:bookmarkEnd w:id="40"/>
    <w:bookmarkStart w:id="41" w:name="thresholds-risk-controlled-not-fixed"/>
    <w:p>
      <w:pPr>
        <w:pStyle w:val="Heading2"/>
      </w:pPr>
      <w:r>
        <w:t xml:space="preserve">5.4 Thresholds — risk-controlled, not fixed</w:t>
      </w:r>
    </w:p>
    <w:p>
      <w:pPr>
        <w:pStyle w:val="FirstParagraph"/>
      </w:pPr>
      <w:r>
        <w:t xml:space="preserve">For each field type, choose the lowest threshold such that the</w:t>
      </w:r>
      <w:r>
        <w:t xml:space="preserve"> </w:t>
      </w:r>
      <w:r>
        <w:rPr>
          <w:bCs/>
          <w:b/>
        </w:rPr>
        <w:t xml:space="preserve">error rate among fields at or above it</w:t>
      </w:r>
      <w:r>
        <w:t xml:space="preserve"> </w:t>
      </w:r>
      <w:r>
        <w:t xml:space="preserve">meets the §0d target, with the upper bound of a 95% binomial interval on the</w:t>
      </w:r>
      <w:r>
        <w:t xml:space="preserve"> </w:t>
      </w:r>
      <w:r>
        <w:rPr>
          <w:bCs/>
          <w:b/>
        </w:rPr>
        <w:t xml:space="preserve">threshold half</w:t>
      </w:r>
      <w:r>
        <w:t xml:space="preserve"> </w:t>
      </w:r>
      <w:r>
        <w:t xml:space="preserve">of the validation split — never the half the calibrator was fitted on. Fields below the threshold go to human review. Thresholds are stored with the calibrator set.</w:t>
      </w:r>
    </w:p>
    <w:p>
      <w:pPr>
        <w:pStyle w:val="BodyText"/>
      </w:pPr>
      <w:r>
        <w:t xml:space="preserve">This turns a number like</w:t>
      </w:r>
      <w:r>
        <w:t xml:space="preserve"> </w:t>
      </w:r>
      <w:r>
        <w:t xml:space="preserve">“</w:t>
      </w:r>
      <w:r>
        <w:t xml:space="preserve">0.7</w:t>
      </w:r>
      <w:r>
        <w:t xml:space="preserve">”</w:t>
      </w:r>
      <w:r>
        <w:t xml:space="preserve"> </w:t>
      </w:r>
      <w:r>
        <w:t xml:space="preserve">into a stated guarantee, e.g. </w:t>
      </w:r>
      <w:r>
        <w:t xml:space="preserve">“</w:t>
      </w:r>
      <w:r>
        <w:t xml:space="preserve">≤ 1% error among auto-accepted money fields</w:t>
      </w:r>
      <w:r>
        <w:t xml:space="preserve">”</w:t>
      </w:r>
      <w:r>
        <w:t xml:space="preserve">.</w:t>
      </w:r>
    </w:p>
    <w:bookmarkEnd w:id="41"/>
    <w:bookmarkStart w:id="42" w:name="list-fields-completeness-signal"/>
    <w:p>
      <w:pPr>
        <w:pStyle w:val="Heading2"/>
      </w:pPr>
      <w:r>
        <w:t xml:space="preserve">5.5 List fields — completeness signal</w:t>
      </w:r>
    </w:p>
    <w:p>
      <w:pPr>
        <w:pStyle w:val="FirstParagraph"/>
      </w:pPr>
      <w:r>
        <w:t xml:space="preserve">A missed row has no tokens and therefore no low logprob. List fields carry two signals:</w:t>
      </w:r>
    </w:p>
    <w:p>
      <w:pPr>
        <w:numPr>
          <w:ilvl w:val="0"/>
          <w:numId w:val="1015"/>
        </w:numPr>
        <w:pStyle w:val="Compact"/>
      </w:pPr>
      <w:r>
        <w:rPr>
          <w:bCs/>
          <w:b/>
        </w:rPr>
        <w:t xml:space="preserve">Per-value confidence</w:t>
      </w:r>
      <w:r>
        <w:t xml:space="preserve"> </w:t>
      </w:r>
      <w:r>
        <w:t xml:space="preserve">for fields within extracted rows (§5.1–5.4).</w:t>
      </w:r>
    </w:p>
    <w:p>
      <w:pPr>
        <w:numPr>
          <w:ilvl w:val="0"/>
          <w:numId w:val="1015"/>
        </w:numPr>
        <w:pStyle w:val="Compact"/>
      </w:pPr>
      <w:r>
        <w:rPr>
          <w:bCs/>
          <w:b/>
        </w:rPr>
        <w:t xml:space="preserve">Completeness:</w:t>
      </w:r>
    </w:p>
    <w:p>
      <w:pPr>
        <w:numPr>
          <w:ilvl w:val="1"/>
          <w:numId w:val="1016"/>
        </w:numPr>
        <w:pStyle w:val="Compact"/>
      </w:pPr>
      <w:r>
        <w:rPr>
          <w:bCs/>
          <w:b/>
        </w:rPr>
        <w:t xml:space="preserve">Loss Runs:</w:t>
      </w:r>
      <w:r>
        <w:t xml:space="preserve"> </w:t>
      </w:r>
      <w:r>
        <w:t xml:space="preserve">printed totals usually appear at the</w:t>
      </w:r>
      <w:r>
        <w:t xml:space="preserve"> </w:t>
      </w:r>
      <w:r>
        <w:rPr>
          <w:bCs/>
          <w:b/>
        </w:rPr>
        <w:t xml:space="preserve">end of the report</w:t>
      </w:r>
      <w:r>
        <w:t xml:space="preserve"> </w:t>
      </w:r>
      <w:r>
        <w:t xml:space="preserve">and as</w:t>
      </w:r>
      <w:r>
        <w:t xml:space="preserve"> </w:t>
      </w:r>
      <w:r>
        <w:rPr>
          <w:bCs/>
          <w:b/>
        </w:rPr>
        <w:t xml:space="preserve">subtotals per policy period</w:t>
      </w:r>
      <w:r>
        <w:t xml:space="preserve">, not on the first pages. Printed totals are collected from two sources: total and subtotal rows captured by</w:t>
      </w:r>
      <w:r>
        <w:t xml:space="preserve"> </w:t>
      </w:r>
      <w:r>
        <w:rPr>
          <w:rStyle w:val="VerbatimChar"/>
        </w:rPr>
        <w:t xml:space="preserve">lossrun_rows</w:t>
      </w:r>
      <w:r>
        <w:t xml:space="preserve"> </w:t>
      </w:r>
      <w:r>
        <w:t xml:space="preserve">(tagged</w:t>
      </w:r>
      <w:r>
        <w:t xml:space="preserve"> </w:t>
      </w:r>
      <w:r>
        <w:rPr>
          <w:rStyle w:val="VerbatimChar"/>
        </w:rPr>
        <w:t xml:space="preserve">row_type: total | subtotal</w:t>
      </w:r>
      <w:r>
        <w:t xml:space="preserve">), and the</w:t>
      </w:r>
      <w:r>
        <w:t xml:space="preserve"> </w:t>
      </w:r>
      <w:r>
        <w:rPr>
          <w:rStyle w:val="VerbatimChar"/>
        </w:rPr>
        <w:t xml:space="preserve">lossrun_totals</w:t>
      </w:r>
      <w:r>
        <w:t xml:space="preserve"> </w:t>
      </w:r>
      <w:r>
        <w:t xml:space="preserve">task on the last 2 pages (§7b). For</w:t>
      </w:r>
      <w:r>
        <w:t xml:space="preserve"> </w:t>
      </w:r>
      <w:r>
        <w:rPr>
          <w:bCs/>
          <w:b/>
        </w:rPr>
        <w:t xml:space="preserve">each policy period</w:t>
      </w:r>
      <w:r>
        <w:t xml:space="preserve">, the sum of extracted claim rows (incurred, paid, reserve) must equal the printed subtotal, and the sum over periods must equal the printed grand total, within a normalization tolerance. A mismatch flags that period’s claims list. If a document prints no totals, completeness is</w:t>
      </w:r>
      <w:r>
        <w:t xml:space="preserve"> </w:t>
      </w:r>
      <w:r>
        <w:rPr>
          <w:rStyle w:val="VerbatimChar"/>
        </w:rPr>
        <w:t xml:space="preserve">unverifiable</w:t>
      </w:r>
      <w:r>
        <w:t xml:space="preserve"> </w:t>
      </w:r>
      <w:r>
        <w:t xml:space="preserve">and the claims list is routed to review.</w:t>
      </w:r>
    </w:p>
    <w:p>
      <w:pPr>
        <w:numPr>
          <w:ilvl w:val="1"/>
          <w:numId w:val="1016"/>
        </w:numPr>
        <w:pStyle w:val="Compact"/>
      </w:pPr>
      <w:r>
        <w:rPr>
          <w:bCs/>
          <w:b/>
        </w:rPr>
        <w:t xml:space="preserve">Other lists:</w:t>
      </w:r>
      <w:r>
        <w:t xml:space="preserve"> </w:t>
      </w:r>
      <w:r>
        <w:t xml:space="preserve">extracted row count vs MinerU-detected table rows, and vs any printed count on the document.</w:t>
      </w:r>
    </w:p>
    <w:p>
      <w:pPr>
        <w:pStyle w:val="FirstParagraph"/>
      </w:pPr>
      <w:r>
        <w:t xml:space="preserve">Row recall is measured directly in evaluation (§15).</w:t>
      </w:r>
    </w:p>
    <w:bookmarkEnd w:id="42"/>
    <w:bookmarkStart w:id="43" w:name="response-shape"/>
    <w:p>
      <w:pPr>
        <w:pStyle w:val="Heading2"/>
      </w:pPr>
      <w:r>
        <w:t xml:space="preserve">5.6 Response shape</w:t>
      </w:r>
    </w:p>
    <w:p>
      <w:pPr>
        <w:pStyle w:val="SourceCode"/>
      </w:pPr>
      <w:r>
        <w:rPr>
          <w:rStyle w:val="VerbatimChar"/>
        </w:rPr>
        <w:t xml:space="preserve">{</w:t>
      </w:r>
      <w:r>
        <w:br/>
      </w:r>
      <w:r>
        <w:rPr>
          <w:rStyle w:val="VerbatimChar"/>
        </w:rPr>
        <w:t xml:space="preserve">  "insured_name":   {"value": "Acme Manufacturing LLC", "confidence": 0.93},</w:t>
      </w:r>
      <w:r>
        <w:br/>
      </w:r>
      <w:r>
        <w:rPr>
          <w:rStyle w:val="VerbatimChar"/>
        </w:rPr>
        <w:t xml:space="preserve">  "policy_number":  {"value": "ABC-1234567", "confidence": 0.97},</w:t>
      </w:r>
      <w:r>
        <w:br/>
      </w:r>
      <w:r>
        <w:rPr>
          <w:rStyle w:val="VerbatimChar"/>
        </w:rPr>
        <w:t xml:space="preserve">  "effective_date": {"value": "2026-01-01", "confidence": 0.98},</w:t>
      </w:r>
      <w:r>
        <w:br/>
      </w:r>
      <w:r>
        <w:rPr>
          <w:rStyle w:val="VerbatimChar"/>
        </w:rPr>
        <w:t xml:space="preserve">  "claims": {</w:t>
      </w:r>
      <w:r>
        <w:br/>
      </w:r>
      <w:r>
        <w:rPr>
          <w:rStyle w:val="VerbatimChar"/>
        </w:rPr>
        <w:t xml:space="preserve">    "completeness": {"status": "reconciled", "by_policy_period": [{"period": "2025-01-01/2026-01-01", "printed_total_incurred": 184200.00, "extracted_total_incurred": 184200.00}]},</w:t>
      </w:r>
      <w:r>
        <w:br/>
      </w:r>
      <w:r>
        <w:rPr>
          <w:rStyle w:val="VerbatimChar"/>
        </w:rPr>
        <w:t xml:space="preserve">    "rows": [</w:t>
      </w:r>
      <w:r>
        <w:br/>
      </w:r>
      <w:r>
        <w:rPr>
          <w:rStyle w:val="VerbatimChar"/>
        </w:rPr>
        <w:t xml:space="preserve">      {"claim_number": {"value": "CL-0091", "confidence": 0.96},</w:t>
      </w:r>
      <w:r>
        <w:br/>
      </w:r>
      <w:r>
        <w:rPr>
          <w:rStyle w:val="VerbatimChar"/>
        </w:rPr>
        <w:t xml:space="preserve">       "total_incurred": {"value": 12000.00, "confidence": 0.88}}</w:t>
      </w:r>
      <w:r>
        <w:br/>
      </w:r>
      <w:r>
        <w:rPr>
          <w:rStyle w:val="VerbatimChar"/>
        </w:rPr>
        <w:t xml:space="preserve">    ]</w:t>
      </w:r>
      <w:r>
        <w:br/>
      </w:r>
      <w:r>
        <w:rPr>
          <w:rStyle w:val="VerbatimChar"/>
        </w:rPr>
        <w:t xml:space="preserve">  }</w:t>
      </w:r>
      <w:r>
        <w:br/>
      </w:r>
      <w:r>
        <w:rPr>
          <w:rStyle w:val="VerbatimChar"/>
        </w:rPr>
        <w:t xml:space="preserve">}</w:t>
      </w:r>
    </w:p>
    <w:bookmarkEnd w:id="43"/>
    <w:bookmarkStart w:id="44" w:name="escalation"/>
    <w:p>
      <w:pPr>
        <w:pStyle w:val="Heading2"/>
      </w:pPr>
      <w:r>
        <w:t xml:space="preserve">5.7 Escalation</w:t>
      </w:r>
    </w:p>
    <w:p>
      <w:pPr>
        <w:pStyle w:val="FirstParagraph"/>
      </w:pPr>
      <w:r>
        <w:t xml:space="preserve">A separate verifier model is considered only if the feature calibrator fails its ECE floor on the full evaluation set for two consecutive cycles.</w:t>
      </w:r>
    </w:p>
    <w:bookmarkEnd w:id="44"/>
    <w:bookmarkEnd w:id="45"/>
    <w:bookmarkStart w:id="49" w:name="dual-input-mode-training"/>
    <w:p>
      <w:pPr>
        <w:pStyle w:val="Heading1"/>
      </w:pPr>
      <w:r>
        <w:t xml:space="preserve">6. Dual-Input-Mode Training</w:t>
      </w:r>
    </w:p>
    <w:p>
      <w:pPr>
        <w:pStyle w:val="FirstParagraph"/>
      </w:pPr>
      <w:r>
        <w:t xml:space="preserve">One unified adapter learns all input modes. The mode is</w:t>
      </w:r>
      <w:r>
        <w:t xml:space="preserve"> </w:t>
      </w:r>
      <w:r>
        <w:rPr>
          <w:bCs/>
          <w:b/>
        </w:rPr>
        <w:t xml:space="preserve">declared explicitly in the prompt</w:t>
      </w:r>
      <w:r>
        <w:t xml:space="preserve">, never inferred from a missing block.</w:t>
      </w:r>
    </w:p>
    <w:bookmarkStart w:id="46" w:name="mode-sampling-per-document-per-epoch"/>
    <w:p>
      <w:pPr>
        <w:pStyle w:val="Heading2"/>
      </w:pPr>
      <w:r>
        <w:t xml:space="preserve">6.1 Mode sampling — per document, per epoch</w:t>
      </w:r>
    </w:p>
    <w:p>
      <w:pPr>
        <w:pStyle w:val="FirstParagraph"/>
      </w:pPr>
      <w:r>
        <w:t xml:space="preserve">Each source document appears</w:t>
      </w:r>
      <w:r>
        <w:t xml:space="preserve"> </w:t>
      </w:r>
      <w:r>
        <w:rPr>
          <w:bCs/>
          <w:b/>
        </w:rPr>
        <w:t xml:space="preserve">once per epoch</w:t>
      </w:r>
      <w:r>
        <w:t xml:space="preserve"> </w:t>
      </w:r>
      <w:r>
        <w:t xml:space="preserve">in the training stream. Its mode for that epoch is drawn with fixed probabilities from a seeded generator: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w:t>
            </w:r>
          </w:p>
        </w:tc>
        <w:tc>
          <w:tcPr/>
          <w:p>
            <w:pPr>
              <w:pStyle w:val="Compact"/>
              <w:jc w:val="left"/>
            </w:pPr>
            <w:r>
              <w:rPr>
                <w:bCs/>
                <w:b/>
              </w:rPr>
              <w:t xml:space="preserve">Probability</w:t>
            </w:r>
          </w:p>
        </w:tc>
        <w:tc>
          <w:tcPr/>
          <w:p>
            <w:pPr>
              <w:pStyle w:val="Compact"/>
              <w:jc w:val="left"/>
            </w:pPr>
            <w:r>
              <w:rPr>
                <w:bCs/>
                <w:b/>
              </w:rPr>
              <w:t xml:space="preserve">Purpose</w:t>
            </w:r>
          </w:p>
        </w:tc>
      </w:tr>
      <w:tr>
        <w:tc>
          <w:tcPr/>
          <w:p>
            <w:pPr>
              <w:pStyle w:val="Compact"/>
              <w:jc w:val="left"/>
            </w:pPr>
            <w:r>
              <w:rPr>
                <w:rStyle w:val="VerbatimChar"/>
              </w:rPr>
              <w:t xml:space="preserve">ocr_plus_image</w:t>
            </w:r>
          </w:p>
        </w:tc>
        <w:tc>
          <w:tcPr/>
          <w:p>
            <w:pPr>
              <w:pStyle w:val="Compact"/>
              <w:jc w:val="left"/>
            </w:pPr>
            <w:r>
              <w:t xml:space="preserve">0.50</w:t>
            </w:r>
          </w:p>
        </w:tc>
        <w:tc>
          <w:tcPr/>
          <w:p>
            <w:pPr>
              <w:pStyle w:val="Compact"/>
              <w:jc w:val="left"/>
            </w:pPr>
            <w:r>
              <w:t xml:space="preserve">Baseline dual-modality behavior</w:t>
            </w:r>
          </w:p>
        </w:tc>
      </w:tr>
      <w:tr>
        <w:tc>
          <w:tcPr/>
          <w:p>
            <w:pPr>
              <w:pStyle w:val="Compact"/>
              <w:jc w:val="left"/>
            </w:pPr>
            <w:r>
              <w:rPr>
                <w:rStyle w:val="VerbatimChar"/>
              </w:rPr>
              <w:t xml:space="preserve">noisy_ocr_image</w:t>
            </w:r>
          </w:p>
        </w:tc>
        <w:tc>
          <w:tcPr/>
          <w:p>
            <w:pPr>
              <w:pStyle w:val="Compact"/>
              <w:jc w:val="left"/>
            </w:pPr>
            <w:r>
              <w:t xml:space="preserve">0.20</w:t>
            </w:r>
          </w:p>
        </w:tc>
        <w:tc>
          <w:tcPr/>
          <w:p>
            <w:pPr>
              <w:pStyle w:val="Compact"/>
              <w:jc w:val="left"/>
            </w:pPr>
            <w:r>
              <w:t xml:space="preserve">Image-over-OCR arbitration when OCR is wrong</w:t>
            </w:r>
          </w:p>
        </w:tc>
      </w:tr>
      <w:tr>
        <w:tc>
          <w:tcPr/>
          <w:p>
            <w:pPr>
              <w:pStyle w:val="Compact"/>
              <w:jc w:val="left"/>
            </w:pPr>
            <w:r>
              <w:rPr>
                <w:rStyle w:val="VerbatimChar"/>
              </w:rPr>
              <w:t xml:space="preserve">image_only</w:t>
            </w:r>
          </w:p>
        </w:tc>
        <w:tc>
          <w:tcPr/>
          <w:p>
            <w:pPr>
              <w:pStyle w:val="Compact"/>
              <w:jc w:val="left"/>
            </w:pPr>
            <w:r>
              <w:t xml:space="preserve">0.30</w:t>
            </w:r>
          </w:p>
        </w:tc>
        <w:tc>
          <w:tcPr/>
          <w:p>
            <w:pPr>
              <w:pStyle w:val="Compact"/>
              <w:jc w:val="left"/>
            </w:pPr>
            <w:r>
              <w:t xml:space="preserve">The no-OCR production path</w:t>
            </w:r>
          </w:p>
        </w:tc>
      </w:tr>
    </w:tbl>
    <w:p>
      <w:pPr>
        <w:pStyle w:val="BodyText"/>
      </w:pPr>
      <w:r>
        <w:rPr>
          <w:bCs/>
          <w:b/>
        </w:rPr>
        <w:t xml:space="preserve">Implementation (reproducible, no custom sampler):</w:t>
      </w:r>
      <w:r>
        <w:t xml:space="preserve"> </w:t>
      </w:r>
      <w:r>
        <w:t xml:space="preserve">the dataset builder always materializes</w:t>
      </w:r>
      <w:r>
        <w:t xml:space="preserve"> </w:t>
      </w:r>
      <w:r>
        <w:rPr>
          <w:bCs/>
          <w:b/>
        </w:rPr>
        <w:t xml:space="preserve">4 epoch files</w:t>
      </w:r>
      <w:r>
        <w:t xml:space="preserve"> </w:t>
      </w:r>
      <w:r>
        <w:t xml:space="preserve">—</w:t>
      </w:r>
      <w:r>
        <w:t xml:space="preserve"> </w:t>
      </w:r>
      <w:r>
        <w:rPr>
          <w:rStyle w:val="VerbatimChar"/>
        </w:rPr>
        <w:t xml:space="preserve">train/epoch_1.jsonl</w:t>
      </w:r>
      <w:r>
        <w:t xml:space="preserve"> </w:t>
      </w:r>
      <w:r>
        <w:t xml:space="preserve">…</w:t>
      </w:r>
      <w:r>
        <w:t xml:space="preserve"> </w:t>
      </w:r>
      <w:r>
        <w:rPr>
          <w:rStyle w:val="VerbatimChar"/>
        </w:rPr>
        <w:t xml:space="preserve">epoch_4.jsonl</w:t>
      </w:r>
      <w:r>
        <w:t xml:space="preserve"> </w:t>
      </w:r>
      <w:r>
        <w:t xml:space="preserve">— using</w:t>
      </w:r>
      <w:r>
        <w:t xml:space="preserve"> </w:t>
      </w:r>
      <w:r>
        <w:rPr>
          <w:rStyle w:val="VerbatimChar"/>
        </w:rPr>
        <w:t xml:space="preserve">seed = hash(corpus_version, e)</w:t>
      </w:r>
      <w:r>
        <w:t xml:space="preserve">. A run configured for N document passes (N ≤ 4) trains on</w:t>
      </w:r>
      <w:r>
        <w:t xml:space="preserve"> </w:t>
      </w:r>
      <w:r>
        <w:rPr>
          <w:rStyle w:val="VerbatimChar"/>
        </w:rPr>
        <w:t xml:space="preserve">epoch_1</w:t>
      </w:r>
      <w:r>
        <w:t xml:space="preserve"> </w:t>
      </w:r>
      <w:r>
        <w:t xml:space="preserve">…</w:t>
      </w:r>
      <w:r>
        <w:t xml:space="preserve"> </w:t>
      </w:r>
      <w:r>
        <w:rPr>
          <w:rStyle w:val="VerbatimChar"/>
        </w:rPr>
        <w:t xml:space="preserve">epoch_N</w:t>
      </w:r>
      <w:r>
        <w:t xml:space="preserve"> </w:t>
      </w:r>
      <w:r>
        <w:t xml:space="preserve">concatenated, shuffling only within each epoch. Every run with the same N sees identical data, and the epoch sweep (§11a) needs no corpus rebuild.</w:t>
      </w:r>
      <w:r>
        <w:t xml:space="preserve"> </w:t>
      </w:r>
      <w:r>
        <w:t xml:space="preserve">“</w:t>
      </w:r>
      <w:r>
        <w:t xml:space="preserve">Epochs</w:t>
      </w:r>
      <w:r>
        <w:t xml:space="preserve">”</w:t>
      </w:r>
      <w:r>
        <w:t xml:space="preserve"> </w:t>
      </w:r>
      <w:r>
        <w:t xml:space="preserve">in this document therefore always means</w:t>
      </w:r>
      <w:r>
        <w:t xml:space="preserve"> </w:t>
      </w:r>
      <w:r>
        <w:rPr>
          <w:bCs/>
          <w:b/>
        </w:rPr>
        <w:t xml:space="preserve">document passes</w:t>
      </w:r>
      <w:r>
        <w:t xml:space="preserve">.</w:t>
      </w:r>
    </w:p>
    <w:p>
      <w:pPr>
        <w:pStyle w:val="BodyText"/>
      </w:pPr>
      <w:r>
        <w:rPr>
          <w:bCs/>
          <w:b/>
        </w:rPr>
        <w:t xml:space="preserve">Stratification:</w:t>
      </w:r>
      <w:r>
        <w:t xml:space="preserve"> </w:t>
      </w:r>
      <w:r>
        <w:t xml:space="preserve">the builder guarantees that image-only draws cover</w:t>
      </w:r>
      <w:r>
        <w:t xml:space="preserve"> </w:t>
      </w:r>
      <w:r>
        <w:rPr>
          <w:bCs/>
          <w:b/>
        </w:rPr>
        <w:t xml:space="preserve">scanned</w:t>
      </w:r>
      <w:r>
        <w:t xml:space="preserve"> </w:t>
      </w:r>
      <w:r>
        <w:t xml:space="preserve">documents in at least their corpus proportion, because scanned image-only accuracy feeds the §3 gate.</w:t>
      </w:r>
    </w:p>
    <w:bookmarkEnd w:id="46"/>
    <w:bookmarkStart w:id="47" w:name="noisy-ocr-real-errors-first"/>
    <w:p>
      <w:pPr>
        <w:pStyle w:val="Heading2"/>
      </w:pPr>
      <w:r>
        <w:t xml:space="preserve">6.2 Noisy OCR — real errors first</w:t>
      </w:r>
    </w:p>
    <w:p>
      <w:pPr>
        <w:pStyle w:val="FirstParagraph"/>
      </w:pPr>
      <w:r>
        <w:rPr>
          <w:rStyle w:val="VerbatimChar"/>
        </w:rPr>
        <w:t xml:space="preserve">noisy_ocr_image</w:t>
      </w:r>
      <w:r>
        <w:t xml:space="preserve"> </w:t>
      </w:r>
      <w:r>
        <w:t xml:space="preserve">examples use, in priority order:</w:t>
      </w:r>
    </w:p>
    <w:p>
      <w:pPr>
        <w:numPr>
          <w:ilvl w:val="0"/>
          <w:numId w:val="1017"/>
        </w:numPr>
        <w:pStyle w:val="Compact"/>
      </w:pPr>
      <w:r>
        <w:rPr>
          <w:bCs/>
          <w:b/>
        </w:rPr>
        <w:t xml:space="preserve">Mined real errors:</w:t>
      </w:r>
      <w:r>
        <w:t xml:space="preserve"> </w:t>
      </w:r>
      <w:r>
        <w:t xml:space="preserve">documents where a golden value is not found in the MinerU text, or is found in the wrong table cell. These are natural arbitration examples.</w:t>
      </w:r>
    </w:p>
    <w:p>
      <w:pPr>
        <w:numPr>
          <w:ilvl w:val="0"/>
          <w:numId w:val="1017"/>
        </w:numPr>
        <w:pStyle w:val="Compact"/>
      </w:pPr>
      <w:r>
        <w:rPr>
          <w:bCs/>
          <w:b/>
        </w:rPr>
        <w:t xml:space="preserve">Structural corruption</w:t>
      </w:r>
      <w:r>
        <w:t xml:space="preserve"> </w:t>
      </w:r>
      <w:r>
        <w:t xml:space="preserve">of real MinerU output: dropped table row, column shift, merged cells, reading-order shuffle, header attached to the wrong column.</w:t>
      </w:r>
    </w:p>
    <w:p>
      <w:pPr>
        <w:numPr>
          <w:ilvl w:val="0"/>
          <w:numId w:val="1017"/>
        </w:numPr>
        <w:pStyle w:val="Compact"/>
      </w:pPr>
      <w:r>
        <w:rPr>
          <w:bCs/>
          <w:b/>
        </w:rPr>
        <w:t xml:space="preserve">Character noise</w:t>
      </w:r>
      <w:r>
        <w:t xml:space="preserve"> </w:t>
      </w:r>
      <w:r>
        <w:t xml:space="preserve">(digit and letter confusions), applied on top of 1 or 2, never alone.</w:t>
      </w:r>
    </w:p>
    <w:p>
      <w:pPr>
        <w:pStyle w:val="FirstParagraph"/>
      </w:pPr>
      <w:r>
        <w:t xml:space="preserve">The target JSON is always the golden label, so the model learns to trust the image when the text is wrong.</w:t>
      </w:r>
    </w:p>
    <w:bookmarkEnd w:id="47"/>
    <w:bookmarkStart w:id="48" w:name="evaluation-modes"/>
    <w:p>
      <w:pPr>
        <w:pStyle w:val="Heading2"/>
      </w:pPr>
      <w:r>
        <w:t xml:space="preserve">6.3 Evaluation modes</w:t>
      </w:r>
    </w:p>
    <w:p>
      <w:pPr>
        <w:pStyle w:val="FirstParagraph"/>
      </w:pPr>
      <w:r>
        <w:t xml:space="preserve">Validation and test documents are evaluated in</w:t>
      </w:r>
      <w:r>
        <w:t xml:space="preserve"> </w:t>
      </w:r>
      <w:r>
        <w:rPr>
          <w:bCs/>
          <w:b/>
        </w:rPr>
        <w:t xml:space="preserve">every applicable mode</w:t>
      </w:r>
      <w:r>
        <w:t xml:space="preserve">, which gives per-mode metrics without any training leakage.</w:t>
      </w:r>
    </w:p>
    <w:bookmarkEnd w:id="48"/>
    <w:bookmarkEnd w:id="49"/>
    <w:bookmarkStart w:id="58" w:name="dataset-format"/>
    <w:p>
      <w:pPr>
        <w:pStyle w:val="Heading1"/>
      </w:pPr>
      <w:r>
        <w:t xml:space="preserve">7. Dataset Format</w:t>
      </w:r>
    </w:p>
    <w:bookmarkStart w:id="50" w:name="chat-format-jsonl"/>
    <w:p>
      <w:pPr>
        <w:pStyle w:val="Heading2"/>
      </w:pPr>
      <w:r>
        <w:t xml:space="preserve">7.1 Chat-format JSONL</w:t>
      </w:r>
    </w:p>
    <w:p>
      <w:pPr>
        <w:pStyle w:val="FirstParagraph"/>
      </w:pPr>
      <w:r>
        <w:t xml:space="preserve">One example per line. The user turn interleaves each page image with that page’s markdown under a</w:t>
      </w:r>
      <w:r>
        <w:t xml:space="preserve"> </w:t>
      </w:r>
      <w:r>
        <w:rPr>
          <w:rStyle w:val="VerbatimChar"/>
        </w:rPr>
        <w:t xml:space="preserve">&lt;page N of M&gt;</w:t>
      </w:r>
      <w:r>
        <w:t xml:space="preserve"> </w:t>
      </w:r>
      <w:r>
        <w:t xml:space="preserve">marker. In image-only mode the marker is kept and the markdown is omitted.</w:t>
      </w:r>
    </w:p>
    <w:p>
      <w:pPr>
        <w:pStyle w:val="SourceCode"/>
      </w:pPr>
      <w:r>
        <w:rPr>
          <w:rStyle w:val="VerbatimChar"/>
        </w:rPr>
        <w:t xml:space="preserve">{</w:t>
      </w:r>
      <w:r>
        <w:br/>
      </w:r>
      <w:r>
        <w:rPr>
          <w:rStyle w:val="VerbatimChar"/>
        </w:rPr>
        <w:t xml:space="preserve">  "task": "extract",</w:t>
      </w:r>
      <w:r>
        <w:br/>
      </w:r>
      <w:r>
        <w:rPr>
          <w:rStyle w:val="VerbatimChar"/>
        </w:rPr>
        <w:t xml:space="preserve">  "doc_type": "policy",</w:t>
      </w:r>
      <w:r>
        <w:br/>
      </w:r>
      <w:r>
        <w:rPr>
          <w:rStyle w:val="VerbatimChar"/>
        </w:rPr>
        <w:t xml:space="preserve">  "acord_form": null,</w:t>
      </w:r>
      <w:r>
        <w:br/>
      </w:r>
      <w:r>
        <w:rPr>
          <w:rStyle w:val="VerbatimChar"/>
        </w:rPr>
        <w:t xml:space="preserve">  "modality_mode": "ocr_plus_image",</w:t>
      </w:r>
      <w:r>
        <w:br/>
      </w:r>
      <w:r>
        <w:rPr>
          <w:rStyle w:val="VerbatimChar"/>
        </w:rPr>
        <w:t xml:space="preserve">  "source_id": "policy_0042",</w:t>
      </w:r>
      <w:r>
        <w:br/>
      </w:r>
      <w:r>
        <w:rPr>
          <w:rStyle w:val="VerbatimChar"/>
        </w:rPr>
        <w:t xml:space="preserve">  "group_id": "g_7f3a91",</w:t>
      </w:r>
      <w:r>
        <w:br/>
      </w:r>
      <w:r>
        <w:rPr>
          <w:rStyle w:val="VerbatimChar"/>
        </w:rPr>
        <w:t xml:space="preserve">  "split": "train",</w:t>
      </w:r>
      <w:r>
        <w:br/>
      </w:r>
      <w:r>
        <w:rPr>
          <w:rStyle w:val="VerbatimChar"/>
        </w:rPr>
        <w:t xml:space="preserve">  "pages": [1, 2, 9, 14],</w:t>
      </w:r>
      <w:r>
        <w:br/>
      </w:r>
      <w:r>
        <w:rPr>
          <w:rStyle w:val="VerbatimChar"/>
        </w:rPr>
        <w:t xml:space="preserve">  "prompt_hash": "sha256:…",</w:t>
      </w:r>
      <w:r>
        <w:br/>
      </w:r>
      <w:r>
        <w:rPr>
          <w:rStyle w:val="VerbatimChar"/>
        </w:rPr>
        <w:t xml:space="preserve">  "schema_version": "spec00-policy_check@3.2.0",</w:t>
      </w:r>
      <w:r>
        <w:br/>
      </w:r>
      <w:r>
        <w:rPr>
          <w:rStyle w:val="VerbatimChar"/>
        </w:rPr>
        <w:t xml:space="preserve">  "messages": [</w:t>
      </w:r>
      <w:r>
        <w:br/>
      </w:r>
      <w:r>
        <w:rPr>
          <w:rStyle w:val="VerbatimChar"/>
        </w:rPr>
        <w:t xml:space="preserve">    {"role": "system", "content": "&lt;rendered by common/prompts.py&gt;"},</w:t>
      </w:r>
      <w:r>
        <w:br/>
      </w:r>
      <w:r>
        <w:rPr>
          <w:rStyle w:val="VerbatimChar"/>
        </w:rPr>
        <w:t xml:space="preserve">    {"role": "user", "content": [</w:t>
      </w:r>
      <w:r>
        <w:br/>
      </w:r>
      <w:r>
        <w:rPr>
          <w:rStyle w:val="VerbatimChar"/>
        </w:rPr>
        <w:t xml:space="preserve">      {"type": "text",  "text": "&lt;page 1 of 52&gt;"},</w:t>
      </w:r>
      <w:r>
        <w:br/>
      </w:r>
      <w:r>
        <w:rPr>
          <w:rStyle w:val="VerbatimChar"/>
        </w:rPr>
        <w:t xml:space="preserve">      {"type": "image", "image": "policy_0042/page_1.png"},</w:t>
      </w:r>
      <w:r>
        <w:br/>
      </w:r>
      <w:r>
        <w:rPr>
          <w:rStyle w:val="VerbatimChar"/>
        </w:rPr>
        <w:t xml:space="preserve">      {"type": "text",  "text": "&lt;page 1 MinerU markdown&gt;"},</w:t>
      </w:r>
      <w:r>
        <w:br/>
      </w:r>
      <w:r>
        <w:rPr>
          <w:rStyle w:val="VerbatimChar"/>
        </w:rPr>
        <w:t xml:space="preserve">      {"type": "text",  "text": "&lt;page 2 of 52&gt;"},</w:t>
      </w:r>
      <w:r>
        <w:br/>
      </w:r>
      <w:r>
        <w:rPr>
          <w:rStyle w:val="VerbatimChar"/>
        </w:rPr>
        <w:t xml:space="preserve">      {"type": "image", "image": "policy_0042/page_2.png"},</w:t>
      </w:r>
      <w:r>
        <w:br/>
      </w:r>
      <w:r>
        <w:rPr>
          <w:rStyle w:val="VerbatimChar"/>
        </w:rPr>
        <w:t xml:space="preserve">      {"type": "text",  "text": "&lt;page 2 MinerU markdown&gt;"},</w:t>
      </w:r>
      <w:r>
        <w:br/>
      </w:r>
      <w:r>
        <w:rPr>
          <w:rStyle w:val="VerbatimChar"/>
        </w:rPr>
        <w:t xml:space="preserve">      {"type": "text",  "text": "&lt;page 9 of 52&gt;"},</w:t>
      </w:r>
      <w:r>
        <w:br/>
      </w:r>
      <w:r>
        <w:rPr>
          <w:rStyle w:val="VerbatimChar"/>
        </w:rPr>
        <w:t xml:space="preserve">      {"type": "image", "image": "policy_0042/page_9.png"},</w:t>
      </w:r>
      <w:r>
        <w:br/>
      </w:r>
      <w:r>
        <w:rPr>
          <w:rStyle w:val="VerbatimChar"/>
        </w:rPr>
        <w:t xml:space="preserve">      {"type": "text",  "text": "&lt;page 9 MinerU markdown&gt;"},</w:t>
      </w:r>
      <w:r>
        <w:br/>
      </w:r>
      <w:r>
        <w:rPr>
          <w:rStyle w:val="VerbatimChar"/>
        </w:rPr>
        <w:t xml:space="preserve">      {"type": "text",  "text": "&lt;page 14 of 52&gt;"},</w:t>
      </w:r>
      <w:r>
        <w:br/>
      </w:r>
      <w:r>
        <w:rPr>
          <w:rStyle w:val="VerbatimChar"/>
        </w:rPr>
        <w:t xml:space="preserve">      {"type": "image", "image": "policy_0042/page_14.png"},</w:t>
      </w:r>
      <w:r>
        <w:br/>
      </w:r>
      <w:r>
        <w:rPr>
          <w:rStyle w:val="VerbatimChar"/>
        </w:rPr>
        <w:t xml:space="preserve">      {"type": "text",  "text": "&lt;page 14 MinerU markdown&gt;"}</w:t>
      </w:r>
      <w:r>
        <w:br/>
      </w:r>
      <w:r>
        <w:rPr>
          <w:rStyle w:val="VerbatimChar"/>
        </w:rPr>
        <w:t xml:space="preserve">    ]},</w:t>
      </w:r>
      <w:r>
        <w:br/>
      </w:r>
      <w:r>
        <w:rPr>
          <w:rStyle w:val="VerbatimChar"/>
        </w:rPr>
        <w:t xml:space="preserve">    {"role": "assistant", "content": "{\"insured_name\": \"…\", …}"}</w:t>
      </w:r>
      <w:r>
        <w:br/>
      </w:r>
      <w:r>
        <w:rPr>
          <w:rStyle w:val="VerbatimChar"/>
        </w:rPr>
        <w:t xml:space="preserve">  ]</w:t>
      </w:r>
      <w:r>
        <w:br/>
      </w:r>
      <w:r>
        <w:rPr>
          <w:rStyle w:val="VerbatimChar"/>
        </w:rPr>
        <w:t xml:space="preserve">}</w:t>
      </w:r>
    </w:p>
    <w:p>
      <w:pPr>
        <w:pStyle w:val="FirstParagraph"/>
      </w:pPr>
      <w:r>
        <w:rPr>
          <w:bCs/>
          <w:b/>
        </w:rPr>
        <w:t xml:space="preserve">Why pages are paired and marked: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Without pairing</w:t>
            </w:r>
          </w:p>
        </w:tc>
        <w:tc>
          <w:tcPr/>
          <w:p>
            <w:pPr>
              <w:pStyle w:val="Compact"/>
              <w:jc w:val="left"/>
            </w:pPr>
            <w:r>
              <w:rPr>
                <w:bCs/>
                <w:b/>
              </w:rPr>
              <w:t xml:space="preserve">Consequence</w:t>
            </w:r>
          </w:p>
        </w:tc>
      </w:tr>
      <w:tr>
        <w:tc>
          <w:tcPr/>
          <w:p>
            <w:pPr>
              <w:pStyle w:val="Compact"/>
              <w:jc w:val="left"/>
            </w:pPr>
            <w:r>
              <w:t xml:space="preserve">No page boundary in the text</w:t>
            </w:r>
          </w:p>
        </w:tc>
        <w:tc>
          <w:tcPr/>
          <w:p>
            <w:pPr>
              <w:pStyle w:val="Compact"/>
              <w:jc w:val="left"/>
            </w:pPr>
            <w:r>
              <w:t xml:space="preserve">The model cannot tell which image to trust when OCR and image disagree</w:t>
            </w:r>
          </w:p>
        </w:tc>
      </w:tr>
      <w:tr>
        <w:tc>
          <w:tcPr/>
          <w:p>
            <w:pPr>
              <w:pStyle w:val="Compact"/>
              <w:jc w:val="left"/>
            </w:pPr>
            <w:r>
              <w:t xml:space="preserve">Joined markdown breaks tables across pages</w:t>
            </w:r>
          </w:p>
        </w:tc>
        <w:tc>
          <w:tcPr/>
          <w:p>
            <w:pPr>
              <w:pStyle w:val="Compact"/>
              <w:jc w:val="left"/>
            </w:pPr>
            <w:r>
              <w:t xml:space="preserve">The second half of a split table loses its header — worst on Loss Runs</w:t>
            </w:r>
          </w:p>
        </w:tc>
      </w:tr>
      <w:tr>
        <w:tc>
          <w:tcPr/>
          <w:p>
            <w:pPr>
              <w:pStyle w:val="Compact"/>
              <w:jc w:val="left"/>
            </w:pPr>
            <w:r>
              <w:t xml:space="preserve">Routed requests look different from training</w:t>
            </w:r>
          </w:p>
        </w:tc>
        <w:tc>
          <w:tcPr/>
          <w:p>
            <w:pPr>
              <w:pStyle w:val="Compact"/>
              <w:jc w:val="left"/>
            </w:pPr>
            <w:r>
              <w:t xml:space="preserve">A page subset is out of distribution unless it is a subsequence of the same format</w:t>
            </w:r>
          </w:p>
        </w:tc>
      </w:tr>
    </w:tbl>
    <w:p>
      <w:pPr>
        <w:pStyle w:val="BodyText"/>
      </w:pPr>
      <w:r>
        <w:t xml:space="preserve">A numbering gap (e.g. page 2 then page 9) tells the model that other pages exist and were not shown.</w:t>
      </w:r>
    </w:p>
    <w:bookmarkEnd w:id="50"/>
    <w:bookmarkStart w:id="51" w:name="required-record-fields"/>
    <w:p>
      <w:pPr>
        <w:pStyle w:val="Heading2"/>
      </w:pPr>
      <w:r>
        <w:t xml:space="preserve">7.2 Required record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Purpose</w:t>
            </w:r>
          </w:p>
        </w:tc>
      </w:tr>
      <w:tr>
        <w:tc>
          <w:tcPr/>
          <w:p>
            <w:pPr>
              <w:pStyle w:val="Compact"/>
              <w:jc w:val="left"/>
            </w:pPr>
            <w:r>
              <w:rPr>
                <w:rStyle w:val="VerbatimChar"/>
              </w:rPr>
              <w:t xml:space="preserve">task</w:t>
            </w:r>
          </w:p>
        </w:tc>
        <w:tc>
          <w:tcPr/>
          <w:p>
            <w:pPr>
              <w:pStyle w:val="Compact"/>
              <w:jc w:val="left"/>
            </w:pPr>
            <w:r>
              <w:t xml:space="preserve">classify · page_select · extract · lossrun_header · lossrun_rows · lossrun_totals</w:t>
            </w:r>
          </w:p>
        </w:tc>
      </w:tr>
      <w:tr>
        <w:tc>
          <w:tcPr/>
          <w:p>
            <w:pPr>
              <w:pStyle w:val="Compact"/>
              <w:jc w:val="left"/>
            </w:pPr>
            <w:r>
              <w:rPr>
                <w:rStyle w:val="VerbatimChar"/>
              </w:rPr>
              <w:t xml:space="preserve">doc_type</w:t>
            </w:r>
          </w:p>
        </w:tc>
        <w:tc>
          <w:tcPr/>
          <w:p>
            <w:pPr>
              <w:pStyle w:val="Compact"/>
              <w:jc w:val="left"/>
            </w:pPr>
            <w:r>
              <w:t xml:space="preserve">acord · policy · lossrun</w:t>
            </w:r>
          </w:p>
        </w:tc>
      </w:tr>
      <w:tr>
        <w:tc>
          <w:tcPr/>
          <w:p>
            <w:pPr>
              <w:pStyle w:val="Compact"/>
              <w:jc w:val="left"/>
            </w:pPr>
            <w:r>
              <w:rPr>
                <w:rStyle w:val="VerbatimChar"/>
              </w:rPr>
              <w:t xml:space="preserve">acord_form</w:t>
            </w:r>
          </w:p>
        </w:tc>
        <w:tc>
          <w:tcPr/>
          <w:p>
            <w:pPr>
              <w:pStyle w:val="Compact"/>
              <w:jc w:val="left"/>
            </w:pPr>
            <w:r>
              <w:t xml:space="preserve">ACORD form number,</w:t>
            </w:r>
            <w:r>
              <w:t xml:space="preserve"> </w:t>
            </w:r>
            <w:r>
              <w:rPr>
                <w:rStyle w:val="VerbatimChar"/>
              </w:rPr>
              <w:t xml:space="preserve">unsupported</w:t>
            </w:r>
            <w:r>
              <w:t xml:space="preserve">, or null for non-ACORD</w:t>
            </w:r>
          </w:p>
        </w:tc>
      </w:tr>
      <w:tr>
        <w:tc>
          <w:tcPr/>
          <w:p>
            <w:pPr>
              <w:pStyle w:val="Compact"/>
              <w:jc w:val="left"/>
            </w:pPr>
            <w:r>
              <w:rPr>
                <w:rStyle w:val="VerbatimChar"/>
              </w:rPr>
              <w:t xml:space="preserve">modality_mode</w:t>
            </w:r>
          </w:p>
        </w:tc>
        <w:tc>
          <w:tcPr/>
          <w:p>
            <w:pPr>
              <w:pStyle w:val="Compact"/>
              <w:jc w:val="left"/>
            </w:pPr>
            <w:r>
              <w:t xml:space="preserve">ocr_plus_image · noisy_ocr_image · image_only</w:t>
            </w:r>
          </w:p>
        </w:tc>
      </w:tr>
      <w:tr>
        <w:tc>
          <w:tcPr/>
          <w:p>
            <w:pPr>
              <w:pStyle w:val="Compact"/>
              <w:jc w:val="left"/>
            </w:pPr>
            <w:r>
              <w:rPr>
                <w:rStyle w:val="VerbatimChar"/>
              </w:rPr>
              <w:t xml:space="preserve">source_id</w:t>
            </w:r>
          </w:p>
        </w:tc>
        <w:tc>
          <w:tcPr/>
          <w:p>
            <w:pPr>
              <w:pStyle w:val="Compact"/>
              <w:jc w:val="left"/>
            </w:pPr>
            <w:r>
              <w:t xml:space="preserve">Join key to raw documents, processed OCR and golden labels</w:t>
            </w:r>
          </w:p>
        </w:tc>
      </w:tr>
      <w:tr>
        <w:tc>
          <w:tcPr/>
          <w:p>
            <w:pPr>
              <w:pStyle w:val="Compact"/>
              <w:jc w:val="left"/>
            </w:pPr>
            <w:r>
              <w:rPr>
                <w:rStyle w:val="VerbatimChar"/>
              </w:rPr>
              <w:t xml:space="preserve">group_id</w:t>
            </w:r>
          </w:p>
        </w:tc>
        <w:tc>
          <w:tcPr/>
          <w:p>
            <w:pPr>
              <w:pStyle w:val="Compact"/>
              <w:jc w:val="left"/>
            </w:pPr>
            <w:r>
              <w:t xml:space="preserve">Split group (carrier × template fingerprint × account) — §8.2</w:t>
            </w:r>
          </w:p>
        </w:tc>
      </w:tr>
      <w:tr>
        <w:tc>
          <w:tcPr/>
          <w:p>
            <w:pPr>
              <w:pStyle w:val="Compact"/>
              <w:jc w:val="left"/>
            </w:pPr>
            <w:r>
              <w:rPr>
                <w:rStyle w:val="VerbatimChar"/>
              </w:rPr>
              <w:t xml:space="preserve">split</w:t>
            </w:r>
          </w:p>
        </w:tc>
        <w:tc>
          <w:tcPr/>
          <w:p>
            <w:pPr>
              <w:pStyle w:val="Compact"/>
              <w:jc w:val="left"/>
            </w:pPr>
            <w:r>
              <w:t xml:space="preserve">train · val · test, assigned at group level before any expansion</w:t>
            </w:r>
          </w:p>
        </w:tc>
      </w:tr>
      <w:tr>
        <w:tc>
          <w:tcPr/>
          <w:p>
            <w:pPr>
              <w:pStyle w:val="Compact"/>
              <w:jc w:val="left"/>
            </w:pPr>
            <w:r>
              <w:rPr>
                <w:rStyle w:val="VerbatimChar"/>
              </w:rPr>
              <w:t xml:space="preserve">pages</w:t>
            </w:r>
          </w:p>
        </w:tc>
        <w:tc>
          <w:tcPr/>
          <w:p>
            <w:pPr>
              <w:pStyle w:val="Compact"/>
              <w:jc w:val="left"/>
            </w:pPr>
            <w:r>
              <w:t xml:space="preserve">Page numbers included in this example</w:t>
            </w:r>
          </w:p>
        </w:tc>
      </w:tr>
      <w:tr>
        <w:tc>
          <w:tcPr/>
          <w:p>
            <w:pPr>
              <w:pStyle w:val="Compact"/>
              <w:jc w:val="left"/>
            </w:pPr>
            <w:r>
              <w:rPr>
                <w:rStyle w:val="VerbatimChar"/>
              </w:rPr>
              <w:t xml:space="preserve">window</w:t>
            </w:r>
          </w:p>
        </w:tc>
        <w:tc>
          <w:tcPr/>
          <w:p>
            <w:pPr>
              <w:pStyle w:val="Compact"/>
              <w:jc w:val="left"/>
            </w:pPr>
            <w:r>
              <w:t xml:space="preserve">For</w:t>
            </w:r>
            <w:r>
              <w:t xml:space="preserve"> </w:t>
            </w:r>
            <w:r>
              <w:rPr>
                <w:rStyle w:val="VerbatimChar"/>
              </w:rPr>
              <w:t xml:space="preserve">lossrun_rows</w:t>
            </w:r>
            <w:r>
              <w:t xml:space="preserve">:</w:t>
            </w:r>
            <w:r>
              <w:t xml:space="preserve"> </w:t>
            </w:r>
            <w:r>
              <w:rPr>
                <w:rStyle w:val="VerbatimChar"/>
              </w:rPr>
              <w:t xml:space="preserve">{start, end}</w:t>
            </w:r>
            <w:r>
              <w:t xml:space="preserve"> </w:t>
            </w:r>
            <w:r>
              <w:t xml:space="preserve">page range and</w:t>
            </w:r>
            <w:r>
              <w:t xml:space="preserve"> </w:t>
            </w:r>
            <w:r>
              <w:rPr>
                <w:rStyle w:val="VerbatimChar"/>
              </w:rPr>
              <w:t xml:space="preserve">window_pages</w:t>
            </w:r>
            <w:r>
              <w:t xml:space="preserve"> </w:t>
            </w:r>
            <w:r>
              <w:t xml:space="preserve">(1–3)</w:t>
            </w:r>
          </w:p>
        </w:tc>
      </w:tr>
      <w:tr>
        <w:tc>
          <w:tcPr/>
          <w:p>
            <w:pPr>
              <w:pStyle w:val="Compact"/>
              <w:jc w:val="left"/>
            </w:pPr>
            <w:r>
              <w:rPr>
                <w:rStyle w:val="VerbatimChar"/>
              </w:rPr>
              <w:t xml:space="preserve">prompt_hash</w:t>
            </w:r>
          </w:p>
        </w:tc>
        <w:tc>
          <w:tcPr/>
          <w:p>
            <w:pPr>
              <w:pStyle w:val="Compact"/>
              <w:jc w:val="left"/>
            </w:pPr>
            <w:r>
              <w:t xml:space="preserve">Hash of the rendered system prompt — must match serving</w:t>
            </w:r>
          </w:p>
        </w:tc>
      </w:tr>
      <w:tr>
        <w:tc>
          <w:tcPr/>
          <w:p>
            <w:pPr>
              <w:pStyle w:val="Compact"/>
              <w:jc w:val="left"/>
            </w:pPr>
            <w:r>
              <w:rPr>
                <w:rStyle w:val="VerbatimChar"/>
              </w:rPr>
              <w:t xml:space="preserve">schema_version</w:t>
            </w:r>
          </w:p>
        </w:tc>
        <w:tc>
          <w:tcPr/>
          <w:p>
            <w:pPr>
              <w:pStyle w:val="Compact"/>
              <w:jc w:val="left"/>
            </w:pPr>
            <w:r>
              <w:t xml:space="preserve">SPEC_00 model and version</w:t>
            </w:r>
          </w:p>
        </w:tc>
      </w:tr>
      <w:tr>
        <w:tc>
          <w:tcPr/>
          <w:p>
            <w:pPr>
              <w:pStyle w:val="Compact"/>
              <w:jc w:val="left"/>
            </w:pPr>
            <w:r>
              <w:rPr>
                <w:rStyle w:val="VerbatimChar"/>
              </w:rPr>
              <w:t xml:space="preserve">synthetic</w:t>
            </w:r>
          </w:p>
        </w:tc>
        <w:tc>
          <w:tcPr/>
          <w:p>
            <w:pPr>
              <w:pStyle w:val="Compact"/>
              <w:jc w:val="left"/>
            </w:pPr>
            <w:r>
              <w:t xml:space="preserve">true for generated documents (§4d)</w:t>
            </w:r>
          </w:p>
        </w:tc>
      </w:tr>
    </w:tbl>
    <w:p>
      <w:pPr>
        <w:pStyle w:val="BodyText"/>
      </w:pPr>
      <w:r>
        <w:rPr>
          <w:bCs/>
          <w:b/>
        </w:rPr>
        <w:t xml:space="preserve">Loss</w:t>
      </w:r>
      <w:r>
        <w:t xml:space="preserve"> </w:t>
      </w:r>
      <w:r>
        <w:t xml:space="preserve">is computed only on assistant tokens; system, image and user text tokens are masked with −100.</w:t>
      </w:r>
    </w:p>
    <w:p>
      <w:pPr>
        <w:pStyle w:val="BodyText"/>
      </w:pPr>
      <w:r>
        <w:rPr>
          <w:bCs/>
          <w:b/>
        </w:rPr>
        <w:t xml:space="preserve">No truncation of targets.</w:t>
      </w:r>
      <w:r>
        <w:t xml:space="preserve"> </w:t>
      </w:r>
      <w:r>
        <w:t xml:space="preserve">Any example whose total length exceeds its task’s cap (§7a) is</w:t>
      </w:r>
      <w:r>
        <w:t xml:space="preserve"> </w:t>
      </w:r>
      <w:r>
        <w:rPr>
          <w:bCs/>
          <w:b/>
        </w:rPr>
        <w:t xml:space="preserve">rejected at build time and reported</w:t>
      </w:r>
      <w:r>
        <w:t xml:space="preserve">, never truncated. The collator asserts that the final assistant token is present in every sequence.</w:t>
      </w:r>
    </w:p>
    <w:bookmarkEnd w:id="51"/>
    <w:bookmarkStart w:id="52" w:name="prompts-one-renderer-one-source-of-truth"/>
    <w:p>
      <w:pPr>
        <w:pStyle w:val="Heading2"/>
      </w:pPr>
      <w:r>
        <w:t xml:space="preserve">7.3 Prompts — one renderer, one source of truth</w:t>
      </w:r>
    </w:p>
    <w:p>
      <w:pPr>
        <w:pStyle w:val="FirstParagraph"/>
      </w:pPr>
      <w:r>
        <w:t xml:space="preserve">All prompts are produced by</w:t>
      </w:r>
      <w:r>
        <w:t xml:space="preserve"> </w:t>
      </w:r>
      <w:r>
        <w:rPr>
          <w:rStyle w:val="VerbatimChar"/>
          <w:bCs/>
          <w:b/>
        </w:rPr>
        <w:t xml:space="preserve">common/prompts.render(task, doc_type, acord_form, mode, schema_version)</w:t>
      </w:r>
      <w:r>
        <w:t xml:space="preserve">, used by the dataset builder, evaluation, the testing routine and serving. There are no hand-written prompt files.</w:t>
      </w:r>
    </w:p>
    <w:p>
      <w:pPr>
        <w:numPr>
          <w:ilvl w:val="0"/>
          <w:numId w:val="1018"/>
        </w:numPr>
        <w:pStyle w:val="Compact"/>
      </w:pPr>
      <w:r>
        <w:t xml:space="preserve">The renderer writes a</w:t>
      </w:r>
      <w:r>
        <w:t xml:space="preserve"> </w:t>
      </w:r>
      <w:r>
        <w:rPr>
          <w:bCs/>
          <w:b/>
        </w:rPr>
        <w:t xml:space="preserve">snapshot</w:t>
      </w:r>
      <w:r>
        <w:t xml:space="preserve"> </w:t>
      </w:r>
      <w:r>
        <w:t xml:space="preserve">of every rendered prompt to</w:t>
      </w:r>
      <w:r>
        <w:t xml:space="preserve"> </w:t>
      </w:r>
      <w:r>
        <w:rPr>
          <w:rStyle w:val="VerbatimChar"/>
        </w:rPr>
        <w:t xml:space="preserve">prompts/snapshots/</w:t>
      </w:r>
      <w:r>
        <w:t xml:space="preserve"> </w:t>
      </w:r>
      <w:r>
        <w:t xml:space="preserve">for review. Snapshots are outputs, never inputs.</w:t>
      </w:r>
    </w:p>
    <w:p>
      <w:pPr>
        <w:numPr>
          <w:ilvl w:val="0"/>
          <w:numId w:val="1018"/>
        </w:numPr>
        <w:pStyle w:val="Compact"/>
      </w:pPr>
      <w:r>
        <w:rPr>
          <w:rStyle w:val="VerbatimChar"/>
        </w:rPr>
        <w:t xml:space="preserve">prompt_hash</w:t>
      </w:r>
      <w:r>
        <w:t xml:space="preserve"> </w:t>
      </w:r>
      <w:r>
        <w:t xml:space="preserve">is stored in every JSONL record, in the corpus manifest and in the release bundle. Serving refuses to start if its rendered hash differs from the bundle’s.</w:t>
      </w:r>
    </w:p>
    <w:p>
      <w:pPr>
        <w:numPr>
          <w:ilvl w:val="0"/>
          <w:numId w:val="1018"/>
        </w:numPr>
        <w:pStyle w:val="Compact"/>
      </w:pPr>
      <w:r>
        <w:rPr>
          <w:bCs/>
          <w:b/>
        </w:rPr>
        <w:t xml:space="preserve">Changing a template or schema is a corpus rebuild and a new training cycle.</w:t>
      </w:r>
    </w:p>
    <w:p>
      <w:pPr>
        <w:pStyle w:val="FirstParagraph"/>
      </w:pPr>
      <w:r>
        <w:rPr>
          <w:bCs/>
          <w:b/>
        </w:rPr>
        <w:t xml:space="preserve">Schema rendering is compact</w:t>
      </w:r>
      <w:r>
        <w:t xml:space="preserve"> </w:t>
      </w:r>
      <w:r>
        <w:t xml:space="preserve">(TypeScript-style with glosses), which typically uses 40–60% fewer tokens than JSON Schema with the same semantics:</w:t>
      </w:r>
    </w:p>
    <w:p>
      <w:pPr>
        <w:pStyle w:val="SourceCode"/>
      </w:pPr>
      <w:r>
        <w:rPr>
          <w:rStyle w:val="VerbatimChar"/>
        </w:rPr>
        <w:t xml:space="preserve">{</w:t>
      </w:r>
      <w:r>
        <w:br/>
      </w:r>
      <w:r>
        <w:rPr>
          <w:rStyle w:val="VerbatimChar"/>
        </w:rPr>
        <w:t xml:space="preserve">  insured_name: string | null        // party purchasing the policy; not certificate holder, producer, additional insured</w:t>
      </w:r>
      <w:r>
        <w:br/>
      </w:r>
      <w:r>
        <w:rPr>
          <w:rStyle w:val="VerbatimChar"/>
        </w:rPr>
        <w:t xml:space="preserve">  policy_number: string | null       // carrier-assigned policy identifier; not quote or binder number</w:t>
      </w:r>
      <w:r>
        <w:br/>
      </w:r>
      <w:r>
        <w:rPr>
          <w:rStyle w:val="VerbatimChar"/>
        </w:rPr>
        <w:t xml:space="preserve">  effective_date: date | null        // YYYY-MM-DD; policy period start</w:t>
      </w:r>
      <w:r>
        <w:br/>
      </w:r>
      <w:r>
        <w:rPr>
          <w:rStyle w:val="VerbatimChar"/>
        </w:rPr>
        <w:t xml:space="preserve">  line_of_business: LOB[]            // all lines covered; [] if undeterminable</w:t>
      </w:r>
      <w:r>
        <w:br/>
      </w:r>
      <w:r>
        <w:rPr>
          <w:rStyle w:val="VerbatimChar"/>
        </w:rPr>
        <w:t xml:space="preserve">  ...</w:t>
      </w:r>
      <w:r>
        <w:br/>
      </w:r>
      <w:r>
        <w:rPr>
          <w:rStyle w:val="VerbatimChar"/>
        </w:rPr>
        <w:t xml:space="preserve">}</w:t>
      </w:r>
    </w:p>
    <w:p>
      <w:pPr>
        <w:pStyle w:val="FirstParagraph"/>
      </w:pPr>
      <w:r>
        <w:rPr>
          <w:bCs/>
          <w:b/>
        </w:rPr>
        <w:t xml:space="preserve">Prompt order is fixed for prefix caching:</w:t>
      </w:r>
      <w:r>
        <w:t xml:space="preserve"> </w:t>
      </w:r>
      <w:r>
        <w:t xml:space="preserve">system prompt (role, task, rules, schema) first, then pages. The schema prefill is computed once per schema version by vLLM.</w:t>
      </w:r>
    </w:p>
    <w:p>
      <w:pPr>
        <w:pStyle w:val="BodyText"/>
      </w:pPr>
      <w:r>
        <w:rPr>
          <w:bCs/>
          <w:b/>
        </w:rPr>
        <w:t xml:space="preserve">Templates:</w:t>
      </w:r>
    </w:p>
    <w:p>
      <w:pPr>
        <w:pStyle w:val="SourceCode"/>
      </w:pPr>
      <w:r>
        <w:rPr>
          <w:rStyle w:val="VerbatimChar"/>
        </w:rPr>
        <w:t xml:space="preserve">--- extract, ocr_plus_image / noisy_ocr_image ---</w:t>
      </w:r>
      <w:r>
        <w:br/>
      </w:r>
      <w:r>
        <w:rPr>
          <w:rStyle w:val="VerbatimChar"/>
        </w:rPr>
        <w:t xml:space="preserve">You are an insurance document extraction model.</w:t>
      </w:r>
      <w:r>
        <w:br/>
      </w:r>
      <w:r>
        <w:rPr>
          <w:rStyle w:val="VerbatimChar"/>
        </w:rPr>
        <w:t xml:space="preserve">Task: extract. Document type: {doc_type}{acord_form_line}.</w:t>
      </w:r>
      <w:r>
        <w:br/>
      </w:r>
      <w:r>
        <w:rPr>
          <w:rStyle w:val="VerbatimChar"/>
        </w:rPr>
        <w:t xml:space="preserve">Input: page images, each followed by its OCR text. OCR text may contain errors.</w:t>
      </w:r>
      <w:r>
        <w:br/>
      </w:r>
      <w:r>
        <w:rPr>
          <w:rStyle w:val="VerbatimChar"/>
        </w:rPr>
        <w:t xml:space="preserve">Where the OCR text and the page image disagree, the page image is correct.</w:t>
      </w:r>
      <w:r>
        <w:br/>
      </w:r>
      <w:r>
        <w:rPr>
          <w:rStyle w:val="VerbatimChar"/>
        </w:rPr>
        <w:t xml:space="preserve">Pages not shown may contain fields; output null only for fields not present on the pages shown.</w:t>
      </w:r>
      <w:r>
        <w:br/>
      </w:r>
      <w:r>
        <w:rPr>
          <w:rStyle w:val="VerbatimChar"/>
        </w:rPr>
        <w:t xml:space="preserve">Return one JSON object matching this schema exactly. Use canonical keys only.</w:t>
      </w:r>
      <w:r>
        <w:br/>
      </w:r>
      <w:r>
        <w:rPr>
          <w:rStyle w:val="VerbatimChar"/>
        </w:rPr>
        <w:t xml:space="preserve">Schema:</w:t>
      </w:r>
      <w:r>
        <w:br/>
      </w:r>
      <w:r>
        <w:rPr>
          <w:rStyle w:val="VerbatimChar"/>
        </w:rPr>
        <w:t xml:space="preserve">{compact_schema}</w:t>
      </w:r>
      <w:r>
        <w:br/>
      </w:r>
      <w:r>
        <w:br/>
      </w:r>
      <w:r>
        <w:rPr>
          <w:rStyle w:val="VerbatimChar"/>
        </w:rPr>
        <w:t xml:space="preserve">--- extract, image_only ---</w:t>
      </w:r>
      <w:r>
        <w:br/>
      </w:r>
      <w:r>
        <w:rPr>
          <w:rStyle w:val="VerbatimChar"/>
        </w:rPr>
        <w:t xml:space="preserve">You are an insurance document extraction model.</w:t>
      </w:r>
      <w:r>
        <w:br/>
      </w:r>
      <w:r>
        <w:rPr>
          <w:rStyle w:val="VerbatimChar"/>
        </w:rPr>
        <w:t xml:space="preserve">Task: extract. Document type: {doc_type}{acord_form_line}.</w:t>
      </w:r>
      <w:r>
        <w:br/>
      </w:r>
      <w:r>
        <w:rPr>
          <w:rStyle w:val="VerbatimChar"/>
        </w:rPr>
        <w:t xml:space="preserve">Input: page images only. No OCR text is provided; read the pages directly.</w:t>
      </w:r>
      <w:r>
        <w:br/>
      </w:r>
      <w:r>
        <w:rPr>
          <w:rStyle w:val="VerbatimChar"/>
        </w:rPr>
        <w:t xml:space="preserve">Pages not shown may contain fields; output null only for fields not present on the pages shown.</w:t>
      </w:r>
      <w:r>
        <w:br/>
      </w:r>
      <w:r>
        <w:rPr>
          <w:rStyle w:val="VerbatimChar"/>
        </w:rPr>
        <w:t xml:space="preserve">Return one JSON object matching this schema exactly. Use canonical keys only.</w:t>
      </w:r>
      <w:r>
        <w:br/>
      </w:r>
      <w:r>
        <w:rPr>
          <w:rStyle w:val="VerbatimChar"/>
        </w:rPr>
        <w:t xml:space="preserve">Schema:</w:t>
      </w:r>
      <w:r>
        <w:br/>
      </w:r>
      <w:r>
        <w:rPr>
          <w:rStyle w:val="VerbatimChar"/>
        </w:rPr>
        <w:t xml:space="preserve">{compact_schema}</w:t>
      </w:r>
    </w:p>
    <w:p>
      <w:pPr>
        <w:pStyle w:val="FirstParagraph"/>
      </w:pPr>
      <w:r>
        <w:t xml:space="preserve">Task-specific templates for</w:t>
      </w:r>
      <w:r>
        <w:t xml:space="preserve"> </w:t>
      </w:r>
      <w:r>
        <w:rPr>
          <w:rStyle w:val="VerbatimChar"/>
        </w:rPr>
        <w:t xml:space="preserve">classify</w:t>
      </w:r>
      <w:r>
        <w:t xml:space="preserve">,</w:t>
      </w:r>
      <w:r>
        <w:t xml:space="preserve"> </w:t>
      </w:r>
      <w:r>
        <w:rPr>
          <w:rStyle w:val="VerbatimChar"/>
        </w:rPr>
        <w:t xml:space="preserve">page_select</w:t>
      </w:r>
      <w:r>
        <w:t xml:space="preserve">,</w:t>
      </w:r>
      <w:r>
        <w:t xml:space="preserve"> </w:t>
      </w:r>
      <w:r>
        <w:rPr>
          <w:rStyle w:val="VerbatimChar"/>
        </w:rPr>
        <w:t xml:space="preserve">lossrun_header</w:t>
      </w:r>
      <w:r>
        <w:t xml:space="preserve">,</w:t>
      </w:r>
      <w:r>
        <w:t xml:space="preserve"> </w:t>
      </w:r>
      <w:r>
        <w:rPr>
          <w:rStyle w:val="VerbatimChar"/>
        </w:rPr>
        <w:t xml:space="preserve">lossrun_rows</w:t>
      </w:r>
      <w:r>
        <w:t xml:space="preserve"> </w:t>
      </w:r>
      <w:r>
        <w:t xml:space="preserve">and</w:t>
      </w:r>
      <w:r>
        <w:t xml:space="preserve"> </w:t>
      </w:r>
      <w:r>
        <w:rPr>
          <w:rStyle w:val="VerbatimChar"/>
        </w:rPr>
        <w:t xml:space="preserve">lossrun_totals</w:t>
      </w:r>
      <w:r>
        <w:t xml:space="preserve"> </w:t>
      </w:r>
      <w:r>
        <w:t xml:space="preserve">follow the same structure and live in</w:t>
      </w:r>
      <w:r>
        <w:t xml:space="preserve"> </w:t>
      </w:r>
      <w:r>
        <w:rPr>
          <w:rStyle w:val="VerbatimChar"/>
        </w:rPr>
        <w:t xml:space="preserve">prompts/templates/</w:t>
      </w:r>
      <w:r>
        <w:t xml:space="preserve">. The Policy extract template additionally states the declarations-precedence rule:</w:t>
      </w:r>
      <w:r>
        <w:t xml:space="preserve"> </w:t>
      </w:r>
      <w:r>
        <w:rPr>
          <w:bCs/>
          <w:b/>
        </w:rPr>
        <w:t xml:space="preserve">when a policy-level field appears on the declarations page and elsewhere, the declarations page value is used.</w:t>
      </w:r>
    </w:p>
    <w:bookmarkEnd w:id="52"/>
    <w:bookmarkStart w:id="53" w:name="a.-token-budget-and-context-caps"/>
    <w:p>
      <w:pPr>
        <w:pStyle w:val="Heading2"/>
      </w:pPr>
      <w:r>
        <w:t xml:space="preserve">7a. Token Budget and Context Caps</w:t>
      </w:r>
    </w:p>
    <w:p>
      <w:pPr>
        <w:pStyle w:val="FirstParagraph"/>
      </w:pPr>
      <w:r>
        <w:t xml:space="preserve">Qwen3-VL produces</w:t>
      </w:r>
      <w:r>
        <w:t xml:space="preserve"> </w:t>
      </w:r>
      <w:r>
        <w:rPr>
          <w:bCs/>
          <w:b/>
        </w:rPr>
        <w:t xml:space="preserve">one visual token per 32×32 px</w:t>
      </w:r>
      <w:r>
        <w:t xml:space="preserve"> </w:t>
      </w:r>
      <w:r>
        <w:t xml:space="preserve">(16 px patches, 2×2 merge). For a US-Letter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bCs/>
                <w:b/>
              </w:rPr>
              <w:t xml:space="preserve">max_pixels</w:t>
            </w:r>
            <w:r>
              <w:rPr>
                <w:bCs/>
                <w:b/>
              </w:rPr>
              <w:t xml:space="preserve"> </w:t>
            </w:r>
            <w:r>
              <w:rPr>
                <w:bCs/>
                <w:b/>
              </w:rPr>
              <w:t xml:space="preserve">(approx.)</w:t>
            </w:r>
          </w:p>
        </w:tc>
        <w:tc>
          <w:tcPr/>
          <w:p>
            <w:pPr>
              <w:pStyle w:val="Compact"/>
              <w:jc w:val="left"/>
            </w:pPr>
            <w:r>
              <w:rPr>
                <w:bCs/>
                <w:b/>
              </w:rPr>
              <w:t xml:space="preserve">Page size</w:t>
            </w:r>
          </w:p>
        </w:tc>
        <w:tc>
          <w:tcPr/>
          <w:p>
            <w:pPr>
              <w:pStyle w:val="Compact"/>
              <w:jc w:val="left"/>
            </w:pPr>
            <w:r>
              <w:rPr>
                <w:bCs/>
                <w:b/>
              </w:rPr>
              <w:t xml:space="preserve">Visual tokens / page</w:t>
            </w:r>
          </w:p>
        </w:tc>
      </w:tr>
      <w:tr>
        <w:tc>
          <w:tcPr/>
          <w:p>
            <w:pPr>
              <w:pStyle w:val="Compact"/>
              <w:jc w:val="left"/>
            </w:pPr>
            <w:r>
              <w:t xml:space="preserve">1.64 M</w:t>
            </w:r>
          </w:p>
        </w:tc>
        <w:tc>
          <w:tcPr/>
          <w:p>
            <w:pPr>
              <w:pStyle w:val="Compact"/>
              <w:jc w:val="left"/>
            </w:pPr>
            <w:r>
              <w:t xml:space="preserve">1536 × 1187</w:t>
            </w:r>
          </w:p>
        </w:tc>
        <w:tc>
          <w:tcPr/>
          <w:p>
            <w:pPr>
              <w:pStyle w:val="Compact"/>
              <w:jc w:val="left"/>
            </w:pPr>
            <w:r>
              <w:t xml:space="preserve">~1,776</w:t>
            </w:r>
          </w:p>
        </w:tc>
      </w:tr>
      <w:tr>
        <w:tc>
          <w:tcPr/>
          <w:p>
            <w:pPr>
              <w:pStyle w:val="Compact"/>
              <w:jc w:val="left"/>
            </w:pPr>
            <w:r>
              <w:t xml:space="preserve">2.48 M</w:t>
            </w:r>
          </w:p>
        </w:tc>
        <w:tc>
          <w:tcPr/>
          <w:p>
            <w:pPr>
              <w:pStyle w:val="Compact"/>
              <w:jc w:val="left"/>
            </w:pPr>
            <w:r>
              <w:t xml:space="preserve">1792 × 1385</w:t>
            </w:r>
          </w:p>
        </w:tc>
        <w:tc>
          <w:tcPr/>
          <w:p>
            <w:pPr>
              <w:pStyle w:val="Compact"/>
              <w:jc w:val="left"/>
            </w:pPr>
            <w:r>
              <w:t xml:space="preserve">~2,408</w:t>
            </w:r>
          </w:p>
        </w:tc>
      </w:tr>
      <w:tr>
        <w:tc>
          <w:tcPr/>
          <w:p>
            <w:pPr>
              <w:pStyle w:val="Compact"/>
              <w:jc w:val="left"/>
            </w:pPr>
            <w:r>
              <w:t xml:space="preserve">3.24 M</w:t>
            </w:r>
          </w:p>
        </w:tc>
        <w:tc>
          <w:tcPr/>
          <w:p>
            <w:pPr>
              <w:pStyle w:val="Compact"/>
              <w:jc w:val="left"/>
            </w:pPr>
            <w:r>
              <w:t xml:space="preserve">2048 × 1583</w:t>
            </w:r>
          </w:p>
        </w:tc>
        <w:tc>
          <w:tcPr/>
          <w:p>
            <w:pPr>
              <w:pStyle w:val="Compact"/>
              <w:jc w:val="left"/>
            </w:pPr>
            <w:r>
              <w:t xml:space="preserve">~3,136</w:t>
            </w:r>
          </w:p>
        </w:tc>
      </w:tr>
    </w:tbl>
    <w:p>
      <w:pPr>
        <w:pStyle w:val="BodyText"/>
      </w:pPr>
      <w:r>
        <w:rPr>
          <w:bCs/>
          <w:b/>
        </w:rPr>
        <w:t xml:space="preserve">Initial vision settings</w:t>
      </w:r>
      <w:r>
        <w:t xml:space="preserve"> </w:t>
      </w:r>
      <w:r>
        <w:t xml:space="preserve">(</w:t>
      </w:r>
      <w:r>
        <w:rPr>
          <w:rStyle w:val="VerbatimChar"/>
        </w:rPr>
        <w:t xml:space="preserve">configs/shared/vision.yaml</w:t>
      </w:r>
      <w:r>
        <w:t xml:space="preserve">, imported by dataset build, training and serving; confirmed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rStyle w:val="VerbatimChar"/>
                <w:bCs/>
                <w:b/>
              </w:rPr>
              <w:t xml:space="preserve">max_pixels</w:t>
            </w:r>
          </w:p>
        </w:tc>
        <w:tc>
          <w:tcPr/>
          <w:p>
            <w:pPr>
              <w:pStyle w:val="Compact"/>
              <w:jc w:val="left"/>
            </w:pPr>
            <w:r>
              <w:rPr>
                <w:bCs/>
                <w:b/>
              </w:rPr>
              <w:t xml:space="preserve">Reason</w:t>
            </w:r>
          </w:p>
        </w:tc>
      </w:tr>
      <w:tr>
        <w:tc>
          <w:tcPr/>
          <w:p>
            <w:pPr>
              <w:pStyle w:val="Compact"/>
              <w:jc w:val="left"/>
            </w:pPr>
            <w:r>
              <w:t xml:space="preserve">classify, page_select (thumbnails)</w:t>
            </w:r>
          </w:p>
        </w:tc>
        <w:tc>
          <w:tcPr/>
          <w:p>
            <w:pPr>
              <w:pStyle w:val="Compact"/>
              <w:jc w:val="left"/>
            </w:pPr>
            <w:r>
              <w:t xml:space="preserve">0.26 M (~256 tokens/page)</w:t>
            </w:r>
          </w:p>
        </w:tc>
        <w:tc>
          <w:tcPr/>
          <w:p>
            <w:pPr>
              <w:pStyle w:val="Compact"/>
              <w:jc w:val="left"/>
            </w:pPr>
            <w:r>
              <w:t xml:space="preserve">Layout recognition only</w:t>
            </w:r>
          </w:p>
        </w:tc>
      </w:tr>
      <w:tr>
        <w:tc>
          <w:tcPr/>
          <w:p>
            <w:pPr>
              <w:pStyle w:val="Compact"/>
              <w:jc w:val="left"/>
            </w:pPr>
            <w:r>
              <w:t xml:space="preserve">extract (ACORD)</w:t>
            </w:r>
          </w:p>
        </w:tc>
        <w:tc>
          <w:tcPr/>
          <w:p>
            <w:pPr>
              <w:pStyle w:val="Compact"/>
              <w:jc w:val="left"/>
            </w:pPr>
            <w:r>
              <w:t xml:space="preserve">2.48 M</w:t>
            </w:r>
          </w:p>
        </w:tc>
        <w:tc>
          <w:tcPr/>
          <w:p>
            <w:pPr>
              <w:pStyle w:val="Compact"/>
              <w:jc w:val="left"/>
            </w:pPr>
            <w:r>
              <w:t xml:space="preserve">Small print and checkboxes</w:t>
            </w:r>
          </w:p>
        </w:tc>
      </w:tr>
      <w:tr>
        <w:tc>
          <w:tcPr/>
          <w:p>
            <w:pPr>
              <w:pStyle w:val="Compact"/>
              <w:jc w:val="left"/>
            </w:pPr>
            <w:r>
              <w:t xml:space="preserve">extract (Policy)</w:t>
            </w:r>
          </w:p>
        </w:tc>
        <w:tc>
          <w:tcPr/>
          <w:p>
            <w:pPr>
              <w:pStyle w:val="Compact"/>
              <w:jc w:val="left"/>
            </w:pPr>
            <w:r>
              <w:t xml:space="preserve">2.48 M</w:t>
            </w:r>
          </w:p>
        </w:tc>
        <w:tc>
          <w:tcPr/>
          <w:p>
            <w:pPr>
              <w:pStyle w:val="Compact"/>
              <w:jc w:val="left"/>
            </w:pPr>
            <w:r>
              <w:t xml:space="preserve">Schedules and tables</w:t>
            </w:r>
          </w:p>
        </w:tc>
      </w:tr>
      <w:tr>
        <w:tc>
          <w:tcPr/>
          <w:p>
            <w:pPr>
              <w:pStyle w:val="Compact"/>
              <w:jc w:val="left"/>
            </w:pPr>
            <w:r>
              <w:t xml:space="preserve">lossrun_header, lossrun_rows, lossrun_totals</w:t>
            </w:r>
          </w:p>
        </w:tc>
        <w:tc>
          <w:tcPr/>
          <w:p>
            <w:pPr>
              <w:pStyle w:val="Compact"/>
              <w:jc w:val="left"/>
            </w:pPr>
            <w:r>
              <w:t xml:space="preserve">2.48 M</w:t>
            </w:r>
          </w:p>
        </w:tc>
        <w:tc>
          <w:tcPr/>
          <w:p>
            <w:pPr>
              <w:pStyle w:val="Compact"/>
              <w:jc w:val="left"/>
            </w:pPr>
            <w:r>
              <w:t xml:space="preserve">Dense numeric tables</w:t>
            </w:r>
          </w:p>
        </w:tc>
      </w:tr>
    </w:tbl>
    <w:p>
      <w:pPr>
        <w:pStyle w:val="BodyText"/>
      </w:pPr>
      <w:r>
        <w:rPr>
          <w:rStyle w:val="VerbatimChar"/>
        </w:rPr>
        <w:t xml:space="preserve">max_pixels</w:t>
      </w:r>
      <w:r>
        <w:t xml:space="preserve"> </w:t>
      </w:r>
      <w:r>
        <w:t xml:space="preserve">is used instead of a long-side cap so portrait and landscape pages get the same pixel budget.</w:t>
      </w:r>
      <w:r>
        <w:t xml:space="preserve"> </w:t>
      </w:r>
      <w:r>
        <w:rPr>
          <w:rStyle w:val="VerbatimChar"/>
        </w:rPr>
        <w:t xml:space="preserve">min_pixels</w:t>
      </w:r>
      <w:r>
        <w:t xml:space="preserve"> </w:t>
      </w:r>
      <w:r>
        <w:t xml:space="preserve">is set to avoid upscaling small scans.</w:t>
      </w:r>
    </w:p>
    <w:p>
      <w:pPr>
        <w:pStyle w:val="BodyText"/>
      </w:pPr>
      <w:r>
        <w:rPr>
          <w:bCs/>
          <w:b/>
        </w:rPr>
        <w:t xml:space="preserve">Initial per-task sequence caps</w:t>
      </w:r>
      <w:r>
        <w:t xml:space="preserve"> </w:t>
      </w:r>
      <w:r>
        <w:t xml:space="preserve">(confirmed from the measured 99th percentile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Typical composition</w:t>
            </w:r>
          </w:p>
        </w:tc>
        <w:tc>
          <w:tcPr/>
          <w:p>
            <w:pPr>
              <w:pStyle w:val="Compact"/>
              <w:jc w:val="left"/>
            </w:pPr>
            <w:r>
              <w:rPr>
                <w:bCs/>
                <w:b/>
              </w:rPr>
              <w:t xml:space="preserve">Cap</w:t>
            </w:r>
          </w:p>
        </w:tc>
      </w:tr>
      <w:tr>
        <w:tc>
          <w:tcPr/>
          <w:p>
            <w:pPr>
              <w:pStyle w:val="Compact"/>
              <w:jc w:val="left"/>
            </w:pPr>
            <w:r>
              <w:t xml:space="preserve">classify</w:t>
            </w:r>
          </w:p>
        </w:tc>
        <w:tc>
          <w:tcPr/>
          <w:p>
            <w:pPr>
              <w:pStyle w:val="Compact"/>
              <w:jc w:val="left"/>
            </w:pPr>
            <w:r>
              <w:t xml:space="preserve">page 1 thumbnail + short output</w:t>
            </w:r>
          </w:p>
        </w:tc>
        <w:tc>
          <w:tcPr/>
          <w:p>
            <w:pPr>
              <w:pStyle w:val="Compact"/>
              <w:jc w:val="left"/>
            </w:pPr>
            <w:r>
              <w:t xml:space="preserve">4,096</w:t>
            </w:r>
          </w:p>
        </w:tc>
      </w:tr>
      <w:tr>
        <w:tc>
          <w:tcPr/>
          <w:p>
            <w:pPr>
              <w:pStyle w:val="Compact"/>
              <w:jc w:val="left"/>
            </w:pPr>
            <w:r>
              <w:t xml:space="preserve">page_select</w:t>
            </w:r>
          </w:p>
        </w:tc>
        <w:tc>
          <w:tcPr/>
          <w:p>
            <w:pPr>
              <w:pStyle w:val="Compact"/>
              <w:jc w:val="left"/>
            </w:pPr>
            <w:r>
              <w:t xml:space="preserve">≤ 60 thumbnails + page list</w:t>
            </w:r>
          </w:p>
        </w:tc>
        <w:tc>
          <w:tcPr/>
          <w:p>
            <w:pPr>
              <w:pStyle w:val="Compact"/>
              <w:jc w:val="left"/>
            </w:pPr>
            <w:r>
              <w:t xml:space="preserve">20,480</w:t>
            </w:r>
          </w:p>
        </w:tc>
      </w:tr>
      <w:tr>
        <w:tc>
          <w:tcPr/>
          <w:p>
            <w:pPr>
              <w:pStyle w:val="Compact"/>
              <w:jc w:val="left"/>
            </w:pPr>
            <w:r>
              <w:t xml:space="preserve">extract (ACORD, 1–4 pages)</w:t>
            </w:r>
          </w:p>
        </w:tc>
        <w:tc>
          <w:tcPr/>
          <w:p>
            <w:pPr>
              <w:pStyle w:val="Compact"/>
              <w:jc w:val="left"/>
            </w:pPr>
            <w:r>
              <w:t xml:space="preserve">schema 2–5k + ≤ 4 pages × ~3.6k + output ≤ 2k</w:t>
            </w:r>
          </w:p>
        </w:tc>
        <w:tc>
          <w:tcPr/>
          <w:p>
            <w:pPr>
              <w:pStyle w:val="Compact"/>
              <w:jc w:val="left"/>
            </w:pPr>
            <w:r>
              <w:t xml:space="preserve">24,576</w:t>
            </w:r>
          </w:p>
        </w:tc>
      </w:tr>
      <w:tr>
        <w:tc>
          <w:tcPr/>
          <w:p>
            <w:pPr>
              <w:pStyle w:val="Compact"/>
              <w:jc w:val="left"/>
            </w:pPr>
            <w:r>
              <w:t xml:space="preserve">extract (Policy, routed ≤ 6 pages)</w:t>
            </w:r>
          </w:p>
        </w:tc>
        <w:tc>
          <w:tcPr/>
          <w:p>
            <w:pPr>
              <w:pStyle w:val="Compact"/>
              <w:jc w:val="left"/>
            </w:pPr>
            <w:r>
              <w:t xml:space="preserve">schema 3–6k + ≤ 6 pages × ~3.6k + output ≤ 3k</w:t>
            </w:r>
          </w:p>
        </w:tc>
        <w:tc>
          <w:tcPr/>
          <w:p>
            <w:pPr>
              <w:pStyle w:val="Compact"/>
              <w:jc w:val="left"/>
            </w:pPr>
            <w:r>
              <w:t xml:space="preserve">32,768</w:t>
            </w:r>
          </w:p>
        </w:tc>
      </w:tr>
      <w:tr>
        <w:tc>
          <w:tcPr/>
          <w:p>
            <w:pPr>
              <w:pStyle w:val="Compact"/>
              <w:jc w:val="left"/>
            </w:pPr>
            <w:r>
              <w:t xml:space="preserve">lossrun_header (pages 1–2)</w:t>
            </w:r>
          </w:p>
        </w:tc>
        <w:tc>
          <w:tcPr/>
          <w:p>
            <w:pPr>
              <w:pStyle w:val="Compact"/>
              <w:jc w:val="left"/>
            </w:pPr>
            <w:r>
              <w:t xml:space="preserve">header schema ~1k + 2 pages + output</w:t>
            </w:r>
          </w:p>
        </w:tc>
        <w:tc>
          <w:tcPr/>
          <w:p>
            <w:pPr>
              <w:pStyle w:val="Compact"/>
              <w:jc w:val="left"/>
            </w:pPr>
            <w:r>
              <w:t xml:space="preserve">12,288</w:t>
            </w:r>
          </w:p>
        </w:tc>
      </w:tr>
      <w:tr>
        <w:tc>
          <w:tcPr/>
          <w:p>
            <w:pPr>
              <w:pStyle w:val="Compact"/>
              <w:jc w:val="left"/>
            </w:pPr>
            <w:r>
              <w:t xml:space="preserve">lossrun_rows (adaptive 1–3 page window)</w:t>
            </w:r>
          </w:p>
        </w:tc>
        <w:tc>
          <w:tcPr/>
          <w:p>
            <w:pPr>
              <w:pStyle w:val="Compact"/>
              <w:jc w:val="left"/>
            </w:pPr>
            <w:r>
              <w:t xml:space="preserve">row schema ~1k + window pages + rows output; window sized so estimated output ≤ 8k</w:t>
            </w:r>
          </w:p>
        </w:tc>
        <w:tc>
          <w:tcPr/>
          <w:p>
            <w:pPr>
              <w:pStyle w:val="Compact"/>
              <w:jc w:val="left"/>
            </w:pPr>
            <w:r>
              <w:t xml:space="preserve">20,480</w:t>
            </w:r>
          </w:p>
        </w:tc>
      </w:tr>
      <w:tr>
        <w:tc>
          <w:tcPr/>
          <w:p>
            <w:pPr>
              <w:pStyle w:val="Compact"/>
              <w:jc w:val="left"/>
            </w:pPr>
            <w:r>
              <w:t xml:space="preserve">lossrun_totals (last 2 pages)</w:t>
            </w:r>
          </w:p>
        </w:tc>
        <w:tc>
          <w:tcPr/>
          <w:p>
            <w:pPr>
              <w:pStyle w:val="Compact"/>
              <w:jc w:val="left"/>
            </w:pPr>
            <w:r>
              <w:t xml:space="preserve">totals schema ~0.5k + 2 pages + output</w:t>
            </w:r>
          </w:p>
        </w:tc>
        <w:tc>
          <w:tcPr/>
          <w:p>
            <w:pPr>
              <w:pStyle w:val="Compact"/>
              <w:jc w:val="left"/>
            </w:pPr>
            <w:r>
              <w:t xml:space="preserve">12,288</w:t>
            </w:r>
          </w:p>
        </w:tc>
      </w:tr>
    </w:tbl>
    <w:p>
      <w:pPr>
        <w:pStyle w:val="BodyText"/>
      </w:pPr>
      <w:r>
        <w:t xml:space="preserve">Training uses length-grouped batching, padding-free sequences with flash-attention varlen, and</w:t>
      </w:r>
      <w:r>
        <w:t xml:space="preserve"> </w:t>
      </w:r>
      <w:r>
        <w:rPr>
          <w:rStyle w:val="VerbatimChar"/>
        </w:rPr>
        <w:t xml:space="preserve">use_logits_to_keep</w:t>
      </w:r>
      <w:r>
        <w:t xml:space="preserve"> </w:t>
      </w:r>
      <w:r>
        <w:t xml:space="preserve">(§9) so memory scales with the output length, not the full 151k-vocabulary logits over every position.</w:t>
      </w:r>
    </w:p>
    <w:bookmarkEnd w:id="53"/>
    <w:bookmarkStart w:id="54" w:name="b.-task-decomposition-for-long-documents"/>
    <w:p>
      <w:pPr>
        <w:pStyle w:val="Heading2"/>
      </w:pPr>
      <w:r>
        <w:t xml:space="preserve">7b. Task Decomposition for Long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 type</w:t>
            </w:r>
          </w:p>
        </w:tc>
        <w:tc>
          <w:tcPr/>
          <w:p>
            <w:pPr>
              <w:pStyle w:val="Compact"/>
              <w:jc w:val="left"/>
            </w:pPr>
            <w:r>
              <w:rPr>
                <w:bCs/>
                <w:b/>
              </w:rPr>
              <w:t xml:space="preserve">Serving flow</w:t>
            </w:r>
          </w:p>
        </w:tc>
      </w:tr>
      <w:tr>
        <w:tc>
          <w:tcPr/>
          <w:p>
            <w:pPr>
              <w:pStyle w:val="Compact"/>
              <w:jc w:val="left"/>
            </w:pPr>
            <w:r>
              <w:rPr>
                <w:bCs/>
                <w:b/>
              </w:rPr>
              <w:t xml:space="preserve">ACORD</w:t>
            </w:r>
          </w:p>
        </w:tc>
        <w:tc>
          <w:tcPr/>
          <w:p>
            <w:pPr>
              <w:pStyle w:val="Compact"/>
              <w:jc w:val="left"/>
            </w:pPr>
            <w:r>
              <w:t xml:space="preserve">classify → extract (all pages of the form in one call)</w:t>
            </w:r>
          </w:p>
        </w:tc>
      </w:tr>
      <w:tr>
        <w:tc>
          <w:tcPr/>
          <w:p>
            <w:pPr>
              <w:pStyle w:val="Compact"/>
              <w:jc w:val="left"/>
            </w:pPr>
            <w:r>
              <w:rPr>
                <w:bCs/>
                <w:b/>
              </w:rPr>
              <w:t xml:space="preserve">Policy</w:t>
            </w:r>
          </w:p>
        </w:tc>
        <w:tc>
          <w:tcPr/>
          <w:p>
            <w:pPr>
              <w:pStyle w:val="Compact"/>
              <w:jc w:val="left"/>
            </w:pPr>
            <w:r>
              <w:t xml:space="preserve">classify → page_select → extract (selected pages in one call)</w:t>
            </w:r>
          </w:p>
        </w:tc>
      </w:tr>
      <w:tr>
        <w:tc>
          <w:tcPr/>
          <w:p>
            <w:pPr>
              <w:pStyle w:val="Compact"/>
              <w:jc w:val="left"/>
            </w:pPr>
            <w:r>
              <w:rPr>
                <w:bCs/>
                <w:b/>
              </w:rPr>
              <w:t xml:space="preserve">Loss Run</w:t>
            </w:r>
          </w:p>
        </w:tc>
        <w:tc>
          <w:tcPr/>
          <w:p>
            <w:pPr>
              <w:pStyle w:val="Compact"/>
              <w:jc w:val="left"/>
            </w:pPr>
            <w:r>
              <w:t xml:space="preserve">classify → lossrun_header (pages 1–2) → lossrun_rows (adaptive windows) → lossrun_totals (last 2 pages) → deterministic row merge → reconciliation per policy period</w:t>
            </w:r>
          </w:p>
        </w:tc>
      </w:tr>
    </w:tbl>
    <w:p>
      <w:pPr>
        <w:pStyle w:val="BodyText"/>
      </w:pPr>
      <w:r>
        <w:rPr>
          <w:bCs/>
          <w:b/>
        </w:rPr>
        <w:t xml:space="preserve">Policy page selection.</w:t>
      </w:r>
    </w:p>
    <w:p>
      <w:pPr>
        <w:numPr>
          <w:ilvl w:val="0"/>
          <w:numId w:val="1019"/>
        </w:numPr>
        <w:pStyle w:val="Compact"/>
      </w:pPr>
      <w:r>
        <w:rPr>
          <w:rStyle w:val="VerbatimChar"/>
        </w:rPr>
        <w:t xml:space="preserve">page_select</w:t>
      </w:r>
      <w:r>
        <w:t xml:space="preserve"> </w:t>
      </w:r>
      <w:r>
        <w:t xml:space="preserve">sees thumbnails of all pages and returns the page numbers that contain schema fields.</w:t>
      </w:r>
    </w:p>
    <w:p>
      <w:pPr>
        <w:numPr>
          <w:ilvl w:val="0"/>
          <w:numId w:val="1019"/>
        </w:numPr>
        <w:pStyle w:val="Compact"/>
      </w:pPr>
      <w:r>
        <w:rPr>
          <w:bCs/>
          <w:b/>
        </w:rPr>
        <w:t xml:space="preserve">Labels come free from field provenance</w:t>
      </w:r>
      <w:r>
        <w:t xml:space="preserve"> </w:t>
      </w:r>
      <w:r>
        <w:t xml:space="preserve">(§7c): the pages where golden values were found.</w:t>
      </w:r>
    </w:p>
    <w:p>
      <w:pPr>
        <w:numPr>
          <w:ilvl w:val="0"/>
          <w:numId w:val="1019"/>
        </w:numPr>
        <w:pStyle w:val="Compact"/>
      </w:pPr>
      <w:r>
        <w:t xml:space="preserve">Serving always adds pages 1–3 (declarations area) to the selected set, capped at 6 pages. If more than 6 are selected, the pages with the highest predicted relevance are kept and the rest are logged.</w:t>
      </w:r>
    </w:p>
    <w:p>
      <w:pPr>
        <w:numPr>
          <w:ilvl w:val="0"/>
          <w:numId w:val="1019"/>
        </w:numPr>
        <w:pStyle w:val="Compact"/>
      </w:pPr>
      <w:r>
        <w:rPr>
          <w:bCs/>
          <w:b/>
        </w:rPr>
        <w:t xml:space="preserve">Training examples use the same shape:</w:t>
      </w:r>
      <w:r>
        <w:t xml:space="preserve"> </w:t>
      </w:r>
      <w:r>
        <w:t xml:space="preserve">golden-provenance pages plus 1–2 distractor pages, with numbering gaps.</w:t>
      </w:r>
    </w:p>
    <w:p>
      <w:pPr>
        <w:numPr>
          <w:ilvl w:val="0"/>
          <w:numId w:val="1019"/>
        </w:numPr>
        <w:pStyle w:val="Compact"/>
      </w:pPr>
      <w:r>
        <w:t xml:space="preserve">Policies longer than 60 pages are thumbnailed in chunks of 60, and the selections are unioned.</w:t>
      </w:r>
    </w:p>
    <w:p>
      <w:pPr>
        <w:pStyle w:val="FirstParagraph"/>
      </w:pPr>
      <w:r>
        <w:rPr>
          <w:bCs/>
          <w:b/>
        </w:rPr>
        <w:t xml:space="preserve">Loss Run windows.</w:t>
      </w:r>
    </w:p>
    <w:p>
      <w:pPr>
        <w:numPr>
          <w:ilvl w:val="0"/>
          <w:numId w:val="1020"/>
        </w:numPr>
        <w:pStyle w:val="Compact"/>
      </w:pPr>
      <w:r>
        <w:rPr>
          <w:rStyle w:val="VerbatimChar"/>
        </w:rPr>
        <w:t xml:space="preserve">lossrun_header</w:t>
      </w:r>
      <w:r>
        <w:t xml:space="preserve"> </w:t>
      </w:r>
      <w:r>
        <w:t xml:space="preserve">extracts carrier, insured, policy periods and valuation date.</w:t>
      </w:r>
    </w:p>
    <w:p>
      <w:pPr>
        <w:numPr>
          <w:ilvl w:val="0"/>
          <w:numId w:val="1020"/>
        </w:numPr>
        <w:pStyle w:val="Compact"/>
      </w:pPr>
      <w:r>
        <w:rPr>
          <w:rStyle w:val="VerbatimChar"/>
        </w:rPr>
        <w:t xml:space="preserve">lossrun_rows</w:t>
      </w:r>
      <w:r>
        <w:t xml:space="preserve"> </w:t>
      </w:r>
      <w:r>
        <w:t xml:space="preserve">outputs claim rows</w:t>
      </w:r>
      <w:r>
        <w:t xml:space="preserve"> </w:t>
      </w:r>
      <w:r>
        <w:rPr>
          <w:bCs/>
          <w:b/>
        </w:rPr>
        <w:t xml:space="preserve">and</w:t>
      </w:r>
      <w:r>
        <w:t xml:space="preserve"> </w:t>
      </w:r>
      <w:r>
        <w:t xml:space="preserve">any total or subtotal rows on its pages, each tagged</w:t>
      </w:r>
      <w:r>
        <w:t xml:space="preserve"> </w:t>
      </w:r>
      <w:r>
        <w:rPr>
          <w:rStyle w:val="VerbatimChar"/>
        </w:rPr>
        <w:t xml:space="preserve">row_type: claim | subtotal | total</w:t>
      </w:r>
      <w:r>
        <w:t xml:space="preserve"> </w:t>
      </w:r>
      <w:r>
        <w:t xml:space="preserve">and linked to its policy period. The prompt includes the table header text from the first page of the document.</w:t>
      </w:r>
    </w:p>
    <w:p>
      <w:pPr>
        <w:numPr>
          <w:ilvl w:val="0"/>
          <w:numId w:val="1020"/>
        </w:numPr>
        <w:pStyle w:val="Compact"/>
      </w:pPr>
      <w:r>
        <w:rPr>
          <w:bCs/>
          <w:b/>
        </w:rPr>
        <w:t xml:space="preserve">Adaptive windows:</w:t>
      </w:r>
      <w:r>
        <w:t xml:space="preserve"> </w:t>
      </w:r>
      <w:r>
        <w:t xml:space="preserve">the window size is chosen per position from the row density MinerU detects on each page (in image-only mode, from a table-row count on the rendered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Detected rows per page</w:t>
            </w:r>
          </w:p>
        </w:tc>
        <w:tc>
          <w:tcPr/>
          <w:p>
            <w:pPr>
              <w:pStyle w:val="Compact"/>
              <w:jc w:val="left"/>
            </w:pPr>
            <w:r>
              <w:rPr>
                <w:bCs/>
                <w:b/>
              </w:rPr>
              <w:t xml:space="preserve">Window</w:t>
            </w:r>
          </w:p>
        </w:tc>
        <w:tc>
          <w:tcPr/>
          <w:p>
            <w:pPr>
              <w:pStyle w:val="Compact"/>
              <w:jc w:val="left"/>
            </w:pPr>
            <w:r>
              <w:rPr>
                <w:bCs/>
                <w:b/>
              </w:rPr>
              <w:t xml:space="preserve">Overlap</w:t>
            </w:r>
          </w:p>
        </w:tc>
      </w:tr>
      <w:tr>
        <w:tc>
          <w:tcPr/>
          <w:p>
            <w:pPr>
              <w:pStyle w:val="Compact"/>
              <w:jc w:val="left"/>
            </w:pPr>
            <w:r>
              <w:t xml:space="preserve">≤ 12</w:t>
            </w:r>
          </w:p>
        </w:tc>
        <w:tc>
          <w:tcPr/>
          <w:p>
            <w:pPr>
              <w:pStyle w:val="Compact"/>
              <w:jc w:val="left"/>
            </w:pPr>
            <w:r>
              <w:t xml:space="preserve">3 pages</w:t>
            </w:r>
          </w:p>
        </w:tc>
        <w:tc>
          <w:tcPr/>
          <w:p>
            <w:pPr>
              <w:pStyle w:val="Compact"/>
              <w:jc w:val="left"/>
            </w:pPr>
            <w:r>
              <w:t xml:space="preserve">1 page</w:t>
            </w:r>
          </w:p>
        </w:tc>
      </w:tr>
      <w:tr>
        <w:tc>
          <w:tcPr/>
          <w:p>
            <w:pPr>
              <w:pStyle w:val="Compact"/>
              <w:jc w:val="left"/>
            </w:pPr>
            <w:r>
              <w:t xml:space="preserve">13–25</w:t>
            </w:r>
          </w:p>
        </w:tc>
        <w:tc>
          <w:tcPr/>
          <w:p>
            <w:pPr>
              <w:pStyle w:val="Compact"/>
              <w:jc w:val="left"/>
            </w:pPr>
            <w:r>
              <w:t xml:space="preserve">2 pages</w:t>
            </w:r>
          </w:p>
        </w:tc>
        <w:tc>
          <w:tcPr/>
          <w:p>
            <w:pPr>
              <w:pStyle w:val="Compact"/>
              <w:jc w:val="left"/>
            </w:pPr>
            <w:r>
              <w:t xml:space="preserve">1 page</w:t>
            </w:r>
          </w:p>
        </w:tc>
      </w:tr>
      <w:tr>
        <w:tc>
          <w:tcPr/>
          <w:p>
            <w:pPr>
              <w:pStyle w:val="Compact"/>
              <w:jc w:val="left"/>
            </w:pPr>
            <w:r>
              <w:t xml:space="preserve">&gt; 25</w:t>
            </w:r>
          </w:p>
        </w:tc>
        <w:tc>
          <w:tcPr/>
          <w:p>
            <w:pPr>
              <w:pStyle w:val="Compact"/>
              <w:jc w:val="left"/>
            </w:pPr>
            <w:r>
              <w:t xml:space="preserve">1 page</w:t>
            </w:r>
          </w:p>
        </w:tc>
        <w:tc>
          <w:tcPr/>
          <w:p>
            <w:pPr>
              <w:pStyle w:val="Compact"/>
              <w:jc w:val="left"/>
            </w:pPr>
            <w:r>
              <w:t xml:space="preserve">none; rows split across the page break are joined in the merge by matching the continued row</w:t>
            </w:r>
          </w:p>
        </w:tc>
      </w:tr>
    </w:tbl>
    <w:p>
      <w:pPr>
        <w:numPr>
          <w:ilvl w:val="0"/>
          <w:numId w:val="1021"/>
        </w:numPr>
        <w:pStyle w:val="Compact"/>
      </w:pPr>
      <w:r>
        <w:t xml:space="preserve">The planner also checks the estimate</w:t>
      </w:r>
      <w:r>
        <w:t xml:space="preserve"> </w:t>
      </w:r>
      <w:r>
        <w:rPr>
          <w:rStyle w:val="VerbatimChar"/>
        </w:rPr>
        <w:t xml:space="preserve">rows in window × tokens per row (measured in Phase 0) ≤ 8,000</w:t>
      </w:r>
      <w:r>
        <w:t xml:space="preserve"> </w:t>
      </w:r>
      <w:r>
        <w:t xml:space="preserve">and shrinks the window if it is exceeded.</w:t>
      </w:r>
    </w:p>
    <w:p>
      <w:pPr>
        <w:numPr>
          <w:ilvl w:val="0"/>
          <w:numId w:val="1021"/>
        </w:numPr>
        <w:pStyle w:val="Compact"/>
      </w:pPr>
      <w:r>
        <w:rPr>
          <w:rStyle w:val="VerbatimChar"/>
        </w:rPr>
        <w:t xml:space="preserve">lossrun_totals</w:t>
      </w:r>
      <w:r>
        <w:t xml:space="preserve"> </w:t>
      </w:r>
      <w:r>
        <w:t xml:space="preserve">reads the</w:t>
      </w:r>
      <w:r>
        <w:t xml:space="preserve"> </w:t>
      </w:r>
      <w:r>
        <w:rPr>
          <w:bCs/>
          <w:b/>
        </w:rPr>
        <w:t xml:space="preserve">last 2 pages</w:t>
      </w:r>
      <w:r>
        <w:t xml:space="preserve"> </w:t>
      </w:r>
      <w:r>
        <w:t xml:space="preserve">and extracts the grand totals and any per-period totals printed there.</w:t>
      </w:r>
    </w:p>
    <w:p>
      <w:pPr>
        <w:numPr>
          <w:ilvl w:val="0"/>
          <w:numId w:val="1021"/>
        </w:numPr>
        <w:pStyle w:val="Compact"/>
      </w:pPr>
      <w:r>
        <w:rPr>
          <w:bCs/>
          <w:b/>
        </w:rPr>
        <w:t xml:space="preserve">Row merge:</w:t>
      </w:r>
      <w:r>
        <w:t xml:space="preserve"> </w:t>
      </w:r>
      <w:r>
        <w:t xml:space="preserve">union all windows, dedupe claim rows on</w:t>
      </w:r>
      <w:r>
        <w:t xml:space="preserve"> </w:t>
      </w:r>
      <w:r>
        <w:rPr>
          <w:rStyle w:val="VerbatimChar"/>
        </w:rPr>
        <w:t xml:space="preserve">claim_number</w:t>
      </w:r>
      <w:r>
        <w:t xml:space="preserve">; where claim number is missing, dedupe on (date of loss, claimant, total incurred) after normalization. Total and subtotal rows are deduped on (policy period, row_type, amounts) and merged with the</w:t>
      </w:r>
      <w:r>
        <w:t xml:space="preserve"> </w:t>
      </w:r>
      <w:r>
        <w:rPr>
          <w:rStyle w:val="VerbatimChar"/>
        </w:rPr>
        <w:t xml:space="preserve">lossrun_totals</w:t>
      </w:r>
      <w:r>
        <w:t xml:space="preserve"> </w:t>
      </w:r>
      <w:r>
        <w:t xml:space="preserve">output.</w:t>
      </w:r>
    </w:p>
    <w:p>
      <w:pPr>
        <w:numPr>
          <w:ilvl w:val="0"/>
          <w:numId w:val="1021"/>
        </w:numPr>
        <w:pStyle w:val="Compact"/>
      </w:pPr>
      <w:r>
        <w:rPr>
          <w:bCs/>
          <w:b/>
        </w:rPr>
        <w:t xml:space="preserve">Reconciliation:</w:t>
      </w:r>
      <w:r>
        <w:t xml:space="preserve"> </w:t>
      </w:r>
      <w:r>
        <w:t xml:space="preserve">per policy period, then grand total (§5.5).</w:t>
      </w:r>
    </w:p>
    <w:p>
      <w:pPr>
        <w:numPr>
          <w:ilvl w:val="0"/>
          <w:numId w:val="1021"/>
        </w:numPr>
        <w:pStyle w:val="Compact"/>
      </w:pPr>
      <w:r>
        <w:t xml:space="preserve">Training produces</w:t>
      </w:r>
      <w:r>
        <w:t xml:space="preserve"> </w:t>
      </w:r>
      <w:r>
        <w:rPr>
          <w:rStyle w:val="VerbatimChar"/>
        </w:rPr>
        <w:t xml:space="preserve">lossrun_rows</w:t>
      </w:r>
      <w:r>
        <w:t xml:space="preserve"> </w:t>
      </w:r>
      <w:r>
        <w:t xml:space="preserve">examples for every window the planner would choose for every training document, plus one</w:t>
      </w:r>
      <w:r>
        <w:t xml:space="preserve"> </w:t>
      </w:r>
      <w:r>
        <w:rPr>
          <w:rStyle w:val="VerbatimChar"/>
        </w:rPr>
        <w:t xml:space="preserve">lossrun_totals</w:t>
      </w:r>
      <w:r>
        <w:t xml:space="preserve"> </w:t>
      </w:r>
      <w:r>
        <w:t xml:space="preserve">example per document; all examples of a document share its split.</w:t>
      </w:r>
    </w:p>
    <w:bookmarkEnd w:id="54"/>
    <w:bookmarkStart w:id="55" w:name="c.-golden-label-generation"/>
    <w:p>
      <w:pPr>
        <w:pStyle w:val="Heading2"/>
      </w:pPr>
      <w:r>
        <w:t xml:space="preserve">7c. Golden Label Generation</w:t>
      </w:r>
    </w:p>
    <w:p>
      <w:pPr>
        <w:numPr>
          <w:ilvl w:val="0"/>
          <w:numId w:val="1022"/>
        </w:numPr>
        <w:pStyle w:val="Compact"/>
      </w:pPr>
      <w:r>
        <w:rPr>
          <w:bCs/>
          <w:b/>
        </w:rPr>
        <w:t xml:space="preserve">OCR pass:</w:t>
      </w:r>
      <w:r>
        <w:t xml:space="preserve"> </w:t>
      </w:r>
      <w:r>
        <w:t xml:space="preserve">MinerU markdown and page images, identical to production.</w:t>
      </w:r>
    </w:p>
    <w:p>
      <w:pPr>
        <w:numPr>
          <w:ilvl w:val="0"/>
          <w:numId w:val="1022"/>
        </w:numPr>
        <w:pStyle w:val="Compact"/>
      </w:pPr>
      <w:r>
        <w:rPr>
          <w:bCs/>
          <w:b/>
        </w:rPr>
        <w:t xml:space="preserve">Draft (silver) JSON:</w:t>
      </w:r>
    </w:p>
    <w:p>
      <w:pPr>
        <w:numPr>
          <w:ilvl w:val="1"/>
          <w:numId w:val="1023"/>
        </w:numPr>
        <w:pStyle w:val="Compact"/>
      </w:pPr>
      <w:r>
        <w:t xml:space="preserve">The base Qwen3-VL-8B-Instruct via the prompt renderer, until the first fine-tuned release beats it on edit rate (§4c).</w:t>
      </w:r>
    </w:p>
    <w:p>
      <w:pPr>
        <w:numPr>
          <w:ilvl w:val="1"/>
          <w:numId w:val="1023"/>
        </w:numPr>
        <w:pStyle w:val="Compact"/>
      </w:pPr>
      <w:r>
        <w:t xml:space="preserve">An external frontier model</w:t>
      </w:r>
      <w:r>
        <w:t xml:space="preserve"> </w:t>
      </w:r>
      <w:r>
        <w:rPr>
          <w:bCs/>
          <w:b/>
        </w:rPr>
        <w:t xml:space="preserve">only</w:t>
      </w:r>
      <w:r>
        <w:t xml:space="preserve"> </w:t>
      </w:r>
      <w:r>
        <w:t xml:space="preserve">if the compliance owner approves it under a zero-retention agreement (§8b open items). It is a one-time bootstrap tool, not a trained model.</w:t>
      </w:r>
    </w:p>
    <w:p>
      <w:pPr>
        <w:numPr>
          <w:ilvl w:val="0"/>
          <w:numId w:val="1022"/>
        </w:numPr>
        <w:pStyle w:val="Compact"/>
      </w:pPr>
      <w:r>
        <w:rPr>
          <w:bCs/>
          <w:b/>
        </w:rPr>
        <w:t xml:space="preserve">Human review</w:t>
      </w:r>
      <w:r>
        <w:t xml:space="preserve"> </w:t>
      </w:r>
      <w:r>
        <w:t xml:space="preserve">in</w:t>
      </w:r>
      <w:r>
        <w:t xml:space="preserve"> </w:t>
      </w:r>
      <w:r>
        <w:rPr>
          <w:bCs/>
          <w:b/>
        </w:rPr>
        <w:t xml:space="preserve">Label Studio</w:t>
      </w:r>
      <w:r>
        <w:t xml:space="preserve">: every field corrected side by side with the page.</w:t>
      </w:r>
    </w:p>
    <w:p>
      <w:pPr>
        <w:numPr>
          <w:ilvl w:val="0"/>
          <w:numId w:val="1022"/>
        </w:numPr>
        <w:pStyle w:val="Compact"/>
      </w:pPr>
      <w:r>
        <w:rPr>
          <w:bCs/>
          <w:b/>
        </w:rPr>
        <w:t xml:space="preserve">Field provenance</w:t>
      </w:r>
      <w:r>
        <w:t xml:space="preserve"> </w:t>
      </w:r>
      <w:r>
        <w:t xml:space="preserve">recorded for every non-null value:</w:t>
      </w:r>
      <w:r>
        <w:t xml:space="preserve"> </w:t>
      </w:r>
      <w:r>
        <w:rPr>
          <w:rStyle w:val="VerbatimChar"/>
        </w:rPr>
        <w:t xml:space="preserve">page</w:t>
      </w:r>
      <w:r>
        <w:t xml:space="preserve">,</w:t>
      </w:r>
      <w:r>
        <w:t xml:space="preserve"> </w:t>
      </w:r>
      <w:r>
        <w:rPr>
          <w:rStyle w:val="VerbatimChar"/>
        </w:rPr>
        <w:t xml:space="preserve">bbox</w:t>
      </w:r>
      <w:r>
        <w:t xml:space="preserve">, and the</w:t>
      </w:r>
      <w:r>
        <w:t xml:space="preserve"> </w:t>
      </w:r>
      <w:r>
        <w:rPr>
          <w:rStyle w:val="VerbatimChar"/>
        </w:rPr>
        <w:t xml:space="preserve">surface_label</w:t>
      </w:r>
      <w:r>
        <w:t xml:space="preserve"> </w:t>
      </w:r>
      <w:r>
        <w:t xml:space="preserve">that introduces it. Provenance drives alias derivation, page-selection labels, evidence display in review, and error analysis.</w:t>
      </w:r>
    </w:p>
    <w:p>
      <w:pPr>
        <w:numPr>
          <w:ilvl w:val="0"/>
          <w:numId w:val="1022"/>
        </w:numPr>
        <w:pStyle w:val="Compact"/>
      </w:pPr>
      <w:r>
        <w:rPr>
          <w:bCs/>
          <w:b/>
        </w:rPr>
        <w:t xml:space="preserve">Double annotation</w:t>
      </w:r>
      <w:r>
        <w:t xml:space="preserve"> </w:t>
      </w:r>
      <w:r>
        <w:t xml:space="preserve">on 15% of documents, adjudicated. Agreement is reported</w:t>
      </w:r>
      <w:r>
        <w:t xml:space="preserve"> </w:t>
      </w:r>
      <w:r>
        <w:rPr>
          <w:bCs/>
          <w:b/>
        </w:rPr>
        <w:t xml:space="preserve">per field type</w:t>
      </w:r>
      <w:r>
        <w:t xml:space="preserve">: normalized exact match for values, Cohen’s κ for enums and LoB.</w:t>
      </w:r>
    </w:p>
    <w:p>
      <w:pPr>
        <w:numPr>
          <w:ilvl w:val="0"/>
          <w:numId w:val="1022"/>
        </w:numPr>
        <w:pStyle w:val="Compact"/>
      </w:pPr>
      <w:r>
        <w:rPr>
          <w:bCs/>
          <w:b/>
        </w:rPr>
        <w:t xml:space="preserve">Annotation guidelines</w:t>
      </w:r>
      <w:r>
        <w:t xml:space="preserve"> </w:t>
      </w:r>
      <w:r>
        <w:t xml:space="preserve">per schema (</w:t>
      </w:r>
      <w:r>
        <w:rPr>
          <w:rStyle w:val="VerbatimChar"/>
        </w:rPr>
        <w:t xml:space="preserve">docs/annotation/{doc_type}.md</w:t>
      </w:r>
      <w:r>
        <w:t xml:space="preserve">), with worked confusable examples. Agreement is only meaningful against a written guideline.</w:t>
      </w:r>
    </w:p>
    <w:p>
      <w:pPr>
        <w:numPr>
          <w:ilvl w:val="0"/>
          <w:numId w:val="1022"/>
        </w:numPr>
        <w:pStyle w:val="Compact"/>
      </w:pPr>
      <w:r>
        <w:rPr>
          <w:bCs/>
          <w:b/>
        </w:rPr>
        <w:t xml:space="preserve">Provenance of the label</w:t>
      </w:r>
      <w:r>
        <w:t xml:space="preserve"> </w:t>
      </w:r>
      <w:r>
        <w:t xml:space="preserve">in</w:t>
      </w:r>
      <w:r>
        <w:t xml:space="preserve"> </w:t>
      </w:r>
      <w:r>
        <w:rPr>
          <w:rStyle w:val="VerbatimChar"/>
        </w:rPr>
        <w:t xml:space="preserve">label_metadata.json</w:t>
      </w:r>
      <w:r>
        <w:t xml:space="preserve">: annotator, reviewer, dates, draft source, guideline version, agreement score.</w:t>
      </w:r>
    </w:p>
    <w:p>
      <w:pPr>
        <w:numPr>
          <w:ilvl w:val="0"/>
          <w:numId w:val="1022"/>
        </w:numPr>
        <w:pStyle w:val="Compact"/>
      </w:pPr>
      <w:r>
        <w:rPr>
          <w:bCs/>
          <w:b/>
        </w:rPr>
        <w:t xml:space="preserve">Confidence-routed review</w:t>
      </w:r>
      <w:r>
        <w:t xml:space="preserve"> </w:t>
      </w:r>
      <w:r>
        <w:t xml:space="preserve">once a release exists: low-confidence fields get full review, and a</w:t>
      </w:r>
      <w:r>
        <w:t xml:space="preserve"> </w:t>
      </w:r>
      <w:r>
        <w:rPr>
          <w:bCs/>
          <w:b/>
        </w:rPr>
        <w:t xml:space="preserve">random 5% of high-confidence documents</w:t>
      </w:r>
      <w:r>
        <w:t xml:space="preserve"> </w:t>
      </w:r>
      <w:r>
        <w:t xml:space="preserve">also get full review (§13).</w:t>
      </w:r>
    </w:p>
    <w:bookmarkEnd w:id="55"/>
    <w:bookmarkStart w:id="56" w:name="d.-required-edge-cases-in-the-corpus"/>
    <w:p>
      <w:pPr>
        <w:pStyle w:val="Heading2"/>
      </w:pPr>
      <w:r>
        <w:t xml:space="preserve">7d. Required Edge Cases in the Corpus</w:t>
      </w:r>
    </w:p>
    <w:p>
      <w:pPr>
        <w:numPr>
          <w:ilvl w:val="0"/>
          <w:numId w:val="1024"/>
        </w:numPr>
        <w:pStyle w:val="Compact"/>
      </w:pPr>
      <w:r>
        <w:t xml:space="preserve">Multi-page documents, including tables that cross page boundaries</w:t>
      </w:r>
    </w:p>
    <w:p>
      <w:pPr>
        <w:numPr>
          <w:ilvl w:val="0"/>
          <w:numId w:val="1024"/>
        </w:numPr>
        <w:pStyle w:val="Compact"/>
      </w:pPr>
      <w:r>
        <w:t xml:space="preserve">Rotated or skewed scans, faxes, low DPI</w:t>
      </w:r>
    </w:p>
    <w:p>
      <w:pPr>
        <w:numPr>
          <w:ilvl w:val="0"/>
          <w:numId w:val="1024"/>
        </w:numPr>
        <w:pStyle w:val="Compact"/>
      </w:pPr>
      <w:r>
        <w:t xml:space="preserve">Handwritten annotations and stamps on digital forms</w:t>
      </w:r>
    </w:p>
    <w:p>
      <w:pPr>
        <w:numPr>
          <w:ilvl w:val="0"/>
          <w:numId w:val="1024"/>
        </w:numPr>
        <w:pStyle w:val="Compact"/>
      </w:pPr>
      <w:r>
        <w:t xml:space="preserve">Fields legitimately absent (must produce null)</w:t>
      </w:r>
    </w:p>
    <w:p>
      <w:pPr>
        <w:numPr>
          <w:ilvl w:val="0"/>
          <w:numId w:val="1024"/>
        </w:numPr>
        <w:pStyle w:val="Compact"/>
      </w:pPr>
      <w:r>
        <w:t xml:space="preserve">Variable-length repeating rows (Loss Run claims, ACORD schedules)</w:t>
      </w:r>
    </w:p>
    <w:p>
      <w:pPr>
        <w:numPr>
          <w:ilvl w:val="0"/>
          <w:numId w:val="1024"/>
        </w:numPr>
        <w:pStyle w:val="Compact"/>
      </w:pPr>
      <w:r>
        <w:t xml:space="preserve">Confusable co-occurrence (insured, certificate holder, producer, additional insured on one page)</w:t>
      </w:r>
    </w:p>
    <w:p>
      <w:pPr>
        <w:numPr>
          <w:ilvl w:val="0"/>
          <w:numId w:val="1024"/>
        </w:numPr>
        <w:pStyle w:val="Compact"/>
      </w:pPr>
      <w:r>
        <w:t xml:space="preserve">Multi-line LoB documents and</w:t>
      </w:r>
      <w:r>
        <w:t xml:space="preserve"> </w:t>
      </w:r>
      <w:r>
        <w:rPr>
          <w:rStyle w:val="VerbatimChar"/>
        </w:rPr>
        <w:t xml:space="preserve">other</w:t>
      </w:r>
      <w:r>
        <w:t xml:space="preserve"> </w:t>
      </w:r>
      <w:r>
        <w:t xml:space="preserve">lines</w:t>
      </w:r>
    </w:p>
    <w:p>
      <w:pPr>
        <w:numPr>
          <w:ilvl w:val="0"/>
          <w:numId w:val="1024"/>
        </w:numPr>
        <w:pStyle w:val="Compact"/>
      </w:pPr>
      <w:r>
        <w:t xml:space="preserve">Unsupported ACORD forms (classification only)</w:t>
      </w:r>
    </w:p>
    <w:bookmarkEnd w:id="56"/>
    <w:bookmarkStart w:id="57" w:name="X5d3086da882708c1e93cd7ad337ea3572132cf2"/>
    <w:p>
      <w:pPr>
        <w:pStyle w:val="Heading2"/>
      </w:pPr>
      <w:r>
        <w:t xml:space="preserve">7e. Worked Example — One ACORD Document Through Every Layer</w:t>
      </w:r>
    </w:p>
    <w:p>
      <w:pPr>
        <w:pStyle w:val="SourceCode"/>
      </w:pPr>
      <w:r>
        <w:rPr>
          <w:rStyle w:val="VerbatimChar"/>
        </w:rPr>
        <w:t xml:space="preserve">1. Original PDF (immutable)</w:t>
      </w:r>
      <w:r>
        <w:br/>
      </w:r>
      <w:r>
        <w:rPr>
          <w:rStyle w:val="VerbatimChar"/>
        </w:rPr>
        <w:t xml:space="preserve">   azure-blob://insurance-extraction-raw/raw-documents/{tenant_id}/acord/acord_0001/original.pdf</w:t>
      </w:r>
      <w:r>
        <w:br/>
      </w:r>
      <w:r>
        <w:rPr>
          <w:rStyle w:val="VerbatimChar"/>
        </w:rPr>
        <w:t xml:space="preserve">   azure-blob://insurance-extraction-raw/raw-documents/{tenant_id}/acord/acord_0001/metadata.json</w:t>
      </w:r>
      <w:r>
        <w:br/>
      </w:r>
      <w:r>
        <w:br/>
      </w:r>
      <w:r>
        <w:rPr>
          <w:rStyle w:val="VerbatimChar"/>
        </w:rPr>
        <w:t xml:space="preserve">2. OCR + rendered pages</w:t>
      </w:r>
      <w:r>
        <w:br/>
      </w:r>
      <w:r>
        <w:rPr>
          <w:rStyle w:val="VerbatimChar"/>
        </w:rPr>
        <w:t xml:space="preserve">   azure-blob://insurance-extraction/processed/{tenant_id}/acord/acord_0001/</w:t>
      </w:r>
      <w:r>
        <w:br/>
      </w:r>
      <w:r>
        <w:rPr>
          <w:rStyle w:val="VerbatimChar"/>
        </w:rPr>
        <w:t xml:space="preserve">       page_1.png   page_1.md   ocr_meta.json   (mineru version, backend, device, max_pixels)</w:t>
      </w:r>
      <w:r>
        <w:br/>
      </w:r>
      <w:r>
        <w:br/>
      </w:r>
      <w:r>
        <w:rPr>
          <w:rStyle w:val="VerbatimChar"/>
        </w:rPr>
        <w:t xml:space="preserve">3. Golden label</w:t>
      </w:r>
      <w:r>
        <w:br/>
      </w:r>
      <w:r>
        <w:rPr>
          <w:rStyle w:val="VerbatimChar"/>
        </w:rPr>
        <w:t xml:space="preserve">   azure-blob://insurance-extraction/golden-labels/{tenant_id}/acord/acord_0001/</w:t>
      </w:r>
      <w:r>
        <w:br/>
      </w:r>
      <w:r>
        <w:rPr>
          <w:rStyle w:val="VerbatimChar"/>
        </w:rPr>
        <w:t xml:space="preserve">       golden.json   provenance.json   label_metadata.json</w:t>
      </w:r>
      <w:r>
        <w:br/>
      </w:r>
      <w:r>
        <w:br/>
      </w:r>
      <w:r>
        <w:rPr>
          <w:rStyle w:val="VerbatimChar"/>
        </w:rPr>
        <w:t xml:space="preserve">4. Corpus rows (group-level split already assigned)</w:t>
      </w:r>
      <w:r>
        <w:br/>
      </w:r>
      <w:r>
        <w:rPr>
          <w:rStyle w:val="VerbatimChar"/>
        </w:rPr>
        <w:t xml:space="preserve">   azure-blob://insurance-extraction/corpus/{tenant_id}/v1/train/epoch_1.jsonl</w:t>
      </w:r>
      <w:r>
        <w:br/>
      </w:r>
      <w:r>
        <w:rPr>
          <w:rStyle w:val="VerbatimChar"/>
        </w:rPr>
        <w:t xml:space="preserve">     → {"task": "classify", "doc_type": "acord", "source_id": "acord_0001", "modality_mode": "image_only", ...}</w:t>
      </w:r>
      <w:r>
        <w:br/>
      </w:r>
      <w:r>
        <w:rPr>
          <w:rStyle w:val="VerbatimChar"/>
        </w:rPr>
        <w:t xml:space="preserve">     → {"task": "extract",  "doc_type": "acord", "source_id": "acord_0001", "modality_mode": "image_only", ...}</w:t>
      </w:r>
      <w:r>
        <w:br/>
      </w:r>
      <w:r>
        <w:rPr>
          <w:rStyle w:val="VerbatimChar"/>
        </w:rPr>
        <w:t xml:space="preserve">   azure-blob://insurance-extraction/corpus/{tenant_id}/v1/train/epoch_2.jsonl</w:t>
      </w:r>
      <w:r>
        <w:br/>
      </w:r>
      <w:r>
        <w:rPr>
          <w:rStyle w:val="VerbatimChar"/>
        </w:rPr>
        <w:t xml:space="preserve">     → {"task": "classify", ..., "modality_mode": "ocr_plus_image", ...}</w:t>
      </w:r>
      <w:r>
        <w:br/>
      </w:r>
      <w:r>
        <w:rPr>
          <w:rStyle w:val="VerbatimChar"/>
        </w:rPr>
        <w:t xml:space="preserve">     → {"task": "extract",  ..., "modality_mode": "ocr_plus_image", ...}</w:t>
      </w:r>
    </w:p>
    <w:p>
      <w:pPr>
        <w:pStyle w:val="FirstParagraph"/>
      </w:pPr>
      <w:r>
        <w:rPr>
          <w:rStyle w:val="VerbatimChar"/>
        </w:rPr>
        <w:t xml:space="preserve">source_id</w:t>
      </w:r>
      <w:r>
        <w:t xml:space="preserve"> </w:t>
      </w:r>
      <w:r>
        <w:t xml:space="preserve">is identical at every layer.</w:t>
      </w:r>
      <w:r>
        <w:t xml:space="preserve"> </w:t>
      </w:r>
      <w:r>
        <w:rPr>
          <w:rStyle w:val="VerbatimChar"/>
        </w:rPr>
        <w:t xml:space="preserve">group_id</w:t>
      </w:r>
      <w:r>
        <w:t xml:space="preserve"> </w:t>
      </w:r>
      <w:r>
        <w:t xml:space="preserve">controls the split.</w:t>
      </w:r>
    </w:p>
    <w:bookmarkEnd w:id="57"/>
    <w:bookmarkEnd w:id="58"/>
    <w:bookmarkStart w:id="66" w:name="data-corpus-management-versioning"/>
    <w:p>
      <w:pPr>
        <w:pStyle w:val="Heading1"/>
      </w:pPr>
      <w:r>
        <w:t xml:space="preserve">8. Data Corpus Management &amp; Versioning</w:t>
      </w:r>
    </w:p>
    <w:bookmarkStart w:id="59" w:name="corpus-layout-and-immutability"/>
    <w:p>
      <w:pPr>
        <w:pStyle w:val="Heading2"/>
      </w:pPr>
      <w:r>
        <w:t xml:space="preserve">8.1 Corpus layout and immutability</w:t>
      </w:r>
    </w:p>
    <w:p>
      <w:pPr>
        <w:pStyle w:val="SourceCode"/>
      </w:pPr>
      <w:r>
        <w:rPr>
          <w:rStyle w:val="VerbatimChar"/>
        </w:rPr>
        <w:t xml:space="preserve">azure-blob://insurance-extraction/corpus/{tenant_id}/v{n}/</w:t>
      </w:r>
      <w:r>
        <w:br/>
      </w:r>
      <w:r>
        <w:rPr>
          <w:rStyle w:val="VerbatimChar"/>
        </w:rPr>
        <w:t xml:space="preserve">    manifest.json</w:t>
      </w:r>
      <w:r>
        <w:br/>
      </w:r>
      <w:r>
        <w:rPr>
          <w:rStyle w:val="VerbatimChar"/>
        </w:rPr>
        <w:t xml:space="preserve">    train/epoch_1.jsonl … epoch_{E}.jsonl</w:t>
      </w:r>
      <w:r>
        <w:br/>
      </w:r>
      <w:r>
        <w:rPr>
          <w:rStyle w:val="VerbatimChar"/>
        </w:rPr>
        <w:t xml:space="preserve">    val/val.jsonl</w:t>
      </w:r>
      <w:r>
        <w:br/>
      </w:r>
      <w:r>
        <w:rPr>
          <w:rStyle w:val="VerbatimChar"/>
        </w:rPr>
        <w:t xml:space="preserve">    test/test.jsonl</w:t>
      </w:r>
    </w:p>
    <w:p>
      <w:pPr>
        <w:numPr>
          <w:ilvl w:val="0"/>
          <w:numId w:val="1025"/>
        </w:numPr>
        <w:pStyle w:val="Compact"/>
      </w:pPr>
      <w:r>
        <w:rPr>
          <w:bCs/>
          <w:b/>
        </w:rPr>
        <w:t xml:space="preserve">Immutability is enforced</w:t>
      </w:r>
      <w:r>
        <w:t xml:space="preserve">, not conventional: Azure Blob</w:t>
      </w:r>
      <w:r>
        <w:t xml:space="preserve"> </w:t>
      </w:r>
      <w:r>
        <w:rPr>
          <w:bCs/>
          <w:b/>
        </w:rPr>
        <w:t xml:space="preserve">time-based immutability policies</w:t>
      </w:r>
      <w:r>
        <w:t xml:space="preserve"> </w:t>
      </w:r>
      <w:r>
        <w:t xml:space="preserve">are applied to</w:t>
      </w:r>
      <w:r>
        <w:t xml:space="preserve"> </w:t>
      </w:r>
      <w:r>
        <w:rPr>
          <w:rStyle w:val="VerbatimChar"/>
        </w:rPr>
        <w:t xml:space="preserve">corpus/</w:t>
      </w:r>
      <w:r>
        <w:t xml:space="preserve"> </w:t>
      </w:r>
      <w:r>
        <w:t xml:space="preserve">and</w:t>
      </w:r>
      <w:r>
        <w:t xml:space="preserve"> </w:t>
      </w:r>
      <w:r>
        <w:rPr>
          <w:rStyle w:val="VerbatimChar"/>
        </w:rPr>
        <w:t xml:space="preserve">golden-eval-set/</w:t>
      </w:r>
      <w:r>
        <w:t xml:space="preserve"> </w:t>
      </w:r>
      <w:r>
        <w:t xml:space="preserve">when a version is finalized.</w:t>
      </w:r>
    </w:p>
    <w:p>
      <w:pPr>
        <w:numPr>
          <w:ilvl w:val="0"/>
          <w:numId w:val="1025"/>
        </w:numPr>
        <w:pStyle w:val="Compact"/>
      </w:pPr>
      <w:r>
        <w:rPr>
          <w:rStyle w:val="VerbatimChar"/>
        </w:rPr>
        <w:t xml:space="preserve">manifest.json</w:t>
      </w:r>
      <w:r>
        <w:t xml:space="preserve"> </w:t>
      </w:r>
      <w:r>
        <w:t xml:space="preserve">records: counts per task × doc type × mode × scan class × LoB, group count, split seed,</w:t>
      </w:r>
      <w:r>
        <w:t xml:space="preserve"> </w:t>
      </w:r>
      <w:r>
        <w:rPr>
          <w:rStyle w:val="VerbatimChar"/>
        </w:rPr>
        <w:t xml:space="preserve">prompt_hash</w:t>
      </w:r>
      <w:r>
        <w:t xml:space="preserve">,</w:t>
      </w:r>
      <w:r>
        <w:t xml:space="preserve"> </w:t>
      </w:r>
      <w:r>
        <w:rPr>
          <w:rStyle w:val="VerbatimChar"/>
        </w:rPr>
        <w:t xml:space="preserve">schema_version</w:t>
      </w:r>
      <w:r>
        <w:t xml:space="preserve">, OCR pin (§8a),</w:t>
      </w:r>
      <w:r>
        <w:t xml:space="preserve"> </w:t>
      </w:r>
      <w:r>
        <w:rPr>
          <w:rStyle w:val="VerbatimChar"/>
        </w:rPr>
        <w:t xml:space="preserve">max_pixels</w:t>
      </w:r>
      <w:r>
        <w:t xml:space="preserve"> </w:t>
      </w:r>
      <w:r>
        <w:t xml:space="preserve">config hash, synthetic share, contributing</w:t>
      </w:r>
      <w:r>
        <w:t xml:space="preserve"> </w:t>
      </w:r>
      <w:r>
        <w:rPr>
          <w:rStyle w:val="VerbatimChar"/>
        </w:rPr>
        <w:t xml:space="preserve">tenant_id</w:t>
      </w:r>
      <w:r>
        <w:t xml:space="preserve">, de-identification status.</w:t>
      </w:r>
    </w:p>
    <w:p>
      <w:pPr>
        <w:numPr>
          <w:ilvl w:val="0"/>
          <w:numId w:val="1025"/>
        </w:numPr>
        <w:pStyle w:val="Compact"/>
      </w:pPr>
      <w:r>
        <w:t xml:space="preserve">New labels go into the next version. The</w:t>
      </w:r>
      <w:r>
        <w:t xml:space="preserve"> </w:t>
      </w:r>
      <w:r>
        <w:rPr>
          <w:bCs/>
          <w:b/>
        </w:rPr>
        <w:t xml:space="preserve">golden evaluation set</w:t>
      </w:r>
      <w:r>
        <w:t xml:space="preserve"> </w:t>
      </w:r>
      <w:r>
        <w:t xml:space="preserve">is versioned separately and changes rarely (§15.4).</w:t>
      </w:r>
    </w:p>
    <w:bookmarkEnd w:id="59"/>
    <w:bookmarkStart w:id="60" w:name="group-aware-splits"/>
    <w:p>
      <w:pPr>
        <w:pStyle w:val="Heading2"/>
      </w:pPr>
      <w:r>
        <w:t xml:space="preserve">8.2 Group-aware splits</w:t>
      </w:r>
    </w:p>
    <w:p>
      <w:pPr>
        <w:pStyle w:val="FirstParagraph"/>
      </w:pPr>
      <w:r>
        <w:t xml:space="preserve">Insurance documents come in families — the same carrier’s template, the same account renewed every year, the same agency issuing many certificates.</w:t>
      </w:r>
      <w:r>
        <w:t xml:space="preserve"> </w:t>
      </w:r>
      <w:r>
        <w:rPr>
          <w:bCs/>
          <w:b/>
        </w:rPr>
        <w:t xml:space="preserve">Splitting by source document leaks those families</w:t>
      </w:r>
      <w:r>
        <w:t xml:space="preserve"> </w:t>
      </w:r>
      <w:r>
        <w:t xml:space="preserve">and inflates metrics.</w:t>
      </w:r>
    </w:p>
    <w:p>
      <w:pPr>
        <w:pStyle w:val="BodyText"/>
      </w:pPr>
      <w:r>
        <w:rPr>
          <w:bCs/>
          <w:b/>
        </w:rPr>
        <w:t xml:space="preserve">Rules:</w:t>
      </w:r>
    </w:p>
    <w:p>
      <w:pPr>
        <w:numPr>
          <w:ilvl w:val="0"/>
          <w:numId w:val="1026"/>
        </w:numPr>
        <w:pStyle w:val="Compact"/>
      </w:pPr>
      <w:r>
        <w:rPr>
          <w:rStyle w:val="VerbatimChar"/>
          <w:bCs/>
          <w:b/>
        </w:rPr>
        <w:t xml:space="preserve">group_id</w:t>
      </w:r>
      <w:r>
        <w:rPr>
          <w:bCs/>
          <w:b/>
        </w:rPr>
        <w:t xml:space="preserve"> </w:t>
      </w:r>
      <w:r>
        <w:rPr>
          <w:bCs/>
          <w:b/>
        </w:rPr>
        <w:t xml:space="preserve">= hash(carrier, template fingerprint, insured/account).</w:t>
      </w:r>
      <w:r>
        <w:t xml:space="preserve"> </w:t>
      </w:r>
      <w:r>
        <w:t xml:space="preserve">Template fingerprint = perceptual hash of the page-1 layout.</w:t>
      </w:r>
    </w:p>
    <w:p>
      <w:pPr>
        <w:numPr>
          <w:ilvl w:val="0"/>
          <w:numId w:val="1026"/>
        </w:numPr>
        <w:pStyle w:val="Compact"/>
      </w:pPr>
      <w:r>
        <w:rPr>
          <w:bCs/>
          <w:b/>
        </w:rPr>
        <w:t xml:space="preserve">Split groups, not documents</w:t>
      </w:r>
      <w:r>
        <w:t xml:space="preserve">, before any task or mode expansion. All documents, windows, tasks and modes of a group share one split.</w:t>
      </w:r>
    </w:p>
    <w:p>
      <w:pPr>
        <w:numPr>
          <w:ilvl w:val="0"/>
          <w:numId w:val="1026"/>
        </w:numPr>
        <w:pStyle w:val="Compact"/>
      </w:pPr>
      <w:r>
        <w:rPr>
          <w:bCs/>
          <w:b/>
        </w:rPr>
        <w:t xml:space="preserve">Held-out-carrier slice:</w:t>
      </w:r>
      <w:r>
        <w:t xml:space="preserve"> </w:t>
      </w:r>
      <w:r>
        <w:t xml:space="preserve">at least 2 carriers per doc type (once ≥ 6 carriers exist) are placed entirely in test, to measure performance on unseen templates.</w:t>
      </w:r>
    </w:p>
    <w:p>
      <w:pPr>
        <w:numPr>
          <w:ilvl w:val="0"/>
          <w:numId w:val="1026"/>
        </w:numPr>
        <w:pStyle w:val="Compact"/>
      </w:pPr>
      <w:r>
        <w:rPr>
          <w:bCs/>
          <w:b/>
        </w:rPr>
        <w:t xml:space="preserve">Near-duplicate detection at ingestion:</w:t>
      </w:r>
      <w:r>
        <w:t xml:space="preserve"> </w:t>
      </w:r>
      <w:r>
        <w:t xml:space="preserve">SHA-256 for exact duplicates, plus page-1 perceptual hash and MinHash over OCR text for near-duplicates. Near-duplicates are</w:t>
      </w:r>
      <w:r>
        <w:t xml:space="preserve"> </w:t>
      </w:r>
      <w:r>
        <w:rPr>
          <w:bCs/>
          <w:b/>
        </w:rPr>
        <w:t xml:space="preserve">assigned the same</w:t>
      </w:r>
      <w:r>
        <w:rPr>
          <w:bCs/>
          <w:b/>
        </w:rPr>
        <w:t xml:space="preserve"> </w:t>
      </w:r>
      <w:r>
        <w:rPr>
          <w:rStyle w:val="VerbatimChar"/>
          <w:bCs/>
          <w:b/>
        </w:rPr>
        <w:t xml:space="preserve">group_id</w:t>
      </w:r>
      <w:r>
        <w:t xml:space="preserve">, not dropped.</w:t>
      </w:r>
    </w:p>
    <w:p>
      <w:pPr>
        <w:numPr>
          <w:ilvl w:val="0"/>
          <w:numId w:val="1026"/>
        </w:numPr>
        <w:pStyle w:val="Compact"/>
      </w:pPr>
      <w:r>
        <w:rPr>
          <w:b/>
        </w:rPr>
        <w:t>Synthetic documents are train-only</w:t>
      </w:r>
      <w:r>
        <w:rPr/>
        <w:t xml:space="preserve"> — and so is any family containing one. Carriers are compared on normalised names.</w:t>
      </w:r>
    </w:p>
    <w:p>
      <w:pPr>
        <w:numPr>
          <w:ilvl w:val="0"/>
          <w:numId w:val="1026"/>
        </w:numPr>
        <w:pStyle w:val="Compact"/>
      </w:pPr>
      <w:r>
        <w:rPr>
          <w:b/>
        </w:rPr>
        <w:t>Placement per line of business.</w:t>
      </w:r>
      <w:r>
        <w:rPr/>
        <w:t xml:space="preserve"> The ratio band is chosen per document type; groups are placed by stable hash within each line. A line with fewer than 5 documents trains whole and is not measured; a measured line with 3+ families always reaches val and test.</w:t>
      </w:r>
    </w:p>
    <w:p>
      <w:pPr>
        <w:numPr>
          <w:ilvl w:val="0"/>
          <w:numId w:val="1026"/>
        </w:numPr>
        <w:pStyle w:val="Compact"/>
      </w:pPr>
      <w:r>
        <w:rPr>
          <w:b/>
        </w:rPr>
        <w:t>Band crossings move groups only toward train.</w:t>
      </w:r>
      <w:r>
        <w:rPr/>
        <w:t xml:space="preserve"> Both split edges rise from band to band (checked at import), so a trained document never moves into val or test.</w:t>
      </w:r>
    </w:p>
    <w:p>
      <w:pPr>
        <w:numPr>
          <w:ilvl w:val="0"/>
          <w:numId w:val="1026"/>
        </w:numPr>
        <w:pStyle w:val="Compact"/>
      </w:pPr>
      <w:r>
        <w:rPr>
          <w:b/>
        </w:rPr>
        <w:t>After the golden set is frozen</w:t>
      </w:r>
      <w:r>
        <w:rPr/>
        <w:t xml:space="preserve"> (§15.4), builds exclude its documents and their families and split new documents into train and val only.</w:t>
      </w:r>
    </w:p>
    <w:p>
      <w:pPr>
        <w:numPr>
          <w:ilvl w:val="0"/>
          <w:numId w:val="1026"/>
        </w:numPr>
        <w:pStyle w:val="Compact"/>
      </w:pPr>
      <w:r>
        <w:rPr>
          <w:bCs/>
          <w:b/>
        </w:rPr>
        <w:t xml:space="preserve">Validation halves:</w:t>
      </w:r>
      <w:r>
        <w:t xml:space="preserve"> </w:t>
      </w:r>
      <w:r>
        <w:t xml:space="preserve">the validation split is divided by group into a</w:t>
      </w:r>
      <w:r>
        <w:t xml:space="preserve"> </w:t>
      </w:r>
      <w:r>
        <w:rPr>
          <w:bCs/>
          <w:b/>
        </w:rPr>
        <w:t xml:space="preserve">calibration half</w:t>
      </w:r>
      <w:r>
        <w:t xml:space="preserve"> </w:t>
      </w:r>
      <w:r>
        <w:t xml:space="preserve">(fits calibrators, §5.3) and a</w:t>
      </w:r>
      <w:r>
        <w:t xml:space="preserve"> </w:t>
      </w:r>
      <w:r>
        <w:rPr>
          <w:bCs/>
          <w:b/>
        </w:rPr>
        <w:t xml:space="preserve">threshold half</w:t>
      </w:r>
      <w:r>
        <w:t xml:space="preserve"> </w:t>
      </w:r>
      <w:r>
        <w:t xml:space="preserve">(sets review thresholds, §5.4). Checkpoint selection (§11.2) uses the full validation split.</w:t>
      </w:r>
    </w:p>
    <w:p>
      <w:pPr>
        <w:pStyle w:val="FirstParagraph"/>
        <w:keepNext/>
      </w:pPr>
      <w:r>
        <w:rPr>
          <w:bCs/>
          <w:b/>
        </w:rPr>
        <w:t xml:space="preserve">Split ratios by volume</w:t>
      </w:r>
      <w:r>
        <w:t xml:space="preserve"> </w:t>
      </w:r>
      <w:r>
        <w:t xml:space="preserve">(by group count; the assertion that each triple sums to exactly 1.0 is enforced in code):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rPr>
                <w:bCs/>
                <w:b/>
              </w:rPr>
              <w:t xml:space="preserve">Labeled documents per type</w:t>
            </w:r>
          </w:p>
        </w:tc>
        <w:tc>
          <w:tcPr/>
          <w:p>
            <w:pPr>
              <w:pStyle w:val="Compact"/>
              <w:keepNext/>
              <w:jc w:val="left"/>
            </w:pPr>
            <w:r>
              <w:rPr>
                <w:bCs/>
                <w:b/>
              </w:rPr>
              <w:t xml:space="preserve">Split (train / val / test)</w:t>
            </w:r>
          </w:p>
        </w:tc>
        <w:tc>
          <w:tcPr/>
          <w:p>
            <w:pPr>
              <w:pStyle w:val="Compact"/>
              <w:keepNext/>
              <w:jc w:val="left"/>
            </w:pPr>
            <w:r>
              <w:rPr>
                <w:bCs/>
                <w:b/>
              </w:rPr>
              <w:t xml:space="preserve">Note</w:t>
            </w:r>
          </w:p>
        </w:tc>
      </w:tr>
      <w:tr>
        <w:trPr>
          <w:cantSplit/>
        </w:trPr>
        <w:tc>
          <w:tcPr/>
          <w:p>
            <w:pPr>
              <w:pStyle w:val="Compact"/>
              <w:keepNext/>
              <w:jc w:val="left"/>
            </w:pPr>
            <w:r>
              <w:rPr/>
              <w:t>Under 200 (pilot ~25–30)</w:t>
            </w:r>
          </w:p>
        </w:tc>
        <w:tc>
          <w:tcPr/>
          <w:p>
            <w:pPr>
              <w:pStyle w:val="Compact"/>
              <w:keepNext/>
              <w:jc w:val="left"/>
            </w:pPr>
            <w:r>
              <w:t xml:space="preserve">0.70 / 0.18 / 0.12</w:t>
            </w:r>
          </w:p>
        </w:tc>
        <w:tc>
          <w:tcPr/>
          <w:p>
            <w:pPr>
              <w:pStyle w:val="Compact"/>
              <w:keepNext/>
              <w:jc w:val="left"/>
            </w:pPr>
            <w:r>
              <w:t xml:space="preserve">Directional metrics only</w:t>
            </w:r>
          </w:p>
        </w:tc>
      </w:tr>
      <w:tr>
        <w:trPr>
          <w:cantSplit/>
        </w:trPr>
        <w:tc>
          <w:tcPr/>
          <w:p>
            <w:pPr>
              <w:pStyle w:val="Compact"/>
              <w:keepNext/>
              <w:jc w:val="left"/>
            </w:pPr>
            <w:r>
              <w:rPr/>
              <w:t>200–999</w:t>
            </w:r>
          </w:p>
        </w:tc>
        <w:tc>
          <w:tcPr/>
          <w:p>
            <w:pPr>
              <w:pStyle w:val="Compact"/>
              <w:keepNext/>
              <w:jc w:val="left"/>
            </w:pPr>
            <w:r>
              <w:t xml:space="preserve">0.75 / 0.15 / 0.10</w:t>
            </w:r>
          </w:p>
        </w:tc>
        <w:tc>
          <w:tcPr/>
          <w:p>
            <w:pPr>
              <w:pStyle w:val="Compact"/>
              <w:keepNext/>
              <w:jc w:val="left"/>
            </w:pPr>
            <w:r>
              <w:t xml:space="preserve">Stable metrics</w:t>
            </w:r>
          </w:p>
        </w:tc>
      </w:tr>
      <w:tr>
        <w:tc>
          <w:tcPr/>
          <w:p>
            <w:pPr>
              <w:pStyle w:val="Compact"/>
              <w:jc w:val="left"/>
            </w:pPr>
            <w:r>
              <w:rPr/>
              <w:t>1,000+</w:t>
            </w:r>
          </w:p>
        </w:tc>
        <w:tc>
          <w:tcPr/>
          <w:p>
            <w:pPr>
              <w:pStyle w:val="Compact"/>
              <w:jc w:val="left"/>
            </w:pPr>
            <w:r>
              <w:t xml:space="preserve">0.80 / 0.10 / 0.10</w:t>
            </w:r>
          </w:p>
        </w:tc>
        <w:tc>
          <w:tcPr/>
          <w:p>
            <w:pPr>
              <w:pStyle w:val="Compact"/>
              <w:jc w:val="left"/>
            </w:pPr>
            <w:r>
              <w:t xml:space="preserve">Standard</w:t>
            </w:r>
          </w:p>
        </w:tc>
      </w:tr>
    </w:tbl>
    <w:bookmarkEnd w:id="60"/>
    <w:bookmarkStart w:id="61" w:name="a.-ocr-version-pinning"/>
    <w:p>
      <w:pPr>
        <w:pStyle w:val="Heading2"/>
      </w:pPr>
      <w:r>
        <w:t xml:space="preserve">8a. OCR Version Pinning</w:t>
      </w:r>
    </w:p>
    <w:p>
      <w:pPr>
        <w:pStyle w:val="FirstParagraph"/>
      </w:pPr>
      <w:r>
        <w:t xml:space="preserve">The model learns MinerU’s output conventions, so the OCR configuration is part of the input distribution.</w:t>
      </w:r>
    </w:p>
    <w:p>
      <w:pPr>
        <w:pStyle w:val="BodyText"/>
      </w:pPr>
      <w:r>
        <w:rPr>
          <w:bCs/>
          <w:b/>
        </w:rPr>
        <w:t xml:space="preserve">Pinned per corpus version and checked at serving:</w:t>
      </w:r>
      <w:r>
        <w:t xml:space="preserve"> </w:t>
      </w:r>
      <w:r>
        <w:rPr>
          <w:rStyle w:val="VerbatimChar"/>
        </w:rPr>
        <w:t xml:space="preserve">mineru_version</w:t>
      </w:r>
      <w:r>
        <w:t xml:space="preserve">,</w:t>
      </w:r>
      <w:r>
        <w:t xml:space="preserve"> </w:t>
      </w:r>
      <w:r>
        <w:rPr>
          <w:rStyle w:val="VerbatimChar"/>
          <w:bCs/>
          <w:b/>
        </w:rPr>
        <w:t xml:space="preserve">mineru_backend</w:t>
      </w:r>
      <w:r>
        <w:t xml:space="preserve">, model weights version,</w:t>
      </w:r>
      <w:r>
        <w:t xml:space="preserve"> </w:t>
      </w:r>
      <w:r>
        <w:rPr>
          <w:rStyle w:val="VerbatimChar"/>
        </w:rPr>
        <w:t xml:space="preserve">ocr_device</w:t>
      </w:r>
      <w:r>
        <w:t xml:space="preserve">, render DPI, and the</w:t>
      </w:r>
      <w:r>
        <w:t xml:space="preserve"> </w:t>
      </w:r>
      <w:r>
        <w:rPr>
          <w:rStyle w:val="VerbatimChar"/>
        </w:rPr>
        <w:t xml:space="preserve">max_pixels</w:t>
      </w:r>
      <w:r>
        <w:t xml:space="preserve"> </w:t>
      </w:r>
      <w:r>
        <w:t xml:space="preserve">config hash.</w:t>
      </w:r>
    </w:p>
    <w:p>
      <w:pPr>
        <w:numPr>
          <w:ilvl w:val="0"/>
          <w:numId w:val="1027"/>
        </w:numPr>
        <w:pStyle w:val="Compact"/>
      </w:pPr>
      <w:r>
        <w:t xml:space="preserve">Any change → reprocess affected documents → new corpus version → new training cycle.</w:t>
      </w:r>
    </w:p>
    <w:p>
      <w:pPr>
        <w:numPr>
          <w:ilvl w:val="0"/>
          <w:numId w:val="1027"/>
        </w:numPr>
        <w:pStyle w:val="Compact"/>
      </w:pPr>
      <w:r>
        <w:t xml:space="preserve">A mismatch at serving is a</w:t>
      </w:r>
      <w:r>
        <w:t xml:space="preserve"> </w:t>
      </w:r>
      <w:r>
        <w:rPr>
          <w:bCs/>
          <w:b/>
        </w:rPr>
        <w:t xml:space="preserve">regression trigger</w:t>
      </w:r>
      <w:r>
        <w:t xml:space="preserve"> </w:t>
      </w:r>
      <w:r>
        <w:t xml:space="preserve">and blocks deployment.</w:t>
      </w:r>
    </w:p>
    <w:p>
      <w:pPr>
        <w:numPr>
          <w:ilvl w:val="0"/>
          <w:numId w:val="1027"/>
        </w:numPr>
        <w:pStyle w:val="Compact"/>
      </w:pPr>
      <w:r>
        <w:rPr>
          <w:bCs/>
          <w:b/>
        </w:rPr>
        <w:t xml:space="preserve">OCR runs on GPU only</w:t>
      </w:r>
      <w:r>
        <w:t xml:space="preserve"> </w:t>
      </w:r>
      <w:r>
        <w:t xml:space="preserve">in both training and serving. No CPU fallback: the CPU path produces different markdown.</w:t>
      </w:r>
    </w:p>
    <w:p>
      <w:pPr>
        <w:numPr>
          <w:ilvl w:val="0"/>
          <w:numId w:val="1027"/>
        </w:numPr>
        <w:pStyle w:val="Compact"/>
      </w:pPr>
      <w:r>
        <w:rPr>
          <w:bCs/>
          <w:b/>
        </w:rPr>
        <w:t xml:space="preserve">Serving-time OCR decision:</w:t>
      </w:r>
      <w:r>
        <w:t xml:space="preserve"> </w:t>
      </w:r>
      <w:r>
        <w:t xml:space="preserve">MinerU runs</w:t>
      </w:r>
      <w:r>
        <w:t xml:space="preserve"> </w:t>
      </w:r>
      <w:r>
        <w:rPr>
          <w:bCs/>
          <w:b/>
        </w:rPr>
        <w:t xml:space="preserve">on the same GPU worker as vLLM</w:t>
      </w:r>
      <w:r>
        <w:t xml:space="preserve"> </w:t>
      </w:r>
      <w:r>
        <w:t xml:space="preserve">in the serving endpoint, with GPU memory split by</w:t>
      </w:r>
      <w:r>
        <w:t xml:space="preserve"> </w:t>
      </w:r>
      <w:r>
        <w:rPr>
          <w:rStyle w:val="VerbatimChar"/>
        </w:rPr>
        <w:t xml:space="preserve">gpu_memory_utilization</w:t>
      </w:r>
      <w:r>
        <w:t xml:space="preserve">. Phase 0 measures contention; if p95 latency misses §0d, MinerU moves to its own GPU endpoint with the identical pin.</w:t>
      </w:r>
    </w:p>
    <w:p>
      <w:pPr>
        <w:numPr>
          <w:ilvl w:val="0"/>
          <w:numId w:val="1027"/>
        </w:numPr>
        <w:pStyle w:val="Compact"/>
      </w:pPr>
      <w:r>
        <w:rPr>
          <w:bCs/>
          <w:b/>
        </w:rPr>
        <w:t xml:space="preserve">Licence:</w:t>
      </w:r>
      <w:r>
        <w:t xml:space="preserve"> </w:t>
      </w:r>
      <w:r>
        <w:t xml:space="preserve">MinerU’s licence terms for use in a commercial SaaS pipeline must be confirmed by legal</w:t>
      </w:r>
      <w:r>
        <w:t xml:space="preserve"> </w:t>
      </w:r>
      <w:r>
        <w:rPr>
          <w:bCs/>
          <w:b/>
        </w:rPr>
        <w:t xml:space="preserve">before the first corpus build</w:t>
      </w:r>
      <w:r>
        <w:t xml:space="preserve"> </w:t>
      </w:r>
      <w:r>
        <w:t xml:space="preserve">(§8b open items). If not acceptable, the OCR engine is replaced before any corpus exists, because changing it later forces a full rebuild and retrain.</w:t>
      </w:r>
    </w:p>
    <w:bookmarkEnd w:id="61"/>
    <w:bookmarkStart w:id="65" w:name="X79540fe0b6c491b6c3a89f20c7b8d79d5d3c4a4"/>
    <w:p>
      <w:pPr>
        <w:pStyle w:val="Heading2"/>
      </w:pPr>
      <w:r>
        <w:t xml:space="preserve">8b. Multi-Tenancy, De-identification and Compliance</w:t>
      </w:r>
    </w:p>
    <w:bookmarkStart w:id="62" w:name="tenancy"/>
    <w:p>
      <w:pPr>
        <w:pStyle w:val="Heading3"/>
      </w:pPr>
      <w:r>
        <w:t xml:space="preserve">Tenancy</w:t>
      </w:r>
    </w:p>
    <w:p>
      <w:pPr>
        <w:numPr>
          <w:ilvl w:val="0"/>
          <w:numId w:val="1028"/>
        </w:numPr>
        <w:pStyle w:val="Compact"/>
      </w:pPr>
      <w:r>
        <w:rPr>
          <w:bCs/>
          <w:b/>
        </w:rPr>
        <w:t xml:space="preserve">All tenant-derived data is prefixed by</w:t>
      </w:r>
      <w:r>
        <w:rPr>
          <w:bCs/>
          <w:b/>
        </w:rPr>
        <w:t xml:space="preserve"> </w:t>
      </w:r>
      <w:r>
        <w:rPr>
          <w:rStyle w:val="VerbatimChar"/>
          <w:bCs/>
          <w:b/>
        </w:rPr>
        <w:t xml:space="preserve">tenant_id</w:t>
      </w:r>
      <w:r>
        <w:rPr>
          <w:bCs/>
          <w:b/>
        </w:rPr>
        <w:t xml:space="preserve">:</w:t>
      </w:r>
      <w:r>
        <w:t xml:space="preserve"> </w:t>
      </w:r>
      <w:r>
        <w:t xml:space="preserve">raw documents, processed OCR, golden labels, corpus, eval reports and</w:t>
      </w:r>
      <w:r>
        <w:t xml:space="preserve"> </w:t>
      </w:r>
      <w:r>
        <w:rPr>
          <w:bCs/>
          <w:b/>
        </w:rPr>
        <w:t xml:space="preserve">model artifacts</w:t>
      </w:r>
      <w:r>
        <w:t xml:space="preserve"> </w:t>
      </w:r>
      <w:r>
        <w:t xml:space="preserve">(adapters, merged and quantized models, calibrators).</w:t>
      </w:r>
    </w:p>
    <w:p>
      <w:pPr>
        <w:numPr>
          <w:ilvl w:val="0"/>
          <w:numId w:val="1028"/>
        </w:numPr>
        <w:pStyle w:val="Compact"/>
      </w:pPr>
      <w:r>
        <w:rPr>
          <w:bCs/>
          <w:b/>
        </w:rPr>
        <w:t xml:space="preserve">A model trained on a tenant’s data is that tenant’s data.</w:t>
      </w:r>
      <w:r>
        <w:t xml:space="preserve"> </w:t>
      </w:r>
      <w:r>
        <w:t xml:space="preserve">No model is trained on more than one tenant’s documents unless the compliance owner approves that combination in writing and the data-use rights below are in place.</w:t>
      </w:r>
    </w:p>
    <w:p>
      <w:pPr>
        <w:numPr>
          <w:ilvl w:val="0"/>
          <w:numId w:val="1028"/>
        </w:numPr>
        <w:pStyle w:val="Compact"/>
      </w:pPr>
      <w:r>
        <w:rPr>
          <w:bCs/>
          <w:b/>
        </w:rPr>
        <w:t xml:space="preserve">Shared (</w:t>
      </w:r>
      <w:r>
        <w:rPr>
          <w:rStyle w:val="VerbatimChar"/>
          <w:bCs/>
          <w:b/>
        </w:rPr>
        <w:t xml:space="preserve">shared/</w:t>
      </w:r>
      <w:r>
        <w:rPr>
          <w:bCs/>
          <w:b/>
        </w:rPr>
        <w:t xml:space="preserve">) model artifacts</w:t>
      </w:r>
      <w:r>
        <w:t xml:space="preserve"> </w:t>
      </w:r>
      <w:r>
        <w:t xml:space="preserve">may only be trained on synthetic data or on documents whose agreements explicitly permit shared-model training.</w:t>
      </w:r>
    </w:p>
    <w:p>
      <w:pPr>
        <w:numPr>
          <w:ilvl w:val="0"/>
          <w:numId w:val="1028"/>
        </w:numPr>
        <w:pStyle w:val="Compact"/>
      </w:pPr>
      <w:r>
        <w:t xml:space="preserve">The current build is</w:t>
      </w:r>
      <w:r>
        <w:t xml:space="preserve"> </w:t>
      </w:r>
      <w:r>
        <w:rPr>
          <w:bCs/>
          <w:b/>
        </w:rPr>
        <w:t xml:space="preserve">single-tenant</w:t>
      </w:r>
      <w:r>
        <w:t xml:space="preserve">;</w:t>
      </w:r>
      <w:r>
        <w:t xml:space="preserve"> </w:t>
      </w:r>
      <w:r>
        <w:rPr>
          <w:rStyle w:val="VerbatimChar"/>
        </w:rPr>
        <w:t xml:space="preserve">tenant_id</w:t>
      </w:r>
      <w:r>
        <w:t xml:space="preserve"> </w:t>
      </w:r>
      <w:r>
        <w:t xml:space="preserve">defaults from configuration.</w:t>
      </w:r>
    </w:p>
    <w:bookmarkEnd w:id="62"/>
    <w:bookmarkStart w:id="63" w:name="Xe906b0afaceb210580197e1dc6f08fddbd604a5"/>
    <w:p>
      <w:pPr>
        <w:pStyle w:val="Heading3"/>
      </w:pPr>
      <w:r>
        <w:t xml:space="preserve">De-identification — options, not text-only redaction</w:t>
      </w:r>
    </w:p>
    <w:p>
      <w:pPr>
        <w:pStyle w:val="FirstParagraph"/>
      </w:pPr>
      <w:r>
        <w:t xml:space="preserve">Text-only de-identification is</w:t>
      </w:r>
      <w:r>
        <w:t xml:space="preserve"> </w:t>
      </w:r>
      <w:r>
        <w:rPr>
          <w:bCs/>
          <w:b/>
        </w:rPr>
        <w:t xml:space="preserve">not used</w:t>
      </w:r>
      <w:r>
        <w:t xml:space="preserve">. Redacting OCR text while the page image keeps the real value either makes image-only targets underivable or teaches the model to trust OCR over the image.</w:t>
      </w:r>
      <w:r>
        <w:t xml:space="preserve"> </w:t>
      </w:r>
      <w:r>
        <w:rPr>
          <w:bCs/>
          <w:b/>
        </w:rPr>
        <w:t xml:space="preserve">De-identification must be consistent across OCR text, page image and target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How</w:t>
            </w:r>
          </w:p>
        </w:tc>
        <w:tc>
          <w:tcPr/>
          <w:p>
            <w:pPr>
              <w:pStyle w:val="Compact"/>
              <w:jc w:val="left"/>
            </w:pPr>
            <w:r>
              <w:rPr>
                <w:bCs/>
                <w:b/>
              </w:rPr>
              <w:t xml:space="preserve">Trade-off</w:t>
            </w:r>
          </w:p>
        </w:tc>
      </w:tr>
      <w:tr>
        <w:tc>
          <w:tcPr/>
          <w:p>
            <w:pPr>
              <w:pStyle w:val="Compact"/>
              <w:jc w:val="left"/>
            </w:pPr>
            <w:r>
              <w:rPr>
                <w:bCs/>
                <w:b/>
              </w:rPr>
              <w:t xml:space="preserve">A. No de-identification</w:t>
            </w:r>
          </w:p>
        </w:tc>
        <w:tc>
          <w:tcPr/>
          <w:p>
            <w:pPr>
              <w:pStyle w:val="Compact"/>
              <w:jc w:val="left"/>
            </w:pPr>
            <w:r>
              <w:t xml:space="preserve">Real values; protection by tenancy, RBAC and encryption</w:t>
            </w:r>
          </w:p>
        </w:tc>
        <w:tc>
          <w:tcPr/>
          <w:p>
            <w:pPr>
              <w:pStyle w:val="Compact"/>
              <w:jc w:val="left"/>
            </w:pPr>
            <w:r>
              <w:t xml:space="preserve">Simplest; corpus and models carry PII posture</w:t>
            </w:r>
          </w:p>
        </w:tc>
      </w:tr>
      <w:tr>
        <w:tc>
          <w:tcPr/>
          <w:p>
            <w:pPr>
              <w:pStyle w:val="Compact"/>
              <w:jc w:val="left"/>
            </w:pPr>
            <w:r>
              <w:rPr>
                <w:bCs/>
                <w:b/>
              </w:rPr>
              <w:t xml:space="preserve">B. Consistent replacement</w:t>
            </w:r>
          </w:p>
        </w:tc>
        <w:tc>
          <w:tcPr/>
          <w:p>
            <w:pPr>
              <w:pStyle w:val="Compact"/>
              <w:jc w:val="left"/>
            </w:pPr>
            <w:r>
              <w:t xml:space="preserve">Presidio entity spans + OCR bounding boxes → replace the value</w:t>
            </w:r>
            <w:r>
              <w:t xml:space="preserve"> </w:t>
            </w:r>
            <w:r>
              <w:rPr>
                <w:bCs/>
                <w:b/>
              </w:rPr>
              <w:t xml:space="preserve">in the image</w:t>
            </w:r>
            <w:r>
              <w:t xml:space="preserve"> </w:t>
            </w:r>
            <w:r>
              <w:t xml:space="preserve">with rendered realistic fake text, in the OCR text, and in the target</w:t>
            </w:r>
          </w:p>
        </w:tc>
        <w:tc>
          <w:tcPr/>
          <w:p>
            <w:pPr>
              <w:pStyle w:val="Compact"/>
              <w:jc w:val="left"/>
            </w:pPr>
            <w:r>
              <w:t xml:space="preserve">Keeps a natural input distribution; requires an image-redaction pipeline</w:t>
            </w:r>
          </w:p>
        </w:tc>
      </w:tr>
      <w:tr>
        <w:tc>
          <w:tcPr/>
          <w:p>
            <w:pPr>
              <w:pStyle w:val="Compact"/>
              <w:jc w:val="left"/>
            </w:pPr>
            <w:r>
              <w:rPr>
                <w:bCs/>
                <w:b/>
              </w:rPr>
              <w:t xml:space="preserve">C. Synthetic shared layer</w:t>
            </w:r>
          </w:p>
        </w:tc>
        <w:tc>
          <w:tcPr/>
          <w:p>
            <w:pPr>
              <w:pStyle w:val="Compact"/>
              <w:jc w:val="left"/>
            </w:pPr>
            <w:r>
              <w:t xml:space="preserve">PII-free synthetic documents (§4d) for any shared model; real data only in tenant-scoped models</w:t>
            </w:r>
          </w:p>
        </w:tc>
        <w:tc>
          <w:tcPr/>
          <w:p>
            <w:pPr>
              <w:pStyle w:val="Compact"/>
              <w:jc w:val="left"/>
            </w:pPr>
            <w:r>
              <w:t xml:space="preserve">Only option that yields a genuinely shareable model; synthetic coverage is strong for ACORD, weaker for Policies</w:t>
            </w:r>
          </w:p>
        </w:tc>
      </w:tr>
    </w:tbl>
    <w:p>
      <w:pPr>
        <w:pStyle w:val="BodyText"/>
      </w:pPr>
      <w:r>
        <w:rPr>
          <w:bCs/>
          <w:b/>
        </w:rPr>
        <w:t xml:space="preserve">Current state:</w:t>
      </w:r>
      <w:r>
        <w:t xml:space="preserve"> </w:t>
      </w:r>
      <w:r>
        <w:t xml:space="preserve">Option A for the single-tenant build. The manifest records</w:t>
      </w:r>
      <w:r>
        <w:t xml:space="preserve"> </w:t>
      </w:r>
      <w:r>
        <w:rPr>
          <w:rStyle w:val="VerbatimChar"/>
        </w:rPr>
        <w:t xml:space="preserve">deidentified: false</w:t>
      </w:r>
      <w:r>
        <w:t xml:space="preserve">. This is stated to the compliance owner explicitly.</w:t>
      </w:r>
    </w:p>
    <w:bookmarkEnd w:id="63"/>
    <w:bookmarkStart w:id="64" w:name="Xa0d94e3076265f0d86a74d022015cd553429912"/>
    <w:p>
      <w:pPr>
        <w:pStyle w:val="Heading3"/>
      </w:pPr>
      <w:r>
        <w:t xml:space="preserve">Compliance open items (must be closed before the first corpus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Owner</w:t>
            </w:r>
          </w:p>
        </w:tc>
        <w:tc>
          <w:tcPr/>
          <w:p>
            <w:pPr>
              <w:pStyle w:val="Compact"/>
              <w:jc w:val="left"/>
            </w:pPr>
            <w:r>
              <w:rPr>
                <w:bCs/>
                <w:b/>
              </w:rPr>
              <w:t xml:space="preserve">Blocks</w:t>
            </w:r>
          </w:p>
        </w:tc>
      </w:tr>
      <w:tr>
        <w:tc>
          <w:tcPr/>
          <w:p>
            <w:pPr>
              <w:pStyle w:val="Compact"/>
              <w:jc w:val="left"/>
            </w:pPr>
            <w:r>
              <w:t xml:space="preserve">De-identification option (A / B / C)</w:t>
            </w:r>
          </w:p>
        </w:tc>
        <w:tc>
          <w:tcPr/>
          <w:p>
            <w:pPr>
              <w:pStyle w:val="Compact"/>
              <w:jc w:val="left"/>
            </w:pPr>
            <w:r>
              <w:t xml:space="preserve">Compliance</w:t>
            </w:r>
          </w:p>
        </w:tc>
        <w:tc>
          <w:tcPr/>
          <w:p>
            <w:pPr>
              <w:pStyle w:val="Compact"/>
              <w:jc w:val="left"/>
            </w:pPr>
            <w:r>
              <w:t xml:space="preserve">Corpus build</w:t>
            </w:r>
          </w:p>
        </w:tc>
      </w:tr>
      <w:tr>
        <w:tc>
          <w:tcPr/>
          <w:p>
            <w:pPr>
              <w:pStyle w:val="Compact"/>
              <w:jc w:val="left"/>
            </w:pPr>
            <w:r>
              <w:t xml:space="preserve">Client data-use rights for model training</w:t>
            </w:r>
          </w:p>
        </w:tc>
        <w:tc>
          <w:tcPr/>
          <w:p>
            <w:pPr>
              <w:pStyle w:val="Compact"/>
              <w:jc w:val="left"/>
            </w:pPr>
            <w:r>
              <w:t xml:space="preserve">Legal</w:t>
            </w:r>
          </w:p>
        </w:tc>
        <w:tc>
          <w:tcPr/>
          <w:p>
            <w:pPr>
              <w:pStyle w:val="Compact"/>
              <w:jc w:val="left"/>
            </w:pPr>
            <w:r>
              <w:t xml:space="preserve">Corpus build</w:t>
            </w:r>
          </w:p>
        </w:tc>
      </w:tr>
      <w:tr>
        <w:tc>
          <w:tcPr/>
          <w:p>
            <w:pPr>
              <w:pStyle w:val="Compact"/>
              <w:jc w:val="left"/>
            </w:pPr>
            <w:r>
              <w:t xml:space="preserve">MinerU licence for commercial use</w:t>
            </w:r>
          </w:p>
        </w:tc>
        <w:tc>
          <w:tcPr/>
          <w:p>
            <w:pPr>
              <w:pStyle w:val="Compact"/>
              <w:jc w:val="left"/>
            </w:pPr>
            <w:r>
              <w:t xml:space="preserve">Legal</w:t>
            </w:r>
          </w:p>
        </w:tc>
        <w:tc>
          <w:tcPr/>
          <w:p>
            <w:pPr>
              <w:pStyle w:val="Compact"/>
              <w:jc w:val="left"/>
            </w:pPr>
            <w:r>
              <w:t xml:space="preserve">Corpus build</w:t>
            </w:r>
          </w:p>
        </w:tc>
      </w:tr>
      <w:tr>
        <w:tc>
          <w:tcPr/>
          <w:p>
            <w:pPr>
              <w:pStyle w:val="Compact"/>
              <w:jc w:val="left"/>
            </w:pPr>
            <w:r>
              <w:t xml:space="preserve">ACORD template licence for synthetic generation</w:t>
            </w:r>
          </w:p>
        </w:tc>
        <w:tc>
          <w:tcPr/>
          <w:p>
            <w:pPr>
              <w:pStyle w:val="Compact"/>
              <w:jc w:val="left"/>
            </w:pPr>
            <w:r>
              <w:t xml:space="preserve">Legal</w:t>
            </w:r>
          </w:p>
        </w:tc>
        <w:tc>
          <w:tcPr/>
          <w:p>
            <w:pPr>
              <w:pStyle w:val="Compact"/>
              <w:jc w:val="left"/>
            </w:pPr>
            <w:r>
              <w:t xml:space="preserve">§4d</w:t>
            </w:r>
          </w:p>
        </w:tc>
      </w:tr>
      <w:tr>
        <w:tc>
          <w:tcPr/>
          <w:p>
            <w:pPr>
              <w:pStyle w:val="Compact"/>
              <w:jc w:val="left"/>
            </w:pPr>
            <w:r>
              <w:t xml:space="preserve">External pre-annotation model under zero-retention terms</w:t>
            </w:r>
          </w:p>
        </w:tc>
        <w:tc>
          <w:tcPr/>
          <w:p>
            <w:pPr>
              <w:pStyle w:val="Compact"/>
              <w:jc w:val="left"/>
            </w:pPr>
            <w:r>
              <w:t xml:space="preserve">Compliance</w:t>
            </w:r>
          </w:p>
        </w:tc>
        <w:tc>
          <w:tcPr/>
          <w:p>
            <w:pPr>
              <w:pStyle w:val="Compact"/>
              <w:jc w:val="left"/>
            </w:pPr>
            <w:r>
              <w:t xml:space="preserve">§7c option</w:t>
            </w:r>
          </w:p>
        </w:tc>
      </w:tr>
      <w:tr>
        <w:tc>
          <w:tcPr/>
          <w:p>
            <w:pPr>
              <w:pStyle w:val="Compact"/>
              <w:jc w:val="left"/>
            </w:pPr>
            <w:r>
              <w:t xml:space="preserve">RunPod listed as a SOC 2 subprocessor, DPA signed, Secure Cloud only</w:t>
            </w:r>
          </w:p>
        </w:tc>
        <w:tc>
          <w:tcPr/>
          <w:p>
            <w:pPr>
              <w:pStyle w:val="Compact"/>
              <w:jc w:val="left"/>
            </w:pPr>
            <w:r>
              <w:t xml:space="preserve">Compliance</w:t>
            </w:r>
          </w:p>
        </w:tc>
        <w:tc>
          <w:tcPr/>
          <w:p>
            <w:pPr>
              <w:pStyle w:val="Compact"/>
              <w:jc w:val="left"/>
            </w:pPr>
            <w:r>
              <w:t xml:space="preserve">Training and serving</w:t>
            </w:r>
          </w:p>
        </w:tc>
      </w:tr>
      <w:tr>
        <w:tc>
          <w:tcPr/>
          <w:p>
            <w:pPr>
              <w:pStyle w:val="Compact"/>
              <w:jc w:val="left"/>
            </w:pPr>
            <w:r>
              <w:t xml:space="preserve">Retention and purge policy, including trained models</w:t>
            </w:r>
          </w:p>
        </w:tc>
        <w:tc>
          <w:tcPr/>
          <w:p>
            <w:pPr>
              <w:pStyle w:val="Compact"/>
              <w:jc w:val="left"/>
            </w:pPr>
            <w:r>
              <w:t xml:space="preserve">Legal + Compliance</w:t>
            </w:r>
          </w:p>
        </w:tc>
        <w:tc>
          <w:tcPr/>
          <w:p>
            <w:pPr>
              <w:pStyle w:val="Compact"/>
              <w:jc w:val="left"/>
            </w:pPr>
            <w:r>
              <w:t xml:space="preserve">§18</w:t>
            </w:r>
          </w:p>
        </w:tc>
      </w:tr>
    </w:tbl>
    <w:bookmarkEnd w:id="64"/>
    <w:bookmarkEnd w:id="65"/>
    <w:bookmarkEnd w:id="66"/>
    <w:bookmarkStart w:id="72" w:name="X5b56b015aaebfe16664d236645d650b9186788d"/>
    <w:p>
      <w:pPr>
        <w:pStyle w:val="Heading1"/>
      </w:pPr>
      <w:r>
        <w:t xml:space="preserve">9. Fine-Tuning Technique — LoRA on a bf16 Base</w:t>
      </w:r>
    </w:p>
    <w:bookmarkStart w:id="67" w:name="why-lora-rather-than-a-full-fine-tune"/>
    <w:p>
      <w:pPr>
        <w:pStyle w:val="Heading2"/>
      </w:pPr>
      <w:r>
        <w:t xml:space="preserve">9.1 Why LoRA rather than a full fine-tune</w:t>
      </w:r>
    </w:p>
    <w:p>
      <w:pPr>
        <w:pStyle w:val="FirstParagraph"/>
      </w:pPr>
      <w:r>
        <w:t xml:space="preserve">The task is behavior and format adaptation — canonical mapping, image-over-OCR arbitration, schema discipline — on a model with strong document pretraining. A full fine-tune of 8B needs roughly 16 GB weights + 16 GB gradients + 32–64 GB optimizer state, and risks degrading the pretrained OCR ability the image-only path depends on. LoRA reaches the same behavior on a fraction of the memory with faster cycles.</w:t>
      </w:r>
    </w:p>
    <w:bookmarkEnd w:id="67"/>
    <w:bookmarkStart w:id="68" w:name="why-a-bf16-base-rather-than-4-bit-qlora"/>
    <w:p>
      <w:pPr>
        <w:pStyle w:val="Heading2"/>
      </w:pPr>
      <w:r>
        <w:t xml:space="preserve">9.2 Why a bf16 base rather than 4-bit (QLoRA)</w:t>
      </w:r>
    </w:p>
    <w:p>
      <w:pPr>
        <w:pStyle w:val="FirstParagraph"/>
      </w:pPr>
      <w:r>
        <w:rPr>
          <w:bCs/>
          <w:b/>
        </w:rPr>
        <w:t xml:space="preserve">Default:</w:t>
      </w:r>
      <w:r>
        <w:rPr>
          <w:bCs/>
          <w:b/>
        </w:rPr>
        <w:t xml:space="preserve"> </w:t>
      </w:r>
      <w:r>
        <w:rPr>
          <w:rStyle w:val="VerbatimChar"/>
          <w:bCs/>
          <w:b/>
        </w:rPr>
        <w:t xml:space="preserve">quantization.load_in_4bit: false</w:t>
      </w:r>
      <w:r>
        <w:rPr>
          <w:bCs/>
          <w:b/>
        </w:rPr>
        <w:t xml:space="preserve">.</w:t>
      </w:r>
    </w:p>
    <w:p>
      <w:pPr>
        <w:numPr>
          <w:ilvl w:val="0"/>
          <w:numId w:val="1029"/>
        </w:numPr>
        <w:pStyle w:val="Compact"/>
      </w:pPr>
      <w:r>
        <w:rPr>
          <w:bCs/>
          <w:b/>
        </w:rPr>
        <w:t xml:space="preserve">Train/serve alignment.</w:t>
      </w:r>
      <w:r>
        <w:t xml:space="preserve"> </w:t>
      </w:r>
      <w:r>
        <w:t xml:space="preserve">Serving holds the merged model in bf16 (and FP8 is quantized</w:t>
      </w:r>
      <w:r>
        <w:t xml:space="preserve"> </w:t>
      </w:r>
      <w:r>
        <w:rPr>
          <w:iCs/>
          <w:i/>
        </w:rPr>
        <w:t xml:space="preserve">from</w:t>
      </w:r>
      <w:r>
        <w:t xml:space="preserve"> </w:t>
      </w:r>
      <w:r>
        <w:t xml:space="preserve">that bf16 merge). An adapter trained against a 4-bit base learns partly to compensate for quantization error in weights it is never served against.</w:t>
      </w:r>
    </w:p>
    <w:p>
      <w:pPr>
        <w:numPr>
          <w:ilvl w:val="0"/>
          <w:numId w:val="1029"/>
        </w:numPr>
        <w:pStyle w:val="Compact"/>
      </w:pPr>
      <w:r>
        <w:rPr>
          <w:bCs/>
          <w:b/>
        </w:rPr>
        <w:t xml:space="preserve">Faster steps.</w:t>
      </w:r>
      <w:r>
        <w:t xml:space="preserve"> </w:t>
      </w:r>
      <w:r>
        <w:t xml:space="preserve">NF4 dequantizes on every matmul; expect 20–40% slower steps.</w:t>
      </w:r>
    </w:p>
    <w:p>
      <w:pPr>
        <w:numPr>
          <w:ilvl w:val="0"/>
          <w:numId w:val="1029"/>
        </w:numPr>
        <w:pStyle w:val="Compact"/>
      </w:pPr>
      <w:r>
        <w:rPr>
          <w:bCs/>
          <w:b/>
        </w:rPr>
        <w:t xml:space="preserve">Plain optimizer.</w:t>
      </w:r>
      <w:r>
        <w:t xml:space="preserve"> </w:t>
      </w:r>
      <w:r>
        <w:t xml:space="preserve">At ~175 M trainable parameters (rank 64, decoder targets), fp32 AdamW state is ~1.4 GB — affordable, so the optimizer is</w:t>
      </w:r>
      <w:r>
        <w:t xml:space="preserve"> </w:t>
      </w:r>
      <w:r>
        <w:rPr>
          <w:rStyle w:val="VerbatimChar"/>
        </w:rPr>
        <w:t xml:space="preserve">adamw_torch</w:t>
      </w:r>
      <w:r>
        <w:t xml:space="preserve">.</w:t>
      </w:r>
    </w:p>
    <w:p>
      <w:pPr>
        <w:pStyle w:val="FirstParagraph"/>
      </w:pPr>
      <w:r>
        <w:rPr>
          <w:bCs/>
          <w:b/>
        </w:rPr>
        <w:t xml:space="preserve">4-bit remains a flag</w:t>
      </w:r>
      <w:r>
        <w:t xml:space="preserve"> </w:t>
      </w:r>
      <w:r>
        <w:t xml:space="preserve">for VRAM-constrained pods. The manifest records</w:t>
      </w:r>
      <w:r>
        <w:t xml:space="preserve"> </w:t>
      </w:r>
      <w:r>
        <w:rPr>
          <w:rStyle w:val="VerbatimChar"/>
        </w:rPr>
        <w:t xml:space="preserve">technique</w:t>
      </w:r>
      <w:r>
        <w:t xml:space="preserve"> </w:t>
      </w:r>
      <w:r>
        <w:t xml:space="preserve">and</w:t>
      </w:r>
      <w:r>
        <w:t xml:space="preserve"> </w:t>
      </w:r>
      <w:r>
        <w:rPr>
          <w:rStyle w:val="VerbatimChar"/>
        </w:rPr>
        <w:t xml:space="preserve">base_quantization</w:t>
      </w:r>
      <w:r>
        <w:t xml:space="preserve">.</w:t>
      </w:r>
    </w:p>
    <w:bookmarkEnd w:id="68"/>
    <w:bookmarkStart w:id="69" w:name="memory-measured-in-phase-0-not-assumed"/>
    <w:p>
      <w:pPr>
        <w:pStyle w:val="Heading2"/>
      </w:pPr>
      <w:r>
        <w:t xml:space="preserve">9.3 Memory — measured in Phase 0, not assumed</w:t>
      </w:r>
    </w:p>
    <w:p>
      <w:pPr>
        <w:pStyle w:val="FirstParagraph"/>
      </w:pPr>
      <w:r>
        <w:t xml:space="preserve">The dominant memory terms at long sequences are activations and the LM-head logits. Two settings remove most of the logits cost:</w:t>
      </w:r>
    </w:p>
    <w:p>
      <w:pPr>
        <w:numPr>
          <w:ilvl w:val="0"/>
          <w:numId w:val="1030"/>
        </w:numPr>
        <w:pStyle w:val="Compact"/>
      </w:pPr>
      <w:r>
        <w:rPr>
          <w:rStyle w:val="VerbatimChar"/>
          <w:bCs/>
          <w:b/>
        </w:rPr>
        <w:t xml:space="preserve">use_logits_to_keep: true</w:t>
      </w:r>
      <w:r>
        <w:t xml:space="preserve"> </w:t>
      </w:r>
      <w:r>
        <w:t xml:space="preserve">— logits are computed only for positions that contribute to loss (the assistant tokens), instead of 151k vocabulary × every position.</w:t>
      </w:r>
    </w:p>
    <w:p>
      <w:pPr>
        <w:numPr>
          <w:ilvl w:val="0"/>
          <w:numId w:val="1030"/>
        </w:numPr>
        <w:pStyle w:val="Compact"/>
      </w:pPr>
      <w:r>
        <w:rPr>
          <w:bCs/>
          <w:b/>
        </w:rPr>
        <w:t xml:space="preserve">Padding-free batching with flash-attention varlen</w:t>
      </w:r>
      <w:r>
        <w:t xml:space="preserve"> </w:t>
      </w:r>
      <w:r>
        <w:t xml:space="preserve">— no memory spent on padding.</w:t>
      </w:r>
    </w:p>
    <w:p>
      <w:pPr>
        <w:pStyle w:val="FirstParagraph"/>
      </w:pPr>
      <w:r>
        <w:rPr>
          <w:bCs/>
          <w:b/>
        </w:rPr>
        <w:t xml:space="preserve">Phase 0 records</w:t>
      </w:r>
      <w:r>
        <w:rPr>
          <w:bCs/>
          <w:b/>
        </w:rPr>
        <w:t xml:space="preserve"> </w:t>
      </w:r>
      <w:r>
        <w:rPr>
          <w:rStyle w:val="VerbatimChar"/>
          <w:bCs/>
          <w:b/>
        </w:rPr>
        <w:t xml:space="preserve">torch.cuda.max_memory_allocated()</w:t>
      </w:r>
      <w:r>
        <w:t xml:space="preserve"> </w:t>
      </w:r>
      <w:r>
        <w:t xml:space="preserve">over one forward/backward step</w:t>
      </w:r>
      <w:r>
        <w:t xml:space="preserve"> </w:t>
      </w:r>
      <w:r>
        <w:rPr>
          <w:bCs/>
          <w:b/>
        </w:rPr>
        <w:t xml:space="preserve">at each task’s cap</w:t>
      </w:r>
      <w:r>
        <w:t xml:space="preserve"> </w:t>
      </w:r>
      <w:r>
        <w:t xml:space="preserve">(§7a), on an A100 80 GB, and writes it to the spike report. The pod class table in §14 is filled from that report. If the 32,768 cap does not fit on one 80 GB GPU with gradient checkpointing,</w:t>
      </w:r>
      <w:r>
        <w:t xml:space="preserve"> </w:t>
      </w:r>
      <w:r>
        <w:rPr>
          <w:bCs/>
          <w:b/>
        </w:rPr>
        <w:t xml:space="preserve">ms-swift sequence parallelism over 2 GPUs</w:t>
      </w:r>
      <w:r>
        <w:t xml:space="preserve"> </w:t>
      </w:r>
      <w:r>
        <w:t xml:space="preserve">is used before any ZeRO-3 configuration.</w:t>
      </w:r>
    </w:p>
    <w:bookmarkEnd w:id="69"/>
    <w:bookmarkStart w:id="70" w:name="settled-parameters"/>
    <w:p>
      <w:pPr>
        <w:pStyle w:val="Heading2"/>
      </w:pPr>
      <w:r>
        <w:t xml:space="preserve">9.4 Settled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Base precision</w:t>
            </w:r>
          </w:p>
        </w:tc>
        <w:tc>
          <w:tcPr/>
          <w:p>
            <w:pPr>
              <w:pStyle w:val="Compact"/>
              <w:jc w:val="left"/>
            </w:pPr>
            <w:r>
              <w:t xml:space="preserve">bf16, frozen</w:t>
            </w:r>
          </w:p>
        </w:tc>
      </w:tr>
      <w:tr>
        <w:tc>
          <w:tcPr/>
          <w:p>
            <w:pPr>
              <w:pStyle w:val="Compact"/>
              <w:jc w:val="left"/>
            </w:pPr>
            <w:r>
              <w:t xml:space="preserve">LoRA precision</w:t>
            </w:r>
          </w:p>
        </w:tc>
        <w:tc>
          <w:tcPr/>
          <w:p>
            <w:pPr>
              <w:pStyle w:val="Compact"/>
              <w:jc w:val="left"/>
            </w:pPr>
            <w:r>
              <w:t xml:space="preserve">bf16</w:t>
            </w:r>
          </w:p>
        </w:tc>
      </w:tr>
      <w:tr>
        <w:tc>
          <w:tcPr/>
          <w:p>
            <w:pPr>
              <w:pStyle w:val="Compact"/>
              <w:jc w:val="left"/>
            </w:pPr>
            <w:r>
              <w:t xml:space="preserve">Targets</w:t>
            </w:r>
          </w:p>
        </w:tc>
        <w:tc>
          <w:tcPr/>
          <w:p>
            <w:pPr>
              <w:pStyle w:val="Compact"/>
              <w:jc w:val="left"/>
            </w:pPr>
            <w:r>
              <w:rPr>
                <w:rStyle w:val="VerbatimChar"/>
              </w:rPr>
              <w:t xml:space="preserve">q_proj, k_proj, v_proj, o_proj, gate_proj, up_proj, down_proj</w:t>
            </w:r>
            <w:r>
              <w:t xml:space="preserve"> </w:t>
            </w:r>
            <w:r>
              <w:t xml:space="preserve">in every</w:t>
            </w:r>
            <w:r>
              <w:t xml:space="preserve"> </w:t>
            </w:r>
            <w:r>
              <w:rPr>
                <w:bCs/>
                <w:b/>
              </w:rPr>
              <w:t xml:space="preserve">language-model</w:t>
            </w:r>
            <w:r>
              <w:t xml:space="preserve"> </w:t>
            </w:r>
            <w:r>
              <w:t xml:space="preserve">decoder layer</w:t>
            </w:r>
          </w:p>
        </w:tc>
      </w:tr>
      <w:tr>
        <w:tc>
          <w:tcPr/>
          <w:p>
            <w:pPr>
              <w:pStyle w:val="Compact"/>
              <w:jc w:val="left"/>
            </w:pPr>
            <w:r>
              <w:t xml:space="preserve">ViT and mergers</w:t>
            </w:r>
          </w:p>
        </w:tc>
        <w:tc>
          <w:tcPr/>
          <w:p>
            <w:pPr>
              <w:pStyle w:val="Compact"/>
              <w:jc w:val="left"/>
            </w:pPr>
            <w:r>
              <w:t xml:space="preserve">Frozen (</w:t>
            </w:r>
            <w:r>
              <w:rPr>
                <w:rStyle w:val="VerbatimChar"/>
              </w:rPr>
              <w:t xml:space="preserve">freeze_vit: true</w:t>
            </w:r>
            <w:r>
              <w:t xml:space="preserve">,</w:t>
            </w:r>
            <w:r>
              <w:t xml:space="preserve"> </w:t>
            </w:r>
            <w:r>
              <w:rPr>
                <w:rStyle w:val="VerbatimChar"/>
              </w:rPr>
              <w:t xml:space="preserve">freeze_aligner: true</w:t>
            </w:r>
            <w:r>
              <w:t xml:space="preserve">)</w:t>
            </w:r>
          </w:p>
        </w:tc>
      </w:tr>
      <w:tr>
        <w:tc>
          <w:tcPr/>
          <w:p>
            <w:pPr>
              <w:pStyle w:val="Compact"/>
              <w:jc w:val="left"/>
            </w:pPr>
            <w:r>
              <w:t xml:space="preserve">Rank / alpha</w:t>
            </w:r>
          </w:p>
        </w:tc>
        <w:tc>
          <w:tcPr/>
          <w:p>
            <w:pPr>
              <w:pStyle w:val="Compact"/>
              <w:jc w:val="left"/>
            </w:pPr>
            <w:r>
              <w:t xml:space="preserve">64 / 128</w:t>
            </w:r>
          </w:p>
        </w:tc>
      </w:tr>
      <w:tr>
        <w:tc>
          <w:tcPr/>
          <w:p>
            <w:pPr>
              <w:pStyle w:val="Compact"/>
              <w:jc w:val="left"/>
            </w:pPr>
            <w:r>
              <w:t xml:space="preserve">rsLoRA</w:t>
            </w:r>
          </w:p>
        </w:tc>
        <w:tc>
          <w:tcPr/>
          <w:p>
            <w:pPr>
              <w:pStyle w:val="Compact"/>
              <w:jc w:val="left"/>
            </w:pPr>
            <w:r>
              <w:t xml:space="preserve">Off by default;</w:t>
            </w:r>
            <w:r>
              <w:t xml:space="preserve"> </w:t>
            </w:r>
            <w:r>
              <w:rPr>
                <w:bCs/>
                <w:b/>
              </w:rPr>
              <w:t xml:space="preserve">on</w:t>
            </w:r>
            <w:r>
              <w:t xml:space="preserve"> </w:t>
            </w:r>
            <w:r>
              <w:t xml:space="preserve">for the rank sweep only (§11a), so the learning rate transfers across ranks</w:t>
            </w:r>
          </w:p>
        </w:tc>
      </w:tr>
      <w:tr>
        <w:tc>
          <w:tcPr/>
          <w:p>
            <w:pPr>
              <w:pStyle w:val="Compact"/>
              <w:jc w:val="left"/>
            </w:pPr>
            <w:r>
              <w:t xml:space="preserve">Dropout</w:t>
            </w:r>
          </w:p>
        </w:tc>
        <w:tc>
          <w:tcPr/>
          <w:p>
            <w:pPr>
              <w:pStyle w:val="Compact"/>
              <w:jc w:val="left"/>
            </w:pPr>
            <w:r>
              <w:t xml:space="preserve">0.10 at pilot scale, 0.05 at ≥ 200 documents per type</w:t>
            </w:r>
          </w:p>
        </w:tc>
      </w:tr>
      <w:tr>
        <w:tc>
          <w:tcPr/>
          <w:p>
            <w:pPr>
              <w:pStyle w:val="Compact"/>
              <w:jc w:val="left"/>
            </w:pPr>
            <w:r>
              <w:t xml:space="preserve">Optimizer</w:t>
            </w:r>
          </w:p>
        </w:tc>
        <w:tc>
          <w:tcPr/>
          <w:p>
            <w:pPr>
              <w:pStyle w:val="Compact"/>
              <w:jc w:val="left"/>
            </w:pPr>
            <w:r>
              <w:rPr>
                <w:rStyle w:val="VerbatimChar"/>
              </w:rPr>
              <w:t xml:space="preserve">adamw_torch</w:t>
            </w:r>
          </w:p>
        </w:tc>
      </w:tr>
      <w:tr>
        <w:tc>
          <w:tcPr/>
          <w:p>
            <w:pPr>
              <w:pStyle w:val="Compact"/>
              <w:jc w:val="left"/>
            </w:pPr>
            <w:r>
              <w:t xml:space="preserve">Attention</w:t>
            </w:r>
          </w:p>
        </w:tc>
        <w:tc>
          <w:tcPr/>
          <w:p>
            <w:pPr>
              <w:pStyle w:val="Compact"/>
              <w:jc w:val="left"/>
            </w:pPr>
            <w:r>
              <w:rPr>
                <w:rStyle w:val="VerbatimChar"/>
              </w:rPr>
              <w:t xml:space="preserve">flash_attention_2</w:t>
            </w:r>
          </w:p>
        </w:tc>
      </w:tr>
      <w:tr>
        <w:tc>
          <w:tcPr/>
          <w:p>
            <w:pPr>
              <w:pStyle w:val="Compact"/>
              <w:jc w:val="left"/>
            </w:pPr>
            <w:r>
              <w:t xml:space="preserve">Gradient checkpointing</w:t>
            </w:r>
          </w:p>
        </w:tc>
        <w:tc>
          <w:tcPr/>
          <w:p>
            <w:pPr>
              <w:pStyle w:val="Compact"/>
              <w:jc w:val="left"/>
            </w:pPr>
            <w:r>
              <w:t xml:space="preserve">On</w:t>
            </w:r>
          </w:p>
        </w:tc>
      </w:tr>
    </w:tbl>
    <w:bookmarkEnd w:id="70"/>
    <w:bookmarkStart w:id="71" w:name="a.-lora-target-modules"/>
    <w:p>
      <w:pPr>
        <w:pStyle w:val="Heading2"/>
      </w:pPr>
      <w:r>
        <w:t xml:space="preserve">9a. LoRA Target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Target</w:t>
            </w:r>
          </w:p>
        </w:tc>
        <w:tc>
          <w:tcPr/>
          <w:p>
            <w:pPr>
              <w:pStyle w:val="Compact"/>
              <w:jc w:val="left"/>
            </w:pPr>
            <w:r>
              <w:rPr>
                <w:bCs/>
                <w:b/>
              </w:rPr>
              <w:t xml:space="preserve">Function</w:t>
            </w:r>
          </w:p>
        </w:tc>
        <w:tc>
          <w:tcPr/>
          <w:p>
            <w:pPr>
              <w:pStyle w:val="Compact"/>
              <w:jc w:val="left"/>
            </w:pPr>
            <w:r>
              <w:rPr>
                <w:bCs/>
                <w:b/>
              </w:rPr>
              <w:t xml:space="preserve">Why targeted</w:t>
            </w:r>
          </w:p>
        </w:tc>
      </w:tr>
      <w:tr>
        <w:tc>
          <w:tcPr/>
          <w:p>
            <w:pPr>
              <w:pStyle w:val="Compact"/>
              <w:jc w:val="left"/>
            </w:pPr>
            <w:r>
              <w:rPr>
                <w:rStyle w:val="VerbatimChar"/>
              </w:rPr>
              <w:t xml:space="preserve">q_proj</w:t>
            </w:r>
          </w:p>
        </w:tc>
        <w:tc>
          <w:tcPr/>
          <w:p>
            <w:pPr>
              <w:pStyle w:val="Compact"/>
              <w:jc w:val="left"/>
            </w:pPr>
            <w:r>
              <w:t xml:space="preserve">Query projection — what each position looks for</w:t>
            </w:r>
          </w:p>
        </w:tc>
        <w:tc>
          <w:tcPr/>
          <w:p>
            <w:pPr>
              <w:pStyle w:val="Compact"/>
              <w:jc w:val="left"/>
            </w:pPr>
            <w:r>
              <w:t xml:space="preserve">Aligning field values with their labels across image and OCR tokens</w:t>
            </w:r>
          </w:p>
        </w:tc>
      </w:tr>
      <w:tr>
        <w:tc>
          <w:tcPr/>
          <w:p>
            <w:pPr>
              <w:pStyle w:val="Compact"/>
              <w:jc w:val="left"/>
            </w:pPr>
            <w:r>
              <w:rPr>
                <w:rStyle w:val="VerbatimChar"/>
              </w:rPr>
              <w:t xml:space="preserve">k_proj</w:t>
            </w:r>
          </w:p>
        </w:tc>
        <w:tc>
          <w:tcPr/>
          <w:p>
            <w:pPr>
              <w:pStyle w:val="Compact"/>
              <w:jc w:val="left"/>
            </w:pPr>
            <w:r>
              <w:t xml:space="preserve">Key projection — how tokens are matched</w:t>
            </w:r>
          </w:p>
        </w:tc>
        <w:tc>
          <w:tcPr/>
          <w:p>
            <w:pPr>
              <w:pStyle w:val="Compact"/>
              <w:jc w:val="left"/>
            </w:pPr>
            <w:r>
              <w:t xml:space="preserve">Label ↔ value matching</w:t>
            </w:r>
          </w:p>
        </w:tc>
      </w:tr>
      <w:tr>
        <w:tc>
          <w:tcPr/>
          <w:p>
            <w:pPr>
              <w:pStyle w:val="Compact"/>
              <w:jc w:val="left"/>
            </w:pPr>
            <w:r>
              <w:rPr>
                <w:rStyle w:val="VerbatimChar"/>
              </w:rPr>
              <w:t xml:space="preserve">v_proj</w:t>
            </w:r>
          </w:p>
        </w:tc>
        <w:tc>
          <w:tcPr/>
          <w:p>
            <w:pPr>
              <w:pStyle w:val="Compact"/>
              <w:jc w:val="left"/>
            </w:pPr>
            <w:r>
              <w:t xml:space="preserve">Value projection — what information moves once attended</w:t>
            </w:r>
          </w:p>
        </w:tc>
        <w:tc>
          <w:tcPr/>
          <w:p>
            <w:pPr>
              <w:pStyle w:val="Compact"/>
              <w:jc w:val="left"/>
            </w:pPr>
            <w:r>
              <w:t xml:space="preserve">Carrying the chosen evidence forward</w:t>
            </w:r>
          </w:p>
        </w:tc>
      </w:tr>
      <w:tr>
        <w:tc>
          <w:tcPr/>
          <w:p>
            <w:pPr>
              <w:pStyle w:val="Compact"/>
              <w:jc w:val="left"/>
            </w:pPr>
            <w:r>
              <w:rPr>
                <w:rStyle w:val="VerbatimChar"/>
              </w:rPr>
              <w:t xml:space="preserve">o_proj</w:t>
            </w:r>
          </w:p>
        </w:tc>
        <w:tc>
          <w:tcPr/>
          <w:p>
            <w:pPr>
              <w:pStyle w:val="Compact"/>
              <w:jc w:val="left"/>
            </w:pPr>
            <w:r>
              <w:t xml:space="preserve">Recombines attention heads into the residual stream</w:t>
            </w:r>
          </w:p>
        </w:tc>
        <w:tc>
          <w:tcPr/>
          <w:p>
            <w:pPr>
              <w:pStyle w:val="Compact"/>
              <w:jc w:val="left"/>
            </w:pPr>
            <w:r>
              <w:t xml:space="preserve">Integrating multi-head evidence</w:t>
            </w:r>
          </w:p>
        </w:tc>
      </w:tr>
      <w:tr>
        <w:tc>
          <w:tcPr/>
          <w:p>
            <w:pPr>
              <w:pStyle w:val="Compact"/>
              <w:jc w:val="left"/>
            </w:pPr>
            <w:r>
              <w:rPr>
                <w:rStyle w:val="VerbatimChar"/>
              </w:rPr>
              <w:t xml:space="preserve">gate_proj</w:t>
            </w:r>
          </w:p>
        </w:tc>
        <w:tc>
          <w:tcPr/>
          <w:p>
            <w:pPr>
              <w:pStyle w:val="Compact"/>
              <w:jc w:val="left"/>
            </w:pPr>
            <w:r>
              <w:t xml:space="preserve">Gated feature selection in the MLP</w:t>
            </w:r>
          </w:p>
        </w:tc>
        <w:tc>
          <w:tcPr/>
          <w:p>
            <w:pPr>
              <w:pStyle w:val="Compact"/>
              <w:jc w:val="left"/>
            </w:pPr>
            <w:r>
              <w:t xml:space="preserve">Per-token nonlinear selection (formats, normalization)</w:t>
            </w:r>
          </w:p>
        </w:tc>
      </w:tr>
      <w:tr>
        <w:tc>
          <w:tcPr/>
          <w:p>
            <w:pPr>
              <w:pStyle w:val="Compact"/>
              <w:jc w:val="left"/>
            </w:pPr>
            <w:r>
              <w:rPr>
                <w:rStyle w:val="VerbatimChar"/>
              </w:rPr>
              <w:t xml:space="preserve">up_proj</w:t>
            </w:r>
          </w:p>
        </w:tc>
        <w:tc>
          <w:tcPr/>
          <w:p>
            <w:pPr>
              <w:pStyle w:val="Compact"/>
              <w:jc w:val="left"/>
            </w:pPr>
            <w:r>
              <w:t xml:space="preserve">Expands into the MLP’s intermediate space</w:t>
            </w:r>
          </w:p>
        </w:tc>
        <w:tc>
          <w:tcPr/>
          <w:p>
            <w:pPr>
              <w:pStyle w:val="Compact"/>
              <w:jc w:val="left"/>
            </w:pPr>
            <w:r>
              <w:t xml:space="preserve">Per-token transformation capacity</w:t>
            </w:r>
          </w:p>
        </w:tc>
      </w:tr>
      <w:tr>
        <w:tc>
          <w:tcPr/>
          <w:p>
            <w:pPr>
              <w:pStyle w:val="Compact"/>
              <w:jc w:val="left"/>
            </w:pPr>
            <w:r>
              <w:rPr>
                <w:rStyle w:val="VerbatimChar"/>
              </w:rPr>
              <w:t xml:space="preserve">down_proj</w:t>
            </w:r>
          </w:p>
        </w:tc>
        <w:tc>
          <w:tcPr/>
          <w:p>
            <w:pPr>
              <w:pStyle w:val="Compact"/>
              <w:jc w:val="left"/>
            </w:pPr>
            <w:r>
              <w:t xml:space="preserve">Projects back into the residual stream</w:t>
            </w:r>
          </w:p>
        </w:tc>
        <w:tc>
          <w:tcPr/>
          <w:p>
            <w:pPr>
              <w:pStyle w:val="Compact"/>
              <w:jc w:val="left"/>
            </w:pPr>
            <w:r>
              <w:t xml:space="preserve">Writing transformed features back</w:t>
            </w:r>
          </w:p>
        </w:tc>
      </w:tr>
    </w:tbl>
    <w:p>
      <w:pPr>
        <w:pStyle w:val="BodyText"/>
      </w:pPr>
      <w:r>
        <w:rPr>
          <w:bCs/>
          <w:b/>
        </w:rPr>
        <w:t xml:space="preserve">Image-vs-OCR arbitration is learned in these decoder modules</w:t>
      </w:r>
      <w:r>
        <w:t xml:space="preserve">, where image tokens and OCR text tokens attend to each other. The mergers only map visual features and never see OCR text.</w:t>
      </w:r>
    </w:p>
    <w:p>
      <w:pPr>
        <w:pStyle w:val="BodyText"/>
      </w:pPr>
      <w:r>
        <w:rPr>
          <w:bCs/>
          <w:b/>
        </w:rPr>
        <w:t xml:space="preserve">Vision modules are optional, ablation-driven: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Ablation</w:t>
            </w:r>
          </w:p>
        </w:tc>
        <w:tc>
          <w:tcPr/>
          <w:p>
            <w:pPr>
              <w:pStyle w:val="Compact"/>
              <w:jc w:val="left"/>
            </w:pPr>
            <w:r>
              <w:rPr>
                <w:bCs/>
                <w:b/>
              </w:rPr>
              <w:t xml:space="preserve">Runs when</w:t>
            </w:r>
          </w:p>
        </w:tc>
        <w:tc>
          <w:tcPr/>
          <w:p>
            <w:pPr>
              <w:pStyle w:val="Compact"/>
              <w:jc w:val="left"/>
            </w:pPr>
            <w:r>
              <w:rPr>
                <w:bCs/>
                <w:b/>
              </w:rPr>
              <w:t xml:space="preserve">Serving</w:t>
            </w:r>
          </w:p>
        </w:tc>
      </w:tr>
      <w:tr>
        <w:tc>
          <w:tcPr/>
          <w:p>
            <w:pPr>
              <w:pStyle w:val="Compact"/>
              <w:jc w:val="left"/>
            </w:pPr>
            <w:r>
              <w:t xml:space="preserve">LoRA on patch merger + DeepStack mergers</w:t>
            </w:r>
          </w:p>
        </w:tc>
        <w:tc>
          <w:tcPr/>
          <w:p>
            <w:pPr>
              <w:pStyle w:val="Compact"/>
              <w:jc w:val="left"/>
            </w:pPr>
            <w:r>
              <w:t xml:space="preserve">Image-only F1 is more than 15% below OCR+image F1 at ≥ 200 documents per type</w:t>
            </w:r>
          </w:p>
        </w:tc>
        <w:tc>
          <w:tcPr/>
          <w:p>
            <w:pPr>
              <w:pStyle w:val="Compact"/>
              <w:jc w:val="left"/>
            </w:pPr>
            <w:r>
              <w:t xml:space="preserve">Merged into base</w:t>
            </w:r>
          </w:p>
        </w:tc>
      </w:tr>
      <w:tr>
        <w:tc>
          <w:tcPr/>
          <w:p>
            <w:pPr>
              <w:pStyle w:val="Compact"/>
              <w:jc w:val="left"/>
            </w:pPr>
            <w:r>
              <w:t xml:space="preserve">LoRA on ViT</w:t>
            </w:r>
          </w:p>
        </w:tc>
        <w:tc>
          <w:tcPr/>
          <w:p>
            <w:pPr>
              <w:pStyle w:val="Compact"/>
              <w:jc w:val="left"/>
            </w:pPr>
            <w:r>
              <w:t xml:space="preserve">§3 gate fires (perception errors dominate)</w:t>
            </w:r>
          </w:p>
        </w:tc>
        <w:tc>
          <w:tcPr/>
          <w:p>
            <w:pPr>
              <w:pStyle w:val="Compact"/>
              <w:jc w:val="left"/>
            </w:pPr>
            <w:r>
              <w:t xml:space="preserve">Merged into base</w:t>
            </w:r>
          </w:p>
        </w:tc>
      </w:tr>
    </w:tbl>
    <w:p>
      <w:pPr>
        <w:pStyle w:val="BodyText"/>
      </w:pPr>
      <w:r>
        <w:t xml:space="preserve">Vision-module LoRA is</w:t>
      </w:r>
      <w:r>
        <w:t xml:space="preserve"> </w:t>
      </w:r>
      <w:r>
        <w:rPr>
          <w:bCs/>
          <w:b/>
        </w:rPr>
        <w:t xml:space="preserve">never</w:t>
      </w:r>
      <w:r>
        <w:t xml:space="preserve"> </w:t>
      </w:r>
      <w:r>
        <w:t xml:space="preserve">loaded as a hot-swapped adapter.</w:t>
      </w:r>
    </w:p>
    <w:bookmarkEnd w:id="71"/>
    <w:bookmarkEnd w:id="72"/>
    <w:bookmarkStart w:id="75" w:name="trainer-framework-the-stack"/>
    <w:p>
      <w:pPr>
        <w:pStyle w:val="Heading1"/>
      </w:pPr>
      <w:r>
        <w:t xml:space="preserve">10. Trainer &amp; Framework — The Stack</w:t>
      </w:r>
    </w:p>
    <w:p>
      <w:pPr>
        <w:pStyle w:val="SourceCode"/>
      </w:pPr>
      <w:r>
        <w:rPr>
          <w:rStyle w:val="VerbatimChar"/>
        </w:rPr>
        <w:t xml:space="preserve">Layer 3   ms-swift CLI / config               ← what the entrypoints invoke</w:t>
      </w:r>
      <w:r>
        <w:br/>
      </w:r>
      <w:r>
        <w:rPr>
          <w:rStyle w:val="VerbatimChar"/>
        </w:rPr>
        <w:t xml:space="preserve">              │</w:t>
      </w:r>
      <w:r>
        <w:br/>
      </w:r>
      <w:r>
        <w:rPr>
          <w:rStyle w:val="VerbatimChar"/>
        </w:rPr>
        <w:t xml:space="preserve">Layer 2   swift.trainers.Seq2SeqTrainer        ← ms-swift's training loop, built on the</w:t>
      </w:r>
      <w:r>
        <w:br/>
      </w:r>
      <w:r>
        <w:rPr>
          <w:rStyle w:val="VerbatimChar"/>
        </w:rPr>
        <w:t xml:space="preserve">              │                                   Hugging Face Transformers Trainer</w:t>
      </w:r>
      <w:r>
        <w:br/>
      </w:r>
      <w:r>
        <w:rPr>
          <w:rStyle w:val="VerbatimChar"/>
        </w:rPr>
        <w:t xml:space="preserve">              │   (optimizer step, gradient accumulation, checkpointing, eval loss, callbacks)</w:t>
      </w:r>
      <w:r>
        <w:br/>
      </w:r>
      <w:r>
        <w:rPr>
          <w:rStyle w:val="VerbatimChar"/>
        </w:rPr>
        <w:t xml:space="preserve">              ▼</w:t>
      </w:r>
      <w:r>
        <w:br/>
      </w:r>
      <w:r>
        <w:rPr>
          <w:rStyle w:val="VerbatimChar"/>
        </w:rPr>
        <w:t xml:space="preserve">Layer 1   PyTorch · Transformers · PEFT · Accelerate · DeepSpeed (optional)</w:t>
      </w:r>
      <w:r>
        <w:br/>
      </w:r>
      <w:r>
        <w:rPr>
          <w:rStyle w:val="VerbatimChar"/>
        </w:rPr>
        <w:t xml:space="preserve">          · flash-attn · bitsandbytes (only under load_in_4bit)</w:t>
      </w:r>
    </w:p>
    <w:p>
      <w:pPr>
        <w:pStyle w:val="FirstParagraph"/>
      </w:pPr>
      <w:r>
        <w:t xml:space="preserve">TRL is installed as an ms-swift dependency for its RLHF trainers;</w:t>
      </w:r>
      <w:r>
        <w:t xml:space="preserve"> </w:t>
      </w:r>
      <w:r>
        <w:rPr>
          <w:bCs/>
          <w:b/>
        </w:rPr>
        <w:t xml:space="preserve">it is not the SFT loop used here.</w:t>
      </w:r>
    </w:p>
    <w:bookmarkStart w:id="73" w:name="the-decision-locked"/>
    <w:p>
      <w:pPr>
        <w:pStyle w:val="Heading2"/>
      </w:pPr>
      <w:r>
        <w:t xml:space="preserve">10.1 The decision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Chosen</w:t>
            </w:r>
          </w:p>
        </w:tc>
        <w:tc>
          <w:tcPr/>
          <w:p>
            <w:pPr>
              <w:pStyle w:val="Compact"/>
              <w:jc w:val="left"/>
            </w:pPr>
            <w:r>
              <w:rPr>
                <w:bCs/>
                <w:b/>
              </w:rPr>
              <w:t xml:space="preserve">Why</w:t>
            </w:r>
          </w:p>
        </w:tc>
      </w:tr>
      <w:tr>
        <w:tc>
          <w:tcPr/>
          <w:p>
            <w:pPr>
              <w:pStyle w:val="Compact"/>
              <w:jc w:val="left"/>
            </w:pPr>
            <w:r>
              <w:t xml:space="preserve">Entrypoint</w:t>
            </w:r>
          </w:p>
        </w:tc>
        <w:tc>
          <w:tcPr/>
          <w:p>
            <w:pPr>
              <w:pStyle w:val="Compact"/>
              <w:jc w:val="left"/>
            </w:pPr>
            <w:r>
              <w:rPr>
                <w:bCs/>
                <w:b/>
              </w:rPr>
              <w:t xml:space="preserve">ms-swift</w:t>
            </w:r>
            <w:r>
              <w:t xml:space="preserve"> </w:t>
            </w:r>
            <w:r>
              <w:t xml:space="preserve">(pinned)</w:t>
            </w:r>
          </w:p>
        </w:tc>
        <w:tc>
          <w:tcPr/>
          <w:p>
            <w:pPr>
              <w:pStyle w:val="Compact"/>
              <w:jc w:val="left"/>
            </w:pPr>
            <w:r>
              <w:t xml:space="preserve">First-class Qwen3-VL templates, multimodal collation with −100 masking,</w:t>
            </w:r>
            <w:r>
              <w:t xml:space="preserve"> </w:t>
            </w:r>
            <w:r>
              <w:rPr>
                <w:rStyle w:val="VerbatimChar"/>
              </w:rPr>
              <w:t xml:space="preserve">freeze_vit</w:t>
            </w:r>
            <w:r>
              <w:t xml:space="preserve"> </w:t>
            </w:r>
            <w:r>
              <w:t xml:space="preserve">/</w:t>
            </w:r>
            <w:r>
              <w:t xml:space="preserve"> </w:t>
            </w:r>
            <w:r>
              <w:rPr>
                <w:rStyle w:val="VerbatimChar"/>
              </w:rPr>
              <w:t xml:space="preserve">freeze_aligner</w:t>
            </w:r>
            <w:r>
              <w:t xml:space="preserve">,</w:t>
            </w:r>
            <w:r>
              <w:t xml:space="preserve"> </w:t>
            </w:r>
            <w:r>
              <w:rPr>
                <w:rStyle w:val="VerbatimChar"/>
              </w:rPr>
              <w:t xml:space="preserve">use_logits_to_keep</w:t>
            </w:r>
            <w:r>
              <w:t xml:space="preserve">, padding-free, sequence parallelism, LoRA merge/export</w:t>
            </w:r>
          </w:p>
        </w:tc>
      </w:tr>
      <w:tr>
        <w:tc>
          <w:tcPr/>
          <w:p>
            <w:pPr>
              <w:pStyle w:val="Compact"/>
              <w:jc w:val="left"/>
            </w:pPr>
            <w:r>
              <w:t xml:space="preserve">Training loop</w:t>
            </w:r>
          </w:p>
        </w:tc>
        <w:tc>
          <w:tcPr/>
          <w:p>
            <w:pPr>
              <w:pStyle w:val="Compact"/>
              <w:jc w:val="left"/>
            </w:pPr>
            <w:r>
              <w:t xml:space="preserve">ms-swift</w:t>
            </w:r>
            <w:r>
              <w:t xml:space="preserve"> </w:t>
            </w:r>
            <w:r>
              <w:rPr>
                <w:rStyle w:val="VerbatimChar"/>
              </w:rPr>
              <w:t xml:space="preserve">Seq2SeqTrainer</w:t>
            </w:r>
          </w:p>
        </w:tc>
        <w:tc>
          <w:tcPr/>
          <w:p>
            <w:pPr>
              <w:pStyle w:val="Compact"/>
              <w:jc w:val="left"/>
            </w:pPr>
            <w:r>
              <w:t xml:space="preserve">Comes with the entrypoint; mature HF Trainer base</w:t>
            </w:r>
          </w:p>
        </w:tc>
      </w:tr>
      <w:tr>
        <w:tc>
          <w:tcPr/>
          <w:p>
            <w:pPr>
              <w:pStyle w:val="Compact"/>
              <w:jc w:val="left"/>
            </w:pPr>
            <w:r>
              <w:t xml:space="preserve">Foundation</w:t>
            </w:r>
          </w:p>
        </w:tc>
        <w:tc>
          <w:tcPr/>
          <w:p>
            <w:pPr>
              <w:pStyle w:val="Compact"/>
              <w:jc w:val="left"/>
            </w:pPr>
            <w:r>
              <w:t xml:space="preserve">PyTorch, Transformers, PEFT, Accelerate</w:t>
            </w:r>
          </w:p>
        </w:tc>
        <w:tc>
          <w:tcPr/>
          <w:p>
            <w:pPr>
              <w:pStyle w:val="Compact"/>
              <w:jc w:val="left"/>
            </w:pPr>
            <w:r>
              <w:t xml:space="preserve">Standard stack under every tool involved</w:t>
            </w:r>
          </w:p>
        </w:tc>
      </w:tr>
    </w:tbl>
    <w:p>
      <w:pPr>
        <w:pStyle w:val="BodyText"/>
      </w:pPr>
      <w:r>
        <w:rPr>
          <w:bCs/>
          <w:b/>
        </w:rPr>
        <w:t xml:space="preserve">What this means concretely:</w:t>
      </w:r>
    </w:p>
    <w:p>
      <w:pPr>
        <w:numPr>
          <w:ilvl w:val="0"/>
          <w:numId w:val="1031"/>
        </w:numPr>
        <w:pStyle w:val="Compact"/>
      </w:pPr>
      <w:r>
        <w:rPr>
          <w:rStyle w:val="VerbatimChar"/>
        </w:rPr>
        <w:t xml:space="preserve">training/train.py</w:t>
      </w:r>
      <w:r>
        <w:t xml:space="preserve"> </w:t>
      </w:r>
      <w:r>
        <w:t xml:space="preserve">builds the ms-swift config (model revision, corpus version, LoRA, precision, sequence settings from</w:t>
      </w:r>
      <w:r>
        <w:t xml:space="preserve"> </w:t>
      </w:r>
      <w:r>
        <w:rPr>
          <w:rStyle w:val="VerbatimChar"/>
        </w:rPr>
        <w:t xml:space="preserve">configs/shared/</w:t>
      </w:r>
      <w:r>
        <w:t xml:space="preserve">) and launches it. It is not a custom loop.</w:t>
      </w:r>
    </w:p>
    <w:p>
      <w:pPr>
        <w:numPr>
          <w:ilvl w:val="0"/>
          <w:numId w:val="1031"/>
        </w:numPr>
        <w:pStyle w:val="Compact"/>
      </w:pPr>
      <w:r>
        <w:t xml:space="preserve">The collator is ms-swift’s.</w:t>
      </w:r>
      <w:r>
        <w:t xml:space="preserve"> </w:t>
      </w:r>
      <w:r>
        <w:rPr>
          <w:rStyle w:val="VerbatimChar"/>
        </w:rPr>
        <w:t xml:space="preserve">training/data_collator.py</w:t>
      </w:r>
      <w:r>
        <w:t xml:space="preserve"> </w:t>
      </w:r>
      <w:r>
        <w:t xml:space="preserve">is an override hook that adds one assertion: the final assistant token is present in every sequence (§7.2).</w:t>
      </w:r>
    </w:p>
    <w:p>
      <w:pPr>
        <w:numPr>
          <w:ilvl w:val="0"/>
          <w:numId w:val="1031"/>
        </w:numPr>
        <w:pStyle w:val="Compact"/>
      </w:pPr>
      <w:r>
        <w:rPr>
          <w:bCs/>
          <w:b/>
        </w:rPr>
        <w:t xml:space="preserve">Distributed training:</w:t>
      </w:r>
      <w:r>
        <w:t xml:space="preserve"> </w:t>
      </w:r>
      <w:r>
        <w:t xml:space="preserve">single A100 80 GB by default. Sequence parallelism if a task cap does not fit (§9.3). DeepSpeed ZeRO is not used unless both of those are exhausted.</w:t>
      </w:r>
    </w:p>
    <w:p>
      <w:pPr>
        <w:numPr>
          <w:ilvl w:val="0"/>
          <w:numId w:val="1031"/>
        </w:numPr>
        <w:pStyle w:val="Compact"/>
      </w:pPr>
      <w:r>
        <w:rPr>
          <w:bCs/>
          <w:b/>
        </w:rPr>
        <w:t xml:space="preserve">Fallback:</w:t>
      </w:r>
      <w:r>
        <w:t xml:space="preserve"> </w:t>
      </w:r>
      <w:r>
        <w:t xml:space="preserve">if ms-swift lacks a required Qwen3-VL capability at implementation time, the fallback is a</w:t>
      </w:r>
      <w:r>
        <w:t xml:space="preserve"> </w:t>
      </w:r>
      <w:r>
        <w:rPr>
          <w:bCs/>
          <w:b/>
        </w:rPr>
        <w:t xml:space="preserve">framework migration</w:t>
      </w:r>
      <w:r>
        <w:t xml:space="preserve"> </w:t>
      </w:r>
      <w:r>
        <w:t xml:space="preserve">to TRL</w:t>
      </w:r>
      <w:r>
        <w:t xml:space="preserve"> </w:t>
      </w:r>
      <w:r>
        <w:rPr>
          <w:rStyle w:val="VerbatimChar"/>
        </w:rPr>
        <w:t xml:space="preserve">SFTTrainer</w:t>
      </w:r>
      <w:r>
        <w:t xml:space="preserve">, including re-implementing the template, collator and masking with the parity tests below. It is a contingency, not a layer swap.</w:t>
      </w:r>
    </w:p>
    <w:bookmarkEnd w:id="73"/>
    <w:bookmarkStart w:id="74" w:name="version-lock-and-parity-tests"/>
    <w:p>
      <w:pPr>
        <w:pStyle w:val="Heading2"/>
      </w:pPr>
      <w:r>
        <w:t xml:space="preserve">10.2 Version lock and parity tests</w:t>
      </w:r>
    </w:p>
    <w:p>
      <w:pPr>
        <w:numPr>
          <w:ilvl w:val="0"/>
          <w:numId w:val="1032"/>
        </w:numPr>
        <w:pStyle w:val="Compact"/>
      </w:pPr>
      <w:r>
        <w:rPr>
          <w:rStyle w:val="VerbatimChar"/>
        </w:rPr>
        <w:t xml:space="preserve">ms-swift</w:t>
      </w:r>
      <w:r>
        <w:t xml:space="preserve">,</w:t>
      </w:r>
      <w:r>
        <w:t xml:space="preserve"> </w:t>
      </w:r>
      <w:r>
        <w:rPr>
          <w:rStyle w:val="VerbatimChar"/>
        </w:rPr>
        <w:t xml:space="preserve">transformers</w:t>
      </w:r>
      <w:r>
        <w:t xml:space="preserve">,</w:t>
      </w:r>
      <w:r>
        <w:t xml:space="preserve"> </w:t>
      </w:r>
      <w:r>
        <w:rPr>
          <w:rStyle w:val="VerbatimChar"/>
        </w:rPr>
        <w:t xml:space="preserve">peft</w:t>
      </w:r>
      <w:r>
        <w:t xml:space="preserve">,</w:t>
      </w:r>
      <w:r>
        <w:t xml:space="preserve"> </w:t>
      </w:r>
      <w:r>
        <w:rPr>
          <w:rStyle w:val="VerbatimChar"/>
        </w:rPr>
        <w:t xml:space="preserve">accelerate</w:t>
      </w:r>
      <w:r>
        <w:t xml:space="preserve">,</w:t>
      </w:r>
      <w:r>
        <w:t xml:space="preserve"> </w:t>
      </w:r>
      <w:r>
        <w:rPr>
          <w:rStyle w:val="VerbatimChar"/>
        </w:rPr>
        <w:t xml:space="preserve">torch</w:t>
      </w:r>
      <w:r>
        <w:t xml:space="preserve">,</w:t>
      </w:r>
      <w:r>
        <w:t xml:space="preserve"> </w:t>
      </w:r>
      <w:r>
        <w:rPr>
          <w:rStyle w:val="VerbatimChar"/>
        </w:rPr>
        <w:t xml:space="preserve">flash-attn</w:t>
      </w:r>
      <w:r>
        <w:t xml:space="preserve"> </w:t>
      </w:r>
      <w:r>
        <w:t xml:space="preserve">and</w:t>
      </w:r>
      <w:r>
        <w:t xml:space="preserve"> </w:t>
      </w:r>
      <w:r>
        <w:rPr>
          <w:rStyle w:val="VerbatimChar"/>
        </w:rPr>
        <w:t xml:space="preserve">vllm</w:t>
      </w:r>
      <w:r>
        <w:t xml:space="preserve"> </w:t>
      </w:r>
      <w:r>
        <w:t xml:space="preserve">are pinned together in a lockfile. The lockfile hash is written to every run manifest and release bundle.</w:t>
      </w:r>
    </w:p>
    <w:p>
      <w:pPr>
        <w:numPr>
          <w:ilvl w:val="0"/>
          <w:numId w:val="1032"/>
        </w:numPr>
        <w:pStyle w:val="Compact"/>
      </w:pPr>
      <w:r>
        <w:rPr>
          <w:b/>
        </w:rPr>
        <w:t>Pinned in pyproject.toml, one dependency group per pod:</w:t>
      </w:r>
      <w:r>
        <w:t xml:space="preserve"> ms-swift ≥ 3.9 &lt; 4, transformers ≥ 4.57, torch 2.8.x, vLLM 0.11.0 (identical on training and serving pods — calibration is fitted on its logprobs), MinerU 1.x (magic-pdf), and llmcompressor in a separate quantization environment. scripts/setup_pod.sh installs a role and builds flash-attn against the installed torch.</w:t>
      </w:r>
    </w:p>
    <w:p>
      <w:pPr>
        <w:numPr>
          <w:ilvl w:val="0"/>
          <w:numId w:val="1032"/>
        </w:numPr>
        <w:pStyle w:val="Compact"/>
      </w:pPr>
      <w:r>
        <w:rPr>
          <w:rStyle w:val="VerbatimChar"/>
          <w:bCs/>
          <w:b/>
        </w:rPr>
        <w:t xml:space="preserve">tests/test_template_token_parity.py</w:t>
      </w:r>
      <w:r>
        <w:t xml:space="preserve"> </w:t>
      </w:r>
      <w:r>
        <w:t xml:space="preserve">— the same example tokenized through ms-swift’s template and through the vLLM serving processor must produce identical prompt token IDs and identical image token counts.</w:t>
      </w:r>
    </w:p>
    <w:p>
      <w:pPr>
        <w:numPr>
          <w:ilvl w:val="0"/>
          <w:numId w:val="1032"/>
        </w:numPr>
        <w:pStyle w:val="Compact"/>
      </w:pPr>
      <w:r>
        <w:rPr>
          <w:rStyle w:val="VerbatimChar"/>
          <w:bCs/>
          <w:b/>
        </w:rPr>
        <w:t xml:space="preserve">tests/test_prompt_parity.py</w:t>
      </w:r>
      <w:r>
        <w:t xml:space="preserve"> </w:t>
      </w:r>
      <w:r>
        <w:t xml:space="preserve">— the rendered prompt hash in serving equals the corpus manifest’s.</w:t>
      </w:r>
    </w:p>
    <w:p>
      <w:pPr>
        <w:numPr>
          <w:ilvl w:val="0"/>
          <w:numId w:val="1032"/>
        </w:numPr>
        <w:pStyle w:val="Compact"/>
      </w:pPr>
      <w:r>
        <w:rPr>
          <w:rStyle w:val="VerbatimChar"/>
          <w:bCs/>
          <w:b/>
        </w:rPr>
        <w:t xml:space="preserve">tests/test_serving_output_parity.py</w:t>
      </w:r>
      <w:r>
        <w:t xml:space="preserve"> </w:t>
      </w:r>
      <w:r>
        <w:t xml:space="preserve">— for 10 fixed examples, greedy output from the trained checkpoint (HF) and from the merged model in vLLM are parsed and normalized (§15.1).</w:t>
      </w:r>
      <w:r>
        <w:t xml:space="preserve"> </w:t>
      </w:r>
      <w:r>
        <w:rPr>
          <w:bCs/>
          <w:b/>
        </w:rPr>
        <w:t xml:space="preserve">Pass: all extracted field values identical on at least 9 of 10 examples</w:t>
      </w:r>
      <w:r>
        <w:t xml:space="preserve">, and no example differs in more than one field. Exact text equality is not required, because bf16 kernels in HF and vLLM differ slightly.</w:t>
      </w:r>
    </w:p>
    <w:bookmarkEnd w:id="74"/>
    <w:bookmarkEnd w:id="75"/>
    <w:bookmarkStart w:id="79" w:name="hyperparameters"/>
    <w:p>
      <w:pPr>
        <w:pStyle w:val="Heading1"/>
      </w:pPr>
      <w:r>
        <w:t xml:space="preserve">11. Hyperparameters</w:t>
      </w:r>
    </w:p>
    <w:p>
      <w:pPr>
        <w:pStyle w:val="FirstParagraph"/>
      </w:pPr>
      <w:r>
        <w:t xml:space="preserve">Starting points; the sweep in §11a settles them after the pilot.</w:t>
      </w:r>
    </w:p>
    <w:bookmarkStart w:id="76" w:name="core-configuration"/>
    <w:p>
      <w:pPr>
        <w:pStyle w:val="Heading2"/>
      </w:pPr>
      <w:r>
        <w:t xml:space="preserve">11.1 Core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Pilot (~25–30 docs/type)</w:t>
            </w:r>
          </w:p>
        </w:tc>
        <w:tc>
          <w:tcPr/>
          <w:p>
            <w:pPr>
              <w:pStyle w:val="Compact"/>
              <w:jc w:val="left"/>
            </w:pPr>
            <w:r>
              <w:rPr>
                <w:bCs/>
                <w:b/>
              </w:rPr>
              <w:t xml:space="preserve">Scale (≥ 200 docs/type)</w:t>
            </w:r>
          </w:p>
        </w:tc>
      </w:tr>
      <w:tr>
        <w:tc>
          <w:tcPr/>
          <w:p>
            <w:pPr>
              <w:pStyle w:val="Compact"/>
              <w:jc w:val="left"/>
            </w:pPr>
            <w:r>
              <w:t xml:space="preserve">Learning rate</w:t>
            </w:r>
          </w:p>
        </w:tc>
        <w:tc>
          <w:tcPr/>
          <w:p>
            <w:pPr>
              <w:pStyle w:val="Compact"/>
              <w:jc w:val="left"/>
            </w:pPr>
            <w:r>
              <w:t xml:space="preserve">1e-4</w:t>
            </w:r>
          </w:p>
        </w:tc>
        <w:tc>
          <w:tcPr/>
          <w:p>
            <w:pPr>
              <w:pStyle w:val="Compact"/>
              <w:jc w:val="left"/>
            </w:pPr>
            <w:r>
              <w:t xml:space="preserve">1e-4 (sweep 5e-5 · 1e-4 · 2e-4)</w:t>
            </w:r>
          </w:p>
        </w:tc>
      </w:tr>
      <w:tr>
        <w:tc>
          <w:tcPr/>
          <w:p>
            <w:pPr>
              <w:pStyle w:val="Compact"/>
              <w:jc w:val="left"/>
            </w:pPr>
            <w:r>
              <w:t xml:space="preserve">Scheduler</w:t>
            </w:r>
          </w:p>
        </w:tc>
        <w:tc>
          <w:tcPr/>
          <w:p>
            <w:pPr>
              <w:pStyle w:val="Compact"/>
              <w:jc w:val="left"/>
            </w:pPr>
            <w:r>
              <w:t xml:space="preserve">Cosine</w:t>
            </w:r>
          </w:p>
        </w:tc>
        <w:tc>
          <w:tcPr/>
          <w:p>
            <w:pPr>
              <w:pStyle w:val="Compact"/>
              <w:jc w:val="left"/>
            </w:pPr>
            <w:r>
              <w:t xml:space="preserve">Cosine</w:t>
            </w:r>
          </w:p>
        </w:tc>
      </w:tr>
      <w:tr>
        <w:tc>
          <w:tcPr/>
          <w:p>
            <w:pPr>
              <w:pStyle w:val="Compact"/>
              <w:jc w:val="left"/>
            </w:pPr>
            <w:r>
              <w:t xml:space="preserve">Warmup</w:t>
            </w:r>
          </w:p>
        </w:tc>
        <w:tc>
          <w:tcPr/>
          <w:p>
            <w:pPr>
              <w:pStyle w:val="Compact"/>
              <w:jc w:val="left"/>
            </w:pPr>
            <w:r>
              <w:rPr>
                <w:bCs/>
                <w:b/>
              </w:rPr>
              <w:t xml:space="preserve">10 steps</w:t>
            </w:r>
            <w:r>
              <w:t xml:space="preserve"> </w:t>
            </w:r>
            <w:r>
              <w:t xml:space="preserve">(fixed, not a ratio)</w:t>
            </w:r>
          </w:p>
        </w:tc>
        <w:tc>
          <w:tcPr/>
          <w:p>
            <w:pPr>
              <w:pStyle w:val="Compact"/>
              <w:jc w:val="left"/>
            </w:pPr>
            <w:r>
              <w:t xml:space="preserve">50 steps</w:t>
            </w:r>
          </w:p>
        </w:tc>
      </w:tr>
      <w:tr>
        <w:tc>
          <w:tcPr/>
          <w:p>
            <w:pPr>
              <w:pStyle w:val="Compact"/>
              <w:jc w:val="left"/>
            </w:pPr>
            <w:r>
              <w:t xml:space="preserve">Epochs (document passes, §6.1)</w:t>
            </w:r>
          </w:p>
        </w:tc>
        <w:tc>
          <w:tcPr/>
          <w:p>
            <w:pPr>
              <w:pStyle w:val="Compact"/>
              <w:jc w:val="left"/>
            </w:pPr>
            <w:r>
              <w:t xml:space="preserve">3</w:t>
            </w:r>
          </w:p>
        </w:tc>
        <w:tc>
          <w:tcPr/>
          <w:p>
            <w:pPr>
              <w:pStyle w:val="Compact"/>
              <w:jc w:val="left"/>
            </w:pPr>
            <w:r>
              <w:t xml:space="preserve">2–3 (sweep)</w:t>
            </w:r>
          </w:p>
        </w:tc>
      </w:tr>
      <w:tr>
        <w:tc>
          <w:tcPr/>
          <w:p>
            <w:pPr>
              <w:pStyle w:val="Compact"/>
              <w:jc w:val="left"/>
            </w:pPr>
            <w:r>
              <w:t xml:space="preserve">Effective batch size</w:t>
            </w:r>
          </w:p>
        </w:tc>
        <w:tc>
          <w:tcPr/>
          <w:p>
            <w:pPr>
              <w:pStyle w:val="Compact"/>
              <w:jc w:val="left"/>
            </w:pPr>
            <w:r>
              <w:rPr>
                <w:bCs/>
                <w:b/>
              </w:rPr>
              <w:t xml:space="preserve">8</w:t>
            </w:r>
          </w:p>
        </w:tc>
        <w:tc>
          <w:tcPr/>
          <w:p>
            <w:pPr>
              <w:pStyle w:val="Compact"/>
              <w:jc w:val="left"/>
            </w:pPr>
            <w:r>
              <w:t xml:space="preserve">16–32</w:t>
            </w:r>
          </w:p>
        </w:tc>
      </w:tr>
      <w:tr>
        <w:tc>
          <w:tcPr/>
          <w:p>
            <w:pPr>
              <w:pStyle w:val="Compact"/>
              <w:jc w:val="left"/>
            </w:pPr>
            <w:r>
              <w:t xml:space="preserve">Per-device batch</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Gradient accumulation</w:t>
            </w:r>
          </w:p>
        </w:tc>
        <w:tc>
          <w:tcPr/>
          <w:p>
            <w:pPr>
              <w:pStyle w:val="Compact"/>
              <w:jc w:val="left"/>
            </w:pPr>
            <w:r>
              <w:t xml:space="preserve">to effective batch</w:t>
            </w:r>
          </w:p>
        </w:tc>
        <w:tc>
          <w:tcPr/>
          <w:p>
            <w:pPr>
              <w:pStyle w:val="Compact"/>
              <w:jc w:val="left"/>
            </w:pPr>
            <w:r>
              <w:t xml:space="preserve">to effective batch</w:t>
            </w:r>
          </w:p>
        </w:tc>
      </w:tr>
      <w:tr>
        <w:tc>
          <w:tcPr/>
          <w:p>
            <w:pPr>
              <w:pStyle w:val="Compact"/>
              <w:jc w:val="left"/>
            </w:pPr>
            <w:r>
              <w:t xml:space="preserve">Weight decay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Max grad norm</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Adam β₁ / β₂ / ε</w:t>
            </w:r>
          </w:p>
        </w:tc>
        <w:tc>
          <w:tcPr/>
          <w:p>
            <w:pPr>
              <w:pStyle w:val="Compact"/>
              <w:jc w:val="left"/>
            </w:pPr>
            <w:r>
              <w:t xml:space="preserve">0.9 / 0.999 / 1e-8</w:t>
            </w:r>
          </w:p>
        </w:tc>
        <w:tc>
          <w:tcPr/>
          <w:p>
            <w:pPr>
              <w:pStyle w:val="Compact"/>
              <w:jc w:val="left"/>
            </w:pPr>
            <w:r>
              <w:t xml:space="preserve">same</w:t>
            </w:r>
          </w:p>
        </w:tc>
      </w:tr>
      <w:tr>
        <w:tc>
          <w:tcPr/>
          <w:p>
            <w:pPr>
              <w:pStyle w:val="Compact"/>
              <w:jc w:val="left"/>
            </w:pPr>
            <w:r>
              <w:t xml:space="preserve">LoRA r / α / dropout</w:t>
            </w:r>
          </w:p>
        </w:tc>
        <w:tc>
          <w:tcPr/>
          <w:p>
            <w:pPr>
              <w:pStyle w:val="Compact"/>
              <w:jc w:val="left"/>
            </w:pPr>
            <w:r>
              <w:t xml:space="preserve">64 / 128 / 0.10</w:t>
            </w:r>
          </w:p>
        </w:tc>
        <w:tc>
          <w:tcPr/>
          <w:p>
            <w:pPr>
              <w:pStyle w:val="Compact"/>
              <w:jc w:val="left"/>
            </w:pPr>
            <w:r>
              <w:t xml:space="preserve">64 / 128 / 0.05</w:t>
            </w:r>
          </w:p>
        </w:tc>
      </w:tr>
      <w:tr>
        <w:tc>
          <w:tcPr/>
          <w:p>
            <w:pPr>
              <w:pStyle w:val="Compact"/>
              <w:jc w:val="left"/>
            </w:pPr>
            <w:r>
              <w:t xml:space="preserve">Precision</w:t>
            </w:r>
          </w:p>
        </w:tc>
        <w:tc>
          <w:tcPr/>
          <w:p>
            <w:pPr>
              <w:pStyle w:val="Compact"/>
              <w:jc w:val="left"/>
            </w:pPr>
            <w:r>
              <w:t xml:space="preserve">bf16</w:t>
            </w:r>
          </w:p>
        </w:tc>
        <w:tc>
          <w:tcPr/>
          <w:p>
            <w:pPr>
              <w:pStyle w:val="Compact"/>
              <w:jc w:val="left"/>
            </w:pPr>
            <w:r>
              <w:t xml:space="preserve">bf16</w:t>
            </w:r>
          </w:p>
        </w:tc>
      </w:tr>
      <w:tr>
        <w:tc>
          <w:tcPr/>
          <w:p>
            <w:pPr>
              <w:pStyle w:val="Compact"/>
              <w:jc w:val="left"/>
            </w:pPr>
            <w:r>
              <w:t xml:space="preserve">Gradient checkpointing</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use_logits_to_keep</w:t>
            </w:r>
          </w:p>
        </w:tc>
        <w:tc>
          <w:tcPr/>
          <w:p>
            <w:pPr>
              <w:pStyle w:val="Compact"/>
              <w:jc w:val="left"/>
            </w:pPr>
            <w:r>
              <w:t xml:space="preserve">On</w:t>
            </w:r>
          </w:p>
        </w:tc>
        <w:tc>
          <w:tcPr/>
          <w:p>
            <w:pPr>
              <w:pStyle w:val="Compact"/>
              <w:jc w:val="left"/>
            </w:pPr>
            <w:r>
              <w:t xml:space="preserve">On</w:t>
            </w:r>
          </w:p>
        </w:tc>
      </w:tr>
      <w:tr>
        <w:tc>
          <w:tcPr/>
          <w:p>
            <w:pPr>
              <w:pStyle w:val="Compact"/>
              <w:jc w:val="left"/>
            </w:pPr>
            <w:r>
              <w:t xml:space="preserve">Padding-free / length-grouped</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max_seq_len</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rPr>
                <w:rStyle w:val="VerbatimChar"/>
              </w:rPr>
              <w:t xml:space="preserve">max_pixels</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t xml:space="preserve">Seed</w:t>
            </w:r>
          </w:p>
        </w:tc>
        <w:tc>
          <w:tcPr/>
          <w:p>
            <w:pPr>
              <w:pStyle w:val="Compact"/>
              <w:jc w:val="left"/>
            </w:pPr>
            <w:r>
              <w:t xml:space="preserve">Fixed, recorded</w:t>
            </w:r>
          </w:p>
        </w:tc>
        <w:tc>
          <w:tcPr/>
          <w:p>
            <w:pPr>
              <w:pStyle w:val="Compact"/>
              <w:jc w:val="left"/>
            </w:pPr>
            <w:r>
              <w:t xml:space="preserve">Fixed, recorded</w:t>
            </w:r>
          </w:p>
        </w:tc>
      </w:tr>
    </w:tbl>
    <w:p>
      <w:pPr>
        <w:pStyle w:val="BodyText"/>
      </w:pPr>
      <w:r>
        <w:rPr>
          <w:bCs/>
          <w:b/>
        </w:rPr>
        <w:t>Task mix per epoch</w:t>
      </w:r>
      <w:r>
        <w:t xml:space="preserve"> (by examples): extract rows, and for canonical policies one row per section-group × page window. The classify and page_select tasks are designed here but not yet built into the corpus (common.tasks.CORPUS_TASKS); until they are, the classifier and page-selection metrics are not applicable to the gate.</w:t>
      </w:r>
    </w:p>
    <w:bookmarkEnd w:id="76"/>
    <w:bookmarkStart w:id="77" w:name="X2ba832eb7f4058cf322025e6da7c52c23502ebc"/>
    <w:p>
      <w:pPr>
        <w:pStyle w:val="Heading2"/>
      </w:pPr>
      <w:r>
        <w:t xml:space="preserve">11.2 Evaluation, checkpointing and early stopping</w:t>
      </w:r>
    </w:p>
    <w:p>
      <w:pPr>
        <w:pStyle w:val="FirstParagraph"/>
      </w:pPr>
      <w:r>
        <w:t xml:space="preserve">Field F1 needs generation, which the training loop’s eval does not do efficiently for a VLM. Selection is therefore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What</w:t>
            </w:r>
          </w:p>
        </w:tc>
      </w:tr>
      <w:tr>
        <w:tc>
          <w:tcPr/>
          <w:p>
            <w:pPr>
              <w:pStyle w:val="Compact"/>
              <w:jc w:val="left"/>
            </w:pPr>
            <w:r>
              <w:t xml:space="preserve">During training</w:t>
            </w:r>
          </w:p>
        </w:tc>
        <w:tc>
          <w:tcPr/>
          <w:p>
            <w:pPr>
              <w:pStyle w:val="Compact"/>
              <w:jc w:val="left"/>
            </w:pPr>
            <w:r>
              <w:t>Eval validation loss every N steps (at least 5 evaluations per run); save a checkpoint at each eval. No early-stopping patience is passed — ms-swift 3 takes none, and the shipped checkpoint is chosen by generated field accuracy (below), so stopping early would only remove candidates</w:t>
            </w:r>
          </w:p>
        </w:tc>
      </w:tr>
      <w:tr>
        <w:tc>
          <w:tcPr/>
          <w:p>
            <w:pPr>
              <w:pStyle w:val="Compact"/>
              <w:jc w:val="left"/>
            </w:pPr>
            <w:r>
              <w:t xml:space="preserve">After training</w:t>
            </w:r>
          </w:p>
        </w:tc>
        <w:tc>
          <w:tcPr/>
          <w:p>
            <w:pPr>
              <w:pStyle w:val="Compact"/>
              <w:jc w:val="left"/>
            </w:pPr>
            <w:r>
              <w:t xml:space="preserve">A separate</w:t>
            </w:r>
            <w:r>
              <w:t xml:space="preserve"> </w:t>
            </w:r>
            <w:r>
              <w:rPr>
                <w:bCs/>
                <w:b/>
              </w:rPr>
              <w:t xml:space="preserve">vLLM eval job</w:t>
            </w:r>
            <w:r>
              <w:t xml:space="preserve"> </w:t>
            </w:r>
            <w:r>
              <w:t xml:space="preserve">generates on the validation split for the last 3 checkpoints plus the best-loss checkpoint. Checkpoints are loaded as a</w:t>
            </w:r>
            <w:r>
              <w:t xml:space="preserve"> </w:t>
            </w:r>
            <w:r>
              <w:rPr>
                <w:bCs/>
                <w:b/>
              </w:rPr>
              <w:t xml:space="preserve">decoder LoRA in vLLM</w:t>
            </w:r>
            <w:r>
              <w:t xml:space="preserve"> </w:t>
            </w:r>
            <w:r>
              <w:t xml:space="preserve">(one LoRA per request, supported) on the bf16 base, so no per-checkpoint merge is needed.</w:t>
            </w:r>
          </w:p>
        </w:tc>
      </w:tr>
      <w:tr>
        <w:tc>
          <w:tcPr/>
          <w:p>
            <w:pPr>
              <w:pStyle w:val="Compact"/>
              <w:jc w:val="left"/>
            </w:pPr>
            <w:r>
              <w:t xml:space="preserve">Selection</w:t>
            </w:r>
          </w:p>
        </w:tc>
        <w:tc>
          <w:tcPr/>
          <w:p>
            <w:pPr>
              <w:pStyle w:val="Compact"/>
              <w:jc w:val="left"/>
            </w:pPr>
            <w:r>
              <w:t xml:space="preserve">The checkpoint with the best</w:t>
            </w:r>
            <w:r>
              <w:t xml:space="preserve"> </w:t>
            </w:r>
            <w:r>
              <w:rPr>
                <w:bCs/>
                <w:b/>
              </w:rPr>
              <w:t xml:space="preserve">validation field F1</w:t>
            </w:r>
            <w:r>
              <w:t xml:space="preserve"> </w:t>
            </w:r>
            <w:r>
              <w:t xml:space="preserve">(primary metric of §15) is merged;</w:t>
            </w:r>
            <w:r>
              <w:t xml:space="preserve"> </w:t>
            </w:r>
            <w:r>
              <w:rPr>
                <w:bCs/>
                <w:b/>
              </w:rPr>
              <w:t xml:space="preserve">calibration, thresholds and the gate always run on the merged model</w:t>
            </w:r>
            <w:r>
              <w:t xml:space="preserve"> </w:t>
            </w:r>
            <w:r>
              <w:t xml:space="preserve">in each serving format</w:t>
            </w:r>
          </w:p>
        </w:tc>
      </w:tr>
    </w:tbl>
    <w:bookmarkEnd w:id="77"/>
    <w:bookmarkStart w:id="78" w:name="a.-hyperparameter-sweep-methodology"/>
    <w:p>
      <w:pPr>
        <w:pStyle w:val="Heading2"/>
      </w:pPr>
      <w:r>
        <w:t xml:space="preserve">11a. Hyperparameter Sweep Methodology</w:t>
      </w:r>
    </w:p>
    <w:p>
      <w:pPr>
        <w:pStyle w:val="FirstParagraph"/>
      </w:pPr>
      <w:r>
        <w:rPr>
          <w:bCs/>
          <w:b/>
        </w:rPr>
        <w:t xml:space="preserve">Deferred until after the pilot passes</w:t>
      </w:r>
      <w:r>
        <w:t xml:space="preserve"> </w:t>
      </w:r>
      <w:r>
        <w:t xml:space="preserve">(§16). Pilot-scale sweeps measure noise.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Sweep</w:t>
            </w:r>
          </w:p>
        </w:tc>
        <w:tc>
          <w:tcPr/>
          <w:p>
            <w:pPr>
              <w:pStyle w:val="Compact"/>
              <w:jc w:val="left"/>
            </w:pPr>
            <w:r>
              <w:rPr>
                <w:bCs/>
                <w:b/>
              </w:rPr>
              <w:t xml:space="preserve">Selection metric</w:t>
            </w:r>
          </w:p>
        </w:tc>
        <w:tc>
          <w:tcPr/>
          <w:p>
            <w:pPr>
              <w:pStyle w:val="Compact"/>
              <w:jc w:val="left"/>
            </w:pPr>
            <w:r>
              <w:rPr>
                <w:bCs/>
                <w:b/>
              </w:rPr>
              <w:t xml:space="preserve">Runs</w:t>
            </w:r>
          </w:p>
        </w:tc>
      </w:tr>
      <w:tr>
        <w:tc>
          <w:tcPr/>
          <w:p>
            <w:pPr>
              <w:pStyle w:val="Compact"/>
              <w:jc w:val="left"/>
            </w:pPr>
            <w:r>
              <w:t xml:space="preserve">1 — Learning rate</w:t>
            </w:r>
          </w:p>
        </w:tc>
        <w:tc>
          <w:tcPr/>
          <w:p>
            <w:pPr>
              <w:pStyle w:val="Compact"/>
              <w:jc w:val="left"/>
            </w:pPr>
            <w:r>
              <w:t xml:space="preserve">{5e-5, 1e-4, 2e-4}, 1 document pass</w:t>
            </w:r>
          </w:p>
        </w:tc>
        <w:tc>
          <w:tcPr/>
          <w:p>
            <w:pPr>
              <w:pStyle w:val="Compact"/>
              <w:jc w:val="left"/>
            </w:pPr>
            <w:r>
              <w:t xml:space="preserve">Validation field F1 (vLLM eval)</w:t>
            </w:r>
          </w:p>
        </w:tc>
        <w:tc>
          <w:tcPr/>
          <w:p>
            <w:pPr>
              <w:pStyle w:val="Compact"/>
              <w:jc w:val="left"/>
            </w:pPr>
            <w:r>
              <w:t xml:space="preserve">3</w:t>
            </w:r>
          </w:p>
        </w:tc>
      </w:tr>
      <w:tr>
        <w:tc>
          <w:tcPr/>
          <w:p>
            <w:pPr>
              <w:pStyle w:val="Compact"/>
              <w:jc w:val="left"/>
            </w:pPr>
            <w:r>
              <w:t xml:space="preserve">2 — Epochs</w:t>
            </w:r>
          </w:p>
        </w:tc>
        <w:tc>
          <w:tcPr/>
          <w:p>
            <w:pPr>
              <w:pStyle w:val="Compact"/>
              <w:jc w:val="left"/>
            </w:pPr>
            <w:r>
              <w:t xml:space="preserve">{2, 3, 4} at best LR</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3 — Rank (only if F1 plateaus)</w:t>
            </w:r>
          </w:p>
        </w:tc>
        <w:tc>
          <w:tcPr/>
          <w:p>
            <w:pPr>
              <w:pStyle w:val="Compact"/>
              <w:jc w:val="left"/>
            </w:pPr>
            <w:r>
              <w:t xml:space="preserve">{32, 64, 128} with rsLoRA</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Finalists</w:t>
            </w:r>
          </w:p>
        </w:tc>
        <w:tc>
          <w:tcPr/>
          <w:p>
            <w:pPr>
              <w:pStyle w:val="Compact"/>
              <w:jc w:val="left"/>
            </w:pPr>
            <w:r>
              <w:t xml:space="preserve">Top 2 configurations × 2 seeds</w:t>
            </w:r>
          </w:p>
        </w:tc>
        <w:tc>
          <w:tcPr/>
          <w:p>
            <w:pPr>
              <w:pStyle w:val="Compact"/>
              <w:jc w:val="left"/>
            </w:pPr>
            <w:r>
              <w:t xml:space="preserve">Mean validation field F1</w:t>
            </w:r>
          </w:p>
        </w:tc>
        <w:tc>
          <w:tcPr/>
          <w:p>
            <w:pPr>
              <w:pStyle w:val="Compact"/>
              <w:jc w:val="left"/>
            </w:pPr>
            <w:r>
              <w:t xml:space="preserve">4</w:t>
            </w:r>
          </w:p>
        </w:tc>
      </w:tr>
    </w:tbl>
    <w:p>
      <w:pPr>
        <w:pStyle w:val="BodyText"/>
      </w:pPr>
      <w:r>
        <w:t xml:space="preserve">Validation loss is logged but</w:t>
      </w:r>
      <w:r>
        <w:t xml:space="preserve"> </w:t>
      </w:r>
      <w:r>
        <w:rPr>
          <w:bCs/>
          <w:b/>
        </w:rPr>
        <w:t xml:space="preserve">never used to select</w:t>
      </w:r>
      <w:r>
        <w:t xml:space="preserve"> </w:t>
      </w:r>
      <w:r>
        <w:t xml:space="preserve">— it is dominated by easy copy tokens and correlates weakly with extraction accuracy. Every sweep run writes a full run manifest. Total budget: 10–13 runs.</w:t>
      </w:r>
    </w:p>
    <w:bookmarkEnd w:id="78"/>
    <w:bookmarkEnd w:id="79"/>
    <w:bookmarkStart w:id="84" w:name="fine-tuning-cycle-versioning"/>
    <w:p>
      <w:pPr>
        <w:pStyle w:val="Heading1"/>
      </w:pPr>
      <w:r>
        <w:t xml:space="preserve">12. Fine-Tuning Cycle &amp; Versioning</w:t>
      </w:r>
    </w:p>
    <w:bookmarkStart w:id="80" w:name="retraining-rules"/>
    <w:p>
      <w:pPr>
        <w:pStyle w:val="Heading2"/>
      </w:pPr>
      <w:r>
        <w:t xml:space="preserve">12.1 Retraining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Major corpus change (new doc type, schema change, OCR pin change, ≥ 25% more documents)</w:t>
            </w:r>
          </w:p>
        </w:tc>
        <w:tc>
          <w:tcPr/>
          <w:p>
            <w:pPr>
              <w:pStyle w:val="Compact"/>
              <w:jc w:val="left"/>
            </w:pPr>
            <w:r>
              <w:t xml:space="preserve">Retrain the unified adapter</w:t>
            </w:r>
            <w:r>
              <w:t xml:space="preserve"> </w:t>
            </w:r>
            <w:r>
              <w:rPr>
                <w:bCs/>
                <w:b/>
              </w:rPr>
              <w:t xml:space="preserve">from the HF base</w:t>
            </w:r>
            <w:r>
              <w:t xml:space="preserve"> </w:t>
            </w:r>
            <w:r>
              <w:t xml:space="preserve">on the full corpus</w:t>
            </w:r>
          </w:p>
        </w:tc>
      </w:tr>
      <w:tr>
        <w:tc>
          <w:tcPr/>
          <w:p>
            <w:pPr>
              <w:pStyle w:val="Compact"/>
              <w:jc w:val="left"/>
            </w:pPr>
            <w:r>
              <w:t xml:space="preserve">Minor patch (small targeted batch)</w:t>
            </w:r>
          </w:p>
        </w:tc>
        <w:tc>
          <w:tcPr/>
          <w:p>
            <w:pPr>
              <w:pStyle w:val="Compact"/>
              <w:jc w:val="left"/>
            </w:pPr>
            <w:r>
              <w:t xml:space="preserve">Continue training from the current adapter, with a full gate run</w:t>
            </w:r>
          </w:p>
        </w:tc>
      </w:tr>
      <w:tr>
        <w:tc>
          <w:tcPr/>
          <w:p>
            <w:pPr>
              <w:pStyle w:val="Compact"/>
              <w:jc w:val="left"/>
            </w:pPr>
            <w:r>
              <w:t xml:space="preserve">Patch limit</w:t>
            </w:r>
          </w:p>
        </w:tc>
        <w:tc>
          <w:tcPr/>
          <w:p>
            <w:pPr>
              <w:pStyle w:val="Compact"/>
              <w:jc w:val="left"/>
            </w:pPr>
            <w:r>
              <w:rPr>
                <w:bCs/>
                <w:b/>
              </w:rPr>
              <w:t xml:space="preserve">At most 2 consecutive patches</w:t>
            </w:r>
            <w:r>
              <w:t xml:space="preserve">; the third change is always a full retrain from base</w:t>
            </w:r>
          </w:p>
        </w:tc>
      </w:tr>
      <w:tr>
        <w:tc>
          <w:tcPr/>
          <w:p>
            <w:pPr>
              <w:pStyle w:val="Compact"/>
              <w:jc w:val="left"/>
            </w:pPr>
            <w:r>
              <w:t xml:space="preserve">After graduation (§4.2)</w:t>
            </w:r>
          </w:p>
        </w:tc>
        <w:tc>
          <w:tcPr/>
          <w:p>
            <w:pPr>
              <w:pStyle w:val="Compact"/>
              <w:jc w:val="left"/>
            </w:pPr>
            <w:r>
              <w:t xml:space="preserve">A foundation change retrains every dependent per-type adapter fresh from the new merged foundation; per-type adapters are never continue-trained</w:t>
            </w:r>
          </w:p>
        </w:tc>
      </w:tr>
    </w:tbl>
    <w:bookmarkEnd w:id="80"/>
    <w:bookmarkStart w:id="81" w:name="version-names"/>
    <w:p>
      <w:pPr>
        <w:pStyle w:val="Heading2"/>
      </w:pPr>
      <w:r>
        <w:t xml:space="preserve">12.2 Version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Artifact</w:t>
            </w:r>
          </w:p>
        </w:tc>
        <w:tc>
          <w:tcPr/>
          <w:p>
            <w:pPr>
              <w:pStyle w:val="Compact"/>
              <w:jc w:val="left"/>
            </w:pPr>
            <w:r>
              <w:rPr>
                <w:bCs/>
                <w:b/>
              </w:rPr>
              <w:t xml:space="preserve">Name</w:t>
            </w:r>
          </w:p>
        </w:tc>
      </w:tr>
      <w:tr>
        <w:tc>
          <w:tcPr/>
          <w:p>
            <w:pPr>
              <w:pStyle w:val="Compact"/>
              <w:jc w:val="left"/>
            </w:pPr>
            <w:r>
              <w:t xml:space="preserve">Unified adapter</w:t>
            </w:r>
          </w:p>
        </w:tc>
        <w:tc>
          <w:tcPr/>
          <w:p>
            <w:pPr>
              <w:pStyle w:val="Compact"/>
              <w:jc w:val="left"/>
            </w:pPr>
            <w:r>
              <w:rPr>
                <w:rStyle w:val="VerbatimChar"/>
              </w:rPr>
              <w:t xml:space="preserve">extractor-v{major}.{patch}</w:t>
            </w:r>
          </w:p>
        </w:tc>
      </w:tr>
      <w:tr>
        <w:tc>
          <w:tcPr/>
          <w:p>
            <w:pPr>
              <w:pStyle w:val="Compact"/>
              <w:jc w:val="left"/>
            </w:pPr>
            <w:r>
              <w:t xml:space="preserve">Merged foundation (after graduation)</w:t>
            </w:r>
          </w:p>
        </w:tc>
        <w:tc>
          <w:tcPr/>
          <w:p>
            <w:pPr>
              <w:pStyle w:val="Compact"/>
              <w:jc w:val="left"/>
            </w:pPr>
            <w:r>
              <w:rPr>
                <w:rStyle w:val="VerbatimChar"/>
              </w:rPr>
              <w:t xml:space="preserve">foundation-v{major}</w:t>
            </w:r>
          </w:p>
        </w:tc>
      </w:tr>
      <w:tr>
        <w:tc>
          <w:tcPr/>
          <w:p>
            <w:pPr>
              <w:pStyle w:val="Compact"/>
              <w:jc w:val="left"/>
            </w:pPr>
            <w:r>
              <w:t xml:space="preserve">Per-type adapter (after graduation)</w:t>
            </w:r>
          </w:p>
        </w:tc>
        <w:tc>
          <w:tcPr/>
          <w:p>
            <w:pPr>
              <w:pStyle w:val="Compact"/>
              <w:jc w:val="left"/>
            </w:pPr>
            <w:r>
              <w:rPr>
                <w:rStyle w:val="VerbatimChar"/>
              </w:rPr>
              <w:t xml:space="preserve">{doc_type}-adapter-v{major}.{minor}</w:t>
            </w:r>
          </w:p>
        </w:tc>
      </w:tr>
      <w:tr>
        <w:tc>
          <w:tcPr/>
          <w:p>
            <w:pPr>
              <w:pStyle w:val="Compact"/>
              <w:jc w:val="left"/>
            </w:pPr>
            <w:r>
              <w:t xml:space="preserve">Calibrator set</w:t>
            </w:r>
          </w:p>
        </w:tc>
        <w:tc>
          <w:tcPr/>
          <w:p>
            <w:pPr>
              <w:pStyle w:val="Compact"/>
              <w:jc w:val="left"/>
            </w:pPr>
            <w:r>
              <w:rPr>
                <w:rStyle w:val="VerbatimChar"/>
              </w:rPr>
              <w:t xml:space="preserve">calib-{release}-{format}</w:t>
            </w:r>
          </w:p>
        </w:tc>
      </w:tr>
      <w:tr>
        <w:tc>
          <w:tcPr/>
          <w:p>
            <w:pPr>
              <w:pStyle w:val="Compact"/>
              <w:jc w:val="left"/>
            </w:pPr>
            <w:r>
              <w:rPr>
                <w:bCs/>
                <w:b/>
              </w:rPr>
              <w:t xml:space="preserve">Release bundle</w:t>
            </w:r>
          </w:p>
        </w:tc>
        <w:tc>
          <w:tcPr/>
          <w:p>
            <w:pPr>
              <w:pStyle w:val="Compact"/>
              <w:jc w:val="left"/>
            </w:pPr>
            <w:r>
              <w:rPr>
                <w:rStyle w:val="VerbatimChar"/>
              </w:rPr>
              <w:t xml:space="preserve">release-{YYYY.MM}.{n}</w:t>
            </w:r>
          </w:p>
        </w:tc>
      </w:tr>
    </w:tbl>
    <w:bookmarkEnd w:id="81"/>
    <w:bookmarkStart w:id="82" w:name="release-bundles"/>
    <w:p>
      <w:pPr>
        <w:pStyle w:val="Heading2"/>
      </w:pPr>
      <w:r>
        <w:t xml:space="preserve">12.3 Release bundles</w:t>
      </w:r>
    </w:p>
    <w:p>
      <w:pPr>
        <w:pStyle w:val="FirstParagraph"/>
      </w:pPr>
      <w:r>
        <w:t xml:space="preserve">A release bundle is the unit that is gated, promoted, served, and selected by</w:t>
      </w:r>
      <w:r>
        <w:t xml:space="preserve"> </w:t>
      </w:r>
      <w:r>
        <w:rPr>
          <w:rStyle w:val="VerbatimChar"/>
        </w:rPr>
        <w:t xml:space="preserve">--model</w:t>
      </w:r>
      <w:r>
        <w:t xml:space="preserve">. It pins every component that changes behavior:</w:t>
      </w:r>
    </w:p>
    <w:p>
      <w:pPr>
        <w:pStyle w:val="SourceCode"/>
      </w:pPr>
      <w:r>
        <w:rPr>
          <w:rStyle w:val="VerbatimChar"/>
        </w:rPr>
        <w:t xml:space="preserve">{</w:t>
      </w:r>
      <w:r>
        <w:br/>
      </w:r>
      <w:r>
        <w:rPr>
          <w:rStyle w:val="VerbatimChar"/>
        </w:rPr>
        <w:t xml:space="preserve">  "release_id": "release-2026.11.1",</w:t>
      </w:r>
      <w:r>
        <w:br/>
      </w:r>
      <w:r>
        <w:rPr>
          <w:rStyle w:val="VerbatimChar"/>
        </w:rPr>
        <w:t xml:space="preserve">  "status": "promoted",                     // candidate | gated | promoted | archived | rejected</w:t>
      </w:r>
      <w:r>
        <w:br/>
      </w:r>
      <w:r>
        <w:rPr>
          <w:rStyle w:val="VerbatimChar"/>
        </w:rPr>
        <w:t xml:space="preserve">  "tenant_scope": "tenant_default",</w:t>
      </w:r>
      <w:r>
        <w:br/>
      </w:r>
      <w:r>
        <w:rPr>
          <w:rStyle w:val="VerbatimChar"/>
        </w:rPr>
        <w:t xml:space="preserve">  "base_model": "Qwen/Qwen3-VL-8B-Instruct@&lt;hf_revision&gt;",</w:t>
      </w:r>
      <w:r>
        <w:br/>
      </w:r>
      <w:r>
        <w:rPr>
          <w:rStyle w:val="VerbatimChar"/>
        </w:rPr>
        <w:t xml:space="preserve">  "adapter": "extractor-v1.0",</w:t>
      </w:r>
      <w:r>
        <w:br/>
      </w:r>
      <w:r>
        <w:rPr>
          <w:rStyle w:val="VerbatimChar"/>
        </w:rPr>
        <w:t xml:space="preserve">  "merged_model": "models/tenant_default/merged/release-2026.11.1/",</w:t>
      </w:r>
      <w:r>
        <w:br/>
      </w:r>
      <w:r>
        <w:rPr>
          <w:rStyle w:val="VerbatimChar"/>
        </w:rPr>
        <w:t xml:space="preserve">  "serving_formats": {</w:t>
      </w:r>
      <w:r>
        <w:br/>
      </w:r>
      <w:r>
        <w:rPr>
          <w:rStyle w:val="VerbatimChar"/>
        </w:rPr>
        <w:t xml:space="preserve">    "bf16": "models/tenant_default/merged/release-2026.11.1/",</w:t>
      </w:r>
      <w:r>
        <w:br/>
      </w:r>
      <w:r>
        <w:rPr>
          <w:rStyle w:val="VerbatimChar"/>
        </w:rPr>
        <w:t xml:space="preserve">    "fp8":  "models/tenant_default/quantized/release-2026.11.1/fp8/"</w:t>
      </w:r>
      <w:r>
        <w:br/>
      </w:r>
      <w:r>
        <w:rPr>
          <w:rStyle w:val="VerbatimChar"/>
        </w:rPr>
        <w:t xml:space="preserve">  },</w:t>
      </w:r>
      <w:r>
        <w:br/>
      </w:r>
      <w:r>
        <w:rPr>
          <w:rStyle w:val="VerbatimChar"/>
        </w:rPr>
        <w:t xml:space="preserve">  "calibrators": {"bf16": "calib-release-2026.11.1-bf16", "fp8": "calib-release-2026.11.1-fp8"},</w:t>
      </w:r>
      <w:r>
        <w:br/>
      </w:r>
      <w:r>
        <w:rPr>
          <w:rStyle w:val="VerbatimChar"/>
        </w:rPr>
        <w:t xml:space="preserve">  "prompt_hash": "sha256:…",</w:t>
      </w:r>
      <w:r>
        <w:br/>
      </w:r>
      <w:r>
        <w:rPr>
          <w:rStyle w:val="VerbatimChar"/>
        </w:rPr>
        <w:t xml:space="preserve">  "schema_versions": {"acord_mapping": "…", "policy_check": "…", "loss_run": "…"},</w:t>
      </w:r>
      <w:r>
        <w:br/>
      </w:r>
      <w:r>
        <w:rPr>
          <w:rStyle w:val="VerbatimChar"/>
        </w:rPr>
        <w:t xml:space="preserve">  "ocr_pin": {"mineru_version": "…", "mineru_backend": "…", "device": "gpu", "dpi": 200},</w:t>
      </w:r>
      <w:r>
        <w:br/>
      </w:r>
      <w:r>
        <w:rPr>
          <w:rStyle w:val="VerbatimChar"/>
        </w:rPr>
        <w:t xml:space="preserve">  "vision_config_hash": "sha256:…",</w:t>
      </w:r>
      <w:r>
        <w:br/>
      </w:r>
      <w:r>
        <w:rPr>
          <w:rStyle w:val="VerbatimChar"/>
        </w:rPr>
        <w:t xml:space="preserve">  "vllm_config_hash": "sha256:…",</w:t>
      </w:r>
      <w:r>
        <w:br/>
      </w:r>
      <w:r>
        <w:rPr>
          <w:rStyle w:val="VerbatimChar"/>
        </w:rPr>
        <w:t xml:space="preserve">  "lockfile_hash": "sha256:…",</w:t>
      </w:r>
      <w:r>
        <w:br/>
      </w:r>
      <w:r>
        <w:rPr>
          <w:rStyle w:val="VerbatimChar"/>
        </w:rPr>
        <w:t xml:space="preserve">  "gate_reports": {</w:t>
      </w:r>
      <w:r>
        <w:br/>
      </w:r>
      <w:r>
        <w:rPr>
          <w:rStyle w:val="VerbatimChar"/>
        </w:rPr>
        <w:t xml:space="preserve">    "bf16": "eval-reports/tenant_default/release-2026.11.1/bf16/gate_decision.json",</w:t>
      </w:r>
      <w:r>
        <w:br/>
      </w:r>
      <w:r>
        <w:rPr>
          <w:rStyle w:val="VerbatimChar"/>
        </w:rPr>
        <w:t xml:space="preserve">    "fp8":  "eval-reports/tenant_default/release-2026.11.1/fp8/gate_decision.json"</w:t>
      </w:r>
      <w:r>
        <w:br/>
      </w:r>
      <w:r>
        <w:rPr>
          <w:rStyle w:val="VerbatimChar"/>
        </w:rPr>
        <w:t xml:space="preserve">  },</w:t>
      </w:r>
      <w:r>
        <w:br/>
      </w:r>
      <w:r>
        <w:rPr>
          <w:rStyle w:val="VerbatimChar"/>
        </w:rPr>
        <w:t xml:space="preserve">  "override": null</w:t>
      </w:r>
      <w:r>
        <w:br/>
      </w:r>
      <w:r>
        <w:rPr>
          <w:rStyle w:val="VerbatimChar"/>
        </w:rPr>
        <w:t xml:space="preserve">}</w:t>
      </w:r>
    </w:p>
    <w:bookmarkEnd w:id="82"/>
    <w:bookmarkStart w:id="83" w:name="training-run-registry"/>
    <w:p>
      <w:pPr>
        <w:pStyle w:val="Heading2"/>
      </w:pPr>
      <w:r>
        <w:t xml:space="preserve">12.4 Training run registry</w:t>
      </w:r>
    </w:p>
    <w:p>
      <w:pPr>
        <w:pStyle w:val="FirstParagraph"/>
      </w:pPr>
      <w:r>
        <w:rPr>
          <w:bCs/>
          <w:b/>
        </w:rPr>
        <w:t xml:space="preserve">Tracker:</w:t>
      </w:r>
      <w:r>
        <w:t xml:space="preserve"> </w:t>
      </w:r>
      <w:r>
        <w:rPr>
          <w:bCs/>
          <w:b/>
        </w:rPr>
        <w:t xml:space="preserve">MLflow, self-hosted inside the Azure boundary</w:t>
      </w:r>
      <w:r>
        <w:t xml:space="preserve"> </w:t>
      </w:r>
      <w:r>
        <w:t xml:space="preserve">(Azure ML managed MLflow). Logged artifacts include sample predictions and eval tables that contain PII, so a SaaS tracker is not used.</w:t>
      </w:r>
      <w:r>
        <w:t xml:space="preserve"> </w:t>
      </w:r>
      <w:r>
        <w:rPr>
          <w:bCs/>
          <w:b/>
        </w:rPr>
        <w:t xml:space="preserve">The MLflow Model Registry is the queryable source of truth</w:t>
      </w:r>
      <w:r>
        <w:t xml:space="preserve">; a</w:t>
      </w:r>
      <w:r>
        <w:t xml:space="preserve"> </w:t>
      </w:r>
      <w:r>
        <w:rPr>
          <w:rStyle w:val="VerbatimChar"/>
        </w:rPr>
        <w:t xml:space="preserve">run_manifest.json</w:t>
      </w:r>
      <w:r>
        <w:t xml:space="preserve"> </w:t>
      </w:r>
      <w:r>
        <w:t xml:space="preserve">per run in Blob is the durable copy that travels with the artifacts.</w:t>
      </w:r>
    </w:p>
    <w:p>
      <w:pPr>
        <w:pStyle w:val="SourceCode"/>
      </w:pPr>
      <w:r>
        <w:rPr>
          <w:rStyle w:val="VerbatimChar"/>
        </w:rPr>
        <w:t xml:space="preserve">azure-blob://insurance-extraction/registry/{tenant_id}/</w:t>
      </w:r>
      <w:r>
        <w:br/>
      </w:r>
      <w:r>
        <w:rPr>
          <w:rStyle w:val="VerbatimChar"/>
        </w:rPr>
        <w:t xml:space="preserve">    runs/{run_id}/run_manifest.json</w:t>
      </w:r>
      <w:r>
        <w:br/>
      </w:r>
      <w:r>
        <w:rPr>
          <w:rStyle w:val="VerbatimChar"/>
        </w:rPr>
        <w:t xml:space="preserve">    releases/{release_id}/release.json</w:t>
      </w:r>
    </w:p>
    <w:p>
      <w:pPr>
        <w:pStyle w:val="FirstParagraph"/>
      </w:pPr>
      <w:r>
        <w:t xml:space="preserve">There is no shared</w:t>
      </w:r>
      <w:r>
        <w:t xml:space="preserve"> </w:t>
      </w:r>
      <w:r>
        <w:rPr>
          <w:rStyle w:val="VerbatimChar"/>
        </w:rPr>
        <w:t xml:space="preserve">registry_index.json</w:t>
      </w:r>
      <w:r>
        <w:t xml:space="preserve">. Listing and querying happen in MLflow; Blob writes are one object per run, so concurrent runs never overwrite each other.</w:t>
      </w:r>
    </w:p>
    <w:p>
      <w:pPr>
        <w:pStyle w:val="BodyText"/>
      </w:pPr>
      <w:r>
        <w:rPr>
          <w:rStyle w:val="VerbatimChar"/>
          <w:bCs/>
          <w:b/>
        </w:rPr>
        <w:t xml:space="preserve">run_manifest.json</w:t>
      </w:r>
      <w:r>
        <w:rPr>
          <w:bCs/>
          <w:b/>
        </w:rPr>
        <w:t xml:space="preserve">:</w:t>
      </w:r>
    </w:p>
    <w:p>
      <w:pPr>
        <w:pStyle w:val="SourceCode"/>
      </w:pPr>
      <w:r>
        <w:rPr>
          <w:rStyle w:val="VerbatimChar"/>
        </w:rPr>
        <w:t xml:space="preserve">{</w:t>
      </w:r>
      <w:r>
        <w:br/>
      </w:r>
      <w:r>
        <w:rPr>
          <w:rStyle w:val="VerbatimChar"/>
        </w:rPr>
        <w:t xml:space="preserve">  "run_id": "extractor-v1.0",</w:t>
      </w:r>
      <w:r>
        <w:br/>
      </w:r>
      <w:r>
        <w:rPr>
          <w:rStyle w:val="VerbatimChar"/>
        </w:rPr>
        <w:t xml:space="preserve">  "run_type": "unified_adapter",               // unified_adapter | foundation_merge | per_type_adapter | sweep</w:t>
      </w:r>
      <w:r>
        <w:br/>
      </w:r>
      <w:r>
        <w:rPr>
          <w:rStyle w:val="VerbatimChar"/>
        </w:rPr>
        <w:t xml:space="preserve">  "status": "trained",                         // training | trained | evaluated | failed</w:t>
      </w:r>
      <w:r>
        <w:br/>
      </w:r>
      <w:r>
        <w:rPr>
          <w:rStyle w:val="VerbatimChar"/>
        </w:rPr>
        <w:t xml:space="preserve">  "created_at": "2026-11-02T09:20:00Z",</w:t>
      </w:r>
      <w:r>
        <w:br/>
      </w:r>
      <w:r>
        <w:rPr>
          <w:rStyle w:val="VerbatimChar"/>
        </w:rPr>
        <w:t xml:space="preserve">  "dependencies": {</w:t>
      </w:r>
      <w:r>
        <w:br/>
      </w:r>
      <w:r>
        <w:rPr>
          <w:rStyle w:val="VerbatimChar"/>
        </w:rPr>
        <w:t xml:space="preserve">    "base_model": "Qwen/Qwen3-VL-8B-Instruct@&lt;hf_revision&gt;",</w:t>
      </w:r>
      <w:r>
        <w:br/>
      </w:r>
      <w:r>
        <w:rPr>
          <w:rStyle w:val="VerbatimChar"/>
        </w:rPr>
        <w:t xml:space="preserve">    "foundation_version": null,                // set only for per_type_adapter</w:t>
      </w:r>
      <w:r>
        <w:br/>
      </w:r>
      <w:r>
        <w:rPr>
          <w:rStyle w:val="VerbatimChar"/>
        </w:rPr>
        <w:t xml:space="preserve">    "corpus_version": "corpus/tenant_default/v3",</w:t>
      </w:r>
      <w:r>
        <w:br/>
      </w:r>
      <w:r>
        <w:rPr>
          <w:rStyle w:val="VerbatimChar"/>
        </w:rPr>
        <w:t xml:space="preserve">    "golden_eval_set_version": "ges-v1",</w:t>
      </w:r>
      <w:r>
        <w:br/>
      </w:r>
      <w:r>
        <w:rPr>
          <w:rStyle w:val="VerbatimChar"/>
        </w:rPr>
        <w:t xml:space="preserve">    "code_git_commit": "a1b2c3d",</w:t>
      </w:r>
      <w:r>
        <w:br/>
      </w:r>
      <w:r>
        <w:rPr>
          <w:rStyle w:val="VerbatimChar"/>
        </w:rPr>
        <w:t xml:space="preserve">    "lockfile_hash": "sha256:…"</w:t>
      </w:r>
      <w:r>
        <w:br/>
      </w:r>
      <w:r>
        <w:rPr>
          <w:rStyle w:val="VerbatimChar"/>
        </w:rPr>
        <w:t xml:space="preserve">  },</w:t>
      </w:r>
      <w:r>
        <w:br/>
      </w:r>
      <w:r>
        <w:rPr>
          <w:rStyle w:val="VerbatimChar"/>
        </w:rPr>
        <w:t xml:space="preserve">  "training_config": {</w:t>
      </w:r>
      <w:r>
        <w:br/>
      </w:r>
      <w:r>
        <w:rPr>
          <w:rStyle w:val="VerbatimChar"/>
        </w:rPr>
        <w:t xml:space="preserve">    "technique": "LoRA", "base_quantization": "bf16_frozen_base",</w:t>
      </w:r>
      <w:r>
        <w:br/>
      </w:r>
      <w:r>
        <w:rPr>
          <w:rStyle w:val="VerbatimChar"/>
        </w:rPr>
        <w:t xml:space="preserve">    "lora_rank": 64, "lora_alpha": 128, "lora_dropout": 0.05, "use_rslora": false,</w:t>
      </w:r>
      <w:r>
        <w:br/>
      </w:r>
      <w:r>
        <w:rPr>
          <w:rStyle w:val="VerbatimChar"/>
        </w:rPr>
        <w:t xml:space="preserve">    "target_modules": ["q_proj","k_proj","v_proj","o_proj","gate_proj","up_proj","down_proj"],</w:t>
      </w:r>
      <w:r>
        <w:br/>
      </w:r>
      <w:r>
        <w:rPr>
          <w:rStyle w:val="VerbatimChar"/>
        </w:rPr>
        <w:t xml:space="preserve">    "vision_frozen": true, "aligner_frozen": true,</w:t>
      </w:r>
      <w:r>
        <w:br/>
      </w:r>
      <w:r>
        <w:rPr>
          <w:rStyle w:val="VerbatimChar"/>
        </w:rPr>
        <w:t xml:space="preserve">    "learning_rate": 1e-4, "document_passes": 3, "effective_batch_size": 16, "warmup_steps": 50,</w:t>
      </w:r>
      <w:r>
        <w:br/>
      </w:r>
      <w:r>
        <w:rPr>
          <w:rStyle w:val="VerbatimChar"/>
        </w:rPr>
        <w:t xml:space="preserve">    "max_seq_len_by_task": {"classify": 4096, "extract_acord": 24576, "extract_policy": 32768,</w:t>
      </w:r>
      <w:r>
        <w:br/>
      </w:r>
      <w:r>
        <w:rPr>
          <w:rStyle w:val="VerbatimChar"/>
        </w:rPr>
        <w:t xml:space="preserve">                            "page_select": 20480, "lossrun_header": 12288, "lossrun_rows": 20480, "lossrun_totals": 12288},</w:t>
      </w:r>
      <w:r>
        <w:br/>
      </w:r>
      <w:r>
        <w:rPr>
          <w:rStyle w:val="VerbatimChar"/>
        </w:rPr>
        <w:t xml:space="preserve">    "vision_config_hash": "sha256:…", "prompt_hash": "sha256:…", "seed": 17</w:t>
      </w:r>
      <w:r>
        <w:br/>
      </w:r>
      <w:r>
        <w:rPr>
          <w:rStyle w:val="VerbatimChar"/>
        </w:rPr>
        <w:t xml:space="preserve">  },</w:t>
      </w:r>
      <w:r>
        <w:br/>
      </w:r>
      <w:r>
        <w:rPr>
          <w:rStyle w:val="VerbatimChar"/>
        </w:rPr>
        <w:t xml:space="preserve">  "data_stats": {</w:t>
      </w:r>
      <w:r>
        <w:br/>
      </w:r>
      <w:r>
        <w:rPr>
          <w:rStyle w:val="VerbatimChar"/>
        </w:rPr>
        <w:t xml:space="preserve">    "train_documents": 2400, "val_documents": 300, "test_documents": 300, "groups": 610,</w:t>
      </w:r>
      <w:r>
        <w:br/>
      </w:r>
      <w:r>
        <w:rPr>
          <w:rStyle w:val="VerbatimChar"/>
        </w:rPr>
        <w:t xml:space="preserve">    "mode_probabilities": {"ocr_plus_image": 0.5, "noisy_ocr_image": 0.2, "image_only": 0.3},</w:t>
      </w:r>
      <w:r>
        <w:br/>
      </w:r>
      <w:r>
        <w:rPr>
          <w:rStyle w:val="VerbatimChar"/>
        </w:rPr>
        <w:t xml:space="preserve">    "synthetic_share_acord": 0.31, "rejected_over_cap": 4</w:t>
      </w:r>
      <w:r>
        <w:br/>
      </w:r>
      <w:r>
        <w:rPr>
          <w:rStyle w:val="VerbatimChar"/>
        </w:rPr>
        <w:t xml:space="preserve">  },</w:t>
      </w:r>
      <w:r>
        <w:br/>
      </w:r>
      <w:r>
        <w:rPr>
          <w:rStyle w:val="VerbatimChar"/>
        </w:rPr>
        <w:t xml:space="preserve">  "checkpoint_selection": {"method": "val_field_f1_vllm", "selected_step": 1800},</w:t>
      </w:r>
      <w:r>
        <w:br/>
      </w:r>
      <w:r>
        <w:rPr>
          <w:rStyle w:val="VerbatimChar"/>
        </w:rPr>
        <w:t xml:space="preserve">  "artifacts": {"adapter_weights": "models/tenant_default/adapters/extractor-v1.0/"}</w:t>
      </w:r>
      <w:r>
        <w:br/>
      </w:r>
      <w:r>
        <w:rPr>
          <w:rStyle w:val="VerbatimChar"/>
        </w:rPr>
        <w:t xml:space="preserve">}</w:t>
      </w:r>
    </w:p>
    <w:bookmarkEnd w:id="83"/>
    <w:bookmarkEnd w:id="84"/>
    <w:bookmarkStart w:id="88" w:name="end-to-end-pipeline"/>
    <w:p>
      <w:pPr>
        <w:pStyle w:val="Heading1"/>
      </w:pPr>
      <w:r>
        <w:t xml:space="preserve">13. End-to-End Pipeline</w:t>
      </w:r>
    </w:p>
    <w:p>
      <w:pPr>
        <w:pStyle w:val="SourceCode"/>
      </w:pPr>
      <w:r>
        <w:rPr>
          <w:rStyle w:val="VerbatimChar"/>
        </w:rPr>
        <w:t xml:space="preserve"> 1. Ingestion      → raw PDFs to the raw container (immutable); SHA-256, perceptual hash,</w:t>
      </w:r>
      <w:r>
        <w:br/>
      </w:r>
      <w:r>
        <w:rPr>
          <w:rStyle w:val="VerbatimChar"/>
        </w:rPr>
        <w:t xml:space="preserve">                     MinHash; group_id assigned</w:t>
      </w:r>
      <w:r>
        <w:br/>
      </w:r>
      <w:r>
        <w:rPr>
          <w:rStyle w:val="VerbatimChar"/>
        </w:rPr>
        <w:t xml:space="preserve"> 2. Preprocessing  → MinerU on GPU (pinned) + page rendering at configured max_pixels → processed/</w:t>
      </w:r>
      <w:r>
        <w:br/>
      </w:r>
      <w:r>
        <w:rPr>
          <w:rStyle w:val="VerbatimChar"/>
        </w:rPr>
        <w:t xml:space="preserve"> 3. Labeling       → pre-annotation → Label Studio review with provenance → golden-labels/</w:t>
      </w:r>
      <w:r>
        <w:br/>
      </w:r>
      <w:r>
        <w:rPr>
          <w:rStyle w:val="VerbatimChar"/>
        </w:rPr>
        <w:t xml:space="preserve"> 4. Dataset build  → group split → task expansion → per-epoch mode sampling → cap check</w:t>
      </w:r>
      <w:r>
        <w:br/>
      </w:r>
      <w:r>
        <w:rPr>
          <w:rStyle w:val="VerbatimChar"/>
        </w:rPr>
        <w:t xml:space="preserve">                     (reject, never truncate) → corpus/{tenant}/v{n}/</w:t>
      </w:r>
      <w:r>
        <w:br/>
      </w:r>
      <w:r>
        <w:rPr>
          <w:rStyle w:val="VerbatimChar"/>
        </w:rPr>
        <w:t xml:space="preserve"> 5. Training       → RunPod Secure Cloud pod → unified LoRA → checkpoints</w:t>
      </w:r>
      <w:r>
        <w:br/>
      </w:r>
      <w:r>
        <w:rPr>
          <w:rStyle w:val="VerbatimChar"/>
        </w:rPr>
        <w:t xml:space="preserve"> 6. Checkpoint eval→ vLLM generation on validation → select checkpoint by field F1</w:t>
      </w:r>
      <w:r>
        <w:br/>
      </w:r>
      <w:r>
        <w:rPr>
          <w:rStyle w:val="VerbatimChar"/>
        </w:rPr>
        <w:t xml:space="preserve"> 7. Merge          → merge_and_unload() → bf16 merged model</w:t>
      </w:r>
      <w:r>
        <w:br/>
      </w:r>
      <w:r>
        <w:rPr>
          <w:rStyle w:val="VerbatimChar"/>
        </w:rPr>
        <w:t xml:space="preserve"> 8. Quantize       → FP8 (vision tower and lm_head excluded); optional AWQ / GGUF on request</w:t>
      </w:r>
      <w:r>
        <w:br/>
      </w:r>
      <w:r>
        <w:rPr>
          <w:rStyle w:val="VerbatimChar"/>
        </w:rPr>
        <w:t xml:space="preserve"> 9. Calibrate      → fit calibrators per serving format on the validation calibration half;</w:t>
      </w:r>
      <w:r>
        <w:br/>
      </w:r>
      <w:r>
        <w:rPr>
          <w:rStyle w:val="VerbatimChar"/>
        </w:rPr>
        <w:t xml:space="preserve">                     set thresholds on the threshold half</w:t>
      </w:r>
      <w:r>
        <w:br/>
      </w:r>
      <w:r>
        <w:rPr>
          <w:rStyle w:val="VerbatimChar"/>
        </w:rPr>
        <w:t xml:space="preserve">10. Gate           → golden eval set per serving format → gate decision (§15.5)</w:t>
      </w:r>
      <w:r>
        <w:br/>
      </w:r>
      <w:r>
        <w:rPr>
          <w:rStyle w:val="VerbatimChar"/>
        </w:rPr>
        <w:t xml:space="preserve">11. Package        → release bundle → Blob</w:t>
      </w:r>
      <w:r>
        <w:br/>
      </w:r>
      <w:r>
        <w:rPr>
          <w:rStyle w:val="VerbatimChar"/>
        </w:rPr>
        <w:t xml:space="preserve">12. Serving        → RunPod Serverless vLLM loads the promoted release bundle</w:t>
      </w:r>
      <w:r>
        <w:br/>
      </w:r>
      <w:r>
        <w:rPr>
          <w:rStyle w:val="VerbatimChar"/>
        </w:rPr>
        <w:t xml:space="preserve">13. Feedback       → low-confidence fields + human corrections + random 5% of auto-accepted</w:t>
      </w:r>
      <w:r>
        <w:br/>
      </w:r>
      <w:r>
        <w:rPr>
          <w:rStyle w:val="VerbatimChar"/>
        </w:rPr>
        <w:t xml:space="preserve">                     documents → labeling queue → next corpus version</w:t>
      </w:r>
    </w:p>
    <w:p>
      <w:pPr>
        <w:pStyle w:val="FirstParagraph"/>
      </w:pPr>
      <w:r>
        <w:rPr>
          <w:bCs/>
          <w:b/>
        </w:rPr>
        <w:t xml:space="preserve">Pipeline properties.</w:t>
      </w:r>
      <w:r>
        <w:t xml:space="preserve"> </w:t>
      </w:r>
      <w:r>
        <w:t xml:space="preserve">Stages read from and write to Blob, are idempotent and resumable, and every job writes a manifest.</w:t>
      </w:r>
      <w:r>
        <w:t xml:space="preserve"> </w:t>
      </w:r>
      <w:r>
        <w:rPr>
          <w:bCs/>
          <w:b/>
        </w:rPr>
        <w:t xml:space="preserve">The gate (stage 10) is a hard stop.</w:t>
      </w:r>
      <w:r>
        <w:t xml:space="preserve"> </w:t>
      </w:r>
      <w:r>
        <w:t xml:space="preserve">An override is possible only with a named approver and a written reason recorded in the release bundle (§15.5).</w:t>
      </w:r>
    </w:p>
    <w:p>
      <w:pPr>
        <w:pStyle w:val="BodyText"/>
      </w:pPr>
      <w:r>
        <w:rPr>
          <w:bCs/>
          <w:b/>
        </w:rPr>
        <w:t xml:space="preserve">Why the feedback loop includes a random sample:</w:t>
      </w:r>
      <w:r>
        <w:t xml:space="preserve"> </w:t>
      </w:r>
      <w:r>
        <w:t xml:space="preserve">corrections-only feedback drifts the corpus toward failure cases and makes calibrators pessimistic. The random 5% of auto-accepted documents is also the only unbiased estimate of production accuracy.</w:t>
      </w:r>
    </w:p>
    <w:p>
      <w:pPr>
        <w:pStyle w:val="BodyText"/>
      </w:pPr>
      <w:r>
        <w:rPr>
          <w:bCs/>
          <w:b/>
        </w:rPr>
        <w:t xml:space="preserve">Structured outputs in production.</w:t>
      </w:r>
      <w:r>
        <w:t xml:space="preserve"> </w:t>
      </w:r>
      <w:r>
        <w:t xml:space="preserve">vLLM decodes against the SPEC_00</w:t>
      </w:r>
      <w:r>
        <w:t xml:space="preserve"> </w:t>
      </w:r>
      <w:r>
        <w:rPr>
          <w:bCs/>
          <w:b/>
        </w:rPr>
        <w:t xml:space="preserve">target schema</w:t>
      </w:r>
      <w:r>
        <w:t xml:space="preserve"> </w:t>
      </w:r>
      <w:r>
        <w:t xml:space="preserve">(JSON Schema), so structural validity is guaranteed and enum fields (doc type, ACORD form, LoB) cannot take invalid values. Evaluation runs both</w:t>
      </w:r>
      <w:r>
        <w:t xml:space="preserve"> </w:t>
      </w:r>
      <w:r>
        <w:rPr>
          <w:bCs/>
          <w:b/>
        </w:rPr>
        <w:t xml:space="preserve">constrained</w:t>
      </w:r>
      <w:r>
        <w:t xml:space="preserve"> </w:t>
      </w:r>
      <w:r>
        <w:t xml:space="preserve">(what production sees) and</w:t>
      </w:r>
      <w:r>
        <w:t xml:space="preserve"> </w:t>
      </w:r>
      <w:r>
        <w:rPr>
          <w:bCs/>
          <w:b/>
        </w:rPr>
        <w:t xml:space="preserve">unconstrained</w:t>
      </w:r>
      <w:r>
        <w:t xml:space="preserve"> </w:t>
      </w:r>
      <w:r>
        <w:t xml:space="preserve">(a training-health signal that the model itself learned the format). Training targets use the exact serialization structured decoding produces (key order per schema, no extra whitespace).</w:t>
      </w:r>
    </w:p>
    <w:bookmarkStart w:id="85" w:name="a.-quantization-vllm-native-formats"/>
    <w:p>
      <w:pPr>
        <w:pStyle w:val="Heading2"/>
      </w:pPr>
      <w:r>
        <w:t xml:space="preserve">13a. Quantization — vLLM-Native Formats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Format</w:t>
            </w:r>
          </w:p>
        </w:tc>
        <w:tc>
          <w:tcPr/>
          <w:p>
            <w:pPr>
              <w:pStyle w:val="Compact"/>
              <w:jc w:val="left"/>
            </w:pPr>
            <w:r>
              <w:rPr>
                <w:bCs/>
                <w:b/>
              </w:rPr>
              <w:t xml:space="preserve">Tool</w:t>
            </w:r>
          </w:p>
        </w:tc>
        <w:tc>
          <w:tcPr/>
          <w:p>
            <w:pPr>
              <w:pStyle w:val="Compact"/>
              <w:jc w:val="left"/>
            </w:pPr>
            <w:r>
              <w:rPr>
                <w:bCs/>
                <w:b/>
              </w:rPr>
              <w:t xml:space="preserve">Hardware</w:t>
            </w:r>
          </w:p>
        </w:tc>
        <w:tc>
          <w:tcPr/>
          <w:p>
            <w:pPr>
              <w:pStyle w:val="Compact"/>
              <w:jc w:val="left"/>
            </w:pPr>
            <w:r>
              <w:rPr>
                <w:bCs/>
                <w:b/>
              </w:rPr>
              <w:t xml:space="preserve">Role</w:t>
            </w:r>
          </w:p>
        </w:tc>
      </w:tr>
      <w:tr>
        <w:tc>
          <w:tcPr/>
          <w:p>
            <w:pPr>
              <w:pStyle w:val="Compact"/>
              <w:jc w:val="left"/>
            </w:pPr>
            <w:r>
              <w:rPr>
                <w:bCs/>
                <w:b/>
              </w:rPr>
              <w:t xml:space="preserve">bf16 merged</w:t>
            </w:r>
          </w:p>
        </w:tc>
        <w:tc>
          <w:tcPr/>
          <w:p>
            <w:pPr>
              <w:pStyle w:val="Compact"/>
              <w:jc w:val="left"/>
            </w:pPr>
            <w:r>
              <w:t xml:space="preserve">PEFT merge</w:t>
            </w:r>
          </w:p>
        </w:tc>
        <w:tc>
          <w:tcPr/>
          <w:p>
            <w:pPr>
              <w:pStyle w:val="Compact"/>
              <w:jc w:val="left"/>
            </w:pPr>
            <w:r>
              <w:t xml:space="preserve">Any</w:t>
            </w:r>
          </w:p>
        </w:tc>
        <w:tc>
          <w:tcPr/>
          <w:p>
            <w:pPr>
              <w:pStyle w:val="Compact"/>
              <w:jc w:val="left"/>
            </w:pPr>
            <w:r>
              <w:t xml:space="preserve">Reference and first production cycle</w:t>
            </w:r>
          </w:p>
        </w:tc>
      </w:tr>
      <w:tr>
        <w:tc>
          <w:tcPr/>
          <w:p>
            <w:pPr>
              <w:pStyle w:val="Compact"/>
              <w:jc w:val="left"/>
            </w:pPr>
            <w:r>
              <w:rPr>
                <w:bCs/>
                <w:b/>
              </w:rPr>
              <w:t xml:space="preserve">FP8 (W8A8 dynamic)</w:t>
            </w:r>
          </w:p>
        </w:tc>
        <w:tc>
          <w:tcPr/>
          <w:p>
            <w:pPr>
              <w:pStyle w:val="Compact"/>
              <w:jc w:val="left"/>
            </w:pPr>
            <w:r>
              <w:t xml:space="preserve">llm-compressor</w:t>
            </w:r>
          </w:p>
        </w:tc>
        <w:tc>
          <w:tcPr/>
          <w:p>
            <w:pPr>
              <w:pStyle w:val="Compact"/>
              <w:jc w:val="left"/>
            </w:pPr>
            <w:r>
              <w:t xml:space="preserve">Native FP8 on Ada / Hopper (L4, L40S, H100); weight-only path on A100</w:t>
            </w:r>
          </w:p>
        </w:tc>
        <w:tc>
          <w:tcPr/>
          <w:p>
            <w:pPr>
              <w:pStyle w:val="Compact"/>
              <w:jc w:val="left"/>
            </w:pPr>
            <w:r>
              <w:rPr>
                <w:bCs/>
                <w:b/>
              </w:rPr>
              <w:t xml:space="preserve">Default serving format from the second cycle</w:t>
            </w:r>
          </w:p>
        </w:tc>
      </w:tr>
      <w:tr>
        <w:tc>
          <w:tcPr/>
          <w:p>
            <w:pPr>
              <w:pStyle w:val="Compact"/>
              <w:jc w:val="left"/>
            </w:pPr>
            <w:r>
              <w:rPr>
                <w:bCs/>
                <w:b/>
              </w:rPr>
              <w:t xml:space="preserve">AWQ INT4 (W4A16)</w:t>
            </w:r>
          </w:p>
        </w:tc>
        <w:tc>
          <w:tcPr/>
          <w:p>
            <w:pPr>
              <w:pStyle w:val="Compact"/>
              <w:jc w:val="left"/>
            </w:pPr>
            <w:r>
              <w:t xml:space="preserve">llm-compressor</w:t>
            </w:r>
          </w:p>
        </w:tc>
        <w:tc>
          <w:tcPr/>
          <w:p>
            <w:pPr>
              <w:pStyle w:val="Compact"/>
              <w:jc w:val="left"/>
            </w:pPr>
            <w:r>
              <w:t xml:space="preserve">Modern NVIDIA</w:t>
            </w:r>
          </w:p>
        </w:tc>
        <w:tc>
          <w:tcPr/>
          <w:p>
            <w:pPr>
              <w:pStyle w:val="Compact"/>
              <w:jc w:val="left"/>
            </w:pPr>
            <w:r>
              <w:t xml:space="preserve">VRAM-constrained serving only, if it meets thresholds</w:t>
            </w:r>
          </w:p>
        </w:tc>
      </w:tr>
      <w:tr>
        <w:tc>
          <w:tcPr/>
          <w:p>
            <w:pPr>
              <w:pStyle w:val="Compact"/>
              <w:jc w:val="left"/>
            </w:pPr>
            <w:r>
              <w:rPr>
                <w:bCs/>
                <w:b/>
              </w:rPr>
              <w:t xml:space="preserve">GGUF (Q8_0 / Q6_K LLM + F16 mmproj)</w:t>
            </w:r>
          </w:p>
        </w:tc>
        <w:tc>
          <w:tcPr/>
          <w:p>
            <w:pPr>
              <w:pStyle w:val="Compact"/>
              <w:jc w:val="left"/>
            </w:pPr>
            <w:r>
              <w:t xml:space="preserve">llama.cpp convert + quantize</w:t>
            </w:r>
          </w:p>
        </w:tc>
        <w:tc>
          <w:tcPr/>
          <w:p>
            <w:pPr>
              <w:pStyle w:val="Compact"/>
              <w:jc w:val="left"/>
            </w:pPr>
            <w:r>
              <w:t xml:space="preserve">CPU / edge / Apple</w:t>
            </w:r>
          </w:p>
        </w:tc>
        <w:tc>
          <w:tcPr/>
          <w:p>
            <w:pPr>
              <w:pStyle w:val="Compact"/>
              <w:jc w:val="left"/>
            </w:pPr>
            <w:r>
              <w:rPr>
                <w:bCs/>
                <w:b/>
              </w:rPr>
              <w:t xml:space="preserve">Optional export on request</w:t>
            </w:r>
            <w:r>
              <w:t xml:space="preserve"> </w:t>
            </w:r>
            <w:r>
              <w:t xml:space="preserve">for an offline or edge deployment; never the vLLM serving path; validated separately in llama.cpp</w:t>
            </w:r>
          </w:p>
        </w:tc>
      </w:tr>
    </w:tbl>
    <w:p>
      <w:pPr>
        <w:pStyle w:val="BodyText"/>
      </w:pPr>
      <w:r>
        <w:rPr>
          <w:bCs/>
          <w:b/>
        </w:rPr>
        <w:t xml:space="preserve">Rules:</w:t>
      </w:r>
    </w:p>
    <w:p>
      <w:pPr>
        <w:numPr>
          <w:ilvl w:val="0"/>
          <w:numId w:val="1033"/>
        </w:numPr>
        <w:pStyle w:val="Compact"/>
      </w:pPr>
      <w:r>
        <w:t xml:space="preserve">The</w:t>
      </w:r>
      <w:r>
        <w:t xml:space="preserve"> </w:t>
      </w:r>
      <w:r>
        <w:rPr>
          <w:bCs/>
          <w:b/>
        </w:rPr>
        <w:t xml:space="preserve">vision encoder, all mergers and</w:t>
      </w:r>
      <w:r>
        <w:rPr>
          <w:bCs/>
          <w:b/>
        </w:rPr>
        <w:t xml:space="preserve"> </w:t>
      </w:r>
      <w:r>
        <w:rPr>
          <w:rStyle w:val="VerbatimChar"/>
          <w:bCs/>
          <w:b/>
        </w:rPr>
        <w:t xml:space="preserve">lm_head</w:t>
      </w:r>
      <w:r>
        <w:rPr>
          <w:bCs/>
          <w:b/>
        </w:rPr>
        <w:t xml:space="preserve"> </w:t>
      </w:r>
      <w:r>
        <w:rPr>
          <w:bCs/>
          <w:b/>
        </w:rPr>
        <w:t xml:space="preserve">stay in bf16</w:t>
      </w:r>
      <w:r>
        <w:t xml:space="preserve"> </w:t>
      </w:r>
      <w:r>
        <w:t xml:space="preserve">in every quantized format.</w:t>
      </w:r>
    </w:p>
    <w:p>
      <w:pPr>
        <w:numPr>
          <w:ilvl w:val="0"/>
          <w:numId w:val="1033"/>
        </w:numPr>
        <w:pStyle w:val="Compact"/>
      </w:pPr>
      <w:r>
        <w:t xml:space="preserve">Quantization is applied to the merged bf16 model.</w:t>
      </w:r>
    </w:p>
    <w:p>
      <w:pPr>
        <w:numPr>
          <w:ilvl w:val="0"/>
          <w:numId w:val="1033"/>
        </w:numPr>
        <w:pStyle w:val="Compact"/>
      </w:pPr>
      <w:r>
        <w:t xml:space="preserve">Every serving format gets its</w:t>
      </w:r>
      <w:r>
        <w:t xml:space="preserve"> </w:t>
      </w:r>
      <w:r>
        <w:rPr>
          <w:bCs/>
          <w:b/>
        </w:rPr>
        <w:t xml:space="preserve">own calibrator fit</w:t>
      </w:r>
      <w:r>
        <w:t xml:space="preserve"> </w:t>
      </w:r>
      <w:r>
        <w:t xml:space="preserve">and its</w:t>
      </w:r>
      <w:r>
        <w:t xml:space="preserve"> </w:t>
      </w:r>
      <w:r>
        <w:rPr>
          <w:bCs/>
          <w:b/>
        </w:rPr>
        <w:t xml:space="preserve">own gate run</w:t>
      </w:r>
      <w:r>
        <w:t xml:space="preserve">.</w:t>
      </w:r>
    </w:p>
    <w:p>
      <w:pPr>
        <w:numPr>
          <w:ilvl w:val="0"/>
          <w:numId w:val="1033"/>
        </w:numPr>
        <w:pStyle w:val="Compact"/>
      </w:pPr>
      <w:r>
        <w:t xml:space="preserve">Only bf16 and the chosen serving format are produced every cycle; other formats are produced on request.</w:t>
      </w:r>
    </w:p>
    <w:bookmarkEnd w:id="85"/>
    <w:bookmarkStart w:id="86" w:name="b.-quantization-quality-thresholds"/>
    <w:p>
      <w:pPr>
        <w:pStyle w:val="Heading2"/>
      </w:pPr>
      <w:r>
        <w:t xml:space="preserve">13b. Quantization Quality Thresholds</w:t>
      </w:r>
    </w:p>
    <w:p>
      <w:pPr>
        <w:pStyle w:val="FirstParagraph"/>
      </w:pPr>
      <w:r>
        <w:t xml:space="preserve">Absolute margins against the bf16 reference on the golden eval set, per field class (percentage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FP8 max drop</w:t>
            </w:r>
          </w:p>
        </w:tc>
        <w:tc>
          <w:tcPr/>
          <w:p>
            <w:pPr>
              <w:pStyle w:val="Compact"/>
              <w:jc w:val="left"/>
            </w:pPr>
            <w:r>
              <w:rPr>
                <w:bCs/>
                <w:b/>
              </w:rPr>
              <w:t xml:space="preserve">AWQ INT4 max drop</w:t>
            </w:r>
          </w:p>
        </w:tc>
      </w:tr>
      <w:tr>
        <w:tc>
          <w:tcPr/>
          <w:p>
            <w:pPr>
              <w:pStyle w:val="Compact"/>
              <w:jc w:val="left"/>
            </w:pPr>
            <w:r>
              <w:t xml:space="preserve">Exact match — identifiers, money, dates</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Match — names, addresses</w:t>
            </w:r>
          </w:p>
        </w:tc>
        <w:tc>
          <w:tcPr/>
          <w:p>
            <w:pPr>
              <w:pStyle w:val="Compact"/>
              <w:jc w:val="left"/>
            </w:pPr>
            <w:r>
              <w:t xml:space="preserve">1.0 pp</w:t>
            </w:r>
          </w:p>
        </w:tc>
        <w:tc>
          <w:tcPr/>
          <w:p>
            <w:pPr>
              <w:pStyle w:val="Compact"/>
              <w:jc w:val="left"/>
            </w:pPr>
            <w:r>
              <w:t xml:space="preserve">2.0 pp</w:t>
            </w:r>
          </w:p>
        </w:tc>
      </w:tr>
      <w:tr>
        <w:tc>
          <w:tcPr/>
          <w:p>
            <w:pPr>
              <w:pStyle w:val="Compact"/>
              <w:jc w:val="left"/>
            </w:pPr>
            <w:r>
              <w:t xml:space="preserve">List-field row recall</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Confusable misattribution (increase)</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ECE (increase)</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Schema validity (constrained)</w:t>
            </w:r>
          </w:p>
        </w:tc>
        <w:tc>
          <w:tcPr/>
          <w:p>
            <w:pPr>
              <w:pStyle w:val="Compact"/>
              <w:jc w:val="left"/>
            </w:pPr>
            <w:r>
              <w:t xml:space="preserve">100%</w:t>
            </w:r>
          </w:p>
        </w:tc>
        <w:tc>
          <w:tcPr/>
          <w:p>
            <w:pPr>
              <w:pStyle w:val="Compact"/>
              <w:jc w:val="left"/>
            </w:pPr>
            <w:r>
              <w:t xml:space="preserve">100%</w:t>
            </w:r>
          </w:p>
        </w:tc>
      </w:tr>
    </w:tbl>
    <w:p>
      <w:pPr>
        <w:pStyle w:val="BodyText"/>
      </w:pPr>
      <w:r>
        <w:t xml:space="preserve">A format failing</w:t>
      </w:r>
      <w:r>
        <w:t xml:space="preserve"> </w:t>
      </w:r>
      <w:r>
        <w:rPr>
          <w:bCs/>
          <w:b/>
        </w:rPr>
        <w:t xml:space="preserve">any</w:t>
      </w:r>
      <w:r>
        <w:t xml:space="preserve"> </w:t>
      </w:r>
      <w:r>
        <w:t xml:space="preserve">threshold is not served. GGUF exports use the AWQ INT4 column when validated.</w:t>
      </w:r>
    </w:p>
    <w:bookmarkEnd w:id="86"/>
    <w:bookmarkStart w:id="87" w:name="c.-operator-command-surface"/>
    <w:p>
      <w:pPr>
        <w:pStyle w:val="Heading2"/>
      </w:pPr>
      <w:r>
        <w:t xml:space="preserve">13c. Operator Command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Command</w:t>
            </w:r>
          </w:p>
        </w:tc>
        <w:tc>
          <w:tcPr/>
          <w:p>
            <w:pPr>
              <w:pStyle w:val="Compact"/>
              <w:jc w:val="left"/>
            </w:pPr>
            <w:r>
              <w:rPr>
                <w:bCs/>
                <w:b/>
              </w:rPr>
              <w:t xml:space="preserve">Stages</w:t>
            </w:r>
          </w:p>
        </w:tc>
        <w:tc>
          <w:tcPr/>
          <w:p>
            <w:pPr>
              <w:pStyle w:val="Compact"/>
              <w:jc w:val="left"/>
            </w:pPr>
            <w:r>
              <w:rPr>
                <w:bCs/>
                <w:b/>
              </w:rPr>
              <w:t xml:space="preserve">Ends with</w:t>
            </w:r>
          </w:p>
        </w:tc>
      </w:tr>
      <w:tr>
        <w:tc>
          <w:tcPr/>
          <w:p>
            <w:pPr>
              <w:pStyle w:val="Compact"/>
              <w:jc w:val="left"/>
            </w:pPr>
            <w:r>
              <w:t xml:space="preserve">1</w:t>
            </w:r>
          </w:p>
        </w:tc>
        <w:tc>
          <w:tcPr/>
          <w:p>
            <w:pPr>
              <w:pStyle w:val="Compact"/>
              <w:jc w:val="left"/>
            </w:pPr>
            <w:r>
              <w:rPr>
                <w:rStyle w:val="VerbatimChar"/>
              </w:rPr>
              <w:t xml:space="preserve">finetune</w:t>
            </w:r>
          </w:p>
        </w:tc>
        <w:tc>
          <w:tcPr/>
          <w:p>
            <w:pPr>
              <w:pStyle w:val="Compact"/>
              <w:jc w:val="left"/>
            </w:pPr>
            <w:r>
              <w:t xml:space="preserve">1–7</w:t>
            </w:r>
          </w:p>
        </w:tc>
        <w:tc>
          <w:tcPr/>
          <w:p>
            <w:pPr>
              <w:pStyle w:val="Compact"/>
              <w:jc w:val="left"/>
            </w:pPr>
            <w:r>
              <w:t xml:space="preserve">Adapter + merged model on the RunPod staging volume; run manifest in Blob</w:t>
            </w:r>
          </w:p>
        </w:tc>
      </w:tr>
      <w:tr>
        <w:tc>
          <w:tcPr/>
          <w:p>
            <w:pPr>
              <w:pStyle w:val="Compact"/>
              <w:jc w:val="left"/>
            </w:pPr>
            <w:r>
              <w:t xml:space="preserve">2</w:t>
            </w:r>
          </w:p>
        </w:tc>
        <w:tc>
          <w:tcPr/>
          <w:p>
            <w:pPr>
              <w:pStyle w:val="Compact"/>
              <w:jc w:val="left"/>
            </w:pPr>
            <w:r>
              <w:rPr>
                <w:rStyle w:val="VerbatimChar"/>
              </w:rPr>
              <w:t xml:space="preserve">package</w:t>
            </w:r>
          </w:p>
        </w:tc>
        <w:tc>
          <w:tcPr/>
          <w:p>
            <w:pPr>
              <w:pStyle w:val="Compact"/>
              <w:jc w:val="left"/>
            </w:pPr>
            <w:r>
              <w:t xml:space="preserve">8–11</w:t>
            </w:r>
          </w:p>
        </w:tc>
        <w:tc>
          <w:tcPr/>
          <w:p>
            <w:pPr>
              <w:pStyle w:val="Compact"/>
              <w:jc w:val="left"/>
            </w:pPr>
            <w:r>
              <w:t xml:space="preserve">Quantized model, calibrators, gate decision and release bundle in Blob</w:t>
            </w:r>
          </w:p>
        </w:tc>
      </w:tr>
      <w:tr>
        <w:tc>
          <w:tcPr/>
          <w:p>
            <w:pPr>
              <w:pStyle w:val="Compact"/>
              <w:jc w:val="left"/>
            </w:pPr>
            <w:r>
              <w:t xml:space="preserve">3</w:t>
            </w:r>
          </w:p>
        </w:tc>
        <w:tc>
          <w:tcPr/>
          <w:p>
            <w:pPr>
              <w:pStyle w:val="Compact"/>
              <w:jc w:val="left"/>
            </w:pPr>
            <w:r>
              <w:rPr>
                <w:rStyle w:val="VerbatimChar"/>
              </w:rPr>
              <w:t xml:space="preserve">extract</w:t>
            </w:r>
          </w:p>
        </w:tc>
        <w:tc>
          <w:tcPr/>
          <w:p>
            <w:pPr>
              <w:pStyle w:val="Compact"/>
              <w:jc w:val="left"/>
            </w:pPr>
            <w:r>
              <w:t xml:space="preserve">§17 routine</w:t>
            </w:r>
          </w:p>
        </w:tc>
        <w:tc>
          <w:tcPr/>
          <w:p>
            <w:pPr>
              <w:pStyle w:val="Compact"/>
              <w:jc w:val="left"/>
            </w:pPr>
            <w:r>
              <w:t xml:space="preserve">JSON + confidence + metrics</w:t>
            </w:r>
          </w:p>
        </w:tc>
      </w:tr>
      <w:tr>
        <w:tc>
          <w:tcPr/>
          <w:p>
            <w:pPr>
              <w:pStyle w:val="Compact"/>
              <w:jc w:val="left"/>
            </w:pPr>
            <w:r>
              <w:t xml:space="preserve">—</w:t>
            </w:r>
          </w:p>
        </w:tc>
        <w:tc>
          <w:tcPr/>
          <w:p>
            <w:pPr>
              <w:pStyle w:val="Compact"/>
              <w:jc w:val="left"/>
            </w:pPr>
            <w:r>
              <w:rPr>
                <w:rStyle w:val="VerbatimChar"/>
              </w:rPr>
              <w:t xml:space="preserve">all</w:t>
            </w:r>
          </w:p>
        </w:tc>
        <w:tc>
          <w:tcPr/>
          <w:p>
            <w:pPr>
              <w:pStyle w:val="Compact"/>
              <w:jc w:val="left"/>
            </w:pPr>
            <w:r>
              <w:rPr>
                <w:rStyle w:val="VerbatimChar"/>
              </w:rPr>
              <w:t xml:space="preserve">finetune</w:t>
            </w:r>
            <w:r>
              <w:t xml:space="preserve"> </w:t>
            </w:r>
            <w:r>
              <w:t xml:space="preserve">then</w:t>
            </w:r>
            <w:r>
              <w:t xml:space="preserve"> </w:t>
            </w:r>
            <w:r>
              <w:rPr>
                <w:rStyle w:val="VerbatimChar"/>
              </w:rPr>
              <w:t xml:space="preserve">package</w:t>
            </w:r>
          </w:p>
        </w:tc>
        <w:tc>
          <w:tcPr/>
          <w:p>
            <w:pPr>
              <w:pStyle w:val="Compact"/>
              <w:jc w:val="left"/>
            </w:pPr>
            <w:r>
              <w:t xml:space="preserve">Same as command 2</w:t>
            </w:r>
          </w:p>
        </w:tc>
      </w:tr>
    </w:tbl>
    <w:p>
      <w:pPr>
        <w:pStyle w:val="SourceCode"/>
      </w:pPr>
      <w:r>
        <w:rPr>
          <w:rStyle w:val="VerbatimChar"/>
        </w:rPr>
        <w:t>python -m orchestration.run finetune --input ./intake \</w:t>
      </w:r>
      <w:r>
        <w:br/>
      </w:r>
      <w:r>
        <w:rPr>
          <w:rStyle w:val="VerbatimChar"/>
        </w:rPr>
        <w:t xml:space="preserve">    --corpus-version v1 --out-version v2</w:t>
      </w:r>
      <w:r>
        <w:br/>
      </w:r>
      <w:r>
        <w:rPr>
          <w:rStyle w:val="VerbatimChar"/>
        </w:rPr>
        <w:t>python -m orchestration.run package --version v2 \</w:t>
      </w:r>
      <w:r>
        <w:br/>
      </w:r>
      <w:r>
        <w:rPr>
          <w:rStyle w:val="VerbatimChar"/>
        </w:rPr>
        <w:t xml:space="preserve">    --release-id release-2026.11.1 --formats bf16</w:t>
      </w:r>
      <w:r>
        <w:br/>
      </w:r>
      <w:r>
        <w:rPr>
          <w:rStyle w:val="VerbatimChar"/>
        </w:rPr>
        <w:t>python -m orchestration.run extract --model release-2026.11.1 \</w:t>
      </w:r>
      <w:r>
        <w:br/>
      </w:r>
      <w:r>
        <w:rPr>
          <w:rStyle w:val="VerbatimChar"/>
        </w:rPr>
        <w:t xml:space="preserve">    --input testing/test_data/</w:t>
      </w:r>
      <w:r>
        <w:br/>
      </w:r>
      <w:r>
        <w:rPr>
          <w:rStyle w:val="VerbatimChar"/>
        </w:rPr>
        <w:t>python -m orchestration.run extract --model base --input testing/test_data/</w:t>
      </w:r>
      <w:r>
        <w:br/>
      </w:r>
      <w:r>
        <w:rPr>
          <w:rStyle w:val="VerbatimChar"/>
        </w:rPr>
        <w:t>python -m orchestration.run freeze-eval-set --corpus v1</w:t>
      </w:r>
    </w:p>
    <w:p>
      <w:pPr>
        <w:pStyle w:val="FirstParagraph"/>
      </w:pPr>
      <w:r>
        <w:rPr>
          <w:bCs/>
          <w:b/>
        </w:rPr>
        <w:t xml:space="preserve">Rules this surface respects:</w:t>
      </w:r>
    </w:p>
    <w:p>
      <w:pPr>
        <w:numPr>
          <w:ilvl w:val="0"/>
          <w:numId w:val="1034"/>
        </w:numPr>
        <w:pStyle w:val="Compact"/>
      </w:pPr>
      <w:r>
        <w:rPr>
          <w:bCs/>
          <w:b/>
        </w:rPr>
        <w:t xml:space="preserve">Labeling is human work inside</w:t>
      </w:r>
      <w:r>
        <w:rPr>
          <w:bCs/>
          <w:b/>
        </w:rPr>
        <w:t xml:space="preserve"> </w:t>
      </w:r>
      <w:r>
        <w:rPr>
          <w:rStyle w:val="VerbatimChar"/>
          <w:bCs/>
          <w:b/>
        </w:rPr>
        <w:t xml:space="preserve">finetune</w:t>
      </w:r>
      <w:r>
        <w:rPr>
          <w:bCs/>
          <w:b/>
        </w:rPr>
        <w:t xml:space="preserve">.</w:t>
      </w:r>
      <w:r>
        <w:t xml:space="preserve"> </w:t>
      </w:r>
      <w:r>
        <w:t xml:space="preserve">It builds the corpus only from documents with validated golden labels, reports the unlabeled backlog, and aborts if any active type has fewer than 25 labeled documents.</w:t>
      </w:r>
    </w:p>
    <w:p>
      <w:pPr>
        <w:numPr>
          <w:ilvl w:val="0"/>
          <w:numId w:val="1034"/>
        </w:numPr>
        <w:pStyle w:val="Compact"/>
      </w:pPr>
      <w:r>
        <w:rPr>
          <w:bCs/>
          <w:b/>
        </w:rPr>
        <w:t xml:space="preserve">The gate is inside</w:t>
      </w:r>
      <w:r>
        <w:rPr>
          <w:bCs/>
          <w:b/>
        </w:rPr>
        <w:t xml:space="preserve"> </w:t>
      </w:r>
      <w:r>
        <w:rPr>
          <w:rStyle w:val="VerbatimChar"/>
          <w:bCs/>
          <w:b/>
        </w:rPr>
        <w:t xml:space="preserve">package</w:t>
      </w:r>
      <w:r>
        <w:rPr>
          <w:bCs/>
          <w:b/>
        </w:rPr>
        <w:t xml:space="preserve">.</w:t>
      </w:r>
      <w:r>
        <w:t xml:space="preserve"> </w:t>
      </w:r>
      <w:r>
        <w:t xml:space="preserve">A failed gate exits non-zero and no release bundle is promoted.</w:t>
      </w:r>
    </w:p>
    <w:p>
      <w:pPr>
        <w:numPr>
          <w:ilvl w:val="0"/>
          <w:numId w:val="1034"/>
        </w:numPr>
        <w:pStyle w:val="Compact"/>
      </w:pPr>
      <w:r>
        <w:rPr>
          <w:bCs/>
          <w:b/>
        </w:rPr>
        <w:t xml:space="preserve">Pod classes come from</w:t>
      </w:r>
      <w:r>
        <w:rPr>
          <w:bCs/>
          <w:b/>
        </w:rPr>
        <w:t xml:space="preserve"> </w:t>
      </w:r>
      <w:r>
        <w:rPr>
          <w:rStyle w:val="VerbatimChar"/>
          <w:bCs/>
          <w:b/>
        </w:rPr>
        <w:t xml:space="preserve">configs/pipeline/stages.yaml</w:t>
      </w:r>
      <w:r>
        <w:t xml:space="preserve">, not CLI flags, so reruns are reproducible. At pilot scale</w:t>
      </w:r>
      <w:r>
        <w:t xml:space="preserve"> </w:t>
      </w:r>
      <w:r>
        <w:rPr>
          <w:rStyle w:val="VerbatimChar"/>
        </w:rPr>
        <w:t xml:space="preserve">finetune</w:t>
      </w:r>
      <w:r>
        <w:t xml:space="preserve"> </w:t>
      </w:r>
      <w:r>
        <w:t xml:space="preserve">runs OCR and training on one pod; at scale, stage 2 runs on an L4/L40S OCR pod and stages 5–7 on the A100 pod.</w:t>
      </w:r>
    </w:p>
    <w:p>
      <w:pPr>
        <w:numPr>
          <w:ilvl w:val="0"/>
          <w:numId w:val="1034"/>
        </w:numPr>
        <w:pStyle w:val="Compact"/>
      </w:pPr>
      <w:r>
        <w:rPr>
          <w:rStyle w:val="VerbatimChar"/>
          <w:bCs/>
          <w:b/>
        </w:rPr>
        <w:t xml:space="preserve">--model base</w:t>
      </w:r>
      <w:r>
        <w:t xml:space="preserve"> </w:t>
      </w:r>
      <w:r>
        <w:t xml:space="preserve">resolves to the pinned base model with no adapter, used by the zero-shot baseline and day-zero pre-annotation.</w:t>
      </w:r>
    </w:p>
    <w:p>
      <w:pPr>
        <w:numPr>
          <w:ilvl w:val="0"/>
          <w:numId w:val="1034"/>
        </w:numPr>
        <w:pStyle w:val="Compact"/>
      </w:pPr>
      <w:r>
        <w:rPr>
          <w:rStyle w:val="VerbatimChar"/>
          <w:bCs/>
          <w:b/>
        </w:rPr>
        <w:t xml:space="preserve">all</w:t>
      </w:r>
      <w:r>
        <w:rPr>
          <w:bCs/>
          <w:b/>
        </w:rPr>
        <w:t xml:space="preserve"> </w:t>
      </w:r>
      <w:r>
        <w:rPr>
          <w:bCs/>
          <w:b/>
        </w:rPr>
        <w:t xml:space="preserve">never includes</w:t>
      </w:r>
      <w:r>
        <w:rPr>
          <w:bCs/>
          <w:b/>
        </w:rPr>
        <w:t xml:space="preserve"> </w:t>
      </w:r>
      <w:r>
        <w:rPr>
          <w:rStyle w:val="VerbatimChar"/>
          <w:bCs/>
          <w:b/>
        </w:rPr>
        <w:t xml:space="preserve">extract</w:t>
      </w:r>
      <w:r>
        <w:rPr>
          <w:bCs/>
          <w:b/>
        </w:rPr>
        <w:t xml:space="preserve">.</w:t>
      </w:r>
    </w:p>
    <w:p>
      <w:pPr>
        <w:numPr>
          <w:ilvl w:val="0"/>
          <w:numId w:val="1034"/>
        </w:numPr>
        <w:pStyle w:val="Compact"/>
      </w:pPr>
      <w:r>
        <w:rPr>
          <w:b/>
        </w:rPr>
        <w:t>On the pod every command detaches into tmux</w:t>
      </w:r>
      <w:r>
        <w:t xml:space="preserve"> and returns with the job’s name (bash scripts/pod_run.sh status | attach | tail | list); only the seconds-long endpoint switches run in the foreground.</w:t>
      </w:r>
    </w:p>
    <w:bookmarkEnd w:id="87"/>
    <w:bookmarkEnd w:id="88"/>
    <w:bookmarkStart w:id="94" w:name="Xe5a75dcf10c174e739e0de553b370736675e015"/>
    <w:p>
      <w:pPr>
        <w:pStyle w:val="Heading1"/>
      </w:pPr>
      <w:r>
        <w:t xml:space="preserve">14. RunPod Infrastructure — Training vs. Serving</w:t>
      </w:r>
    </w:p>
    <w:p>
      <w:pPr>
        <w:pStyle w:val="SourceCode"/>
      </w:pPr>
      <w:r>
        <w:rPr>
          <w:rStyle w:val="VerbatimChar"/>
        </w:rPr>
        <w:t xml:space="preserve">Training (ephemeral, Secure Cloud)          Serving (persistent, Secure Cloud)</w:t>
      </w:r>
      <w:r>
        <w:br/>
      </w:r>
      <w:r>
        <w:rPr>
          <w:rStyle w:val="VerbatimChar"/>
        </w:rPr>
        <w:t xml:space="preserve">──────────────────────────────────          ──────────────────────────────────</w:t>
      </w:r>
      <w:r>
        <w:br/>
      </w:r>
      <w:r>
        <w:rPr>
          <w:rStyle w:val="VerbatimChar"/>
        </w:rPr>
        <w:t xml:space="preserve">clone repo @ commit                         vLLM + MinerU (same GPU worker)</w:t>
      </w:r>
      <w:r>
        <w:br/>
      </w:r>
      <w:r>
        <w:rPr>
          <w:rStyle w:val="VerbatimChar"/>
        </w:rPr>
        <w:t xml:space="preserve">job-scoped SAS token from orchestrator      release bundle on network volume</w:t>
      </w:r>
      <w:r>
        <w:br/>
      </w:r>
      <w:r>
        <w:rPr>
          <w:rStyle w:val="VerbatimChar"/>
        </w:rPr>
        <w:t xml:space="preserve">pull corpus (Blob) + base (volume cache)            │</w:t>
      </w:r>
      <w:r>
        <w:br/>
      </w:r>
      <w:r>
        <w:rPr>
          <w:rStyle w:val="VerbatimChar"/>
        </w:rPr>
        <w:t xml:space="preserve">train → checkpoints on staging volume       request → OCR → classify → tasks</w:t>
      </w:r>
      <w:r>
        <w:br/>
      </w:r>
      <w:r>
        <w:rPr>
          <w:rStyle w:val="VerbatimChar"/>
        </w:rPr>
        <w:t xml:space="preserve">write run manifest to Blob                          │</w:t>
      </w:r>
      <w:r>
        <w:br/>
      </w:r>
      <w:r>
        <w:rPr>
          <w:rStyle w:val="VerbatimChar"/>
        </w:rPr>
        <w:t xml:space="preserve">terminate                                    raw logprobs + JSON (structured)</w:t>
      </w:r>
      <w:r>
        <w:br/>
      </w:r>
      <w:r>
        <w:rPr>
          <w:rStyle w:val="VerbatimChar"/>
        </w:rPr>
        <w:t xml:space="preserve">                                                    │</w:t>
      </w:r>
      <w:r>
        <w:br/>
      </w:r>
      <w:r>
        <w:rPr>
          <w:rStyle w:val="VerbatimChar"/>
        </w:rPr>
        <w:t xml:space="preserve">Orchestrator (Azure) launches pods          Application service (Azure):</w:t>
      </w:r>
      <w:r>
        <w:br/>
      </w:r>
      <w:r>
        <w:rPr>
          <w:rStyle w:val="VerbatimChar"/>
        </w:rPr>
        <w:t xml:space="preserve">via RunPod API                              calibration, reconciliation,</w:t>
      </w:r>
      <w:r>
        <w:br/>
      </w:r>
      <w:r>
        <w:rPr>
          <w:rStyle w:val="VerbatimChar"/>
        </w:rPr>
        <w:t xml:space="preserve">                                            review routing, SPEC_07 gate</w:t>
      </w:r>
    </w:p>
    <w:bookmarkStart w:id="89" w:name="compliance-conditions-for-using-runpod"/>
    <w:p>
      <w:pPr>
        <w:pStyle w:val="Heading2"/>
      </w:pPr>
      <w:r>
        <w:t xml:space="preserve">14.1 Compliance conditions for using RunPod</w:t>
      </w:r>
    </w:p>
    <w:p>
      <w:pPr>
        <w:numPr>
          <w:ilvl w:val="0"/>
          <w:numId w:val="1035"/>
        </w:numPr>
        <w:pStyle w:val="Compact"/>
      </w:pPr>
      <w:r>
        <w:rPr>
          <w:bCs/>
          <w:b/>
        </w:rPr>
        <w:t xml:space="preserve">Secure Cloud only.</w:t>
      </w:r>
      <w:r>
        <w:t xml:space="preserve"> </w:t>
      </w:r>
      <w:r>
        <w:t xml:space="preserve">Community Cloud is never used for any pod or endpoint that touches documents, corpora or models.</w:t>
      </w:r>
    </w:p>
    <w:p>
      <w:pPr>
        <w:numPr>
          <w:ilvl w:val="0"/>
          <w:numId w:val="1035"/>
        </w:numPr>
        <w:pStyle w:val="Compact"/>
      </w:pPr>
      <w:r>
        <w:rPr>
          <w:bCs/>
          <w:b/>
        </w:rPr>
        <w:t xml:space="preserve">RunPod is listed as a SOC 2 subprocessor</w:t>
      </w:r>
      <w:r>
        <w:t xml:space="preserve"> </w:t>
      </w:r>
      <w:r>
        <w:t xml:space="preserve">with a signed DPA and a data-flow diagram showing PII leaving Azure for training and serving.</w:t>
      </w:r>
    </w:p>
    <w:p>
      <w:pPr>
        <w:numPr>
          <w:ilvl w:val="0"/>
          <w:numId w:val="1035"/>
        </w:numPr>
        <w:pStyle w:val="Compact"/>
      </w:pPr>
      <w:r>
        <w:rPr>
          <w:bCs/>
          <w:b/>
        </w:rPr>
        <w:t xml:space="preserve">Credentials:</w:t>
      </w:r>
      <w:r>
        <w:t xml:space="preserve"> </w:t>
      </w:r>
      <w:r>
        <w:t xml:space="preserve">pods cannot use Azure managed identity, so the orchestrator issues</w:t>
      </w:r>
      <w:r>
        <w:t xml:space="preserve"> </w:t>
      </w:r>
      <w:r>
        <w:rPr>
          <w:bCs/>
          <w:b/>
        </w:rPr>
        <w:t xml:space="preserve">short-lived, container- and path-scoped SAS tokens per job</w:t>
      </w:r>
      <w:r>
        <w:t xml:space="preserve"> </w:t>
      </w:r>
      <w:r>
        <w:t xml:space="preserve">(read for inputs, write for that run’s outputs only). No long-lived account keys in</w:t>
      </w:r>
      <w:r>
        <w:t xml:space="preserve"> </w:t>
      </w:r>
      <w:r>
        <w:rPr>
          <w:rStyle w:val="VerbatimChar"/>
        </w:rPr>
        <w:t xml:space="preserve">.env</w:t>
      </w:r>
      <w:r>
        <w:t xml:space="preserve">.</w:t>
      </w:r>
    </w:p>
    <w:p>
      <w:pPr>
        <w:numPr>
          <w:ilvl w:val="0"/>
          <w:numId w:val="1035"/>
        </w:numPr>
        <w:pStyle w:val="Compact"/>
      </w:pPr>
      <w:r>
        <w:rPr>
          <w:bCs/>
          <w:b/>
        </w:rPr>
        <w:t xml:space="preserve">Network volumes</w:t>
      </w:r>
      <w:r>
        <w:t xml:space="preserve"> </w:t>
      </w:r>
      <w:r>
        <w:t xml:space="preserve">holding corpora or weights are tenant-scoped, encrypted, and wiped when a tenant’s data is purged (§18).</w:t>
      </w:r>
    </w:p>
    <w:p>
      <w:pPr>
        <w:numPr>
          <w:ilvl w:val="0"/>
          <w:numId w:val="1035"/>
        </w:numPr>
        <w:pStyle w:val="Compact"/>
      </w:pPr>
      <w:r>
        <w:rPr>
          <w:bCs/>
          <w:b/>
        </w:rPr>
        <w:t xml:space="preserve">Logs:</w:t>
      </w:r>
      <w:r>
        <w:t xml:space="preserve"> </w:t>
      </w:r>
      <w:r>
        <w:t xml:space="preserve">request and response bodies are never persisted in plaintext; only IDs, timings and metrics are logged.</w:t>
      </w:r>
    </w:p>
    <w:bookmarkEnd w:id="89"/>
    <w:bookmarkStart w:id="90" w:name="training-ephemeral-pods"/>
    <w:p>
      <w:pPr>
        <w:pStyle w:val="Heading2"/>
      </w:pPr>
      <w:r>
        <w:t xml:space="preserve">14.2 Training — ephemeral pods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Pod class</w:t>
            </w:r>
          </w:p>
        </w:tc>
      </w:tr>
      <w:tr>
        <w:tc>
          <w:tcPr/>
          <w:p>
            <w:pPr>
              <w:pStyle w:val="Compact"/>
              <w:jc w:val="left"/>
            </w:pPr>
            <w:r>
              <w:t xml:space="preserve">OCR + page rendering</w:t>
            </w:r>
          </w:p>
        </w:tc>
        <w:tc>
          <w:tcPr/>
          <w:p>
            <w:pPr>
              <w:pStyle w:val="Compact"/>
              <w:jc w:val="left"/>
            </w:pPr>
            <w:r>
              <w:t xml:space="preserve">L4 or L40S</w:t>
            </w:r>
          </w:p>
        </w:tc>
      </w:tr>
      <w:tr>
        <w:tc>
          <w:tcPr/>
          <w:p>
            <w:pPr>
              <w:pStyle w:val="Compact"/>
              <w:jc w:val="left"/>
            </w:pPr>
            <w:r>
              <w:t xml:space="preserve">Unified adapter training</w:t>
            </w:r>
          </w:p>
        </w:tc>
        <w:tc>
          <w:tcPr/>
          <w:p>
            <w:pPr>
              <w:pStyle w:val="Compact"/>
              <w:jc w:val="left"/>
            </w:pPr>
            <w:r>
              <w:t xml:space="preserve">A100 80 GB (×2 only if sequence parallelism is required, §9.3)</w:t>
            </w:r>
          </w:p>
        </w:tc>
      </w:tr>
      <w:tr>
        <w:tc>
          <w:tcPr/>
          <w:p>
            <w:pPr>
              <w:pStyle w:val="Compact"/>
              <w:jc w:val="left"/>
            </w:pPr>
            <w:r>
              <w:t xml:space="preserve">vLLM checkpoint eval, merge, calibration, gate</w:t>
            </w:r>
          </w:p>
        </w:tc>
        <w:tc>
          <w:tcPr/>
          <w:p>
            <w:pPr>
              <w:pStyle w:val="Compact"/>
              <w:jc w:val="left"/>
            </w:pPr>
            <w:r>
              <w:t xml:space="preserve">L40S 48 GB</w:t>
            </w:r>
          </w:p>
        </w:tc>
      </w:tr>
      <w:tr>
        <w:tc>
          <w:tcPr/>
          <w:p>
            <w:pPr>
              <w:pStyle w:val="Compact"/>
              <w:jc w:val="left"/>
            </w:pPr>
            <w:r>
              <w:t xml:space="preserve">FP8 quantization</w:t>
            </w:r>
          </w:p>
        </w:tc>
        <w:tc>
          <w:tcPr/>
          <w:p>
            <w:pPr>
              <w:pStyle w:val="Compact"/>
              <w:jc w:val="left"/>
            </w:pPr>
            <w:r>
              <w:t xml:space="preserve">L40S 48 GB</w:t>
            </w:r>
          </w:p>
        </w:tc>
      </w:tr>
    </w:tbl>
    <w:p>
      <w:pPr>
        <w:pStyle w:val="BodyText"/>
      </w:pPr>
      <w:r>
        <w:rPr/>
        <w:t>Final pod classes are confirmed from the Phase-0 memory report. Training code lives in git; pods clone at a pinned commit and terminate on completion. The base model is read from the pod’s local copy under /workspace/models. Every step that runs a model — training, merge, quantization, vLLM, MinerU — refuses to start without CUDA rather than fall back to the CPU. Every long job runs detached in tmux, so it survives the operator’s laptop shutting down or losing its connection.</w:t>
      </w:r>
    </w:p>
    <w:bookmarkEnd w:id="90"/>
    <w:bookmarkStart w:id="91" w:name="staging-volume"/>
    <w:p>
      <w:pPr>
        <w:pStyle w:val="Heading2"/>
      </w:pPr>
      <w:r>
        <w:t xml:space="preserve">14.3 Staging volume</w:t>
      </w:r>
    </w:p>
    <w:p>
      <w:pPr>
        <w:pStyle w:val="FirstParagraph"/>
      </w:pPr>
      <w:r>
        <w:rPr/>
        <w:t>A RunPod network volume (mounted at $RUNPOD_VOLUME_MOUNT, default /runpod-volume, or /workspace where the pod mounts it there) carries artifacts between finetune and package, avoiding a 32 GB round trip to Azure:</w:t>
      </w:r>
    </w:p>
    <w:p>
      <w:pPr>
        <w:pStyle w:val="SourceCode"/>
      </w:pPr>
      <w:r>
        <w:rPr>
          <w:rStyle w:val="VerbatimChar"/>
        </w:rPr>
        <w:t>$RUNPOD_VOLUME_MOUNT/staging/</w:t>
      </w:r>
      <w:r>
        <w:br/>
      </w:r>
      <w:r>
        <w:rPr>
          <w:rStyle w:val="VerbatimChar"/>
        </w:rPr>
        <w:t xml:space="preserve">    adapters/foundation/v{n}/          unified run (checkpoint-* inside)</w:t>
      </w:r>
      <w:r>
        <w:br/>
      </w:r>
      <w:r>
        <w:rPr>
          <w:rStyle w:val="VerbatimChar"/>
        </w:rPr>
        <w:t xml:space="preserve">    adapters/scope/{scope}/v{n}/       a scoped run</w:t>
      </w:r>
      <w:r>
        <w:br/>
      </w:r>
      <w:r>
        <w:rPr>
          <w:rStyle w:val="VerbatimChar"/>
        </w:rPr>
        <w:t xml:space="preserve">    merged-models/{unified|scope/{scope}}/v{n}/</w:t>
      </w:r>
      <w:r>
        <w:br/>
      </w:r>
      <w:r>
        <w:rPr>
          <w:rStyle w:val="VerbatimChar"/>
        </w:rPr>
        <w:t xml:space="preserve">    quantized-models/{unified|scope/{scope}}/v{n}/vllm/{format}/</w:t>
      </w:r>
      <w:r>
        <w:br/>
      </w:r>
      <w:r>
        <w:rPr>
          <w:rStyle w:val="VerbatimChar"/>
        </w:rPr>
        <w:t xml:space="preserve">    train-data/{scope}/v{n}/           staged ms-swift JSONL</w:t>
      </w:r>
      <w:r>
        <w:br/>
      </w:r>
      <w:r>
        <w:rPr>
          <w:rStyle w:val="VerbatimChar"/>
        </w:rPr>
        <w:t xml:space="preserve">    train-images/{tenant}/{corpus}/    page-image cache per corpus</w:t>
      </w:r>
      <w:r>
        <w:br/>
      </w:r>
      <w:r>
        <w:rPr>
          <w:rStyle w:val="VerbatimChar"/>
        </w:rPr>
        <w:t>/workspace/models/                     the pinned base model</w:t>
      </w:r>
      <w:r>
        <w:br/>
      </w:r>
      <w:r>
        <w:rPr>
          <w:rStyle w:val="VerbatimChar"/>
        </w:rPr>
        <w:t>/workspace/logs/                       pod job logs and exit codes</w:t>
      </w:r>
    </w:p>
    <w:p>
      <w:pPr>
        <w:pStyle w:val="FirstParagraph"/>
      </w:pPr>
      <w:r>
        <w:t xml:space="preserve">The staging volume has</w:t>
      </w:r>
      <w:r>
        <w:t xml:space="preserve"> </w:t>
      </w:r>
      <w:r>
        <w:rPr>
          <w:bCs/>
          <w:b/>
        </w:rPr>
        <w:t xml:space="preserve">no durability guarantee</w:t>
      </w:r>
      <w:r>
        <w:t xml:space="preserve">. The run manifest is always written to Blob with</w:t>
      </w:r>
      <w:r>
        <w:t xml:space="preserve"> </w:t>
      </w:r>
      <w:r>
        <w:rPr>
          <w:rStyle w:val="VerbatimChar"/>
        </w:rPr>
        <w:t xml:space="preserve">artifacts.status: "staged"</w:t>
      </w:r>
      <w:r>
        <w:t xml:space="preserve">;</w:t>
      </w:r>
      <w:r>
        <w:t xml:space="preserve"> </w:t>
      </w:r>
      <w:r>
        <w:rPr>
          <w:rStyle w:val="VerbatimChar"/>
        </w:rPr>
        <w:t xml:space="preserve">package</w:t>
      </w:r>
      <w:r>
        <w:t xml:space="preserve"> </w:t>
      </w:r>
      <w:r>
        <w:t xml:space="preserve">changes it to</w:t>
      </w:r>
      <w:r>
        <w:t xml:space="preserve"> </w:t>
      </w:r>
      <w:r>
        <w:rPr>
          <w:rStyle w:val="VerbatimChar"/>
        </w:rPr>
        <w:t xml:space="preserve">"published"</w:t>
      </w:r>
      <w:r>
        <w:t xml:space="preserve"> </w:t>
      </w:r>
      <w:r>
        <w:t xml:space="preserve">with Blob paths.</w:t>
      </w:r>
    </w:p>
    <w:bookmarkEnd w:id="91"/>
    <w:bookmarkStart w:id="92" w:name="serving-persistent-endpoint"/>
    <w:p>
      <w:pPr>
        <w:pStyle w:val="Heading2"/>
      </w:pPr>
      <w:r>
        <w:t xml:space="preserve">14.4 Serving — persistent endpoint</w:t>
      </w:r>
    </w:p>
    <w:p>
      <w:pPr>
        <w:numPr>
          <w:ilvl w:val="0"/>
          <w:numId w:val="1036"/>
        </w:numPr>
        <w:pStyle w:val="Compact"/>
      </w:pPr>
      <w:r>
        <w:rPr>
          <w:bCs/>
          <w:b/>
        </w:rPr>
        <w:t xml:space="preserve">RunPod Serverless</w:t>
      </w:r>
      <w:r>
        <w:t xml:space="preserve"> </w:t>
      </w:r>
      <w:r>
        <w:t xml:space="preserve">worker image: vLLM (pinned) + MinerU (pinned) + the serving handler.</w:t>
      </w:r>
    </w:p>
    <w:p>
      <w:pPr>
        <w:numPr>
          <w:ilvl w:val="0"/>
          <w:numId w:val="1036"/>
        </w:numPr>
        <w:pStyle w:val="Compact"/>
      </w:pPr>
      <w:r>
        <w:rPr>
          <w:bCs/>
          <w:b/>
        </w:rPr>
        <w:t xml:space="preserve">Weights:</w:t>
      </w:r>
      <w:r>
        <w:t xml:space="preserve"> </w:t>
      </w:r>
      <w:r>
        <w:t xml:space="preserve">the promoted release bundle is copied once to a network volume attached to the endpoint.</w:t>
      </w:r>
      <w:r>
        <w:t xml:space="preserve"> </w:t>
      </w:r>
      <w:r>
        <w:rPr>
          <w:bCs/>
          <w:b/>
        </w:rPr>
        <w:t xml:space="preserve">Workers never pull weights from Azure Blob at cold start.</w:t>
      </w:r>
    </w:p>
    <w:p>
      <w:pPr>
        <w:numPr>
          <w:ilvl w:val="0"/>
          <w:numId w:val="1036"/>
        </w:numPr>
        <w:pStyle w:val="Compact"/>
      </w:pPr>
      <w:r>
        <w:rPr>
          <w:bCs/>
          <w:b/>
        </w:rPr>
        <w:t xml:space="preserve">Min active workers ≥ 1</w:t>
      </w:r>
      <w:r>
        <w:t xml:space="preserve"> </w:t>
      </w:r>
      <w:r>
        <w:t xml:space="preserve">during business hours; scale-to-zero only outside them, with the cold-start time measured in Phase 0 and accepted against §0d.</w:t>
      </w:r>
    </w:p>
    <w:p>
      <w:pPr>
        <w:numPr>
          <w:ilvl w:val="0"/>
          <w:numId w:val="1036"/>
        </w:numPr>
        <w:pStyle w:val="Compact"/>
      </w:pPr>
      <w:r>
        <w:rPr>
          <w:bCs/>
          <w:b/>
        </w:rPr>
        <w:t xml:space="preserve">vLLM settings</w:t>
      </w:r>
      <w:r>
        <w:t xml:space="preserve"> </w:t>
      </w:r>
      <w:r>
        <w:t xml:space="preserve">(from</w:t>
      </w:r>
      <w:r>
        <w:t xml:space="preserve"> </w:t>
      </w:r>
      <w:r>
        <w:rPr>
          <w:rStyle w:val="VerbatimChar"/>
        </w:rPr>
        <w:t xml:space="preserve">configs/inference/vllm_serving.yaml</w:t>
      </w:r>
      <w:r>
        <w:t xml:space="preserve">, hashed into the release bundle):</w:t>
      </w:r>
      <w:r>
        <w:t xml:space="preserve"> </w:t>
      </w:r>
      <w:r>
        <w:rPr>
          <w:rStyle w:val="VerbatimChar"/>
        </w:rPr>
        <w:t xml:space="preserve">max_model_len</w:t>
      </w:r>
      <w:r>
        <w:t xml:space="preserve"> </w:t>
      </w:r>
      <w:r>
        <w:t xml:space="preserve">= largest task cap,</w:t>
      </w:r>
      <w:r>
        <w:t xml:space="preserve"> </w:t>
      </w:r>
      <w:r>
        <w:rPr>
          <w:rStyle w:val="VerbatimChar"/>
        </w:rPr>
        <w:t xml:space="preserve">limit_mm_per_prompt</w:t>
      </w:r>
      <w:r>
        <w:t xml:space="preserve"> </w:t>
      </w:r>
      <w:r>
        <w:t xml:space="preserve">= max pages per task,</w:t>
      </w:r>
      <w:r>
        <w:t xml:space="preserve"> </w:t>
      </w:r>
      <w:r>
        <w:rPr>
          <w:rStyle w:val="VerbatimChar"/>
        </w:rPr>
        <w:t xml:space="preserve">mm_processor_kwargs.max_pixels</w:t>
      </w:r>
      <w:r>
        <w:t xml:space="preserve"> </w:t>
      </w:r>
      <w:r>
        <w:t xml:space="preserve">per task,</w:t>
      </w:r>
      <w:r>
        <w:t xml:space="preserve"> </w:t>
      </w:r>
      <w:r>
        <w:rPr>
          <w:rStyle w:val="VerbatimChar"/>
        </w:rPr>
        <w:t xml:space="preserve">enable_prefix_caching: true</w:t>
      </w:r>
      <w:r>
        <w:t xml:space="preserve">,</w:t>
      </w:r>
      <w:r>
        <w:t xml:space="preserve"> </w:t>
      </w:r>
      <w:r>
        <w:rPr>
          <w:rStyle w:val="VerbatimChar"/>
        </w:rPr>
        <w:t xml:space="preserve">logprobs_mode: raw_logprobs</w:t>
      </w:r>
      <w:r>
        <w:t xml:space="preserve">, structured outputs enabled,</w:t>
      </w:r>
      <w:r>
        <w:t xml:space="preserve"> </w:t>
      </w:r>
      <w:r>
        <w:rPr>
          <w:rStyle w:val="VerbatimChar"/>
        </w:rPr>
        <w:t xml:space="preserve">gpu_memory_utilization</w:t>
      </w:r>
      <w:r>
        <w:t xml:space="preserve"> </w:t>
      </w:r>
      <w:r>
        <w:t xml:space="preserve">leaving room for MinerU.</w:t>
      </w:r>
    </w:p>
    <w:p>
      <w:pPr>
        <w:numPr>
          <w:ilvl w:val="0"/>
          <w:numId w:val="1036"/>
        </w:numPr>
        <w:pStyle w:val="Compact"/>
      </w:pPr>
      <w:r>
        <w:rPr>
          <w:bCs/>
          <w:b/>
        </w:rPr>
        <w:t xml:space="preserve">After graduation (§4.2):</w:t>
      </w:r>
      <w:r>
        <w:t xml:space="preserve"> </w:t>
      </w:r>
      <w:r>
        <w:rPr>
          <w:rStyle w:val="VerbatimChar"/>
        </w:rPr>
        <w:t xml:space="preserve">--enable-lora</w:t>
      </w:r>
      <w:r>
        <w:t xml:space="preserve"> </w:t>
      </w:r>
      <w:r>
        <w:t xml:space="preserve">with decoder-only per-type adapters present on the volume for every worker,</w:t>
      </w:r>
      <w:r>
        <w:t xml:space="preserve"> </w:t>
      </w:r>
      <w:r>
        <w:rPr>
          <w:rStyle w:val="VerbatimChar"/>
        </w:rPr>
        <w:t xml:space="preserve">max_loras</w:t>
      </w:r>
      <w:r>
        <w:t xml:space="preserve"> </w:t>
      </w:r>
      <w:r>
        <w:t xml:space="preserve">= number of graduated types.</w:t>
      </w:r>
    </w:p>
    <w:p>
      <w:pPr>
        <w:numPr>
          <w:ilvl w:val="0"/>
          <w:numId w:val="1036"/>
        </w:numPr>
        <w:pStyle w:val="Compact"/>
      </w:pPr>
      <w:r>
        <w:rPr>
          <w:bCs/>
          <w:b/>
        </w:rPr>
        <w:t xml:space="preserve">Application logic</w:t>
      </w:r>
      <w:r>
        <w:t xml:space="preserve"> </w:t>
      </w:r>
      <w:r>
        <w:t xml:space="preserve">— prompt assembly via the shared renderer, calibration, Loss Run reconciliation, review routing, SPEC_07 validation — runs in Fideon’s Azure service, not in RunPod.</w:t>
      </w:r>
    </w:p>
    <w:bookmarkEnd w:id="92"/>
    <w:bookmarkStart w:id="93" w:name="X658bc48cff3b2e26bc6c3a4823451813695140c"/>
    <w:p>
      <w:pPr>
        <w:pStyle w:val="Heading2"/>
      </w:pPr>
      <w:r>
        <w:t xml:space="preserve">14.5 Serving platform comparison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RunPod Serverless (Secure Cloud)</w:t>
            </w:r>
          </w:p>
        </w:tc>
        <w:tc>
          <w:tcPr/>
          <w:p>
            <w:pPr>
              <w:pStyle w:val="Compact"/>
              <w:jc w:val="left"/>
            </w:pPr>
            <w:r>
              <w:rPr>
                <w:bCs/>
                <w:b/>
              </w:rPr>
              <w:t xml:space="preserve">AKS GPU node pool with vLLM</w:t>
            </w:r>
          </w:p>
        </w:tc>
      </w:tr>
      <w:tr>
        <w:tc>
          <w:tcPr/>
          <w:p>
            <w:pPr>
              <w:pStyle w:val="Compact"/>
              <w:jc w:val="left"/>
            </w:pPr>
            <w:r>
              <w:t xml:space="preserve">PII boundary</w:t>
            </w:r>
          </w:p>
        </w:tc>
        <w:tc>
          <w:tcPr/>
          <w:p>
            <w:pPr>
              <w:pStyle w:val="Compact"/>
              <w:jc w:val="left"/>
            </w:pPr>
            <w:r>
              <w:t xml:space="preserve">Leaves Azure; subprocessor</w:t>
            </w:r>
          </w:p>
        </w:tc>
        <w:tc>
          <w:tcPr/>
          <w:p>
            <w:pPr>
              <w:pStyle w:val="Compact"/>
              <w:jc w:val="left"/>
            </w:pPr>
            <w:r>
              <w:t xml:space="preserve">Stays in Azure</w:t>
            </w:r>
          </w:p>
        </w:tc>
      </w:tr>
      <w:tr>
        <w:tc>
          <w:tcPr/>
          <w:p>
            <w:pPr>
              <w:pStyle w:val="Compact"/>
              <w:jc w:val="left"/>
            </w:pPr>
            <w:r>
              <w:t xml:space="preserve">Identity</w:t>
            </w:r>
          </w:p>
        </w:tc>
        <w:tc>
          <w:tcPr/>
          <w:p>
            <w:pPr>
              <w:pStyle w:val="Compact"/>
              <w:jc w:val="left"/>
            </w:pPr>
            <w:r>
              <w:t xml:space="preserve">SAS tokens</w:t>
            </w:r>
          </w:p>
        </w:tc>
        <w:tc>
          <w:tcPr/>
          <w:p>
            <w:pPr>
              <w:pStyle w:val="Compact"/>
              <w:jc w:val="left"/>
            </w:pPr>
            <w:r>
              <w:t xml:space="preserve">Managed identity</w:t>
            </w:r>
          </w:p>
        </w:tc>
      </w:tr>
      <w:tr>
        <w:tc>
          <w:tcPr/>
          <w:p>
            <w:pPr>
              <w:pStyle w:val="Compact"/>
              <w:jc w:val="left"/>
            </w:pPr>
            <w:r>
              <w:t xml:space="preserve">GPU cost per document</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Cold start / scaling</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Ops effort</w:t>
            </w:r>
          </w:p>
        </w:tc>
        <w:tc>
          <w:tcPr/>
          <w:p>
            <w:pPr>
              <w:pStyle w:val="Compact"/>
              <w:jc w:val="left"/>
            </w:pPr>
            <w:r>
              <w:t xml:space="preserve">Lower</w:t>
            </w:r>
          </w:p>
        </w:tc>
        <w:tc>
          <w:tcPr/>
          <w:p>
            <w:pPr>
              <w:pStyle w:val="Compact"/>
              <w:jc w:val="left"/>
            </w:pPr>
            <w:r>
              <w:t xml:space="preserve">Higher</w:t>
            </w:r>
          </w:p>
        </w:tc>
      </w:tr>
    </w:tbl>
    <w:p>
      <w:pPr>
        <w:pStyle w:val="BodyText"/>
      </w:pPr>
      <w:r>
        <w:t xml:space="preserve">The decision and its numbers are recorded in the architecture decision log before the first production release. RunPod Secure Cloud is used until then.</w:t>
      </w:r>
    </w:p>
    <w:bookmarkEnd w:id="93"/>
    <w:bookmarkEnd w:id="94"/>
    <w:bookmarkStart w:id="100" w:name="evaluation-framework"/>
    <w:p>
      <w:pPr>
        <w:pStyle w:val="Heading1"/>
      </w:pPr>
      <w:r>
        <w:t xml:space="preserve">15. Evaluation Framework</w:t>
      </w:r>
    </w:p>
    <w:p>
      <w:pPr>
        <w:pStyle w:val="FirstParagraph"/>
      </w:pPr>
      <w:r>
        <w:t xml:space="preserve">Every candidate release is evaluated on the</w:t>
      </w:r>
      <w:r>
        <w:t xml:space="preserve"> </w:t>
      </w:r>
      <w:r>
        <w:rPr>
          <w:bCs/>
          <w:b/>
        </w:rPr>
        <w:t xml:space="preserve">frozen golden eval set</w:t>
      </w:r>
      <w:r>
        <w:t xml:space="preserve">, through the exact serving path (vLLM, serving format, structured outputs, calibrators).</w:t>
      </w:r>
    </w:p>
    <w:bookmarkStart w:id="95" w:name="matching-and-normalization"/>
    <w:p>
      <w:pPr>
        <w:pStyle w:val="Heading2"/>
      </w:pPr>
      <w:r>
        <w:t xml:space="preserve">15.1 Matching and normalization</w:t>
      </w:r>
    </w:p>
    <w:p>
      <w:pPr>
        <w:pStyle w:val="FirstParagraph"/>
      </w:pPr>
      <w:r>
        <w:rPr>
          <w:bCs/>
          <w:b/>
        </w:rPr>
        <w:t xml:space="preserve">Normalization per field type</w:t>
      </w:r>
      <w:r>
        <w:t xml:space="preserve"> </w:t>
      </w:r>
      <w:r>
        <w:t xml:space="preserve">(</w:t>
      </w:r>
      <w:r>
        <w:rPr>
          <w:rStyle w:val="VerbatimChar"/>
        </w:rPr>
        <w:t xml:space="preserve">common/normalize.py</w:t>
      </w:r>
      <w:r>
        <w:t xml:space="preserve">, one definition shared by evaluation, the testing routine, calibration features and alias derivation):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type</w:t>
            </w:r>
          </w:p>
        </w:tc>
        <w:tc>
          <w:tcPr/>
          <w:p>
            <w:pPr>
              <w:pStyle w:val="Compact"/>
              <w:jc w:val="left"/>
            </w:pPr>
            <w:r>
              <w:rPr>
                <w:bCs/>
                <w:b/>
              </w:rPr>
              <w:t xml:space="preserve">Normalization</w:t>
            </w:r>
          </w:p>
        </w:tc>
        <w:tc>
          <w:tcPr/>
          <w:p>
            <w:pPr>
              <w:pStyle w:val="Compact"/>
              <w:jc w:val="left"/>
            </w:pPr>
            <w:r>
              <w:rPr>
                <w:bCs/>
                <w:b/>
              </w:rPr>
              <w:t xml:space="preserve">Comparison</w:t>
            </w:r>
          </w:p>
        </w:tc>
      </w:tr>
      <w:tr>
        <w:tc>
          <w:tcPr/>
          <w:p>
            <w:pPr>
              <w:pStyle w:val="Compact"/>
              <w:jc w:val="left"/>
            </w:pPr>
            <w:r>
              <w:t xml:space="preserve">Date</w:t>
            </w:r>
          </w:p>
        </w:tc>
        <w:tc>
          <w:tcPr/>
          <w:p>
            <w:pPr>
              <w:pStyle w:val="Compact"/>
              <w:jc w:val="left"/>
            </w:pPr>
            <w:r>
              <w:t xml:space="preserve">ISO 8601</w:t>
            </w:r>
          </w:p>
        </w:tc>
        <w:tc>
          <w:tcPr/>
          <w:p>
            <w:pPr>
              <w:pStyle w:val="Compact"/>
              <w:jc w:val="left"/>
            </w:pPr>
            <w:r>
              <w:t xml:space="preserve">Exact</w:t>
            </w:r>
          </w:p>
        </w:tc>
      </w:tr>
      <w:tr>
        <w:tc>
          <w:tcPr/>
          <w:p>
            <w:pPr>
              <w:pStyle w:val="Compact"/>
              <w:jc w:val="left"/>
            </w:pPr>
            <w:r>
              <w:t xml:space="preserve">Money</w:t>
            </w:r>
          </w:p>
        </w:tc>
        <w:tc>
          <w:tcPr/>
          <w:p>
            <w:pPr>
              <w:pStyle w:val="Compact"/>
              <w:jc w:val="left"/>
            </w:pPr>
            <w:r>
              <w:t xml:space="preserve">Decimal, currency stripped</w:t>
            </w:r>
          </w:p>
        </w:tc>
        <w:tc>
          <w:tcPr/>
          <w:p>
            <w:pPr>
              <w:pStyle w:val="Compact"/>
              <w:jc w:val="left"/>
            </w:pPr>
            <w:r>
              <w:t xml:space="preserve">Exact</w:t>
            </w:r>
          </w:p>
        </w:tc>
      </w:tr>
      <w:tr>
        <w:tc>
          <w:tcPr/>
          <w:p>
            <w:pPr>
              <w:pStyle w:val="Compact"/>
              <w:jc w:val="left"/>
            </w:pPr>
            <w:r>
              <w:t xml:space="preserve">Identifier</w:t>
            </w:r>
          </w:p>
        </w:tc>
        <w:tc>
          <w:tcPr/>
          <w:p>
            <w:pPr>
              <w:pStyle w:val="Compact"/>
              <w:jc w:val="left"/>
            </w:pPr>
            <w:r>
              <w:t xml:space="preserve">Uppercase, strip spaces and punctuation</w:t>
            </w:r>
          </w:p>
        </w:tc>
        <w:tc>
          <w:tcPr/>
          <w:p>
            <w:pPr>
              <w:pStyle w:val="Compact"/>
              <w:jc w:val="left"/>
            </w:pPr>
            <w:r>
              <w:t xml:space="preserve">Exact</w:t>
            </w:r>
          </w:p>
        </w:tc>
      </w:tr>
      <w:tr>
        <w:tc>
          <w:tcPr/>
          <w:p>
            <w:pPr>
              <w:pStyle w:val="Compact"/>
              <w:jc w:val="left"/>
            </w:pPr>
            <w:r>
              <w:t xml:space="preserve">Enum / LoB</w:t>
            </w:r>
          </w:p>
        </w:tc>
        <w:tc>
          <w:tcPr/>
          <w:p>
            <w:pPr>
              <w:pStyle w:val="Compact"/>
              <w:jc w:val="left"/>
            </w:pPr>
            <w:r>
              <w:t xml:space="preserve">Canonical enum</w:t>
            </w:r>
          </w:p>
        </w:tc>
        <w:tc>
          <w:tcPr/>
          <w:p>
            <w:pPr>
              <w:pStyle w:val="Compact"/>
              <w:jc w:val="left"/>
            </w:pPr>
            <w:r>
              <w:t xml:space="preserve">Exact (LoB: set-F1)</w:t>
            </w:r>
          </w:p>
        </w:tc>
      </w:tr>
      <w:tr>
        <w:tc>
          <w:tcPr/>
          <w:p>
            <w:pPr>
              <w:pStyle w:val="Compact"/>
              <w:jc w:val="left"/>
            </w:pPr>
            <w:r>
              <w:t xml:space="preserve">Name / entity</w:t>
            </w:r>
          </w:p>
        </w:tc>
        <w:tc>
          <w:tcPr/>
          <w:p>
            <w:pPr>
              <w:pStyle w:val="Compact"/>
              <w:jc w:val="left"/>
            </w:pPr>
            <w:r>
              <w:t xml:space="preserve">Case-fold, legal-suffix normalization (LLC, Inc.), whitespace</w:t>
            </w:r>
          </w:p>
        </w:tc>
        <w:tc>
          <w:tcPr/>
          <w:p>
            <w:pPr>
              <w:pStyle w:val="Compact"/>
              <w:jc w:val="left"/>
            </w:pPr>
            <w:r>
              <w:rPr>
                <w:bCs/>
                <w:b/>
              </w:rPr>
              <w:t xml:space="preserve">ANLS ≥ 0.90</w:t>
            </w:r>
          </w:p>
        </w:tc>
      </w:tr>
      <w:tr>
        <w:tc>
          <w:tcPr/>
          <w:p>
            <w:pPr>
              <w:pStyle w:val="Compact"/>
              <w:jc w:val="left"/>
            </w:pPr>
            <w:r>
              <w:t xml:space="preserve">Address</w:t>
            </w:r>
          </w:p>
        </w:tc>
        <w:tc>
          <w:tcPr/>
          <w:p>
            <w:pPr>
              <w:pStyle w:val="Compact"/>
              <w:jc w:val="left"/>
            </w:pPr>
            <w:r>
              <w:t xml:space="preserve">Case-fold, abbreviation normalization</w:t>
            </w:r>
          </w:p>
        </w:tc>
        <w:tc>
          <w:tcPr/>
          <w:p>
            <w:pPr>
              <w:pStyle w:val="Compact"/>
              <w:jc w:val="left"/>
            </w:pPr>
            <w:r>
              <w:rPr>
                <w:bCs/>
                <w:b/>
              </w:rPr>
              <w:t xml:space="preserve">ANLS ≥ 0.85</w:t>
            </w:r>
          </w:p>
        </w:tc>
      </w:tr>
      <w:tr>
        <w:tc>
          <w:tcPr/>
          <w:p>
            <w:pPr>
              <w:pStyle w:val="Compact"/>
              <w:jc w:val="left"/>
            </w:pPr>
            <w:r>
              <w:t xml:space="preserve">Free text</w:t>
            </w:r>
          </w:p>
        </w:tc>
        <w:tc>
          <w:tcPr/>
          <w:p>
            <w:pPr>
              <w:pStyle w:val="Compact"/>
              <w:jc w:val="left"/>
            </w:pPr>
            <w:r>
              <w:t xml:space="preserve">Whitespace</w:t>
            </w:r>
          </w:p>
        </w:tc>
        <w:tc>
          <w:tcPr/>
          <w:p>
            <w:pPr>
              <w:pStyle w:val="Compact"/>
              <w:jc w:val="left"/>
            </w:pPr>
            <w:r>
              <w:t xml:space="preserve">ANLS reported, not gated</w:t>
            </w:r>
          </w:p>
        </w:tc>
      </w:tr>
    </w:tbl>
    <w:p>
      <w:pPr>
        <w:pStyle w:val="BodyText"/>
      </w:pPr>
      <w:r>
        <w:rPr>
          <w:bCs/>
          <w:b/>
        </w:rPr>
        <w:t xml:space="preserve">List-field row alignment</w:t>
      </w:r>
      <w:r>
        <w:t xml:space="preserve"> </w:t>
      </w:r>
      <w:r>
        <w:t xml:space="preserve">(claims, schedule rows):</w:t>
      </w:r>
    </w:p>
    <w:p>
      <w:pPr>
        <w:numPr>
          <w:ilvl w:val="0"/>
          <w:numId w:val="1037"/>
        </w:numPr>
        <w:pStyle w:val="Compact"/>
      </w:pPr>
      <w:r>
        <w:t xml:space="preserve">Match predicted rows to golden rows with the</w:t>
      </w:r>
      <w:r>
        <w:t xml:space="preserve"> </w:t>
      </w:r>
      <w:r>
        <w:rPr>
          <w:bCs/>
          <w:b/>
        </w:rPr>
        <w:t xml:space="preserve">Hungarian algorithm</w:t>
      </w:r>
      <w:r>
        <w:t xml:space="preserve">.</w:t>
      </w:r>
    </w:p>
    <w:p>
      <w:pPr>
        <w:numPr>
          <w:ilvl w:val="0"/>
          <w:numId w:val="1037"/>
        </w:numPr>
        <w:pStyle w:val="Compact"/>
      </w:pPr>
      <w:r>
        <w:t xml:space="preserve">Match key:</w:t>
      </w:r>
      <w:r>
        <w:t xml:space="preserve"> </w:t>
      </w:r>
      <w:r>
        <w:rPr>
          <w:rStyle w:val="VerbatimChar"/>
        </w:rPr>
        <w:t xml:space="preserve">claim_number</w:t>
      </w:r>
      <w:r>
        <w:t xml:space="preserve"> </w:t>
      </w:r>
      <w:r>
        <w:t xml:space="preserve">exact after normalization; where absent, a cost from date of loss, claimant and total incurred.</w:t>
      </w:r>
    </w:p>
    <w:p>
      <w:pPr>
        <w:numPr>
          <w:ilvl w:val="0"/>
          <w:numId w:val="1037"/>
        </w:numPr>
        <w:pStyle w:val="Compact"/>
      </w:pPr>
      <w:r>
        <w:t xml:space="preserve">A pair is accepted only above a minimum key similarity; otherwise both rows are unmatched.</w:t>
      </w:r>
    </w:p>
    <w:p>
      <w:pPr>
        <w:numPr>
          <w:ilvl w:val="0"/>
          <w:numId w:val="1037"/>
        </w:numPr>
        <w:pStyle w:val="Compact"/>
      </w:pPr>
      <w:r>
        <w:rPr>
          <w:bCs/>
          <w:b/>
        </w:rPr>
        <w:t xml:space="preserve">Row precision</w:t>
      </w:r>
      <w:r>
        <w:t xml:space="preserve"> </w:t>
      </w:r>
      <w:r>
        <w:t xml:space="preserve">= matched / predicted;</w:t>
      </w:r>
      <w:r>
        <w:t xml:space="preserve"> </w:t>
      </w:r>
      <w:r>
        <w:rPr>
          <w:bCs/>
          <w:b/>
        </w:rPr>
        <w:t xml:space="preserve">row recall</w:t>
      </w:r>
      <w:r>
        <w:t xml:space="preserve"> </w:t>
      </w:r>
      <w:r>
        <w:t xml:space="preserve">= matched / golden.</w:t>
      </w:r>
    </w:p>
    <w:p>
      <w:pPr>
        <w:numPr>
          <w:ilvl w:val="0"/>
          <w:numId w:val="1037"/>
        </w:numPr>
        <w:pStyle w:val="Compact"/>
      </w:pPr>
      <w:r>
        <w:t xml:space="preserve">Field metrics inside lists are computed on matched pairs only.</w:t>
      </w:r>
    </w:p>
    <w:bookmarkEnd w:id="95"/>
    <w:bookmarkStart w:id="96" w:name="metrics"/>
    <w:p>
      <w:pPr>
        <w:pStyle w:val="Heading2"/>
      </w:pPr>
      <w:r>
        <w:t xml:space="preserve">15.2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What it catches</w:t>
            </w:r>
          </w:p>
        </w:tc>
        <w:tc>
          <w:tcPr/>
          <w:p>
            <w:pPr>
              <w:pStyle w:val="Compact"/>
              <w:jc w:val="left"/>
            </w:pPr>
            <w:r>
              <w:rPr>
                <w:bCs/>
                <w:b/>
              </w:rPr>
              <w:t xml:space="preserve">Gating</w:t>
            </w:r>
          </w:p>
        </w:tc>
      </w:tr>
      <w:tr>
        <w:tc>
          <w:tcPr/>
          <w:p>
            <w:pPr>
              <w:pStyle w:val="Compact"/>
              <w:jc w:val="left"/>
            </w:pPr>
            <w:r>
              <w:t xml:space="preserve">Classification accuracy — per doc type, per ACORD form incl. </w:t>
            </w:r>
            <w:r>
              <w:rPr>
                <w:rStyle w:val="VerbatimChar"/>
              </w:rPr>
              <w:t xml:space="preserve">unsupported</w:t>
            </w:r>
          </w:p>
        </w:tc>
        <w:tc>
          <w:tcPr/>
          <w:p>
            <w:pPr>
              <w:pStyle w:val="Compact"/>
              <w:jc w:val="left"/>
            </w:pPr>
            <w:r>
              <w:t xml:space="preserve">Wrong schema selected</w:t>
            </w:r>
          </w:p>
        </w:tc>
        <w:tc>
          <w:tcPr/>
          <w:p>
            <w:pPr>
              <w:pStyle w:val="Compact"/>
              <w:jc w:val="left"/>
            </w:pPr>
            <w:r>
              <w:rPr>
                <w:bCs/>
                <w:b/>
              </w:rPr>
              <w:t xml:space="preserve">Yes</w:t>
            </w:r>
          </w:p>
        </w:tc>
      </w:tr>
      <w:tr>
        <w:tc>
          <w:tcPr/>
          <w:p>
            <w:pPr>
              <w:pStyle w:val="Compact"/>
              <w:jc w:val="left"/>
            </w:pPr>
            <w:r>
              <w:t xml:space="preserve">Field match — identifiers, money, dates</w:t>
            </w:r>
          </w:p>
        </w:tc>
        <w:tc>
          <w:tcPr/>
          <w:p>
            <w:pPr>
              <w:pStyle w:val="Compact"/>
              <w:jc w:val="left"/>
            </w:pPr>
            <w:r>
              <w:t xml:space="preserve">Core accuracy on high-risk fields</w:t>
            </w:r>
          </w:p>
        </w:tc>
        <w:tc>
          <w:tcPr/>
          <w:p>
            <w:pPr>
              <w:pStyle w:val="Compact"/>
              <w:jc w:val="left"/>
            </w:pPr>
            <w:r>
              <w:rPr>
                <w:bCs/>
                <w:b/>
              </w:rPr>
              <w:t xml:space="preserve">Yes (primary)</w:t>
            </w:r>
          </w:p>
        </w:tc>
      </w:tr>
      <w:tr>
        <w:tc>
          <w:tcPr/>
          <w:p>
            <w:pPr>
              <w:pStyle w:val="Compact"/>
              <w:jc w:val="left"/>
            </w:pPr>
            <w:r>
              <w:t xml:space="preserve">Field match — names, addresses</w:t>
            </w:r>
          </w:p>
        </w:tc>
        <w:tc>
          <w:tcPr/>
          <w:p>
            <w:pPr>
              <w:pStyle w:val="Compact"/>
              <w:jc w:val="left"/>
            </w:pPr>
            <w:r>
              <w:t xml:space="preserve">Entity accuracy</w:t>
            </w:r>
          </w:p>
        </w:tc>
        <w:tc>
          <w:tcPr/>
          <w:p>
            <w:pPr>
              <w:pStyle w:val="Compact"/>
              <w:jc w:val="left"/>
            </w:pPr>
            <w:r>
              <w:rPr>
                <w:bCs/>
                <w:b/>
              </w:rPr>
              <w:t xml:space="preserve">Yes</w:t>
            </w:r>
          </w:p>
        </w:tc>
      </w:tr>
      <w:tr>
        <w:tc>
          <w:tcPr/>
          <w:p>
            <w:pPr>
              <w:pStyle w:val="Compact"/>
              <w:jc w:val="left"/>
            </w:pPr>
            <w:r>
              <w:t xml:space="preserve">List-field row recall</w:t>
            </w:r>
          </w:p>
        </w:tc>
        <w:tc>
          <w:tcPr/>
          <w:p>
            <w:pPr>
              <w:pStyle w:val="Compact"/>
              <w:jc w:val="left"/>
            </w:pPr>
            <w:r>
              <w:t xml:space="preserve">Missed rows</w:t>
            </w:r>
          </w:p>
        </w:tc>
        <w:tc>
          <w:tcPr/>
          <w:p>
            <w:pPr>
              <w:pStyle w:val="Compact"/>
              <w:jc w:val="left"/>
            </w:pPr>
            <w:r>
              <w:rPr>
                <w:bCs/>
                <w:b/>
              </w:rPr>
              <w:t xml:space="preserve">Yes</w:t>
            </w:r>
          </w:p>
        </w:tc>
      </w:tr>
      <w:tr>
        <w:tc>
          <w:tcPr/>
          <w:p>
            <w:pPr>
              <w:pStyle w:val="Compact"/>
              <w:jc w:val="left"/>
            </w:pPr>
            <w:r>
              <w:t xml:space="preserve">List-field row precision</w:t>
            </w:r>
          </w:p>
        </w:tc>
        <w:tc>
          <w:tcPr/>
          <w:p>
            <w:pPr>
              <w:pStyle w:val="Compact"/>
              <w:jc w:val="left"/>
            </w:pPr>
            <w:r>
              <w:t xml:space="preserve">Invented rows</w:t>
            </w:r>
          </w:p>
        </w:tc>
        <w:tc>
          <w:tcPr/>
          <w:p>
            <w:pPr>
              <w:pStyle w:val="Compact"/>
              <w:jc w:val="left"/>
            </w:pPr>
            <w:r>
              <w:t xml:space="preserve">Yes</w:t>
            </w:r>
          </w:p>
        </w:tc>
      </w:tr>
      <w:tr>
        <w:tc>
          <w:tcPr/>
          <w:p>
            <w:pPr>
              <w:pStyle w:val="Compact"/>
              <w:jc w:val="left"/>
            </w:pPr>
            <w:r>
              <w:t xml:space="preserve">Confusable misattribution rate</w:t>
            </w:r>
          </w:p>
        </w:tc>
        <w:tc>
          <w:tcPr/>
          <w:p>
            <w:pPr>
              <w:pStyle w:val="Compact"/>
              <w:jc w:val="left"/>
            </w:pPr>
            <w:r>
              <w:t xml:space="preserve">Systematic entity collapse</w:t>
            </w:r>
          </w:p>
        </w:tc>
        <w:tc>
          <w:tcPr/>
          <w:p>
            <w:pPr>
              <w:pStyle w:val="Compact"/>
              <w:jc w:val="left"/>
            </w:pPr>
            <w:r>
              <w:rPr>
                <w:bCs/>
                <w:b/>
              </w:rPr>
              <w:t xml:space="preserve">Yes</w:t>
            </w:r>
          </w:p>
        </w:tc>
      </w:tr>
      <w:tr>
        <w:tc>
          <w:tcPr/>
          <w:p>
            <w:pPr>
              <w:pStyle w:val="Compact"/>
              <w:jc w:val="left"/>
            </w:pPr>
            <w:r>
              <w:t xml:space="preserve">False-null rate</w:t>
            </w:r>
          </w:p>
        </w:tc>
        <w:tc>
          <w:tcPr/>
          <w:p>
            <w:pPr>
              <w:pStyle w:val="Compact"/>
              <w:jc w:val="left"/>
            </w:pPr>
            <w:r>
              <w:t xml:space="preserve">Values present but emitted as null</w:t>
            </w:r>
          </w:p>
        </w:tc>
        <w:tc>
          <w:tcPr/>
          <w:p>
            <w:pPr>
              <w:pStyle w:val="Compact"/>
              <w:jc w:val="left"/>
            </w:pPr>
            <w:r>
              <w:rPr>
                <w:bCs/>
                <w:b/>
              </w:rPr>
              <w:t xml:space="preserve">Yes</w:t>
            </w:r>
          </w:p>
        </w:tc>
      </w:tr>
      <w:tr>
        <w:tc>
          <w:tcPr/>
          <w:p>
            <w:pPr>
              <w:pStyle w:val="Compact"/>
              <w:jc w:val="left"/>
            </w:pPr>
            <w:r>
              <w:t xml:space="preserve">Hallucination rate</w:t>
            </w:r>
          </w:p>
        </w:tc>
        <w:tc>
          <w:tcPr/>
          <w:p>
            <w:pPr>
              <w:pStyle w:val="Compact"/>
              <w:jc w:val="left"/>
            </w:pPr>
            <w:r>
              <w:t xml:space="preserve">Value emitted but absent from the document</w:t>
            </w:r>
          </w:p>
        </w:tc>
        <w:tc>
          <w:tcPr/>
          <w:p>
            <w:pPr>
              <w:pStyle w:val="Compact"/>
              <w:jc w:val="left"/>
            </w:pPr>
            <w:r>
              <w:rPr>
                <w:bCs/>
                <w:b/>
              </w:rPr>
              <w:t xml:space="preserve">Yes</w:t>
            </w:r>
          </w:p>
        </w:tc>
      </w:tr>
      <w:tr>
        <w:tc>
          <w:tcPr/>
          <w:p>
            <w:pPr>
              <w:pStyle w:val="Compact"/>
              <w:jc w:val="left"/>
            </w:pPr>
            <w:r>
              <w:t xml:space="preserve">LoB set-F1, per value</w:t>
            </w:r>
          </w:p>
        </w:tc>
        <w:tc>
          <w:tcPr/>
          <w:p>
            <w:pPr>
              <w:pStyle w:val="Compact"/>
              <w:jc w:val="left"/>
            </w:pPr>
            <w:r>
              <w:t xml:space="preserve">Line detection</w:t>
            </w:r>
          </w:p>
        </w:tc>
        <w:tc>
          <w:tcPr/>
          <w:p>
            <w:pPr>
              <w:pStyle w:val="Compact"/>
              <w:jc w:val="left"/>
            </w:pPr>
            <w:r>
              <w:rPr>
                <w:bCs/>
                <w:b/>
              </w:rPr>
              <w:t xml:space="preserve">Yes</w:t>
            </w:r>
          </w:p>
        </w:tc>
      </w:tr>
      <w:tr>
        <w:tc>
          <w:tcPr/>
          <w:p>
            <w:pPr>
              <w:pStyle w:val="Compact"/>
              <w:jc w:val="left"/>
            </w:pPr>
            <w:r>
              <w:t xml:space="preserve">Loss Run totals reconciliation rate</w:t>
            </w:r>
          </w:p>
        </w:tc>
        <w:tc>
          <w:tcPr/>
          <w:p>
            <w:pPr>
              <w:pStyle w:val="Compact"/>
              <w:jc w:val="left"/>
            </w:pPr>
            <w:r>
              <w:t xml:space="preserve">Completeness signal working</w:t>
            </w:r>
          </w:p>
        </w:tc>
        <w:tc>
          <w:tcPr/>
          <w:p>
            <w:pPr>
              <w:pStyle w:val="Compact"/>
              <w:jc w:val="left"/>
            </w:pPr>
            <w:r>
              <w:t xml:space="preserve">Yes</w:t>
            </w:r>
          </w:p>
        </w:tc>
      </w:tr>
      <w:tr>
        <w:tc>
          <w:tcPr/>
          <w:p>
            <w:pPr>
              <w:pStyle w:val="Compact"/>
              <w:jc w:val="left"/>
            </w:pPr>
            <w:r>
              <w:t xml:space="preserve">ECE per field type</w:t>
            </w:r>
          </w:p>
        </w:tc>
        <w:tc>
          <w:tcPr/>
          <w:p>
            <w:pPr>
              <w:pStyle w:val="Compact"/>
              <w:jc w:val="left"/>
            </w:pPr>
            <w:r>
              <w:t xml:space="preserve">Calibration quality</w:t>
            </w:r>
          </w:p>
        </w:tc>
        <w:tc>
          <w:tcPr/>
          <w:p>
            <w:pPr>
              <w:pStyle w:val="Compact"/>
              <w:jc w:val="left"/>
            </w:pPr>
            <w:r>
              <w:rPr>
                <w:bCs/>
                <w:b/>
              </w:rPr>
              <w:t xml:space="preserve">Yes</w:t>
            </w:r>
          </w:p>
        </w:tc>
      </w:tr>
      <w:tr>
        <w:tc>
          <w:tcPr/>
          <w:p>
            <w:pPr>
              <w:pStyle w:val="Compact"/>
              <w:jc w:val="left"/>
            </w:pPr>
            <w:r>
              <w:t xml:space="preserve">Auto-accept error rate at chosen thresholds</w:t>
            </w:r>
          </w:p>
        </w:tc>
        <w:tc>
          <w:tcPr/>
          <w:p>
            <w:pPr>
              <w:pStyle w:val="Compact"/>
              <w:jc w:val="left"/>
            </w:pPr>
            <w:r>
              <w:t xml:space="preserve">What the business experiences</w:t>
            </w:r>
          </w:p>
        </w:tc>
        <w:tc>
          <w:tcPr/>
          <w:p>
            <w:pPr>
              <w:pStyle w:val="Compact"/>
              <w:jc w:val="left"/>
            </w:pPr>
            <w:r>
              <w:rPr>
                <w:bCs/>
                <w:b/>
              </w:rPr>
              <w:t xml:space="preserve">Yes</w:t>
            </w:r>
          </w:p>
        </w:tc>
      </w:tr>
      <w:tr>
        <w:tc>
          <w:tcPr/>
          <w:p>
            <w:pPr>
              <w:pStyle w:val="Compact"/>
              <w:jc w:val="left"/>
            </w:pPr>
            <w:r>
              <w:t xml:space="preserve">Image-only field match</w:t>
            </w:r>
          </w:p>
        </w:tc>
        <w:tc>
          <w:tcPr/>
          <w:p>
            <w:pPr>
              <w:pStyle w:val="Compact"/>
              <w:jc w:val="left"/>
            </w:pPr>
            <w:r>
              <w:t xml:space="preserve">Second production path</w:t>
            </w:r>
          </w:p>
        </w:tc>
        <w:tc>
          <w:tcPr/>
          <w:p>
            <w:pPr>
              <w:pStyle w:val="Compact"/>
              <w:jc w:val="left"/>
            </w:pPr>
            <w:r>
              <w:t xml:space="preserve">Yes</w:t>
            </w:r>
          </w:p>
        </w:tc>
      </w:tr>
      <w:tr>
        <w:tc>
          <w:tcPr/>
          <w:p>
            <w:pPr>
              <w:pStyle w:val="Compact"/>
              <w:jc w:val="left"/>
            </w:pPr>
            <w:r>
              <w:t xml:space="preserve">Scanned-document field match</w:t>
            </w:r>
          </w:p>
        </w:tc>
        <w:tc>
          <w:tcPr/>
          <w:p>
            <w:pPr>
              <w:pStyle w:val="Compact"/>
              <w:jc w:val="left"/>
            </w:pPr>
            <w:r>
              <w:t xml:space="preserve">Degraded inputs</w:t>
            </w:r>
          </w:p>
        </w:tc>
        <w:tc>
          <w:tcPr/>
          <w:p>
            <w:pPr>
              <w:pStyle w:val="Compact"/>
              <w:jc w:val="left"/>
            </w:pPr>
            <w:r>
              <w:t xml:space="preserve">Yes</w:t>
            </w:r>
          </w:p>
        </w:tc>
      </w:tr>
      <w:tr>
        <w:tc>
          <w:tcPr/>
          <w:p>
            <w:pPr>
              <w:pStyle w:val="Compact"/>
              <w:jc w:val="left"/>
            </w:pPr>
            <w:r>
              <w:t xml:space="preserve">Held-out-carrier field match</w:t>
            </w:r>
          </w:p>
        </w:tc>
        <w:tc>
          <w:tcPr/>
          <w:p>
            <w:pPr>
              <w:pStyle w:val="Compact"/>
              <w:jc w:val="left"/>
            </w:pPr>
            <w:r>
              <w:t xml:space="preserve">Unseen templates</w:t>
            </w:r>
          </w:p>
        </w:tc>
        <w:tc>
          <w:tcPr/>
          <w:p>
            <w:pPr>
              <w:pStyle w:val="Compact"/>
              <w:jc w:val="left"/>
            </w:pPr>
            <w:r>
              <w:t xml:space="preserve">Reported</w:t>
            </w:r>
          </w:p>
        </w:tc>
      </w:tr>
      <w:tr>
        <w:tc>
          <w:tcPr/>
          <w:p>
            <w:pPr>
              <w:pStyle w:val="Compact"/>
              <w:jc w:val="left"/>
            </w:pPr>
            <w:r>
              <w:t xml:space="preserve">Schema validity — unconstrained</w:t>
            </w:r>
          </w:p>
        </w:tc>
        <w:tc>
          <w:tcPr/>
          <w:p>
            <w:pPr>
              <w:pStyle w:val="Compact"/>
              <w:jc w:val="left"/>
            </w:pPr>
            <w:r>
              <w:t xml:space="preserve">Training health</w:t>
            </w:r>
          </w:p>
        </w:tc>
        <w:tc>
          <w:tcPr/>
          <w:p>
            <w:pPr>
              <w:pStyle w:val="Compact"/>
              <w:jc w:val="left"/>
            </w:pPr>
            <w:r>
              <w:t xml:space="preserve">Reported</w:t>
            </w:r>
          </w:p>
        </w:tc>
      </w:tr>
      <w:tr>
        <w:tc>
          <w:tcPr/>
          <w:p>
            <w:pPr>
              <w:pStyle w:val="Compact"/>
              <w:jc w:val="left"/>
            </w:pPr>
            <w:r>
              <w:t xml:space="preserve">Alias accuracy by surface label</w:t>
            </w:r>
          </w:p>
        </w:tc>
        <w:tc>
          <w:tcPr/>
          <w:p>
            <w:pPr>
              <w:pStyle w:val="Compact"/>
              <w:jc w:val="left"/>
            </w:pPr>
            <w:r>
              <w:t xml:space="preserve">Where to collect data</w:t>
            </w:r>
          </w:p>
        </w:tc>
        <w:tc>
          <w:tcPr/>
          <w:p>
            <w:pPr>
              <w:pStyle w:val="Compact"/>
              <w:jc w:val="left"/>
            </w:pPr>
            <w:r>
              <w:t xml:space="preserve">Reported</w:t>
            </w:r>
          </w:p>
        </w:tc>
      </w:tr>
      <w:tr>
        <w:tc>
          <w:tcPr/>
          <w:p>
            <w:pPr>
              <w:pStyle w:val="Compact"/>
              <w:jc w:val="left"/>
            </w:pPr>
            <w:r>
              <w:t xml:space="preserve">Page-selection recall (Policy)</w:t>
            </w:r>
          </w:p>
        </w:tc>
        <w:tc>
          <w:tcPr/>
          <w:p>
            <w:pPr>
              <w:pStyle w:val="Compact"/>
              <w:jc w:val="left"/>
            </w:pPr>
            <w:r>
              <w:t xml:space="preserve">Pages with fields that were not selected</w:t>
            </w:r>
          </w:p>
        </w:tc>
        <w:tc>
          <w:tcPr/>
          <w:p>
            <w:pPr>
              <w:pStyle w:val="Compact"/>
              <w:jc w:val="left"/>
            </w:pPr>
            <w:r>
              <w:t xml:space="preserve">Yes</w:t>
            </w:r>
          </w:p>
        </w:tc>
      </w:tr>
      <w:tr>
        <w:tc>
          <w:tcPr/>
          <w:p>
            <w:pPr>
              <w:pStyle w:val="Compact"/>
              <w:jc w:val="left"/>
            </w:pPr>
            <w:r>
              <w:t xml:space="preserve">Latency p50/p95 and GPU cost per document</w:t>
            </w:r>
          </w:p>
        </w:tc>
        <w:tc>
          <w:tcPr/>
          <w:p>
            <w:pPr>
              <w:pStyle w:val="Compact"/>
              <w:jc w:val="left"/>
            </w:pPr>
            <w:r>
              <w:t xml:space="preserve">Feasibility</w:t>
            </w:r>
          </w:p>
        </w:tc>
        <w:tc>
          <w:tcPr/>
          <w:p>
            <w:pPr>
              <w:pStyle w:val="Compact"/>
              <w:jc w:val="left"/>
            </w:pPr>
            <w:r>
              <w:t xml:space="preserve">Against §0d</w:t>
            </w:r>
          </w:p>
        </w:tc>
      </w:tr>
    </w:tbl>
    <w:p>
      <w:pPr>
        <w:pStyle w:val="BodyText"/>
      </w:pPr>
      <w:r>
        <w:t xml:space="preserve">Every metric is reported per doc type × mode × scan class, and for LoB per value.</w:t>
      </w:r>
    </w:p>
    <w:bookmarkEnd w:id="96"/>
    <w:bookmarkStart w:id="97" w:name="evaluation-slices"/>
    <w:p>
      <w:pPr>
        <w:pStyle w:val="Heading2"/>
      </w:pPr>
      <w:r>
        <w:t xml:space="preserve">15.3 Evaluation slices</w:t>
      </w:r>
    </w:p>
    <w:p>
      <w:pPr>
        <w:pStyle w:val="FirstParagraph"/>
      </w:pPr>
      <w:r>
        <w:t xml:space="preserve">doc type · ACORD form · ACORD edition · input mode · scanned vs digital · LoB value · held-out carrier vs seen carrier · page count band · synthetic excluded (always).</w:t>
      </w:r>
    </w:p>
    <w:bookmarkEnd w:id="97"/>
    <w:bookmarkStart w:id="98" w:name="golden-eval-set"/>
    <w:p>
      <w:pPr>
        <w:pStyle w:val="Heading2"/>
      </w:pPr>
      <w:r>
        <w:t xml:space="preserve">15.4 Golden eval set</w:t>
      </w:r>
    </w:p>
    <w:p>
      <w:pPr>
        <w:numPr>
          <w:ilvl w:val="0"/>
          <w:numId w:val="1038"/>
        </w:numPr>
        <w:pStyle w:val="Compact"/>
      </w:pPr>
      <w:r>
        <w:rPr>
          <w:bCs/>
          <w:b/>
        </w:rPr>
        <w:t xml:space="preserve">Real documents only</w:t>
      </w:r>
      <w:r>
        <w:t xml:space="preserve">, double-annotated and adjudicated, versioned as</w:t>
      </w:r>
      <w:r>
        <w:t xml:space="preserve"> </w:t>
      </w:r>
      <w:r>
        <w:rPr>
          <w:rStyle w:val="VerbatimChar"/>
        </w:rPr>
        <w:t xml:space="preserve">ges-v{n}</w:t>
      </w:r>
      <w:r>
        <w:t xml:space="preserve"> </w:t>
      </w:r>
      <w:r>
        <w:t xml:space="preserve">under an immutability policy.</w:t>
      </w:r>
    </w:p>
    <w:p>
      <w:pPr>
        <w:numPr>
          <w:ilvl w:val="0"/>
          <w:numId w:val="1038"/>
        </w:numPr>
        <w:pStyle w:val="Compact"/>
      </w:pPr>
      <w:r>
        <w:rPr>
          <w:bCs/>
          <w:b/>
        </w:rPr>
        <w:t xml:space="preserve">Size by stratum:</w:t>
      </w:r>
      <w:r>
        <w:t xml:space="preserve"> </w:t>
      </w:r>
      <w:r>
        <w:t xml:space="preserve">each doc type × scan class cell holds enough documents that a</w:t>
      </w:r>
      <w:r>
        <w:t xml:space="preserve"> </w:t>
      </w:r>
      <w:r>
        <w:rPr>
          <w:bCs/>
          <w:b/>
        </w:rPr>
        <w:t xml:space="preserve">3 pp change in the primary metric falls outside the paired-bootstrap 95% CI</w:t>
      </w:r>
      <w:r>
        <w:t xml:space="preserve">. The sizing calculation is recorded in the eval set manifest; the target at production scale is</w:t>
      </w:r>
      <w:r>
        <w:t xml:space="preserve"> </w:t>
      </w:r>
      <w:r>
        <w:rPr>
          <w:bCs/>
          <w:b/>
        </w:rPr>
        <w:t xml:space="preserve">≥ 150 documents per doc type</w:t>
      </w:r>
      <w:r>
        <w:t xml:space="preserve">, including ≥ 30 scanned and ≥ 20 from held-out carriers.</w:t>
      </w:r>
    </w:p>
    <w:p>
      <w:pPr>
        <w:numPr>
          <w:ilvl w:val="0"/>
          <w:numId w:val="1038"/>
        </w:numPr>
        <w:pStyle w:val="Compact"/>
      </w:pPr>
      <w:r>
        <w:t xml:space="preserve">The golden eval set is</w:t>
      </w:r>
      <w:r>
        <w:t xml:space="preserve"> </w:t>
      </w:r>
      <w:r>
        <w:rPr>
          <w:bCs/>
          <w:b/>
        </w:rPr>
        <w:t xml:space="preserve">disjoint by group</w:t>
      </w:r>
      <w:r>
        <w:t xml:space="preserve"> </w:t>
      </w:r>
      <w:r>
        <w:t xml:space="preserve">from every training corpus version.</w:t>
      </w:r>
    </w:p>
    <w:p>
      <w:pPr>
        <w:numPr>
          <w:ilvl w:val="0"/>
          <w:numId w:val="1038"/>
        </w:numPr>
        <w:pStyle w:val="Compact"/>
      </w:pPr>
      <w:r>
        <w:rPr>
          <w:b/>
        </w:rPr>
        <w:t>How it is created:</w:t>
      </w:r>
      <w:r>
        <w:rPr/>
        <w:t xml:space="preserve"> frozen once from a corpus build’s test split with freeze-eval-set (labels, metadata, page images and OCR copied to golden-eval-set/, with a manifest). Freezing twice is refused, and so is a type with fewer than 150 test documents unless explicitly allowed. The gate runs it through the serving pipeline, in all three modes; a line-scoped release is gated on the frozen documents of its lines.</w:t>
      </w:r>
    </w:p>
    <w:bookmarkEnd w:id="98"/>
    <w:bookmarkStart w:id="99" w:name="promotion-gate"/>
    <w:p>
      <w:pPr>
        <w:pStyle w:val="Heading2"/>
      </w:pPr>
      <w:r>
        <w:t xml:space="preserve">15.5 Promotion gate</w:t>
      </w:r>
    </w:p>
    <w:p>
      <w:pPr>
        <w:pStyle w:val="FirstParagraph"/>
      </w:pPr>
      <w:r>
        <w:t xml:space="preserve">A candidate release is promoted when</w:t>
      </w:r>
      <w:r>
        <w:t xml:space="preserve"> </w:t>
      </w:r>
      <w:r>
        <w:rPr>
          <w:bCs/>
          <w:b/>
        </w:rPr>
        <w:t xml:space="preserve">all three</w:t>
      </w:r>
      <w:r>
        <w:t xml:space="preserve"> </w:t>
      </w:r>
      <w:r>
        <w:t xml:space="preserve">conditions hold:</w:t>
      </w:r>
    </w:p>
    <w:p>
      <w:pPr>
        <w:numPr>
          <w:ilvl w:val="0"/>
          <w:numId w:val="1039"/>
        </w:numPr>
        <w:pStyle w:val="Compact"/>
      </w:pPr>
      <w:r>
        <w:rPr>
          <w:bCs/>
          <w:b/>
        </w:rPr>
        <w:t xml:space="preserve">Absolute floors.</w:t>
      </w:r>
      <w:r>
        <w:t xml:space="preserve"> </w:t>
      </w:r>
      <w:r>
        <w:t xml:space="preserve">Every gating metric meets its §0d floor. This also applies to the first release, which has no predecessor.</w:t>
      </w:r>
    </w:p>
    <w:p>
      <w:pPr>
        <w:numPr>
          <w:ilvl w:val="0"/>
          <w:numId w:val="1039"/>
        </w:numPr>
        <w:pStyle w:val="Compact"/>
      </w:pPr>
      <w:r>
        <w:rPr>
          <w:bCs/>
          <w:b/>
        </w:rPr>
        <w:t xml:space="preserve">Non-inferiority vs the current release.</w:t>
      </w:r>
      <w:r>
        <w:t xml:space="preserve"> </w:t>
      </w:r>
      <w:r>
        <w:t xml:space="preserve">For each gating metric, a</w:t>
      </w:r>
      <w:r>
        <w:t xml:space="preserve"> </w:t>
      </w:r>
      <w:r>
        <w:rPr>
          <w:bCs/>
          <w:b/>
        </w:rPr>
        <w:t xml:space="preserve">paired bootstrap over documents</w:t>
      </w:r>
      <w:r>
        <w:t xml:space="preserve"> </w:t>
      </w:r>
      <w:r>
        <w:t xml:space="preserve">(10,000 resamples) gives the 95% CI of (candidate − current). The lower bound must be above −δ: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δ</w:t>
            </w:r>
          </w:p>
        </w:tc>
      </w:tr>
      <w:tr>
        <w:tc>
          <w:tcPr/>
          <w:p>
            <w:pPr>
              <w:pStyle w:val="Compact"/>
              <w:jc w:val="left"/>
            </w:pPr>
            <w:r>
              <w:t xml:space="preserve">Field match — identifiers, money, dates</w:t>
            </w:r>
          </w:p>
        </w:tc>
        <w:tc>
          <w:tcPr/>
          <w:p>
            <w:pPr>
              <w:pStyle w:val="Compact"/>
              <w:jc w:val="left"/>
            </w:pPr>
            <w:r>
              <w:t xml:space="preserve">1.0 pp</w:t>
            </w:r>
          </w:p>
        </w:tc>
      </w:tr>
      <w:tr>
        <w:tc>
          <w:tcPr/>
          <w:p>
            <w:pPr>
              <w:pStyle w:val="Compact"/>
              <w:jc w:val="left"/>
            </w:pPr>
            <w:r>
              <w:t xml:space="preserve">Field match — names, addresses</w:t>
            </w:r>
          </w:p>
        </w:tc>
        <w:tc>
          <w:tcPr/>
          <w:p>
            <w:pPr>
              <w:pStyle w:val="Compact"/>
              <w:jc w:val="left"/>
            </w:pPr>
            <w:r>
              <w:t xml:space="preserve">1.5 pp</w:t>
            </w:r>
          </w:p>
        </w:tc>
      </w:tr>
      <w:tr>
        <w:tc>
          <w:tcPr/>
          <w:p>
            <w:pPr>
              <w:pStyle w:val="Compact"/>
              <w:jc w:val="left"/>
            </w:pPr>
            <w:r>
              <w:t xml:space="preserve">List-field row recall</w:t>
            </w:r>
          </w:p>
        </w:tc>
        <w:tc>
          <w:tcPr/>
          <w:p>
            <w:pPr>
              <w:pStyle w:val="Compact"/>
              <w:jc w:val="left"/>
            </w:pPr>
            <w:r>
              <w:t xml:space="preserve">1.0 pp</w:t>
            </w:r>
          </w:p>
        </w:tc>
      </w:tr>
      <w:tr>
        <w:tc>
          <w:tcPr/>
          <w:p>
            <w:pPr>
              <w:pStyle w:val="Compact"/>
              <w:jc w:val="left"/>
            </w:pPr>
            <w:r>
              <w:t xml:space="preserve">Confusable misattribution, false-null, hallucination (increase)</w:t>
            </w:r>
          </w:p>
        </w:tc>
        <w:tc>
          <w:tcPr/>
          <w:p>
            <w:pPr>
              <w:pStyle w:val="Compact"/>
              <w:jc w:val="left"/>
            </w:pPr>
            <w:r>
              <w:t xml:space="preserve">1.0 pp</w:t>
            </w:r>
          </w:p>
        </w:tc>
      </w:tr>
      <w:tr>
        <w:tc>
          <w:tcPr/>
          <w:p>
            <w:pPr>
              <w:pStyle w:val="Compact"/>
              <w:jc w:val="left"/>
            </w:pPr>
            <w:r>
              <w:t xml:space="preserve">Classification accuracy</w:t>
            </w:r>
          </w:p>
        </w:tc>
        <w:tc>
          <w:tcPr/>
          <w:p>
            <w:pPr>
              <w:pStyle w:val="Compact"/>
              <w:jc w:val="left"/>
            </w:pPr>
            <w:r>
              <w:t xml:space="preserve">0.5 pp</w:t>
            </w:r>
          </w:p>
        </w:tc>
      </w:tr>
      <w:tr>
        <w:tc>
          <w:tcPr/>
          <w:p>
            <w:pPr>
              <w:pStyle w:val="Compact"/>
              <w:jc w:val="left"/>
            </w:pPr>
            <w:r>
              <w:t xml:space="preserve">ECE per field type (increase)</w:t>
            </w:r>
          </w:p>
        </w:tc>
        <w:tc>
          <w:tcPr/>
          <w:p>
            <w:pPr>
              <w:pStyle w:val="Compact"/>
              <w:jc w:val="left"/>
            </w:pPr>
            <w:r>
              <w:t xml:space="preserve">0.01</w:t>
            </w:r>
          </w:p>
        </w:tc>
      </w:tr>
      <w:tr>
        <w:tc>
          <w:tcPr/>
          <w:p>
            <w:pPr>
              <w:pStyle w:val="Compact"/>
              <w:jc w:val="left"/>
            </w:pPr>
            <w:r>
              <w:t xml:space="preserve">Auto-accept error rate (increase)</w:t>
            </w:r>
          </w:p>
        </w:tc>
        <w:tc>
          <w:tcPr/>
          <w:p>
            <w:pPr>
              <w:pStyle w:val="Compact"/>
              <w:jc w:val="left"/>
            </w:pPr>
            <w:r>
              <w:t xml:space="preserve">0.5 pp</w:t>
            </w:r>
          </w:p>
        </w:tc>
      </w:tr>
    </w:tbl>
    <w:p>
      <w:pPr>
        <w:numPr>
          <w:ilvl w:val="0"/>
          <w:numId w:val="1040"/>
        </w:numPr>
        <w:pStyle w:val="Compact"/>
      </w:pPr>
      <w:r>
        <w:rPr>
          <w:bCs/>
          <w:b/>
        </w:rPr>
        <w:t xml:space="preserve">Improvement.</w:t>
      </w:r>
      <w:r>
        <w:t xml:space="preserve"> </w:t>
      </w:r>
      <w:r>
        <w:t xml:space="preserve">At least one primary metric (field match on identifiers/money/dates, or row recall) improves with the CI lower bound above zero, or the release fixes a documented defect.</w:t>
      </w:r>
    </w:p>
    <w:p>
      <w:pPr>
        <w:pStyle w:val="FirstParagraph"/>
      </w:pPr>
      <w:r>
        <w:rPr>
          <w:bCs/>
          <w:b/>
        </w:rPr>
        <w:t xml:space="preserve">Override:</w:t>
      </w:r>
      <w:r>
        <w:t xml:space="preserve"> </w:t>
      </w:r>
      <w:r>
        <w:t xml:space="preserve">allowed only with a named approver and a written reason, both recorded in</w:t>
      </w:r>
      <w:r>
        <w:t xml:space="preserve"> </w:t>
      </w:r>
      <w:r>
        <w:rPr>
          <w:rStyle w:val="VerbatimChar"/>
        </w:rPr>
        <w:t xml:space="preserve">gate_decision.json</w:t>
      </w:r>
      <w:r>
        <w:t xml:space="preserve"> </w:t>
      </w:r>
      <w:r>
        <w:t xml:space="preserve">and the release bundle.</w:t>
      </w:r>
    </w:p>
    <w:bookmarkEnd w:id="99"/>
    <w:bookmarkEnd w:id="100"/>
    <w:bookmarkStart w:id="107" w:name="pilot-validation-protocol"/>
    <w:p>
      <w:pPr>
        <w:pStyle w:val="Heading1"/>
      </w:pPr>
      <w:r>
        <w:t xml:space="preserve">16. Pilot Validation Protocol</w:t>
      </w:r>
    </w:p>
    <w:bookmarkStart w:id="101" w:name="Xa77038a88671bbbb707b56fe84b472f18e680b4"/>
    <w:p>
      <w:pPr>
        <w:pStyle w:val="Heading2"/>
      </w:pPr>
      <w:r>
        <w:t xml:space="preserve">16.0 Phase 0 — Dependency and Measurement Spike (Week 1)</w:t>
      </w:r>
    </w:p>
    <w:p>
      <w:pPr>
        <w:pStyle w:val="FirstParagraph"/>
      </w:pPr>
      <w:r>
        <w:t xml:space="preserve">Nothing is annotated at scale until these are confirmed on the pinned versions. Results go into</w:t>
      </w:r>
      <w:r>
        <w:t xml:space="preserve"> </w:t>
      </w:r>
      <w:r>
        <w:rPr>
          <w:rStyle w:val="VerbatimChar"/>
        </w:rPr>
        <w:t xml:space="preserve">docs/phase0_report.md</w:t>
      </w:r>
      <w:r>
        <w:t xml:space="preserve"> </w:t>
      </w:r>
      <w:r>
        <w:t xml:space="preserve">and update §7a, §9.3 and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Verify / measure</w:t>
            </w:r>
          </w:p>
        </w:tc>
        <w:tc>
          <w:tcPr/>
          <w:p>
            <w:pPr>
              <w:pStyle w:val="Compact"/>
              <w:jc w:val="left"/>
            </w:pPr>
            <w:r>
              <w:rPr>
                <w:bCs/>
                <w:b/>
              </w:rPr>
              <w:t xml:space="preserve">Updates</w:t>
            </w:r>
          </w:p>
        </w:tc>
      </w:tr>
      <w:tr>
        <w:tc>
          <w:tcPr/>
          <w:p>
            <w:pPr>
              <w:pStyle w:val="Compact"/>
              <w:jc w:val="left"/>
            </w:pPr>
            <w:r>
              <w:t xml:space="preserve">1</w:t>
            </w:r>
          </w:p>
        </w:tc>
        <w:tc>
          <w:tcPr/>
          <w:p>
            <w:pPr>
              <w:pStyle w:val="Compact"/>
              <w:jc w:val="left"/>
            </w:pPr>
            <w:r>
              <w:t xml:space="preserve">ms-swift accepts interleaved image/text content lists for Qwen3-VL and masks them correctly</w:t>
            </w:r>
          </w:p>
        </w:tc>
        <w:tc>
          <w:tcPr/>
          <w:p>
            <w:pPr>
              <w:pStyle w:val="Compact"/>
              <w:jc w:val="left"/>
            </w:pPr>
            <w:r>
              <w:t xml:space="preserve">§7.1</w:t>
            </w:r>
          </w:p>
        </w:tc>
      </w:tr>
      <w:tr>
        <w:tc>
          <w:tcPr/>
          <w:p>
            <w:pPr>
              <w:pStyle w:val="Compact"/>
              <w:jc w:val="left"/>
            </w:pPr>
            <w:r>
              <w:t xml:space="preserve">2</w:t>
            </w:r>
          </w:p>
        </w:tc>
        <w:tc>
          <w:tcPr/>
          <w:p>
            <w:pPr>
              <w:pStyle w:val="Compact"/>
              <w:jc w:val="left"/>
            </w:pPr>
            <w:r>
              <w:t xml:space="preserve">vLLM chat API accepts the same structure; token parity test passes</w:t>
            </w:r>
          </w:p>
        </w:tc>
        <w:tc>
          <w:tcPr/>
          <w:p>
            <w:pPr>
              <w:pStyle w:val="Compact"/>
              <w:jc w:val="left"/>
            </w:pPr>
            <w:r>
              <w:t xml:space="preserve">§10.2</w:t>
            </w:r>
          </w:p>
        </w:tc>
      </w:tr>
      <w:tr>
        <w:tc>
          <w:tcPr/>
          <w:p>
            <w:pPr>
              <w:pStyle w:val="Compact"/>
              <w:jc w:val="left"/>
            </w:pPr>
            <w:r>
              <w:t xml:space="preserve">3</w:t>
            </w:r>
          </w:p>
        </w:tc>
        <w:tc>
          <w:tcPr/>
          <w:p>
            <w:pPr>
              <w:pStyle w:val="Compact"/>
              <w:jc w:val="left"/>
            </w:pPr>
            <w:r>
              <w:t xml:space="preserve">Exact module names of the patch merger and DeepStack mergers in the pinned revision</w:t>
            </w:r>
          </w:p>
        </w:tc>
        <w:tc>
          <w:tcPr/>
          <w:p>
            <w:pPr>
              <w:pStyle w:val="Compact"/>
              <w:jc w:val="left"/>
            </w:pPr>
            <w:r>
              <w:t xml:space="preserve">§3, §9a</w:t>
            </w:r>
          </w:p>
        </w:tc>
      </w:tr>
      <w:tr>
        <w:tc>
          <w:tcPr/>
          <w:p>
            <w:pPr>
              <w:pStyle w:val="Compact"/>
              <w:jc w:val="left"/>
            </w:pPr>
            <w:r>
              <w:t xml:space="preserve">4</w:t>
            </w:r>
          </w:p>
        </w:tc>
        <w:tc>
          <w:tcPr/>
          <w:p>
            <w:pPr>
              <w:pStyle w:val="Compact"/>
              <w:jc w:val="left"/>
            </w:pPr>
            <w:r>
              <w:t xml:space="preserve">Token distribution per task on 20 documents per type: pages, schema tokens, output tokens</w:t>
            </w:r>
          </w:p>
        </w:tc>
        <w:tc>
          <w:tcPr/>
          <w:p>
            <w:pPr>
              <w:pStyle w:val="Compact"/>
              <w:jc w:val="left"/>
            </w:pPr>
            <w:r>
              <w:t xml:space="preserve">§7a caps</w:t>
            </w:r>
          </w:p>
        </w:tc>
      </w:tr>
      <w:tr>
        <w:tc>
          <w:tcPr/>
          <w:p>
            <w:pPr>
              <w:pStyle w:val="Compact"/>
              <w:jc w:val="left"/>
            </w:pPr>
            <w:r>
              <w:t xml:space="preserve">5</w:t>
            </w:r>
          </w:p>
        </w:tc>
        <w:tc>
          <w:tcPr/>
          <w:p>
            <w:pPr>
              <w:pStyle w:val="Compact"/>
              <w:jc w:val="left"/>
            </w:pPr>
            <w:r>
              <w:t xml:space="preserve">Peak VRAM per task cap on A100 80 GB with</w:t>
            </w:r>
            <w:r>
              <w:t xml:space="preserve"> </w:t>
            </w:r>
            <w:r>
              <w:rPr>
                <w:rStyle w:val="VerbatimChar"/>
              </w:rPr>
              <w:t xml:space="preserve">use_logits_to_keep</w:t>
            </w:r>
            <w:r>
              <w:t xml:space="preserve"> </w:t>
            </w:r>
            <w:r>
              <w:t xml:space="preserve">and padding-free</w:t>
            </w:r>
          </w:p>
        </w:tc>
        <w:tc>
          <w:tcPr/>
          <w:p>
            <w:pPr>
              <w:pStyle w:val="Compact"/>
              <w:jc w:val="left"/>
            </w:pPr>
            <w:r>
              <w:t xml:space="preserve">§9.3, §14.2</w:t>
            </w:r>
          </w:p>
        </w:tc>
      </w:tr>
      <w:tr>
        <w:tc>
          <w:tcPr/>
          <w:p>
            <w:pPr>
              <w:pStyle w:val="Compact"/>
              <w:jc w:val="left"/>
            </w:pPr>
            <w:r>
              <w:t xml:space="preserve">6</w:t>
            </w:r>
          </w:p>
        </w:tc>
        <w:tc>
          <w:tcPr/>
          <w:p>
            <w:pPr>
              <w:pStyle w:val="Compact"/>
              <w:jc w:val="left"/>
            </w:pPr>
            <w:r>
              <w:t xml:space="preserve">Sequence parallelism works for the largest cap if item 5 fails</w:t>
            </w:r>
          </w:p>
        </w:tc>
        <w:tc>
          <w:tcPr/>
          <w:p>
            <w:pPr>
              <w:pStyle w:val="Compact"/>
              <w:jc w:val="left"/>
            </w:pPr>
            <w:r>
              <w:t xml:space="preserve">§9.3</w:t>
            </w:r>
          </w:p>
        </w:tc>
      </w:tr>
      <w:tr>
        <w:tc>
          <w:tcPr/>
          <w:p>
            <w:pPr>
              <w:pStyle w:val="Compact"/>
              <w:jc w:val="left"/>
            </w:pPr>
            <w:r>
              <w:t xml:space="preserve">7</w:t>
            </w:r>
          </w:p>
        </w:tc>
        <w:tc>
          <w:tcPr/>
          <w:p>
            <w:pPr>
              <w:pStyle w:val="Compact"/>
              <w:jc w:val="left"/>
            </w:pPr>
            <w:r>
              <w:t xml:space="preserve">vLLM structured outputs with each SPEC_00 schema: compile time and throughput</w:t>
            </w:r>
          </w:p>
        </w:tc>
        <w:tc>
          <w:tcPr/>
          <w:p>
            <w:pPr>
              <w:pStyle w:val="Compact"/>
              <w:jc w:val="left"/>
            </w:pPr>
            <w:r>
              <w:t xml:space="preserve">§13</w:t>
            </w:r>
          </w:p>
        </w:tc>
      </w:tr>
      <w:tr>
        <w:tc>
          <w:tcPr/>
          <w:p>
            <w:pPr>
              <w:pStyle w:val="Compact"/>
              <w:jc w:val="left"/>
            </w:pPr>
            <w:r>
              <w:t xml:space="preserve">8</w:t>
            </w:r>
          </w:p>
        </w:tc>
        <w:tc>
          <w:tcPr/>
          <w:p>
            <w:pPr>
              <w:pStyle w:val="Compact"/>
              <w:jc w:val="left"/>
            </w:pPr>
            <w:r>
              <w:rPr>
                <w:rStyle w:val="VerbatimChar"/>
              </w:rPr>
              <w:t xml:space="preserve">logprobs_mode: raw_logprobs</w:t>
            </w:r>
            <w:r>
              <w:t xml:space="preserve"> </w:t>
            </w:r>
            <w:r>
              <w:t xml:space="preserve">with structured outputs returns the model’s own probabilities</w:t>
            </w:r>
          </w:p>
        </w:tc>
        <w:tc>
          <w:tcPr/>
          <w:p>
            <w:pPr>
              <w:pStyle w:val="Compact"/>
              <w:jc w:val="left"/>
            </w:pPr>
            <w:r>
              <w:t xml:space="preserve">§5.1</w:t>
            </w:r>
          </w:p>
        </w:tc>
      </w:tr>
      <w:tr>
        <w:tc>
          <w:tcPr/>
          <w:p>
            <w:pPr>
              <w:pStyle w:val="Compact"/>
              <w:jc w:val="left"/>
            </w:pPr>
            <w:r>
              <w:t xml:space="preserve">9</w:t>
            </w:r>
          </w:p>
        </w:tc>
        <w:tc>
          <w:tcPr/>
          <w:p>
            <w:pPr>
              <w:pStyle w:val="Compact"/>
              <w:jc w:val="left"/>
            </w:pPr>
            <w:r>
              <w:t xml:space="preserve">FP8 export with vision modules and</w:t>
            </w:r>
            <w:r>
              <w:t xml:space="preserve"> </w:t>
            </w:r>
            <w:r>
              <w:rPr>
                <w:rStyle w:val="VerbatimChar"/>
              </w:rPr>
              <w:t xml:space="preserve">lm_head</w:t>
            </w:r>
            <w:r>
              <w:t xml:space="preserve"> </w:t>
            </w:r>
            <w:r>
              <w:t xml:space="preserve">excluded loads and runs in vLLM</w:t>
            </w:r>
          </w:p>
        </w:tc>
        <w:tc>
          <w:tcPr/>
          <w:p>
            <w:pPr>
              <w:pStyle w:val="Compact"/>
              <w:jc w:val="left"/>
            </w:pPr>
            <w:r>
              <w:t xml:space="preserve">§13a</w:t>
            </w:r>
          </w:p>
        </w:tc>
      </w:tr>
      <w:tr>
        <w:tc>
          <w:tcPr/>
          <w:p>
            <w:pPr>
              <w:pStyle w:val="Compact"/>
              <w:jc w:val="left"/>
            </w:pPr>
            <w:r>
              <w:t xml:space="preserve">10</w:t>
            </w:r>
          </w:p>
        </w:tc>
        <w:tc>
          <w:tcPr/>
          <w:p>
            <w:pPr>
              <w:pStyle w:val="Compact"/>
              <w:jc w:val="left"/>
            </w:pPr>
            <w:r>
              <w:t xml:space="preserve">MinerU GPU output is deterministic across runs; backend and version pinned</w:t>
            </w:r>
          </w:p>
        </w:tc>
        <w:tc>
          <w:tcPr/>
          <w:p>
            <w:pPr>
              <w:pStyle w:val="Compact"/>
              <w:jc w:val="left"/>
            </w:pPr>
            <w:r>
              <w:t xml:space="preserve">§8a</w:t>
            </w:r>
          </w:p>
        </w:tc>
      </w:tr>
      <w:tr>
        <w:tc>
          <w:tcPr/>
          <w:p>
            <w:pPr>
              <w:pStyle w:val="Compact"/>
              <w:jc w:val="left"/>
            </w:pPr>
            <w:r>
              <w:t xml:space="preserve">11</w:t>
            </w:r>
          </w:p>
        </w:tc>
        <w:tc>
          <w:tcPr/>
          <w:p>
            <w:pPr>
              <w:pStyle w:val="Compact"/>
              <w:jc w:val="left"/>
            </w:pPr>
            <w:r>
              <w:t xml:space="preserve">MinerU + vLLM co-located on one serving GPU: latency and memory</w:t>
            </w:r>
          </w:p>
        </w:tc>
        <w:tc>
          <w:tcPr/>
          <w:p>
            <w:pPr>
              <w:pStyle w:val="Compact"/>
              <w:jc w:val="left"/>
            </w:pPr>
            <w:r>
              <w:t xml:space="preserve">§8a, §14.4</w:t>
            </w:r>
          </w:p>
        </w:tc>
      </w:tr>
      <w:tr>
        <w:tc>
          <w:tcPr/>
          <w:p>
            <w:pPr>
              <w:pStyle w:val="Compact"/>
              <w:jc w:val="left"/>
            </w:pPr>
            <w:r>
              <w:t xml:space="preserve">12</w:t>
            </w:r>
          </w:p>
        </w:tc>
        <w:tc>
          <w:tcPr/>
          <w:p>
            <w:pPr>
              <w:pStyle w:val="Compact"/>
              <w:jc w:val="left"/>
            </w:pPr>
            <w:r>
              <w:t xml:space="preserve">Serverless cold start with weights on a network volume</w:t>
            </w:r>
          </w:p>
        </w:tc>
        <w:tc>
          <w:tcPr/>
          <w:p>
            <w:pPr>
              <w:pStyle w:val="Compact"/>
              <w:jc w:val="left"/>
            </w:pPr>
            <w:r>
              <w:t xml:space="preserve">§14.4</w:t>
            </w:r>
          </w:p>
        </w:tc>
      </w:tr>
    </w:tbl>
    <w:bookmarkEnd w:id="101"/>
    <w:bookmarkStart w:id="102" w:name="zero-shot-baseline-week-12"/>
    <w:p>
      <w:pPr>
        <w:pStyle w:val="Heading2"/>
      </w:pPr>
      <w:r>
        <w:t xml:space="preserve">16.1 Zero-Shot Baseline (Week 1–2)</w:t>
      </w:r>
    </w:p>
    <w:p>
      <w:pPr>
        <w:pStyle w:val="FirstParagraph"/>
      </w:pPr>
      <w:r>
        <w:t xml:space="preserve">Run</w:t>
      </w:r>
      <w:r>
        <w:t xml:space="preserve"> </w:t>
      </w:r>
      <w:r>
        <w:rPr>
          <w:bCs/>
          <w:b/>
        </w:rPr>
        <w:t xml:space="preserve">Qwen3-VL-8B-Instruct, untuned</w:t>
      </w:r>
      <w:r>
        <w:t xml:space="preserve">, through the §17 harness (</w:t>
      </w:r>
      <w:r>
        <w:rPr>
          <w:rStyle w:val="VerbatimChar"/>
        </w:rPr>
        <w:t xml:space="preserve">--model base</w:t>
      </w:r>
      <w:r>
        <w:t xml:space="preserve">) on</w:t>
      </w:r>
      <w:r>
        <w:t xml:space="preserve"> </w:t>
      </w:r>
      <w:r>
        <w:rPr>
          <w:bCs/>
          <w:b/>
        </w:rPr>
        <w:t xml:space="preserve">10 real documents per type</w:t>
      </w:r>
      <w:r>
        <w:t xml:space="preserve">, handled under access control. Metrics are computed by the harness, not by hand.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Zero-shot field F1</w:t>
            </w:r>
          </w:p>
        </w:tc>
        <w:tc>
          <w:tcPr/>
          <w:p>
            <w:pPr>
              <w:pStyle w:val="Compact"/>
              <w:jc w:val="left"/>
            </w:pPr>
            <w:r>
              <w:rPr>
                <w:bCs/>
                <w:b/>
              </w:rPr>
              <w:t xml:space="preserve">Decision</w:t>
            </w:r>
          </w:p>
        </w:tc>
      </w:tr>
      <w:tr>
        <w:tc>
          <w:tcPr/>
          <w:p>
            <w:pPr>
              <w:pStyle w:val="Compact"/>
              <w:jc w:val="left"/>
            </w:pPr>
            <w:r>
              <w:t xml:space="preserve">&gt; 0.70</w:t>
            </w:r>
          </w:p>
        </w:tc>
        <w:tc>
          <w:tcPr/>
          <w:p>
            <w:pPr>
              <w:pStyle w:val="Compact"/>
              <w:jc w:val="left"/>
            </w:pPr>
            <w:r>
              <w:t xml:space="preserve">Proceed to pilot corpus</w:t>
            </w:r>
          </w:p>
        </w:tc>
      </w:tr>
      <w:tr>
        <w:tc>
          <w:tcPr/>
          <w:p>
            <w:pPr>
              <w:pStyle w:val="Compact"/>
              <w:jc w:val="left"/>
            </w:pPr>
            <w:r>
              <w:t xml:space="preserve">0.40–0.70</w:t>
            </w:r>
          </w:p>
        </w:tc>
        <w:tc>
          <w:tcPr/>
          <w:p>
            <w:pPr>
              <w:pStyle w:val="Compact"/>
              <w:jc w:val="left"/>
            </w:pPr>
            <w:r>
              <w:t xml:space="preserve">Proceed, with targeted coverage for the failure classes found (§3 taxonomy)</w:t>
            </w:r>
          </w:p>
        </w:tc>
      </w:tr>
      <w:tr>
        <w:tc>
          <w:tcPr/>
          <w:p>
            <w:pPr>
              <w:pStyle w:val="Compact"/>
              <w:jc w:val="left"/>
            </w:pPr>
            <w:r>
              <w:t xml:space="preserve">&lt; 0.40</w:t>
            </w:r>
          </w:p>
        </w:tc>
        <w:tc>
          <w:tcPr/>
          <w:p>
            <w:pPr>
              <w:pStyle w:val="Compact"/>
              <w:jc w:val="left"/>
            </w:pPr>
            <w:r>
              <w:t xml:space="preserve">Review prompt design, schema complexity and document difficulty before annotation investment</w:t>
            </w:r>
          </w:p>
        </w:tc>
      </w:tr>
    </w:tbl>
    <w:bookmarkEnd w:id="102"/>
    <w:bookmarkStart w:id="103" w:name="X0cc50e11eb883d576127c3d9906f64eb71a17fd"/>
    <w:p>
      <w:pPr>
        <w:pStyle w:val="Heading2"/>
      </w:pPr>
      <w:r>
        <w:t xml:space="preserve">16.2 Pipeline Smoke Test (Week 2 — 5 documents per type)</w:t>
      </w:r>
    </w:p>
    <w:p>
      <w:pPr>
        <w:pStyle w:val="FirstParagraph"/>
      </w:pPr>
      <w:r>
        <w:t xml:space="preserve">Train to</w:t>
      </w:r>
      <w:r>
        <w:t xml:space="preserve"> </w:t>
      </w:r>
      <w:r>
        <w:rPr>
          <w:bCs/>
          <w:b/>
        </w:rPr>
        <w:t xml:space="preserve">intentional overfit</w:t>
      </w:r>
      <w:r>
        <w:t xml:space="preserve">: no split, effective batch</w:t>
      </w:r>
      <w:r>
        <w:t xml:space="preserve"> </w:t>
      </w:r>
      <w:r>
        <w:rPr>
          <w:bCs/>
          <w:b/>
        </w:rPr>
        <w:t xml:space="preserve">2</w:t>
      </w:r>
      <w:r>
        <w:t xml:space="preserve">, warmup</w:t>
      </w:r>
      <w:r>
        <w:t xml:space="preserve"> </w:t>
      </w:r>
      <w:r>
        <w:rPr>
          <w:bCs/>
          <w:b/>
        </w:rPr>
        <w:t xml:space="preserve">2 steps</w:t>
      </w:r>
      <w:r>
        <w:t xml:space="preserve">, LR 2e-4, 5 document passes.</w:t>
      </w:r>
    </w:p>
    <w:p>
      <w:pPr>
        <w:pStyle w:val="BodyText"/>
      </w:pPr>
      <w:r>
        <w:rPr>
          <w:bCs/>
          <w:b/>
        </w:rPr>
        <w:t xml:space="preserve">Pass criteria:</w:t>
      </w:r>
    </w:p>
    <w:p>
      <w:pPr>
        <w:numPr>
          <w:ilvl w:val="0"/>
          <w:numId w:val="1041"/>
        </w:numPr>
        <w:pStyle w:val="Compact"/>
      </w:pPr>
      <w:r>
        <w:t xml:space="preserve">Training loss &lt; 0.05 by the end of pass 2.</w:t>
      </w:r>
    </w:p>
    <w:p>
      <w:pPr>
        <w:numPr>
          <w:ilvl w:val="0"/>
          <w:numId w:val="1041"/>
        </w:numPr>
        <w:pStyle w:val="Compact"/>
      </w:pPr>
      <w:r>
        <w:t xml:space="preserve">Field match &gt; 0.95 on the training documents (through vLLM on the merged model).</w:t>
      </w:r>
    </w:p>
    <w:p>
      <w:pPr>
        <w:numPr>
          <w:ilvl w:val="0"/>
          <w:numId w:val="1041"/>
        </w:numPr>
        <w:pStyle w:val="Compact"/>
      </w:pPr>
      <w:r>
        <w:t xml:space="preserve">The</w:t>
      </w:r>
      <w:r>
        <w:t xml:space="preserve"> </w:t>
      </w:r>
      <w:r>
        <w:rPr>
          <w:bCs/>
          <w:b/>
        </w:rPr>
        <w:t xml:space="preserve">longest document</w:t>
      </w:r>
      <w:r>
        <w:t xml:space="preserve"> </w:t>
      </w:r>
      <w:r>
        <w:t xml:space="preserve">in the set trains without rejection or truncation; the collator assertion holds.</w:t>
      </w:r>
    </w:p>
    <w:p>
      <w:pPr>
        <w:numPr>
          <w:ilvl w:val="0"/>
          <w:numId w:val="1041"/>
        </w:numPr>
        <w:pStyle w:val="Compact"/>
      </w:pPr>
      <w:r>
        <w:rPr>
          <w:rStyle w:val="VerbatimChar"/>
        </w:rPr>
        <w:t xml:space="preserve">test_template_token_parity</w:t>
      </w:r>
      <w:r>
        <w:t xml:space="preserve">,</w:t>
      </w:r>
      <w:r>
        <w:t xml:space="preserve"> </w:t>
      </w:r>
      <w:r>
        <w:rPr>
          <w:rStyle w:val="VerbatimChar"/>
        </w:rPr>
        <w:t xml:space="preserve">test_prompt_parity</w:t>
      </w:r>
      <w:r>
        <w:t xml:space="preserve"> </w:t>
      </w:r>
      <w:r>
        <w:t xml:space="preserve">and</w:t>
      </w:r>
      <w:r>
        <w:t xml:space="preserve"> </w:t>
      </w:r>
      <w:r>
        <w:rPr>
          <w:rStyle w:val="VerbatimChar"/>
        </w:rPr>
        <w:t xml:space="preserve">test_serving_output_parity</w:t>
      </w:r>
      <w:r>
        <w:t xml:space="preserve"> </w:t>
      </w:r>
      <w:r>
        <w:t xml:space="preserve">pass.</w:t>
      </w:r>
    </w:p>
    <w:p>
      <w:pPr>
        <w:numPr>
          <w:ilvl w:val="0"/>
          <w:numId w:val="1041"/>
        </w:numPr>
        <w:pStyle w:val="Compact"/>
      </w:pPr>
      <w:r>
        <w:t xml:space="preserve">The full path runs end to end: corpus build → train → merge → vLLM eval → calibrate → release bundle written.</w:t>
      </w:r>
    </w:p>
    <w:p>
      <w:pPr>
        <w:pStyle w:val="FirstParagraph"/>
      </w:pPr>
      <w:r>
        <w:t xml:space="preserve">This proves the code path, not generalization.</w:t>
      </w:r>
    </w:p>
    <w:bookmarkEnd w:id="103"/>
    <w:bookmarkStart w:id="104" w:name="X5be23f9ee9106f0619eb54786d54da2ab0369d5"/>
    <w:p>
      <w:pPr>
        <w:pStyle w:val="Heading2"/>
      </w:pPr>
      <w:r>
        <w:t xml:space="preserve">16.3 Pilot Training Run (Weeks 3–7 — 25 to 30 documents per type)</w:t>
      </w:r>
    </w:p>
    <w:p>
      <w:pPr>
        <w:numPr>
          <w:ilvl w:val="0"/>
          <w:numId w:val="1042"/>
        </w:numPr>
        <w:pStyle w:val="Compact"/>
      </w:pPr>
      <w:r>
        <w:t xml:space="preserve">Annotate per §7c with group-level splits (§8.2).</w:t>
      </w:r>
    </w:p>
    <w:p>
      <w:pPr>
        <w:numPr>
          <w:ilvl w:val="0"/>
          <w:numId w:val="1042"/>
        </w:numPr>
        <w:pStyle w:val="Compact"/>
      </w:pPr>
      <w:r>
        <w:t xml:space="preserve">Train</w:t>
      </w:r>
      <w:r>
        <w:t xml:space="preserve"> </w:t>
      </w:r>
      <w:r>
        <w:rPr>
          <w:bCs/>
          <w:b/>
        </w:rPr>
        <w:t xml:space="preserve">one unified adapter</w:t>
      </w:r>
      <w:r>
        <w:t xml:space="preserve"> </w:t>
      </w:r>
      <w:r>
        <w:t xml:space="preserve">with the pilot hyperparameters (§11.1).</w:t>
      </w:r>
    </w:p>
    <w:p>
      <w:pPr>
        <w:numPr>
          <w:ilvl w:val="0"/>
          <w:numId w:val="1042"/>
        </w:numPr>
        <w:pStyle w:val="Compact"/>
      </w:pPr>
      <w:r>
        <w:t xml:space="preserve">Evaluate on the pilot test split in every mode.</w:t>
      </w:r>
    </w:p>
    <w:p>
      <w:pPr>
        <w:pStyle w:val="FirstParagraph"/>
      </w:pPr>
      <w:r>
        <w:rPr>
          <w:bCs/>
          <w:b/>
        </w:rPr>
        <w:t xml:space="preserve">Pilot success criteria:</w:t>
      </w:r>
      <w:r>
        <w:t xml:space="preserve"> </w:t>
      </w:r>
      <w:r>
        <w:t xml:space="preserve">the</w:t>
      </w:r>
      <w:r>
        <w:t xml:space="preserve"> </w:t>
      </w:r>
      <w:r>
        <w:rPr>
          <w:bCs/>
          <w:b/>
        </w:rPr>
        <w:t xml:space="preserve">pilot-exit column of §0d</w:t>
      </w:r>
      <w:r>
        <w:t xml:space="preserve">, applied to the pilot test split. They are directional at this scale; §0d is the only place these numbers are defined.</w:t>
      </w:r>
    </w:p>
    <w:p>
      <w:pPr>
        <w:pStyle w:val="BodyText"/>
      </w:pPr>
      <w:r>
        <w:rPr>
          <w:bCs/>
          <w:b/>
        </w:rPr>
        <w:t xml:space="preserve">Measurement caveats at pilot scale:</w:t>
      </w:r>
    </w:p>
    <w:p>
      <w:pPr>
        <w:numPr>
          <w:ilvl w:val="0"/>
          <w:numId w:val="1043"/>
        </w:numPr>
        <w:pStyle w:val="Compact"/>
      </w:pPr>
      <w:r>
        <w:t xml:space="preserve">Alias generalization, ECE, image-only accuracy and held-out-carrier accuracy rest on very few documents. They are</w:t>
      </w:r>
      <w:r>
        <w:t xml:space="preserve"> </w:t>
      </w:r>
      <w:r>
        <w:rPr>
          <w:bCs/>
          <w:b/>
        </w:rPr>
        <w:t xml:space="preserve">reported, not enforced</w:t>
      </w:r>
      <w:r>
        <w:t xml:space="preserve">.</w:t>
      </w:r>
    </w:p>
    <w:p>
      <w:pPr>
        <w:numPr>
          <w:ilvl w:val="0"/>
          <w:numId w:val="1043"/>
        </w:numPr>
        <w:pStyle w:val="Compact"/>
      </w:pPr>
      <w:r>
        <w:rPr>
          <w:bCs/>
          <w:b/>
        </w:rPr>
        <w:t xml:space="preserve">The §3 ViT gate does not fire on pilot data.</w:t>
      </w:r>
      <w:r>
        <w:t xml:space="preserve"> </w:t>
      </w:r>
      <w:r>
        <w:t xml:space="preserve">Thin image-only data produces perception-shaped errors that more documents would fix.</w:t>
      </w:r>
    </w:p>
    <w:p>
      <w:pPr>
        <w:numPr>
          <w:ilvl w:val="0"/>
          <w:numId w:val="1043"/>
        </w:numPr>
        <w:pStyle w:val="Compact"/>
      </w:pPr>
      <w:r>
        <w:t xml:space="preserve">Calibrators are fitted for mechanics only; every field type is below the 300-instance enforcement minimum, so</w:t>
      </w:r>
      <w:r>
        <w:t xml:space="preserve"> </w:t>
      </w:r>
      <w:r>
        <w:rPr>
          <w:bCs/>
          <w:b/>
        </w:rPr>
        <w:t xml:space="preserve">all fields are routed to review</w:t>
      </w:r>
      <w:r>
        <w:t xml:space="preserve"> </w:t>
      </w:r>
      <w:r>
        <w:t xml:space="preserve">during the pilot.</w:t>
      </w:r>
    </w:p>
    <w:p>
      <w:pPr>
        <w:pStyle w:val="FirstParagraph"/>
      </w:pPr>
      <w:r>
        <w:rPr>
          <w:bCs/>
          <w:b/>
        </w:rPr>
        <w:t xml:space="preserve">Alias hold-out:</w:t>
      </w:r>
      <w:r>
        <w:t xml:space="preserve"> </w:t>
      </w:r>
      <w:r>
        <w:t xml:space="preserve">one surface label per confusable-prone field (e.g. </w:t>
      </w:r>
      <w:r>
        <w:rPr>
          <w:iCs/>
          <w:i/>
        </w:rPr>
        <w:t xml:space="preserve">Applicant</w:t>
      </w:r>
      <w:r>
        <w:t xml:space="preserve"> </w:t>
      </w:r>
      <w:r>
        <w:t xml:space="preserve">for</w:t>
      </w:r>
      <w:r>
        <w:t xml:space="preserve"> </w:t>
      </w:r>
      <w:r>
        <w:rPr>
          <w:rStyle w:val="VerbatimChar"/>
        </w:rPr>
        <w:t xml:space="preserve">insured_name</w:t>
      </w:r>
      <w:r>
        <w:t xml:space="preserve">) is kept entirely out of train, and its documents placed in test.</w:t>
      </w:r>
    </w:p>
    <w:bookmarkEnd w:id="104"/>
    <w:bookmarkStart w:id="105" w:name="pilot-exit-decision"/>
    <w:p>
      <w:pPr>
        <w:pStyle w:val="Heading2"/>
      </w:pPr>
      <w:r>
        <w:t xml:space="preserve">16.4 Pilot exit decision</w:t>
      </w:r>
    </w:p>
    <w:p>
      <w:pPr>
        <w:pStyle w:val="FirstParagraph"/>
      </w:pPr>
      <w:r>
        <w:t xml:space="preserve">Recorded in the decision log with the pilot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Options</w:t>
            </w:r>
          </w:p>
        </w:tc>
      </w:tr>
      <w:tr>
        <w:tc>
          <w:tcPr/>
          <w:p>
            <w:pPr>
              <w:pStyle w:val="Compact"/>
              <w:jc w:val="left"/>
            </w:pPr>
            <w:r>
              <w:t xml:space="preserve">Scale annotation?</w:t>
            </w:r>
          </w:p>
        </w:tc>
        <w:tc>
          <w:tcPr/>
          <w:p>
            <w:pPr>
              <w:pStyle w:val="Compact"/>
              <w:jc w:val="left"/>
            </w:pPr>
            <w:r>
              <w:t xml:space="preserve">Yes / targeted coverage first / stop</w:t>
            </w:r>
          </w:p>
        </w:tc>
      </w:tr>
      <w:tr>
        <w:tc>
          <w:tcPr/>
          <w:p>
            <w:pPr>
              <w:pStyle w:val="Compact"/>
              <w:jc w:val="left"/>
            </w:pPr>
            <w:r>
              <w:t xml:space="preserve">OCR engine acceptable?</w:t>
            </w:r>
          </w:p>
        </w:tc>
        <w:tc>
          <w:tcPr/>
          <w:p>
            <w:pPr>
              <w:pStyle w:val="Compact"/>
              <w:jc w:val="left"/>
            </w:pPr>
            <w:r>
              <w:t xml:space="preserve">Keep MinerU / replace before scaling</w:t>
            </w:r>
          </w:p>
        </w:tc>
      </w:tr>
      <w:tr>
        <w:tc>
          <w:tcPr/>
          <w:p>
            <w:pPr>
              <w:pStyle w:val="Compact"/>
              <w:jc w:val="left"/>
            </w:pPr>
            <w:r>
              <w:t xml:space="preserve">Schema changes needed?</w:t>
            </w:r>
          </w:p>
        </w:tc>
        <w:tc>
          <w:tcPr/>
          <w:p>
            <w:pPr>
              <w:pStyle w:val="Compact"/>
              <w:jc w:val="left"/>
            </w:pPr>
            <w:r>
              <w:t xml:space="preserve">None / SPEC_00 change + rebuild</w:t>
            </w:r>
          </w:p>
        </w:tc>
      </w:tr>
      <w:tr>
        <w:tc>
          <w:tcPr/>
          <w:p>
            <w:pPr>
              <w:pStyle w:val="Compact"/>
              <w:jc w:val="left"/>
            </w:pPr>
            <w:r>
              <w:t xml:space="preserve">Production NFR values (§0d)</w:t>
            </w:r>
          </w:p>
        </w:tc>
        <w:tc>
          <w:tcPr/>
          <w:p>
            <w:pPr>
              <w:pStyle w:val="Compact"/>
              <w:jc w:val="left"/>
            </w:pPr>
            <w:r>
              <w:t xml:space="preserve">Set by product owner</w:t>
            </w:r>
          </w:p>
        </w:tc>
      </w:tr>
      <w:tr>
        <w:tc>
          <w:tcPr/>
          <w:p>
            <w:pPr>
              <w:pStyle w:val="Compact"/>
              <w:jc w:val="left"/>
            </w:pPr>
            <w:r>
              <w:t xml:space="preserve">Serving platform</w:t>
            </w:r>
          </w:p>
        </w:tc>
        <w:tc>
          <w:tcPr/>
          <w:p>
            <w:pPr>
              <w:pStyle w:val="Compact"/>
              <w:jc w:val="left"/>
            </w:pPr>
            <w:r>
              <w:t xml:space="preserve">RunPod Secure Cloud / AKS (§14.5)</w:t>
            </w:r>
          </w:p>
        </w:tc>
      </w:tr>
    </w:tbl>
    <w:bookmarkEnd w:id="105"/>
    <w:bookmarkStart w:id="106" w:name="release-alignment"/>
    <w:p>
      <w:pPr>
        <w:pStyle w:val="Heading2"/>
      </w:pPr>
      <w:r>
        <w:t xml:space="preserve">16.5 Release alignment</w:t>
      </w:r>
    </w:p>
    <w:p>
      <w:pPr>
        <w:pStyle w:val="FirstParagraph"/>
      </w:pPr>
      <w:r>
        <w:t xml:space="preserve">The pilot completes after 16 October 2026, so the fine-tuned L3 layer is</w:t>
      </w:r>
      <w:r>
        <w:t xml:space="preserve"> </w:t>
      </w:r>
      <w:r>
        <w:rPr>
          <w:bCs/>
          <w:b/>
        </w:rPr>
        <w:t xml:space="preserve">not part of the 16 October 2026 CIAS MVP</w:t>
      </w:r>
      <w:r>
        <w:t xml:space="preserve">. That MVP runs L1/L2 with the base Qwen3-VL-8B-Instruct at L3 and 100% human review of L3 output. The first fine-tuned release targets</w:t>
      </w:r>
      <w:r>
        <w:t xml:space="preserve"> </w:t>
      </w:r>
      <w:r>
        <w:rPr>
          <w:bCs/>
          <w:b/>
        </w:rPr>
        <w:t xml:space="preserve">MVP 2</w:t>
      </w:r>
      <w:r>
        <w:t xml:space="preserve">, subject to the §15.5 gate.</w:t>
      </w:r>
    </w:p>
    <w:bookmarkEnd w:id="106"/>
    <w:bookmarkEnd w:id="107"/>
    <w:bookmarkStart w:id="112" w:name="extraction-testing-routine"/>
    <w:p>
      <w:pPr>
        <w:pStyle w:val="Heading1"/>
      </w:pPr>
      <w:r>
        <w:t xml:space="preserve">17. Extraction / Testing Routine</w:t>
      </w:r>
    </w:p>
    <w:p>
      <w:pPr>
        <w:pStyle w:val="FirstParagraph"/>
      </w:pPr>
      <w:r>
        <w:t xml:space="preserve">The CLI harness runs any release bundle (or the base model) over documents, through the</w:t>
      </w:r>
      <w:r>
        <w:t xml:space="preserve"> </w:t>
      </w:r>
      <w:r>
        <w:rPr>
          <w:bCs/>
          <w:b/>
        </w:rPr>
        <w:t xml:space="preserve">same code path as serving</w:t>
      </w:r>
      <w:r>
        <w:t xml:space="preserve">.</w:t>
      </w:r>
    </w:p>
    <w:bookmarkStart w:id="108" w:name="cli"/>
    <w:p>
      <w:pPr>
        <w:pStyle w:val="Heading2"/>
      </w:pPr>
      <w:r>
        <w:t xml:space="preserve">17.1 CLI</w:t>
      </w:r>
    </w:p>
    <w:p>
      <w:pPr>
        <w:pStyle w:val="SourceCode"/>
      </w:pPr>
      <w:r>
        <w:rPr>
          <w:rStyle w:val="VerbatimChar"/>
        </w:rPr>
        <w:t xml:space="preserve">python testing/run_extraction.py --model release-2026.11.1 --input testing/test_data/</w:t>
      </w:r>
      <w:r>
        <w:br/>
      </w:r>
      <w:r>
        <w:rPr>
          <w:rStyle w:val="VerbatimChar"/>
        </w:rPr>
        <w:t xml:space="preserve">python testing/run_extraction.py --model release-2026.11.1 --input testing/test_data/abcLossRun.pdf --mode image_only</w:t>
      </w:r>
      <w:r>
        <w:br/>
      </w:r>
      <w:r>
        <w:rPr>
          <w:rStyle w:val="VerbatimChar"/>
        </w:rPr>
        <w:t xml:space="preserve">python testing/run_extraction.py --model release-2026.11.1 --format fp8 --input testing/test_data/ --ground-truth testing/golden/</w:t>
      </w:r>
      <w:r>
        <w:br/>
      </w:r>
      <w:r>
        <w:rPr>
          <w:rStyle w:val="VerbatimChar"/>
        </w:rPr>
        <w:t xml:space="preserve">python testing/run_extraction.py --model base --input testing/test_data/</w:t>
      </w:r>
    </w:p>
    <w:p>
      <w:pPr>
        <w:numPr>
          <w:ilvl w:val="0"/>
          <w:numId w:val="1044"/>
        </w:numPr>
        <w:pStyle w:val="Compact"/>
      </w:pPr>
      <w:r>
        <w:rPr>
          <w:rStyle w:val="VerbatimChar"/>
        </w:rPr>
        <w:t xml:space="preserve">--model</w:t>
      </w:r>
      <w:r>
        <w:t xml:space="preserve"> </w:t>
      </w:r>
      <w:r>
        <w:t xml:space="preserve">takes a</w:t>
      </w:r>
      <w:r>
        <w:t xml:space="preserve"> </w:t>
      </w:r>
      <w:r>
        <w:rPr>
          <w:bCs/>
          <w:b/>
        </w:rPr>
        <w:t xml:space="preserve">release bundle ID</w:t>
      </w:r>
      <w:r>
        <w:t xml:space="preserve"> </w:t>
      </w:r>
      <w:r>
        <w:t xml:space="preserve">or</w:t>
      </w:r>
      <w:r>
        <w:t xml:space="preserve"> </w:t>
      </w:r>
      <w:r>
        <w:rPr>
          <w:rStyle w:val="VerbatimChar"/>
        </w:rPr>
        <w:t xml:space="preserve">base</w:t>
      </w:r>
      <w:r>
        <w:t xml:space="preserve">. It resolves every pinned component; the user never passes paths.</w:t>
      </w:r>
    </w:p>
    <w:p>
      <w:pPr>
        <w:numPr>
          <w:ilvl w:val="0"/>
          <w:numId w:val="1044"/>
        </w:numPr>
        <w:pStyle w:val="Compact"/>
      </w:pPr>
      <w:r>
        <w:rPr>
          <w:rStyle w:val="VerbatimChar"/>
        </w:rPr>
        <w:t xml:space="preserve">--format</w:t>
      </w:r>
      <w:r>
        <w:t xml:space="preserve"> </w:t>
      </w:r>
      <w:r>
        <w:t xml:space="preserve">selects a serving format from the bundle (default: the bundle’s serving format).</w:t>
      </w:r>
    </w:p>
    <w:p>
      <w:pPr>
        <w:numPr>
          <w:ilvl w:val="0"/>
          <w:numId w:val="1044"/>
        </w:numPr>
        <w:pStyle w:val="Compact"/>
      </w:pPr>
      <w:r>
        <w:rPr>
          <w:rStyle w:val="VerbatimChar"/>
        </w:rPr>
        <w:t xml:space="preserve">--mode</w:t>
      </w:r>
      <w:r>
        <w:t xml:space="preserve"> </w:t>
      </w:r>
      <w:r>
        <w:t xml:space="preserve">selects</w:t>
      </w:r>
      <w:r>
        <w:t xml:space="preserve"> </w:t>
      </w:r>
      <w:r>
        <w:rPr>
          <w:rStyle w:val="VerbatimChar"/>
        </w:rPr>
        <w:t xml:space="preserve">ocr_plus_image</w:t>
      </w:r>
      <w:r>
        <w:t xml:space="preserve"> </w:t>
      </w:r>
      <w:r>
        <w:t xml:space="preserve">(default) or</w:t>
      </w:r>
      <w:r>
        <w:t xml:space="preserve"> </w:t>
      </w:r>
      <w:r>
        <w:rPr>
          <w:rStyle w:val="VerbatimChar"/>
        </w:rPr>
        <w:t xml:space="preserve">image_only</w:t>
      </w:r>
      <w:r>
        <w:t xml:space="preserve">.</w:t>
      </w:r>
    </w:p>
    <w:p>
      <w:pPr>
        <w:numPr>
          <w:ilvl w:val="0"/>
          <w:numId w:val="1044"/>
        </w:numPr>
        <w:pStyle w:val="Compact"/>
      </w:pPr>
      <w:r>
        <w:rPr>
          <w:rStyle w:val="VerbatimChar"/>
        </w:rPr>
        <w:t xml:space="preserve">--ground-truth</w:t>
      </w:r>
      <w:r>
        <w:t xml:space="preserve"> </w:t>
      </w:r>
      <w:r>
        <w:t xml:space="preserve">is optional; without it, results and confidence are produced but not scored.</w:t>
      </w:r>
    </w:p>
    <w:bookmarkEnd w:id="108"/>
    <w:bookmarkStart w:id="109" w:name="what-the-routine-does"/>
    <w:p>
      <w:pPr>
        <w:pStyle w:val="Heading2"/>
      </w:pPr>
      <w:r>
        <w:t xml:space="preserve">17.2 What the routine does</w:t>
      </w:r>
    </w:p>
    <w:p>
      <w:pPr>
        <w:pStyle w:val="SourceCode"/>
      </w:pPr>
      <w:r>
        <w:rPr>
          <w:rStyle w:val="VerbatimChar"/>
        </w:rPr>
        <w:t xml:space="preserve">For each PDF in --input:</w:t>
      </w:r>
      <w:r>
        <w:br/>
      </w:r>
      <w:r>
        <w:rPr>
          <w:rStyle w:val="VerbatimChar"/>
        </w:rPr>
        <w:t xml:space="preserve">  1. OCR          → MinerU with the bundle's OCR pin → ocr_cache/{cache_key}/</w:t>
      </w:r>
      <w:r>
        <w:br/>
      </w:r>
      <w:r>
        <w:rPr>
          <w:rStyle w:val="VerbatimChar"/>
        </w:rPr>
        <w:t xml:space="preserve">                    cache_key = hash(file sha256, mineru_version, backend, device, vision_config_hash)</w:t>
      </w:r>
      <w:r>
        <w:br/>
      </w:r>
      <w:r>
        <w:rPr>
          <w:rStyle w:val="VerbatimChar"/>
        </w:rPr>
        <w:t xml:space="preserve">                    (page images still rendered in image_only mode)</w:t>
      </w:r>
      <w:r>
        <w:br/>
      </w:r>
      <w:r>
        <w:rPr>
          <w:rStyle w:val="VerbatimChar"/>
        </w:rPr>
        <w:t xml:space="preserve">  2. Classify     → serving/classification.py (same module as serving), L1/L2 hint if supplied</w:t>
      </w:r>
      <w:r>
        <w:br/>
      </w:r>
      <w:r>
        <w:rPr>
          <w:rStyle w:val="VerbatimChar"/>
        </w:rPr>
        <w:t xml:space="preserve">  3. Plan tasks   → serving/task_planner.py (ACORD / Policy page_select / Loss Run windows)</w:t>
      </w:r>
      <w:r>
        <w:br/>
      </w:r>
      <w:r>
        <w:rPr>
          <w:rStyle w:val="VerbatimChar"/>
        </w:rPr>
        <w:t xml:space="preserve">  4. Render       → common/prompts.render(...) — verifies prompt_hash against the bundle</w:t>
      </w:r>
      <w:r>
        <w:br/>
      </w:r>
      <w:r>
        <w:rPr>
          <w:rStyle w:val="VerbatimChar"/>
        </w:rPr>
        <w:t xml:space="preserve">  5. Inference    → vLLM with structured outputs + raw logprobs</w:t>
      </w:r>
      <w:r>
        <w:br/>
      </w:r>
      <w:r>
        <w:rPr>
          <w:rStyle w:val="VerbatimChar"/>
        </w:rPr>
        <w:t xml:space="preserve">  6. Merge        → Loss Run row merge + per-period totals (serving/lossrun_merge.py)</w:t>
      </w:r>
      <w:r>
        <w:br/>
      </w:r>
      <w:r>
        <w:rPr>
          <w:rStyle w:val="VerbatimChar"/>
        </w:rPr>
        <w:t xml:space="preserve">  7. Confidence   → serving/confidence.py (features + calibrator for the chosen format)</w:t>
      </w:r>
      <w:r>
        <w:br/>
      </w:r>
      <w:r>
        <w:rPr>
          <w:rStyle w:val="VerbatimChar"/>
        </w:rPr>
        <w:t xml:space="preserve">  8. Completeness → totals reconciliation</w:t>
      </w:r>
      <w:r>
        <w:br/>
      </w:r>
      <w:r>
        <w:rPr>
          <w:rStyle w:val="VerbatimChar"/>
        </w:rPr>
        <w:t xml:space="preserve">  9. Validate     → SPEC_00 validation</w:t>
      </w:r>
      <w:r>
        <w:br/>
      </w:r>
      <w:r>
        <w:rPr>
          <w:rStyle w:val="VerbatimChar"/>
        </w:rPr>
        <w:t xml:space="preserve"> 10. Write        → results/{release_id}/{format}/{doc_stem}.json</w:t>
      </w:r>
      <w:r>
        <w:br/>
      </w:r>
      <w:r>
        <w:rPr>
          <w:rStyle w:val="VerbatimChar"/>
        </w:rPr>
        <w:t xml:space="preserve"> 11. Metrics      → metrics/{release_id}/{format}/{doc_stem}.metrics.json (if ground truth)</w:t>
      </w:r>
      <w:r>
        <w:br/>
      </w:r>
      <w:r>
        <w:rPr>
          <w:rStyle w:val="VerbatimChar"/>
        </w:rPr>
        <w:t xml:space="preserve"> 12. Register     → append one line to extraction_registry.jsonl</w:t>
      </w:r>
    </w:p>
    <w:bookmarkEnd w:id="109"/>
    <w:bookmarkStart w:id="110" w:name="metrics-output"/>
    <w:p>
      <w:pPr>
        <w:pStyle w:val="Heading2"/>
      </w:pPr>
      <w:r>
        <w:t xml:space="preserve">17.3 Metrics output</w:t>
      </w:r>
    </w:p>
    <w:p>
      <w:pPr>
        <w:pStyle w:val="FirstParagraph"/>
      </w:pPr>
      <w:r>
        <w:t xml:space="preserve">Per document:</w:t>
      </w:r>
    </w:p>
    <w:p>
      <w:pPr>
        <w:pStyle w:val="SourceCode"/>
      </w:pPr>
      <w:r>
        <w:rPr>
          <w:rStyle w:val="VerbatimChar"/>
        </w:rPr>
        <w:t xml:space="preserve">{</w:t>
      </w:r>
      <w:r>
        <w:br/>
      </w:r>
      <w:r>
        <w:rPr>
          <w:rStyle w:val="VerbatimChar"/>
        </w:rPr>
        <w:t xml:space="preserve">  "document": "abcLossRun.pdf",</w:t>
      </w:r>
      <w:r>
        <w:br/>
      </w:r>
      <w:r>
        <w:rPr>
          <w:rStyle w:val="VerbatimChar"/>
        </w:rPr>
        <w:t xml:space="preserve">  "release_id": "release-2026.11.1",</w:t>
      </w:r>
      <w:r>
        <w:br/>
      </w:r>
      <w:r>
        <w:rPr>
          <w:rStyle w:val="VerbatimChar"/>
        </w:rPr>
        <w:t xml:space="preserve">  "format": "fp8",</w:t>
      </w:r>
      <w:r>
        <w:br/>
      </w:r>
      <w:r>
        <w:rPr>
          <w:rStyle w:val="VerbatimChar"/>
        </w:rPr>
        <w:t xml:space="preserve">  "doc_type": "lossrun",</w:t>
      </w:r>
      <w:r>
        <w:br/>
      </w:r>
      <w:r>
        <w:rPr>
          <w:rStyle w:val="VerbatimChar"/>
        </w:rPr>
        <w:t xml:space="preserve">  "classification": {"doc_type": "lossrun", "confidence": 0.99, "l1l2_agreed": true},</w:t>
      </w:r>
      <w:r>
        <w:br/>
      </w:r>
      <w:r>
        <w:rPr>
          <w:rStyle w:val="VerbatimChar"/>
        </w:rPr>
        <w:t xml:space="preserve">  "schema_valid": true,</w:t>
      </w:r>
      <w:r>
        <w:br/>
      </w:r>
      <w:r>
        <w:rPr>
          <w:rStyle w:val="VerbatimChar"/>
        </w:rPr>
        <w:t xml:space="preserve">  "confidence_summary": {</w:t>
      </w:r>
      <w:r>
        <w:br/>
      </w:r>
      <w:r>
        <w:rPr>
          <w:rStyle w:val="VerbatimChar"/>
        </w:rPr>
        <w:t xml:space="preserve">    "min_critical_field_confidence": 0.71,</w:t>
      </w:r>
      <w:r>
        <w:br/>
      </w:r>
      <w:r>
        <w:rPr>
          <w:rStyle w:val="VerbatimChar"/>
        </w:rPr>
        <w:t xml:space="preserve">    "fields_below_threshold": 2,</w:t>
      </w:r>
      <w:r>
        <w:br/>
      </w:r>
      <w:r>
        <w:rPr>
          <w:rStyle w:val="VerbatimChar"/>
        </w:rPr>
        <w:t xml:space="preserve">    "fields_total": 38</w:t>
      </w:r>
      <w:r>
        <w:br/>
      </w:r>
      <w:r>
        <w:rPr>
          <w:rStyle w:val="VerbatimChar"/>
        </w:rPr>
        <w:t xml:space="preserve">  },</w:t>
      </w:r>
      <w:r>
        <w:br/>
      </w:r>
      <w:r>
        <w:rPr>
          <w:rStyle w:val="VerbatimChar"/>
        </w:rPr>
        <w:t xml:space="preserve">  "completeness": {"status": "mismatch", "by_policy_period": [{"period": "2025-01-01/2026-01-01", "printed_total_incurred": 184200.0, "extracted_total_incurred": 172200.0}]},</w:t>
      </w:r>
      <w:r>
        <w:br/>
      </w:r>
      <w:r>
        <w:rPr>
          <w:rStyle w:val="VerbatimChar"/>
        </w:rPr>
        <w:t xml:space="preserve">  "fields": {</w:t>
      </w:r>
      <w:r>
        <w:br/>
      </w:r>
      <w:r>
        <w:rPr>
          <w:rStyle w:val="VerbatimChar"/>
        </w:rPr>
        <w:t xml:space="preserve">    "carrier":        {"value": "…", "confidence": 0.97, "correct": true},</w:t>
      </w:r>
      <w:r>
        <w:br/>
      </w:r>
      <w:r>
        <w:rPr>
          <w:rStyle w:val="VerbatimChar"/>
        </w:rPr>
        <w:t xml:space="preserve">    "valuation_date": {"value": "…", "confidence": 0.62, "correct": false, "routed_to_review": true}</w:t>
      </w:r>
      <w:r>
        <w:br/>
      </w:r>
      <w:r>
        <w:rPr>
          <w:rStyle w:val="VerbatimChar"/>
        </w:rPr>
        <w:t xml:space="preserve">  },</w:t>
      </w:r>
      <w:r>
        <w:br/>
      </w:r>
      <w:r>
        <w:rPr>
          <w:rStyle w:val="VerbatimChar"/>
        </w:rPr>
        <w:t xml:space="preserve">  "list_metrics": {"claims": {"row_recall": 0.92, "row_precision": 1.0}},</w:t>
      </w:r>
      <w:r>
        <w:br/>
      </w:r>
      <w:r>
        <w:rPr>
          <w:rStyle w:val="VerbatimChar"/>
        </w:rPr>
        <w:t xml:space="preserve">  "latency_ms": 18400</w:t>
      </w:r>
      <w:r>
        <w:br/>
      </w:r>
      <w:r>
        <w:rPr>
          <w:rStyle w:val="VerbatimChar"/>
        </w:rPr>
        <w:t xml:space="preserve">}</w:t>
      </w:r>
    </w:p>
    <w:p>
      <w:pPr>
        <w:pStyle w:val="FirstParagraph"/>
      </w:pPr>
      <w:r>
        <w:rPr>
          <w:rStyle w:val="VerbatimChar"/>
          <w:bCs/>
          <w:b/>
        </w:rPr>
        <w:t xml:space="preserve">confidence_summary</w:t>
      </w:r>
      <w:r>
        <w:rPr>
          <w:bCs/>
          <w:b/>
        </w:rPr>
        <w:t xml:space="preserve"> </w:t>
      </w:r>
      <w:r>
        <w:rPr>
          <w:bCs/>
          <w:b/>
        </w:rPr>
        <w:t xml:space="preserve">replaces a single averaged</w:t>
      </w:r>
      <w:r>
        <w:rPr>
          <w:bCs/>
          <w:b/>
        </w:rPr>
        <w:t xml:space="preserve"> </w:t>
      </w:r>
      <w:r>
        <w:rPr>
          <w:bCs/>
          <w:b/>
        </w:rPr>
        <w:t xml:space="preserve">“</w:t>
      </w:r>
      <w:r>
        <w:rPr>
          <w:bCs/>
          <w:b/>
        </w:rPr>
        <w:t xml:space="preserve">overall confidence</w:t>
      </w:r>
      <w:r>
        <w:rPr>
          <w:bCs/>
          <w:b/>
        </w:rPr>
        <w:t xml:space="preserve">”</w:t>
      </w:r>
      <w:r>
        <w:t xml:space="preserve">: an average hides the one wrong field that matters. Document-level routing uses</w:t>
      </w:r>
      <w:r>
        <w:t xml:space="preserve"> </w:t>
      </w:r>
      <w:r>
        <w:rPr>
          <w:rStyle w:val="VerbatimChar"/>
        </w:rPr>
        <w:t xml:space="preserve">min_critical_field_confidence</w:t>
      </w:r>
      <w:r>
        <w:t xml:space="preserve"> </w:t>
      </w:r>
      <w:r>
        <w:t xml:space="preserve">(critical fields are marked per schema) and</w:t>
      </w:r>
      <w:r>
        <w:t xml:space="preserve"> </w:t>
      </w:r>
      <w:r>
        <w:rPr>
          <w:rStyle w:val="VerbatimChar"/>
        </w:rPr>
        <w:t xml:space="preserve">fields_below_threshold</w:t>
      </w:r>
      <w:r>
        <w:t xml:space="preserve">.</w:t>
      </w:r>
    </w:p>
    <w:p>
      <w:pPr>
        <w:pStyle w:val="BodyText"/>
      </w:pPr>
      <w:r>
        <w:t xml:space="preserve">A batch summary (</w:t>
      </w:r>
      <w:r>
        <w:rPr>
          <w:rStyle w:val="VerbatimChar"/>
        </w:rPr>
        <w:t xml:space="preserve">_run_summary.json</w:t>
      </w:r>
      <w:r>
        <w:t xml:space="preserve">) aggregates every §15.2 metric with slices, and is the testing-time mirror of the gate.</w:t>
      </w:r>
    </w:p>
    <w:bookmarkEnd w:id="110"/>
    <w:bookmarkStart w:id="111" w:name="extraction-registry-and-data-handling"/>
    <w:p>
      <w:pPr>
        <w:pStyle w:val="Heading2"/>
      </w:pPr>
      <w:r>
        <w:t xml:space="preserve">17.4 Extraction registry and data handling</w:t>
      </w:r>
    </w:p>
    <w:p>
      <w:pPr>
        <w:numPr>
          <w:ilvl w:val="0"/>
          <w:numId w:val="1045"/>
        </w:numPr>
        <w:pStyle w:val="Compact"/>
      </w:pPr>
      <w:r>
        <w:rPr>
          <w:rStyle w:val="VerbatimChar"/>
        </w:rPr>
        <w:t xml:space="preserve">extraction_registry.jsonl</w:t>
      </w:r>
      <w:r>
        <w:t xml:space="preserve"> </w:t>
      </w:r>
      <w:r>
        <w:t xml:space="preserve">— one JSON line per extraction (append-only, no rewrite races): document, release, format, mode, result path, metrics path, timestamp.</w:t>
      </w:r>
    </w:p>
    <w:p>
      <w:pPr>
        <w:numPr>
          <w:ilvl w:val="0"/>
          <w:numId w:val="1045"/>
        </w:numPr>
        <w:pStyle w:val="Compact"/>
      </w:pPr>
      <w:r>
        <w:rPr>
          <w:rStyle w:val="VerbatimChar"/>
        </w:rPr>
        <w:t xml:space="preserve">testing/results/</w:t>
      </w:r>
      <w:r>
        <w:t xml:space="preserve">,</w:t>
      </w:r>
      <w:r>
        <w:t xml:space="preserve"> </w:t>
      </w:r>
      <w:r>
        <w:rPr>
          <w:rStyle w:val="VerbatimChar"/>
        </w:rPr>
        <w:t xml:space="preserve">testing/metrics/</w:t>
      </w:r>
      <w:r>
        <w:t xml:space="preserve">,</w:t>
      </w:r>
      <w:r>
        <w:t xml:space="preserve"> </w:t>
      </w:r>
      <w:r>
        <w:rPr>
          <w:rStyle w:val="VerbatimChar"/>
        </w:rPr>
        <w:t xml:space="preserve">testing/ocr_cache/</w:t>
      </w:r>
      <w:r>
        <w:t xml:space="preserve"> </w:t>
      </w:r>
      <w:r>
        <w:t xml:space="preserve">and</w:t>
      </w:r>
      <w:r>
        <w:t xml:space="preserve"> </w:t>
      </w:r>
      <w:r>
        <w:rPr>
          <w:rStyle w:val="VerbatimChar"/>
        </w:rPr>
        <w:t xml:space="preserve">testing/test_data/</w:t>
      </w:r>
      <w:r>
        <w:t xml:space="preserve"> </w:t>
      </w:r>
      <w:r>
        <w:rPr>
          <w:bCs/>
          <w:b/>
        </w:rPr>
        <w:t xml:space="preserve">contain PII and are never committed</w:t>
      </w:r>
      <w:r>
        <w:t xml:space="preserve">: they are in</w:t>
      </w:r>
      <w:r>
        <w:t xml:space="preserve"> </w:t>
      </w:r>
      <w:r>
        <w:rPr>
          <w:rStyle w:val="VerbatimChar"/>
        </w:rPr>
        <w:t xml:space="preserve">.gitignore</w:t>
      </w:r>
      <w:r>
        <w:t xml:space="preserve">, and a pre-commit hook blocks them.</w:t>
      </w:r>
    </w:p>
    <w:bookmarkEnd w:id="111"/>
    <w:bookmarkEnd w:id="112"/>
    <w:bookmarkStart w:id="117" w:name="azure-blob-structure"/>
    <w:p>
      <w:pPr>
        <w:pStyle w:val="Heading1"/>
      </w:pPr>
      <w:r>
        <w:t xml:space="preserve">18. Azure Blob Structure</w:t>
      </w:r>
    </w:p>
    <w:p>
      <w:pPr>
        <w:pStyle w:val="FirstParagraph"/>
      </w:pPr>
      <w:r>
        <w:t xml:space="preserve">Two containers. Raw documents are isolated because they are the only layer holding original files.</w:t>
      </w:r>
    </w:p>
    <w:p>
      <w:pPr>
        <w:pStyle w:val="SourceCode"/>
      </w:pPr>
      <w:r>
        <w:rPr>
          <w:rStyle w:val="VerbatimChar"/>
        </w:rPr>
        <w:t xml:space="preserve">azure-blob://insurance-extraction-raw/            # tight RBAC: ingestion + OCR identities only</w:t>
      </w:r>
      <w:r>
        <w:br/>
      </w:r>
      <w:r>
        <w:rPr>
          <w:rStyle w:val="VerbatimChar"/>
        </w:rPr>
        <w:t xml:space="preserve">  raw-documents/{tenant_id}/{doc_type}/{source_id}/</w:t>
      </w:r>
      <w:r>
        <w:br/>
      </w:r>
      <w:r>
        <w:rPr>
          <w:rStyle w:val="VerbatimChar"/>
        </w:rPr>
        <w:t xml:space="preserve">      original.pdf</w:t>
      </w:r>
      <w:r>
        <w:br/>
      </w:r>
      <w:r>
        <w:rPr>
          <w:rStyle w:val="VerbatimChar"/>
        </w:rPr>
        <w:t xml:space="preserve">      metadata.json                               # ingestion time, source system, sha256, phash, group_id</w:t>
      </w:r>
      <w:r>
        <w:br/>
      </w:r>
      <w:r>
        <w:br/>
      </w:r>
      <w:r>
        <w:rPr>
          <w:rStyle w:val="VerbatimChar"/>
        </w:rPr>
        <w:t xml:space="preserve">azure-blob://insurance-extraction/</w:t>
      </w:r>
      <w:r>
        <w:br/>
      </w:r>
      <w:r>
        <w:rPr>
          <w:rStyle w:val="VerbatimChar"/>
        </w:rPr>
        <w:t xml:space="preserve">  processed/{tenant_id}/{doc_type}/{source_id}/   # page_N.png, page_N.md, ocr_meta.json</w:t>
      </w:r>
      <w:r>
        <w:br/>
      </w:r>
      <w:r>
        <w:rPr>
          <w:rStyle w:val="VerbatimChar"/>
        </w:rPr>
        <w:t xml:space="preserve">  golden-labels/{tenant_id}/{doc_type}/{source_id}/   # golden.json, provenance.json, label_metadata.json</w:t>
      </w:r>
      <w:r>
        <w:br/>
      </w:r>
      <w:r>
        <w:rPr>
          <w:rStyle w:val="VerbatimChar"/>
        </w:rPr>
        <w:t xml:space="preserve">  corpus/{tenant_id}/v{n}/                        # manifest.json, train/epoch_*.jsonl, val/, test/   [immutable]</w:t>
      </w:r>
      <w:r>
        <w:br/>
      </w:r>
      <w:r>
        <w:rPr>
          <w:rStyle w:val="VerbatimChar"/>
        </w:rPr>
        <w:t xml:space="preserve">  golden-eval-set/{tenant_id}/ges-v{n}/            # [immutable]</w:t>
      </w:r>
      <w:r>
        <w:br/>
      </w:r>
      <w:r>
        <w:rPr>
          <w:rStyle w:val="VerbatimChar"/>
        </w:rPr>
        <w:t xml:space="preserve">  synthetic/acord/v{n}/                           # generated documents, no tenant data</w:t>
      </w:r>
      <w:r>
        <w:br/>
      </w:r>
      <w:r>
        <w:rPr>
          <w:rStyle w:val="VerbatimChar"/>
        </w:rPr>
        <w:t xml:space="preserve">  base-models/qwen3-vl-8b-instruct@&lt;revision&gt;/</w:t>
      </w:r>
      <w:r>
        <w:br/>
      </w:r>
      <w:r>
        <w:rPr>
          <w:rStyle w:val="VerbatimChar"/>
        </w:rPr>
        <w:t xml:space="preserve">  models/{tenant_id | shared}/</w:t>
      </w:r>
      <w:r>
        <w:br/>
      </w:r>
      <w:r>
        <w:rPr>
          <w:rStyle w:val="VerbatimChar"/>
        </w:rPr>
        <w:t xml:space="preserve">      adapters/{run_id}/</w:t>
      </w:r>
      <w:r>
        <w:br/>
      </w:r>
      <w:r>
        <w:rPr>
          <w:rStyle w:val="VerbatimChar"/>
        </w:rPr>
        <w:t xml:space="preserve">      merged/{release_id}/</w:t>
      </w:r>
      <w:r>
        <w:br/>
      </w:r>
      <w:r>
        <w:rPr>
          <w:rStyle w:val="VerbatimChar"/>
        </w:rPr>
        <w:t xml:space="preserve">      quantized/{release_id}/{fp8 | awq_int4 | gguf}/</w:t>
      </w:r>
      <w:r>
        <w:br/>
      </w:r>
      <w:r>
        <w:rPr>
          <w:rStyle w:val="VerbatimChar"/>
        </w:rPr>
        <w:t xml:space="preserve">      calibrators/{release_id}/{format}/</w:t>
      </w:r>
      <w:r>
        <w:br/>
      </w:r>
      <w:r>
        <w:rPr>
          <w:rStyle w:val="VerbatimChar"/>
        </w:rPr>
        <w:t xml:space="preserve">  registry/{tenant_id}/runs/{run_id}/run_manifest.json</w:t>
      </w:r>
      <w:r>
        <w:br/>
      </w:r>
      <w:r>
        <w:rPr>
          <w:rStyle w:val="VerbatimChar"/>
        </w:rPr>
        <w:t xml:space="preserve">  registry/{tenant_id}/releases/{release_id}/release.json</w:t>
      </w:r>
      <w:r>
        <w:br/>
      </w:r>
      <w:r>
        <w:rPr>
          <w:rStyle w:val="VerbatimChar"/>
        </w:rPr>
        <w:t xml:space="preserve">  eval-reports/{tenant_id}/{release_id}/{format}/</w:t>
      </w:r>
      <w:r>
        <w:br/>
      </w:r>
      <w:r>
        <w:rPr>
          <w:rStyle w:val="VerbatimChar"/>
        </w:rPr>
        <w:t xml:space="preserve">      summary.json</w:t>
      </w:r>
      <w:r>
        <w:br/>
      </w:r>
      <w:r>
        <w:rPr>
          <w:rStyle w:val="VerbatimChar"/>
        </w:rPr>
        <w:t xml:space="preserve">      {doc_type}/report.json</w:t>
      </w:r>
      <w:r>
        <w:br/>
      </w:r>
      <w:r>
        <w:rPr>
          <w:rStyle w:val="VerbatimChar"/>
        </w:rPr>
        <w:t xml:space="preserve">      gate_decision.json</w:t>
      </w:r>
    </w:p>
    <w:bookmarkStart w:id="113" w:name="access-control-and-encryption"/>
    <w:p>
      <w:pPr>
        <w:pStyle w:val="Heading2"/>
      </w:pPr>
      <w:r>
        <w:t xml:space="preserve">18.1 Access control and encryption</w:t>
      </w:r>
    </w:p>
    <w:p>
      <w:pPr>
        <w:numPr>
          <w:ilvl w:val="0"/>
          <w:numId w:val="1046"/>
        </w:numPr>
        <w:pStyle w:val="Compact"/>
      </w:pPr>
      <w:r>
        <w:rPr>
          <w:rStyle w:val="VerbatimChar"/>
        </w:rPr>
        <w:t xml:space="preserve">insurance-extraction-raw</w:t>
      </w:r>
      <w:r>
        <w:t xml:space="preserve"> </w:t>
      </w:r>
      <w:r>
        <w:t xml:space="preserve">is readable only by the ingestion and OCR identities. Training and serving never read it.</w:t>
      </w:r>
    </w:p>
    <w:p>
      <w:pPr>
        <w:numPr>
          <w:ilvl w:val="0"/>
          <w:numId w:val="1046"/>
        </w:numPr>
        <w:pStyle w:val="Compact"/>
      </w:pPr>
      <w:r>
        <w:t xml:space="preserve">Encryption at rest is on by default.</w:t>
      </w:r>
      <w:r>
        <w:t xml:space="preserve"> </w:t>
      </w:r>
      <w:r>
        <w:rPr>
          <w:bCs/>
          <w:b/>
        </w:rPr>
        <w:t xml:space="preserve">Customer-managed keys per tenant</w:t>
      </w:r>
      <w:r>
        <w:t xml:space="preserve"> </w:t>
      </w:r>
      <w:r>
        <w:t xml:space="preserve">are enabled when multi-tenancy becomes active, so a tenant can be crypto-shredded.</w:t>
      </w:r>
    </w:p>
    <w:p>
      <w:pPr>
        <w:numPr>
          <w:ilvl w:val="0"/>
          <w:numId w:val="1046"/>
        </w:numPr>
        <w:pStyle w:val="Compact"/>
      </w:pPr>
      <w:r>
        <w:rPr>
          <w:bCs/>
          <w:b/>
        </w:rPr>
        <w:t xml:space="preserve">Soft delete and blob versioning</w:t>
      </w:r>
      <w:r>
        <w:t xml:space="preserve"> </w:t>
      </w:r>
      <w:r>
        <w:t xml:space="preserve">are on for</w:t>
      </w:r>
      <w:r>
        <w:t xml:space="preserve"> </w:t>
      </w:r>
      <w:r>
        <w:rPr>
          <w:rStyle w:val="VerbatimChar"/>
        </w:rPr>
        <w:t xml:space="preserve">golden-labels/</w:t>
      </w:r>
      <w:r>
        <w:t xml:space="preserve">.</w:t>
      </w:r>
    </w:p>
    <w:p>
      <w:pPr>
        <w:numPr>
          <w:ilvl w:val="0"/>
          <w:numId w:val="1046"/>
        </w:numPr>
        <w:pStyle w:val="Compact"/>
      </w:pPr>
      <w:r>
        <w:rPr>
          <w:bCs/>
          <w:b/>
        </w:rPr>
        <w:t xml:space="preserve">Immutability policies</w:t>
      </w:r>
      <w:r>
        <w:t xml:space="preserve"> </w:t>
      </w:r>
      <w:r>
        <w:t xml:space="preserve">apply to</w:t>
      </w:r>
      <w:r>
        <w:t xml:space="preserve"> </w:t>
      </w:r>
      <w:r>
        <w:rPr>
          <w:rStyle w:val="VerbatimChar"/>
        </w:rPr>
        <w:t xml:space="preserve">corpus/</w:t>
      </w:r>
      <w:r>
        <w:t xml:space="preserve"> </w:t>
      </w:r>
      <w:r>
        <w:t xml:space="preserve">and</w:t>
      </w:r>
      <w:r>
        <w:t xml:space="preserve"> </w:t>
      </w:r>
      <w:r>
        <w:rPr>
          <w:rStyle w:val="VerbatimChar"/>
        </w:rPr>
        <w:t xml:space="preserve">golden-eval-set/</w:t>
      </w:r>
      <w:r>
        <w:t xml:space="preserve">.</w:t>
      </w:r>
    </w:p>
    <w:bookmarkEnd w:id="113"/>
    <w:bookmarkStart w:id="114" w:name="storage-tiers"/>
    <w:p>
      <w:pPr>
        <w:pStyle w:val="Heading2"/>
      </w:pPr>
      <w:r>
        <w:t xml:space="preserve">18.2 Storage tiers</w:t>
      </w:r>
    </w:p>
    <w:p>
      <w:pPr>
        <w:numPr>
          <w:ilvl w:val="0"/>
          <w:numId w:val="1047"/>
        </w:numPr>
        <w:pStyle w:val="Compact"/>
      </w:pPr>
      <w:r>
        <w:rPr>
          <w:rStyle w:val="VerbatimChar"/>
        </w:rPr>
        <w:t xml:space="preserve">raw-documents/</w:t>
      </w:r>
      <w:r>
        <w:t xml:space="preserve"> </w:t>
      </w:r>
      <w:r>
        <w:t xml:space="preserve">and</w:t>
      </w:r>
      <w:r>
        <w:t xml:space="preserve"> </w:t>
      </w:r>
      <w:r>
        <w:rPr>
          <w:rStyle w:val="VerbatimChar"/>
        </w:rPr>
        <w:t xml:space="preserve">processed/</w:t>
      </w:r>
      <w:r>
        <w:t xml:space="preserve">:</w:t>
      </w:r>
      <w:r>
        <w:t xml:space="preserve"> </w:t>
      </w:r>
      <w:r>
        <w:rPr>
          <w:bCs/>
          <w:b/>
        </w:rPr>
        <w:t xml:space="preserve">Cool tier</w:t>
      </w:r>
      <w:r>
        <w:t xml:space="preserve">, never Archive. Corpus rebuilds after an OCR pin change need them readable without hours of rehydration.</w:t>
      </w:r>
    </w:p>
    <w:p>
      <w:pPr>
        <w:numPr>
          <w:ilvl w:val="0"/>
          <w:numId w:val="1047"/>
        </w:numPr>
        <w:pStyle w:val="Compact"/>
      </w:pPr>
      <w:r>
        <w:t xml:space="preserve">Old model versions no longer referenced by any active release: Cool after 90 days.</w:t>
      </w:r>
    </w:p>
    <w:bookmarkEnd w:id="114"/>
    <w:bookmarkStart w:id="115" w:name="retention-and-purge-cascade"/>
    <w:p>
      <w:pPr>
        <w:pStyle w:val="Heading2"/>
      </w:pPr>
      <w:r>
        <w:t xml:space="preserve">18.3 Retention and purge cascade</w:t>
      </w:r>
    </w:p>
    <w:p>
      <w:pPr>
        <w:numPr>
          <w:ilvl w:val="0"/>
          <w:numId w:val="1048"/>
        </w:numPr>
        <w:pStyle w:val="Compact"/>
      </w:pPr>
      <w:r>
        <w:t xml:space="preserve">Retention periods for raw documents are a legal and compliance decision (§8b open items).</w:t>
      </w:r>
    </w:p>
    <w:p>
      <w:pPr>
        <w:numPr>
          <w:ilvl w:val="0"/>
          <w:numId w:val="1048"/>
        </w:numPr>
        <w:pStyle w:val="Compact"/>
      </w:pPr>
      <w:r>
        <w:rPr>
          <w:bCs/>
          <w:b/>
        </w:rPr>
        <w:t xml:space="preserve">Lineage is recorded end to end:</w:t>
      </w:r>
      <w:r>
        <w:t xml:space="preserve"> </w:t>
      </w:r>
      <w:r>
        <w:rPr>
          <w:rStyle w:val="VerbatimChar"/>
        </w:rPr>
        <w:t xml:space="preserve">source_id → corpus versions → run_ids → release_ids</w:t>
      </w:r>
      <w:r>
        <w:t xml:space="preserve">.</w:t>
      </w:r>
    </w:p>
    <w:p>
      <w:pPr>
        <w:numPr>
          <w:ilvl w:val="0"/>
          <w:numId w:val="1048"/>
        </w:numPr>
        <w:pStyle w:val="Compact"/>
      </w:pPr>
      <w:r>
        <w:t xml:space="preserve">When a source document is purged, its processed output, golden label and corpus entries are removed, and</w:t>
      </w:r>
      <w:r>
        <w:t xml:space="preserve"> </w:t>
      </w:r>
      <w:r>
        <w:rPr>
          <w:bCs/>
          <w:b/>
        </w:rPr>
        <w:t xml:space="preserve">every model trained on a corpus version containing it is identified</w:t>
      </w:r>
      <w:r>
        <w:t xml:space="preserve">. Whether those models must be retrained is decided under the purge policy, agreed before the first production release.</w:t>
      </w:r>
    </w:p>
    <w:p>
      <w:pPr>
        <w:numPr>
          <w:ilvl w:val="0"/>
          <w:numId w:val="1048"/>
        </w:numPr>
        <w:pStyle w:val="Compact"/>
      </w:pPr>
      <w:r>
        <w:t xml:space="preserve">When a tenant is purged: all tenant-prefixed paths, tenant-scoped models, staging volumes and cache volumes are deleted, and the tenant key is revoked.</w:t>
      </w:r>
    </w:p>
    <w:bookmarkEnd w:id="115"/>
    <w:bookmarkStart w:id="116" w:name="pii-beyond-storage"/>
    <w:p>
      <w:pPr>
        <w:pStyle w:val="Heading2"/>
      </w:pPr>
      <w:r>
        <w:t xml:space="preserve">18.4 PII beyond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Where PII flows</w:t>
            </w:r>
          </w:p>
        </w:tc>
        <w:tc>
          <w:tcPr/>
          <w:p>
            <w:pPr>
              <w:pStyle w:val="Compact"/>
              <w:jc w:val="left"/>
            </w:pPr>
            <w:r>
              <w:rPr>
                <w:bCs/>
                <w:b/>
              </w:rPr>
              <w:t xml:space="preserve">Control</w:t>
            </w:r>
          </w:p>
        </w:tc>
      </w:tr>
      <w:tr>
        <w:tc>
          <w:tcPr/>
          <w:p>
            <w:pPr>
              <w:pStyle w:val="Compact"/>
              <w:jc w:val="left"/>
            </w:pPr>
            <w:r>
              <w:t xml:space="preserve">Pre-annotation</w:t>
            </w:r>
          </w:p>
        </w:tc>
        <w:tc>
          <w:tcPr/>
          <w:p>
            <w:pPr>
              <w:pStyle w:val="Compact"/>
              <w:jc w:val="left"/>
            </w:pPr>
            <w:r>
              <w:t xml:space="preserve">No external model unless approved under zero-retention terms</w:t>
            </w:r>
          </w:p>
        </w:tc>
      </w:tr>
      <w:tr>
        <w:tc>
          <w:tcPr/>
          <w:p>
            <w:pPr>
              <w:pStyle w:val="Compact"/>
              <w:jc w:val="left"/>
            </w:pPr>
            <w:r>
              <w:t xml:space="preserve">Corpus and models</w:t>
            </w:r>
          </w:p>
        </w:tc>
        <w:tc>
          <w:tcPr/>
          <w:p>
            <w:pPr>
              <w:pStyle w:val="Compact"/>
              <w:jc w:val="left"/>
            </w:pPr>
            <w:r>
              <w:t xml:space="preserve">Same posture as raw documents; tenant-scoped</w:t>
            </w:r>
          </w:p>
        </w:tc>
      </w:tr>
      <w:tr>
        <w:tc>
          <w:tcPr/>
          <w:p>
            <w:pPr>
              <w:pStyle w:val="Compact"/>
              <w:jc w:val="left"/>
            </w:pPr>
            <w:r>
              <w:t xml:space="preserve">Experiment tracking</w:t>
            </w:r>
          </w:p>
        </w:tc>
        <w:tc>
          <w:tcPr/>
          <w:p>
            <w:pPr>
              <w:pStyle w:val="Compact"/>
              <w:jc w:val="left"/>
            </w:pPr>
            <w:r>
              <w:t xml:space="preserve">Self-hosted MLflow inside Azure</w:t>
            </w:r>
          </w:p>
        </w:tc>
      </w:tr>
      <w:tr>
        <w:tc>
          <w:tcPr/>
          <w:p>
            <w:pPr>
              <w:pStyle w:val="Compact"/>
              <w:jc w:val="left"/>
            </w:pPr>
            <w:r>
              <w:t xml:space="preserve">Logs and eval reports</w:t>
            </w:r>
          </w:p>
        </w:tc>
        <w:tc>
          <w:tcPr/>
          <w:p>
            <w:pPr>
              <w:pStyle w:val="Compact"/>
              <w:jc w:val="left"/>
            </w:pPr>
            <w:r>
              <w:t xml:space="preserve">No request or response bodies; eval reports access-controlled</w:t>
            </w:r>
          </w:p>
        </w:tc>
      </w:tr>
      <w:tr>
        <w:tc>
          <w:tcPr/>
          <w:p>
            <w:pPr>
              <w:pStyle w:val="Compact"/>
              <w:jc w:val="left"/>
            </w:pPr>
            <w:r>
              <w:t xml:space="preserve">RunPod pods and volumes</w:t>
            </w:r>
          </w:p>
        </w:tc>
        <w:tc>
          <w:tcPr/>
          <w:p>
            <w:pPr>
              <w:pStyle w:val="Compact"/>
              <w:jc w:val="left"/>
            </w:pPr>
            <w:r>
              <w:t xml:space="preserve">Secure Cloud, scoped SAS tokens, tenant-scoped volumes</w:t>
            </w:r>
          </w:p>
        </w:tc>
      </w:tr>
      <w:tr>
        <w:tc>
          <w:tcPr/>
          <w:p>
            <w:pPr>
              <w:pStyle w:val="Compact"/>
              <w:jc w:val="left"/>
            </w:pPr>
            <w:r>
              <w:t xml:space="preserve">Serving in flight</w:t>
            </w:r>
          </w:p>
        </w:tc>
        <w:tc>
          <w:tcPr/>
          <w:p>
            <w:pPr>
              <w:pStyle w:val="Compact"/>
              <w:jc w:val="left"/>
            </w:pPr>
            <w:r>
              <w:t xml:space="preserve">TLS; no body logging</w:t>
            </w:r>
          </w:p>
        </w:tc>
      </w:tr>
      <w:tr>
        <w:tc>
          <w:tcPr/>
          <w:p>
            <w:pPr>
              <w:pStyle w:val="Compact"/>
              <w:jc w:val="left"/>
            </w:pPr>
            <w:r>
              <w:t xml:space="preserve">Memorization</w:t>
            </w:r>
          </w:p>
        </w:tc>
        <w:tc>
          <w:tcPr/>
          <w:p>
            <w:pPr>
              <w:pStyle w:val="Compact"/>
              <w:jc w:val="left"/>
            </w:pPr>
            <w:r>
              <w:t xml:space="preserve">Models are tenant-scoped and never exposed outside Fideon’s controlled environment</w:t>
            </w:r>
          </w:p>
        </w:tc>
      </w:tr>
    </w:tbl>
    <w:bookmarkEnd w:id="116"/>
    <w:bookmarkEnd w:id="117"/>
    <w:bookmarkStart w:id="118" w:name="project-repository-structure"/>
    <w:p>
      <w:pPr>
        <w:pStyle w:val="Heading1"/>
      </w:pPr>
      <w:r>
        <w:t xml:space="preserve">19. Project Repository Structure</w:t>
      </w:r>
    </w:p>
    <w:p>
      <w:pPr>
        <w:pStyle w:val="SourceCode"/>
      </w:pPr>
      <w:r>
        <w:rPr>
          <w:rStyle w:val="VerbatimChar"/>
        </w:rPr>
        <w:t>insurance-extraction-finetuning/</w:t>
      </w:r>
      <w:r>
        <w:br/>
      </w:r>
      <w:r>
        <w:rPr>
          <w:rStyle w:val="VerbatimChar"/>
        </w:rPr>
        <w:t>├── pyproject.toml  requirements*.txt  .env.example  README.md</w:t>
      </w:r>
      <w:r>
        <w:br/>
      </w:r>
      <w:r>
        <w:rPr>
          <w:rStyle w:val="VerbatimChar"/>
        </w:rPr>
        <w:t>├── configs/          base_model.yaml  scopes.yaml  schema_sections.yaml</w:t>
      </w:r>
      <w:r>
        <w:br/>
      </w:r>
      <w:r>
        <w:rPr>
          <w:rStyle w:val="VerbatimChar"/>
        </w:rPr>
        <w:t>│   │                 layout_families.yaml</w:t>
      </w:r>
      <w:r>
        <w:br/>
      </w:r>
      <w:r>
        <w:rPr>
          <w:rStyle w:val="VerbatimChar"/>
        </w:rPr>
        <w:t>│   ├── canonical schema/LOB Schema/   34 client LOB schemas (output)</w:t>
      </w:r>
      <w:r>
        <w:br/>
      </w:r>
      <w:r>
        <w:rPr>
          <w:rStyle w:val="VerbatimChar"/>
        </w:rPr>
        <w:t>│   ├── shared/       vision.yaml (pixel budgets)  sequence.yaml (caps)</w:t>
      </w:r>
      <w:r>
        <w:br/>
      </w:r>
      <w:r>
        <w:rPr>
          <w:rStyle w:val="VerbatimChar"/>
        </w:rPr>
        <w:t>│   ├── training/     unified.yaml     sweeps/  phase1..3 + README</w:t>
      </w:r>
      <w:r>
        <w:br/>
      </w:r>
      <w:r>
        <w:rPr>
          <w:rStyle w:val="VerbatimChar"/>
        </w:rPr>
        <w:t>│   └── inference/    vllm_serving.yaml    deepspeed/  zero2  zero3</w:t>
      </w:r>
      <w:r>
        <w:br/>
      </w:r>
      <w:r>
        <w:rPr>
          <w:rStyle w:val="VerbatimChar"/>
        </w:rPr>
        <w:t>├── schemas/          acord25/125/140, lossrun, policy_doc schemas,</w:t>
      </w:r>
      <w:r>
        <w:br/>
      </w:r>
      <w:r>
        <w:rPr>
          <w:rStyle w:val="VerbatimChar"/>
        </w:rPr>
        <w:t>│                     lob.enum.json, aliases/, examples/</w:t>
      </w:r>
      <w:r>
        <w:br/>
      </w:r>
      <w:r>
        <w:rPr>
          <w:rStyle w:val="VerbatimChar"/>
        </w:rPr>
        <w:t>├── prompts/          system_prompt_template.jinja,</w:t>
      </w:r>
      <w:r>
        <w:br/>
      </w:r>
      <w:r>
        <w:rPr>
          <w:rStyle w:val="VerbatimChar"/>
        </w:rPr>
        <w:t>│                     doc_type_classifier_prompt.jinja, doc_types/*.jinja</w:t>
      </w:r>
      <w:r>
        <w:br/>
      </w:r>
      <w:r>
        <w:rPr>
          <w:rStyle w:val="VerbatimChar"/>
        </w:rPr>
        <w:t>├── common/           canonical config constants gpu ids lob normalize</w:t>
      </w:r>
      <w:r>
        <w:br/>
      </w:r>
      <w:r>
        <w:rPr>
          <w:rStyle w:val="VerbatimChar"/>
        </w:rPr>
        <w:t>│                     prompts run_ids schema_sections schemas scopes</w:t>
      </w:r>
      <w:r>
        <w:br/>
      </w:r>
      <w:r>
        <w:rPr>
          <w:rStyle w:val="VerbatimChar"/>
        </w:rPr>
        <w:t>│                     tasks aliases</w:t>
      </w:r>
      <w:r>
        <w:br/>
      </w:r>
      <w:r>
        <w:rPr>
          <w:rStyle w:val="VerbatimChar"/>
        </w:rPr>
        <w:t>├── artifact_registry/  blob_client  paths  transfer</w:t>
      </w:r>
      <w:r>
        <w:br/>
      </w:r>
      <w:r>
        <w:rPr>
          <w:rStyle w:val="VerbatimChar"/>
        </w:rPr>
        <w:t>├── registry_utils/   models  query_registry  write_run_manifest</w:t>
      </w:r>
      <w:r>
        <w:br/>
      </w:r>
      <w:r>
        <w:rPr>
          <w:rStyle w:val="VerbatimChar"/>
        </w:rPr>
        <w:t>├── data_pipeline/</w:t>
      </w:r>
      <w:r>
        <w:br/>
      </w:r>
      <w:r>
        <w:rPr>
          <w:rStyle w:val="VerbatimChar"/>
        </w:rPr>
        <w:t>│   ├── ingestion/    pull_raw_pdfs  import_labeled_pdfs</w:t>
      </w:r>
      <w:r>
        <w:br/>
      </w:r>
      <w:r>
        <w:rPr>
          <w:rStyle w:val="VerbatimChar"/>
        </w:rPr>
        <w:t>│   │                 import_prepared  dedup_and_group</w:t>
      </w:r>
      <w:r>
        <w:br/>
      </w:r>
      <w:r>
        <w:rPr>
          <w:rStyle w:val="VerbatimChar"/>
        </w:rPr>
        <w:t>│   ├── ocr/          run_mineru  render_only  mineru_version</w:t>
      </w:r>
      <w:r>
        <w:br/>
      </w:r>
      <w:r>
        <w:rPr>
          <w:rStyle w:val="VerbatimChar"/>
        </w:rPr>
        <w:t>│   ├── labeling/     pre_annotate  export_golden_labels</w:t>
      </w:r>
      <w:r>
        <w:br/>
      </w:r>
      <w:r>
        <w:rPr>
          <w:rStyle w:val="VerbatimChar"/>
        </w:rPr>
        <w:t>│   │                 derive_aliases  active_learning  review_tool/</w:t>
      </w:r>
      <w:r>
        <w:br/>
      </w:r>
      <w:r>
        <w:rPr>
          <w:rStyle w:val="VerbatimChar"/>
        </w:rPr>
        <w:t>│   ├── dataset_builder/  split_groups  sample_modes  expand_tasks</w:t>
      </w:r>
      <w:r>
        <w:br/>
      </w:r>
      <w:r>
        <w:rPr>
          <w:rStyle w:val="VerbatimChar"/>
        </w:rPr>
        <w:t>│   │                 policy_windows  noisy_ocr_augment  cap_check</w:t>
      </w:r>
      <w:r>
        <w:br/>
      </w:r>
      <w:r>
        <w:rPr>
          <w:rStyle w:val="VerbatimChar"/>
        </w:rPr>
        <w:t>│   │                 build_jsonl</w:t>
      </w:r>
      <w:r>
        <w:br/>
      </w:r>
      <w:r>
        <w:rPr>
          <w:rStyle w:val="VerbatimChar"/>
        </w:rPr>
        <w:t>│   └── corpus_manifest.py</w:t>
      </w:r>
      <w:r>
        <w:br/>
      </w:r>
      <w:r>
        <w:rPr>
          <w:rStyle w:val="VerbatimChar"/>
        </w:rPr>
        <w:t>├── training/         train  stage_data  length_check  corpus_view</w:t>
      </w:r>
      <w:r>
        <w:br/>
      </w:r>
      <w:r>
        <w:rPr>
          <w:rStyle w:val="VerbatimChar"/>
        </w:rPr>
        <w:t>│                     base_precision  data_collator  merge  sweep</w:t>
      </w:r>
      <w:r>
        <w:br/>
      </w:r>
      <w:r>
        <w:rPr>
          <w:rStyle w:val="VerbatimChar"/>
        </w:rPr>
        <w:t>│                     vit_gate  callbacks/early_stopping</w:t>
      </w:r>
      <w:r>
        <w:br/>
      </w:r>
      <w:r>
        <w:rPr>
          <w:rStyle w:val="VerbatimChar"/>
        </w:rPr>
        <w:t>├── inference_core/   model_runner  input_builder  span_map</w:t>
      </w:r>
      <w:r>
        <w:br/>
      </w:r>
      <w:r>
        <w:rPr>
          <w:rStyle w:val="VerbatimChar"/>
        </w:rPr>
        <w:t>│                     runner_config</w:t>
      </w:r>
      <w:r>
        <w:br/>
      </w:r>
      <w:r>
        <w:rPr>
          <w:rStyle w:val="VerbatimChar"/>
        </w:rPr>
        <w:t>├── evaluation/       run_eval  golden_eval  freeze_eval_set</w:t>
      </w:r>
      <w:r>
        <w:br/>
      </w:r>
      <w:r>
        <w:rPr>
          <w:rStyle w:val="VerbatimChar"/>
        </w:rPr>
        <w:t>│                     checkpoint_eval  validation_generation  gating</w:t>
      </w:r>
      <w:r>
        <w:br/>
      </w:r>
      <w:r>
        <w:rPr>
          <w:rStyle w:val="VerbatimChar"/>
        </w:rPr>
        <w:t>│                     bootstrap  metrics/{field_accuracy, confusable,</w:t>
      </w:r>
      <w:r>
        <w:br/>
      </w:r>
      <w:r>
        <w:rPr>
          <w:rStyle w:val="VerbatimChar"/>
        </w:rPr>
        <w:t>│                     coverage_metrics, extraction_faults}</w:t>
      </w:r>
      <w:r>
        <w:br/>
      </w:r>
      <w:r>
        <w:rPr>
          <w:rStyle w:val="VerbatimChar"/>
        </w:rPr>
        <w:t>├── calibration/      features  feature_calibrator  thresholds</w:t>
      </w:r>
      <w:r>
        <w:br/>
      </w:r>
      <w:r>
        <w:rPr>
          <w:rStyle w:val="VerbatimChar"/>
        </w:rPr>
        <w:t>│                     fit_calibration  apply_calibration</w:t>
      </w:r>
      <w:r>
        <w:br/>
      </w:r>
      <w:r>
        <w:rPr>
          <w:rStyle w:val="VerbatimChar"/>
        </w:rPr>
        <w:t>│                     logprob_confidence  list_completeness</w:t>
      </w:r>
      <w:r>
        <w:br/>
      </w:r>
      <w:r>
        <w:rPr>
          <w:rStyle w:val="VerbatimChar"/>
        </w:rPr>
        <w:t>│                     reconciliation</w:t>
      </w:r>
      <w:r>
        <w:br/>
      </w:r>
      <w:r>
        <w:rPr>
          <w:rStyle w:val="VerbatimChar"/>
        </w:rPr>
        <w:t>├── postprocessing/   quantize  quant_thresholds  validate_quant</w:t>
      </w:r>
      <w:r>
        <w:br/>
      </w:r>
      <w:r>
        <w:rPr>
          <w:rStyle w:val="VerbatimChar"/>
        </w:rPr>
        <w:t>├── serving/          vllm_entrypoint  pipeline  policy_merge</w:t>
      </w:r>
      <w:r>
        <w:br/>
      </w:r>
      <w:r>
        <w:rPr>
          <w:rStyle w:val="VerbatimChar"/>
        </w:rPr>
        <w:t>│                     lossrun_merge  page_router  doc_type_classifier</w:t>
      </w:r>
      <w:r>
        <w:br/>
      </w:r>
      <w:r>
        <w:rPr>
          <w:rStyle w:val="VerbatimChar"/>
        </w:rPr>
        <w:t>│                     adapter_router  release_router</w:t>
      </w:r>
      <w:r>
        <w:br/>
      </w:r>
      <w:r>
        <w:rPr>
          <w:rStyle w:val="VerbatimChar"/>
        </w:rPr>
        <w:t>├── orchestration/    run  pipeline_dag  runpod_controller  detach</w:t>
      </w:r>
      <w:r>
        <w:br/>
      </w:r>
      <w:r>
        <w:rPr>
          <w:rStyle w:val="VerbatimChar"/>
        </w:rPr>
        <w:t>│                     settings  config/pipeline.yaml</w:t>
      </w:r>
      <w:r>
        <w:br/>
      </w:r>
      <w:r>
        <w:rPr>
          <w:rStyle w:val="VerbatimChar"/>
        </w:rPr>
        <w:t>├── scripts/          setup_pod.sh  pod_run.sh  phase0_spike.py</w:t>
      </w:r>
      <w:r>
        <w:br/>
      </w:r>
      <w:r>
        <w:rPr>
          <w:rStyle w:val="VerbatimChar"/>
        </w:rPr>
        <w:t>│                     combine_specs.py  derive_aliases_from_canonical.py</w:t>
      </w:r>
      <w:r>
        <w:br/>
      </w:r>
      <w:r>
        <w:rPr>
          <w:rStyle w:val="VerbatimChar"/>
        </w:rPr>
        <w:t>├── testing/          run_extraction  render_prompts  prompts/</w:t>
      </w:r>
      <w:r>
        <w:br/>
      </w:r>
      <w:r>
        <w:rPr>
          <w:rStyle w:val="VerbatimChar"/>
        </w:rPr>
        <w:t>├── pilot/            zero_shot_baseline  smoke_test  pilot_run</w:t>
      </w:r>
      <w:r>
        <w:br/>
      </w:r>
      <w:r>
        <w:rPr>
          <w:rStyle w:val="VerbatimChar"/>
        </w:rPr>
        <w:t>│                     pilot_report</w:t>
      </w:r>
      <w:r>
        <w:br/>
      </w:r>
      <w:r>
        <w:rPr>
          <w:rStyle w:val="VerbatimChar"/>
        </w:rPr>
        <w:t>└── tests/            45 test modules; fixtures/ (synthetic, no PII)</w:t>
      </w:r>
    </w:p>
    <w:p>
      <w:pPr>
        <w:pStyle w:val="FirstParagraph"/>
      </w:pPr>
      <w:r>
        <w:rPr>
          <w:bCs/>
          <w:b/>
        </w:rPr>
        <w:t xml:space="preserve">Separation principle:</w:t>
      </w:r>
      <w:r>
        <w:t xml:space="preserve"> </w:t>
      </w:r>
      <w:r>
        <w:t xml:space="preserve">the repo holds code, templates and configs. Weights, corpora, documents, calibrators and results live in Blob or on volumes, accessed through</w:t>
      </w:r>
      <w:r>
        <w:t xml:space="preserve"> </w:t>
      </w:r>
      <w:r>
        <w:rPr>
          <w:rStyle w:val="VerbatimChar"/>
        </w:rPr>
        <w:t xml:space="preserve">common/paths.py</w:t>
      </w:r>
      <w:r>
        <w:t xml:space="preserve"> </w:t>
      </w:r>
      <w:r>
        <w:t xml:space="preserve">and job-scoped SAS tokens.</w:t>
      </w:r>
    </w:p>
    <w:bookmarkEnd w:id="118"/>
    <w:bookmarkStart w:id="119" w:name="summary-checklist"/>
    <w:p>
      <w:pPr>
        <w:pStyle w:val="Heading1"/>
      </w:pPr>
      <w:r>
        <w:t xml:space="preserve">20. Summary Checklist</w:t>
      </w:r>
    </w:p>
    <w:p>
      <w:pPr>
        <w:pStyle w:val="FirstParagraph"/>
      </w:pPr>
      <w:r>
        <w:rPr>
          <w:bCs/>
          <w:b/>
        </w:rPr>
        <w:t xml:space="preserve">Model and adaptation</w:t>
      </w:r>
    </w:p>
    <w:p>
      <w:pPr>
        <w:numPr>
          <w:ilvl w:val="0"/>
          <w:numId w:val="1049"/>
        </w:numPr>
        <w:pStyle w:val="Compact"/>
      </w:pPr>
      <w:r>
        <w:t xml:space="preserve">☐ Base model Qwen3-VL-8B-Instruct, pinned revision — the only model trained</w:t>
      </w:r>
    </w:p>
    <w:p>
      <w:pPr>
        <w:numPr>
          <w:ilvl w:val="0"/>
          <w:numId w:val="1049"/>
        </w:numPr>
        <w:pStyle w:val="Compact"/>
      </w:pPr>
      <w:r>
        <w:t xml:space="preserve">☐ One unified LoRA (r64/α128) on decoder attention and MLP projections, bf16 base</w:t>
      </w:r>
    </w:p>
    <w:p>
      <w:pPr>
        <w:numPr>
          <w:ilvl w:val="0"/>
          <w:numId w:val="1049"/>
        </w:numPr>
        <w:pStyle w:val="Compact"/>
      </w:pPr>
      <w:r>
        <w:t xml:space="preserve">☐ ViT and mergers frozen; vision LoRA only via ablation or the §3 gate, always merged</w:t>
      </w:r>
    </w:p>
    <w:p>
      <w:pPr>
        <w:numPr>
          <w:ilvl w:val="0"/>
          <w:numId w:val="1049"/>
        </w:numPr>
        <w:pStyle w:val="Compact"/>
      </w:pPr>
      <w:r>
        <w:t xml:space="preserve">☐ Per-type adapters only after graduation criteria (§4.2), on merged foundation, decoder-only</w:t>
      </w:r>
    </w:p>
    <w:p>
      <w:pPr>
        <w:numPr>
          <w:ilvl w:val="0"/>
          <w:numId w:val="1049"/>
        </w:numPr>
        <w:pStyle w:val="Compact"/>
      </w:pPr>
      <w:r>
        <w:t xml:space="preserve">☐ Error taxonomy applied to ≥ 100 sampled eval errors per cycle</w:t>
      </w:r>
    </w:p>
    <w:p>
      <w:pPr>
        <w:pStyle w:val="FirstParagraph"/>
      </w:pPr>
      <w:r>
        <w:rPr>
          <w:bCs/>
          <w:b/>
        </w:rPr>
        <w:t xml:space="preserve">Schema and prompts</w:t>
      </w:r>
    </w:p>
    <w:p>
      <w:pPr>
        <w:numPr>
          <w:ilvl w:val="0"/>
          <w:numId w:val="1050"/>
        </w:numPr>
        <w:pStyle w:val="Compact"/>
      </w:pPr>
      <w:r>
        <w:t xml:space="preserve">☐ SPEC_00 JSON Schema generated in CI; target and response schemas separate</w:t>
      </w:r>
    </w:p>
    <w:p>
      <w:pPr>
        <w:numPr>
          <w:ilvl w:val="0"/>
          <w:numId w:val="1050"/>
        </w:numPr>
        <w:pStyle w:val="Compact"/>
      </w:pPr>
      <w:r>
        <w:t xml:space="preserve">☐</w:t>
      </w:r>
      <w:r>
        <w:t xml:space="preserve"> </w:t>
      </w:r>
      <w:r>
        <w:rPr>
          <w:rStyle w:val="VerbatimChar"/>
        </w:rPr>
        <w:t xml:space="preserve">line_of_business</w:t>
      </w:r>
      <w:r>
        <w:t xml:space="preserve"> </w:t>
      </w:r>
      <w:r>
        <w:t xml:space="preserve">is a list with</w:t>
      </w:r>
      <w:r>
        <w:t xml:space="preserve"> </w:t>
      </w:r>
      <w:r>
        <w:rPr>
          <w:rStyle w:val="VerbatimChar"/>
        </w:rPr>
        <w:t xml:space="preserve">other</w:t>
      </w:r>
      <w:r>
        <w:t xml:space="preserve">; 15% coverage floor per value</w:t>
      </w:r>
    </w:p>
    <w:p>
      <w:pPr>
        <w:numPr>
          <w:ilvl w:val="0"/>
          <w:numId w:val="1050"/>
        </w:numPr>
        <w:pStyle w:val="Compact"/>
      </w:pPr>
      <w:r>
        <w:t xml:space="preserve">☐ One prompt renderer;</w:t>
      </w:r>
      <w:r>
        <w:t xml:space="preserve"> </w:t>
      </w:r>
      <w:r>
        <w:rPr>
          <w:rStyle w:val="VerbatimChar"/>
        </w:rPr>
        <w:t xml:space="preserve">prompt_hash</w:t>
      </w:r>
      <w:r>
        <w:t xml:space="preserve"> </w:t>
      </w:r>
      <w:r>
        <w:t xml:space="preserve">in corpus, run and release; compact schema rendering</w:t>
      </w:r>
    </w:p>
    <w:p>
      <w:pPr>
        <w:numPr>
          <w:ilvl w:val="0"/>
          <w:numId w:val="1050"/>
        </w:numPr>
        <w:pStyle w:val="Compact"/>
      </w:pPr>
      <w:r>
        <w:t xml:space="preserve">☐ Classification is a trained task, combined with L1/L2; low-confidence path = top-2 or human routing</w:t>
      </w:r>
    </w:p>
    <w:p>
      <w:pPr>
        <w:numPr>
          <w:ilvl w:val="0"/>
          <w:numId w:val="1050"/>
        </w:numPr>
        <w:pStyle w:val="Compact"/>
      </w:pPr>
      <w:r>
        <w:t xml:space="preserve">☐ Unsupported ACORD forms routed to review; ACORD edition recorded</w:t>
      </w:r>
    </w:p>
    <w:p>
      <w:pPr>
        <w:pStyle w:val="FirstParagraph"/>
      </w:pPr>
      <w:r>
        <w:rPr>
          <w:bCs/>
          <w:b/>
        </w:rPr>
        <w:t xml:space="preserve">Data</w:t>
      </w:r>
    </w:p>
    <w:p>
      <w:pPr>
        <w:numPr>
          <w:ilvl w:val="0"/>
          <w:numId w:val="1051"/>
        </w:numPr>
        <w:pStyle w:val="Compact"/>
      </w:pPr>
      <w:r>
        <w:t xml:space="preserve">☐ Group-aware splits (carrier × template × account) + held-out carriers</w:t>
      </w:r>
    </w:p>
    <w:p>
      <w:pPr>
        <w:numPr>
          <w:ilvl w:val="0"/>
          <w:numId w:val="1051"/>
        </w:numPr>
        <w:pStyle w:val="Compact"/>
      </w:pPr>
      <w:r>
        <w:t xml:space="preserve">☐ Near-duplicates detected and grouped</w:t>
      </w:r>
    </w:p>
    <w:p>
      <w:pPr>
        <w:numPr>
          <w:ilvl w:val="0"/>
          <w:numId w:val="1051"/>
        </w:numPr>
        <w:pStyle w:val="Compact"/>
      </w:pPr>
      <w:r>
        <w:t xml:space="preserve">☐ One row per document per epoch; mode sampled 0.5 / 0.2 / 0.3; scanned coverage in image-only</w:t>
      </w:r>
    </w:p>
    <w:p>
      <w:pPr>
        <w:numPr>
          <w:ilvl w:val="0"/>
          <w:numId w:val="1051"/>
        </w:numPr>
        <w:pStyle w:val="Compact"/>
      </w:pPr>
      <w:r>
        <w:t xml:space="preserve">☐ Noisy OCR from mined real errors + structural corruption</w:t>
      </w:r>
    </w:p>
    <w:p>
      <w:pPr>
        <w:numPr>
          <w:ilvl w:val="0"/>
          <w:numId w:val="1051"/>
        </w:numPr>
        <w:pStyle w:val="Compact"/>
      </w:pPr>
      <w:r>
        <w:t xml:space="preserve">☐ Task decomposition: classify, page_select, extract, lossrun_header, lossrun_rows (adaptive windows), lossrun_totals</w:t>
      </w:r>
    </w:p>
    <w:p>
      <w:pPr>
        <w:numPr>
          <w:ilvl w:val="0"/>
          <w:numId w:val="1051"/>
        </w:numPr>
        <w:pStyle w:val="Compact"/>
      </w:pPr>
      <w:r>
        <w:t xml:space="preserve">☐ Per-task</w:t>
      </w:r>
      <w:r>
        <w:t xml:space="preserve"> </w:t>
      </w:r>
      <w:r>
        <w:rPr>
          <w:rStyle w:val="VerbatimChar"/>
        </w:rPr>
        <w:t xml:space="preserve">max_pixels</w:t>
      </w:r>
      <w:r>
        <w:t xml:space="preserve"> </w:t>
      </w:r>
      <w:r>
        <w:t xml:space="preserve">and</w:t>
      </w:r>
      <w:r>
        <w:t xml:space="preserve"> </w:t>
      </w:r>
      <w:r>
        <w:rPr>
          <w:rStyle w:val="VerbatimChar"/>
        </w:rPr>
        <w:t xml:space="preserve">max_seq_len</w:t>
      </w:r>
      <w:r>
        <w:t xml:space="preserve"> </w:t>
      </w:r>
      <w:r>
        <w:t xml:space="preserve">from Phase 0; over-cap examples rejected, never truncated</w:t>
      </w:r>
    </w:p>
    <w:p>
      <w:pPr>
        <w:numPr>
          <w:ilvl w:val="0"/>
          <w:numId w:val="1051"/>
        </w:numPr>
        <w:pStyle w:val="Compact"/>
      </w:pPr>
      <w:r>
        <w:t xml:space="preserve">☐ Field provenance (page, bbox, surface label) on every label; annotation guidelines per schema</w:t>
      </w:r>
    </w:p>
    <w:p>
      <w:pPr>
        <w:numPr>
          <w:ilvl w:val="0"/>
          <w:numId w:val="1051"/>
        </w:numPr>
        <w:pStyle w:val="Compact"/>
      </w:pPr>
      <w:r>
        <w:t xml:space="preserve">☐ Synthetic ACORD ≤ 40% of ACORD train, train-only</w:t>
      </w:r>
    </w:p>
    <w:p>
      <w:pPr>
        <w:numPr>
          <w:ilvl w:val="0"/>
          <w:numId w:val="1051"/>
        </w:numPr>
        <w:pStyle w:val="Compact"/>
      </w:pPr>
      <w:r>
        <w:t xml:space="preserve">☐ Corpus and golden eval set under immutability policies</w:t>
      </w:r>
    </w:p>
    <w:p>
      <w:pPr>
        <w:numPr>
          <w:ilvl w:val="0"/>
          <w:numId w:val="1051"/>
        </w:numPr>
        <w:pStyle w:val="Compact"/>
      </w:pPr>
      <w:r>
        <w:t xml:space="preserve">☐ OCR pin includes version, backend, device, DPI, vision config; GPU-only; co-located in serving</w:t>
      </w:r>
    </w:p>
    <w:p>
      <w:pPr>
        <w:pStyle w:val="FirstParagraph"/>
      </w:pPr>
      <w:r>
        <w:rPr>
          <w:bCs/>
          <w:b/>
        </w:rPr>
        <w:t xml:space="preserve">Training</w:t>
      </w:r>
    </w:p>
    <w:p>
      <w:pPr>
        <w:numPr>
          <w:ilvl w:val="0"/>
          <w:numId w:val="1052"/>
        </w:numPr>
        <w:pStyle w:val="Compact"/>
      </w:pPr>
      <w:r>
        <w:t xml:space="preserve">☐ ms-swift (own Seq2SeqTrainer) with lockfile; parity tests pass (output parity on field values, ≥ 9 of 10)</w:t>
      </w:r>
    </w:p>
    <w:p>
      <w:pPr>
        <w:numPr>
          <w:ilvl w:val="0"/>
          <w:numId w:val="1052"/>
        </w:numPr>
        <w:pStyle w:val="Compact"/>
      </w:pPr>
      <w:r>
        <w:t xml:space="preserve">☐</w:t>
      </w:r>
      <w:r>
        <w:t xml:space="preserve"> </w:t>
      </w:r>
      <w:r>
        <w:rPr>
          <w:rStyle w:val="VerbatimChar"/>
        </w:rPr>
        <w:t xml:space="preserve">use_logits_to_keep</w:t>
      </w:r>
      <w:r>
        <w:t xml:space="preserve">, padding-free, gradient checkpointing; single A100 80 GB; sequence parallel before ZeRO-3</w:t>
      </w:r>
    </w:p>
    <w:p>
      <w:pPr>
        <w:numPr>
          <w:ilvl w:val="0"/>
          <w:numId w:val="1052"/>
        </w:numPr>
        <w:pStyle w:val="Compact"/>
      </w:pPr>
      <w:r>
        <w:t xml:space="preserve">☐ Pilot: effective batch 8, warmup 10 steps; checkpoint chosen by vLLM validation field F1</w:t>
      </w:r>
    </w:p>
    <w:p>
      <w:pPr>
        <w:numPr>
          <w:ilvl w:val="0"/>
          <w:numId w:val="1052"/>
        </w:numPr>
        <w:pStyle w:val="Compact"/>
      </w:pPr>
      <w:r>
        <w:t xml:space="preserve">☐ Sweep after pilot, selected by field F1, 2 seeds for finalists</w:t>
      </w:r>
    </w:p>
    <w:p>
      <w:pPr>
        <w:pStyle w:val="FirstParagraph"/>
      </w:pPr>
      <w:r>
        <w:rPr>
          <w:bCs/>
          <w:b/>
        </w:rPr>
        <w:t xml:space="preserve">Confidence</w:t>
      </w:r>
    </w:p>
    <w:p>
      <w:pPr>
        <w:numPr>
          <w:ilvl w:val="0"/>
          <w:numId w:val="1053"/>
        </w:numPr>
        <w:pStyle w:val="Compact"/>
      </w:pPr>
      <w:r>
        <w:t xml:space="preserve">☐</w:t>
      </w:r>
      <w:r>
        <w:t xml:space="preserve"> </w:t>
      </w:r>
      <w:r>
        <w:rPr>
          <w:rStyle w:val="VerbatimChar"/>
        </w:rPr>
        <w:t xml:space="preserve">logprobs_mode: raw_logprobs</w:t>
      </w:r>
      <w:r>
        <w:t xml:space="preserve"> </w:t>
      </w:r>
      <w:r>
        <w:t xml:space="preserve">pinned</w:t>
      </w:r>
    </w:p>
    <w:p>
      <w:pPr>
        <w:numPr>
          <w:ilvl w:val="0"/>
          <w:numId w:val="1053"/>
        </w:numPr>
        <w:pStyle w:val="Compact"/>
      </w:pPr>
      <w:r>
        <w:t xml:space="preserve">☐ Feature calibrator per field type (logprob stats, length, OCR agreement, rules, null flag)</w:t>
      </w:r>
    </w:p>
    <w:p>
      <w:pPr>
        <w:numPr>
          <w:ilvl w:val="0"/>
          <w:numId w:val="1053"/>
        </w:numPr>
        <w:pStyle w:val="Compact"/>
      </w:pPr>
      <w:r>
        <w:t xml:space="preserve">☐ ≥ 300 instances before a field type’s thresholds are enforced</w:t>
      </w:r>
    </w:p>
    <w:p>
      <w:pPr>
        <w:numPr>
          <w:ilvl w:val="0"/>
          <w:numId w:val="1053"/>
        </w:numPr>
        <w:pStyle w:val="Compact"/>
      </w:pPr>
      <w:r>
        <w:t xml:space="preserve">☐ Risk-controlled thresholds against §0d targets</w:t>
      </w:r>
    </w:p>
    <w:p>
      <w:pPr>
        <w:numPr>
          <w:ilvl w:val="0"/>
          <w:numId w:val="1053"/>
        </w:numPr>
        <w:pStyle w:val="Compact"/>
      </w:pPr>
      <w:r>
        <w:t xml:space="preserve">☐ Loss Run reconciliation per policy period and grand total, from total/subtotal rows and the last-page totals task</w:t>
      </w:r>
    </w:p>
    <w:p>
      <w:pPr>
        <w:numPr>
          <w:ilvl w:val="0"/>
          <w:numId w:val="1053"/>
        </w:numPr>
        <w:pStyle w:val="Compact"/>
      </w:pPr>
      <w:r>
        <w:t xml:space="preserve">☐ Calibrators per release and per serving format; calibrator fit and thresholds on separate validation halves</w:t>
      </w:r>
    </w:p>
    <w:p>
      <w:pPr>
        <w:pStyle w:val="FirstParagraph"/>
      </w:pPr>
      <w:r>
        <w:rPr>
          <w:bCs/>
          <w:b/>
        </w:rPr>
        <w:t xml:space="preserve">Serving and quantization</w:t>
      </w:r>
    </w:p>
    <w:p>
      <w:pPr>
        <w:numPr>
          <w:ilvl w:val="0"/>
          <w:numId w:val="1054"/>
        </w:numPr>
        <w:pStyle w:val="Compact"/>
      </w:pPr>
      <w:r>
        <w:t xml:space="preserve">☐ vLLM with structured outputs, prefix caching, per-task multimodal limits</w:t>
      </w:r>
    </w:p>
    <w:p>
      <w:pPr>
        <w:numPr>
          <w:ilvl w:val="0"/>
          <w:numId w:val="1054"/>
        </w:numPr>
        <w:pStyle w:val="Compact"/>
      </w:pPr>
      <w:r>
        <w:t xml:space="preserve">☐ bf16 first; FP8 default serving with vision and lm_head in bf16; AWQ only if thresholds met</w:t>
      </w:r>
    </w:p>
    <w:p>
      <w:pPr>
        <w:numPr>
          <w:ilvl w:val="0"/>
          <w:numId w:val="1054"/>
        </w:numPr>
        <w:pStyle w:val="Compact"/>
      </w:pPr>
      <w:r>
        <w:t xml:space="preserve">☐ GGUF only as optional edge export</w:t>
      </w:r>
    </w:p>
    <w:p>
      <w:pPr>
        <w:numPr>
          <w:ilvl w:val="0"/>
          <w:numId w:val="1054"/>
        </w:numPr>
        <w:pStyle w:val="Compact"/>
      </w:pPr>
      <w:r>
        <w:t xml:space="preserve">☐ Release bundles pin adapter, formats, calibrators, prompt, schema, OCR, vision, vLLM and lockfile</w:t>
      </w:r>
    </w:p>
    <w:p>
      <w:pPr>
        <w:pStyle w:val="FirstParagraph"/>
      </w:pPr>
      <w:r>
        <w:rPr>
          <w:bCs/>
          <w:b/>
        </w:rPr>
        <w:t xml:space="preserve">Evaluation</w:t>
      </w:r>
    </w:p>
    <w:p>
      <w:pPr>
        <w:numPr>
          <w:ilvl w:val="0"/>
          <w:numId w:val="1055"/>
        </w:numPr>
        <w:pStyle w:val="Compact"/>
      </w:pPr>
      <w:r>
        <w:t xml:space="preserve">☐ Row alignment via Hungarian matching; ANLS for names and addresses</w:t>
      </w:r>
    </w:p>
    <w:p>
      <w:pPr>
        <w:numPr>
          <w:ilvl w:val="0"/>
          <w:numId w:val="1055"/>
        </w:numPr>
        <w:pStyle w:val="Compact"/>
      </w:pPr>
      <w:r>
        <w:t xml:space="preserve">☐ False-null, hallucination, auto-accept error rate, page-selection recall tracked</w:t>
      </w:r>
    </w:p>
    <w:p>
      <w:pPr>
        <w:numPr>
          <w:ilvl w:val="0"/>
          <w:numId w:val="1055"/>
        </w:numPr>
        <w:pStyle w:val="Compact"/>
      </w:pPr>
      <w:r>
        <w:t xml:space="preserve">☐ Golden eval set sized for 3 pp detectability, disjoint by group</w:t>
      </w:r>
    </w:p>
    <w:p>
      <w:pPr>
        <w:numPr>
          <w:ilvl w:val="0"/>
          <w:numId w:val="1055"/>
        </w:numPr>
        <w:pStyle w:val="Compact"/>
      </w:pPr>
      <w:r>
        <w:t xml:space="preserve">☐ Gate = absolute floors + paired-bootstrap non-inferiority + improvement; named override recorded</w:t>
      </w:r>
    </w:p>
    <w:p>
      <w:pPr>
        <w:pStyle w:val="FirstParagraph"/>
      </w:pPr>
      <w:r>
        <w:rPr>
          <w:bCs/>
          <w:b/>
        </w:rPr>
        <w:t xml:space="preserve">Infrastructure and compliance</w:t>
      </w:r>
    </w:p>
    <w:p>
      <w:pPr>
        <w:numPr>
          <w:ilvl w:val="0"/>
          <w:numId w:val="1056"/>
        </w:numPr>
        <w:pStyle w:val="Compact"/>
      </w:pPr>
      <w:r>
        <w:t xml:space="preserve">☐ RunPod Secure Cloud only; subprocessor listed; job-scoped SAS tokens</w:t>
      </w:r>
    </w:p>
    <w:p>
      <w:pPr>
        <w:numPr>
          <w:ilvl w:val="0"/>
          <w:numId w:val="1056"/>
        </w:numPr>
        <w:pStyle w:val="Compact"/>
      </w:pPr>
      <w:r>
        <w:t xml:space="preserve">☐ Weights on network volume for serving; min workers ≥ 1 in business hours</w:t>
      </w:r>
    </w:p>
    <w:p>
      <w:pPr>
        <w:numPr>
          <w:ilvl w:val="0"/>
          <w:numId w:val="1056"/>
        </w:numPr>
        <w:pStyle w:val="Compact"/>
      </w:pPr>
      <w:r>
        <w:t xml:space="preserve">☐ Self-hosted MLflow inside Azure</w:t>
      </w:r>
    </w:p>
    <w:p>
      <w:pPr>
        <w:numPr>
          <w:ilvl w:val="0"/>
          <w:numId w:val="1056"/>
        </w:numPr>
        <w:pStyle w:val="Compact"/>
      </w:pPr>
      <w:r>
        <w:t xml:space="preserve">☐ Corpus and models tenant-scoped; no cross-tenant training without written approval</w:t>
      </w:r>
    </w:p>
    <w:p>
      <w:pPr>
        <w:numPr>
          <w:ilvl w:val="0"/>
          <w:numId w:val="1056"/>
        </w:numPr>
        <w:pStyle w:val="Compact"/>
      </w:pPr>
      <w:r>
        <w:t xml:space="preserve">☐ Compliance open items (§8b) closed before the first corpus build</w:t>
      </w:r>
    </w:p>
    <w:p>
      <w:pPr>
        <w:numPr>
          <w:ilvl w:val="0"/>
          <w:numId w:val="1056"/>
        </w:numPr>
        <w:pStyle w:val="Compact"/>
      </w:pPr>
      <w:r>
        <w:t xml:space="preserve">☐ Purge cascade reaches trained models; Cool tier for reprocessable data</w:t>
      </w:r>
    </w:p>
    <w:p>
      <w:pPr>
        <w:numPr>
          <w:ilvl w:val="0"/>
          <w:numId w:val="1056"/>
        </w:numPr>
        <w:pStyle w:val="Compact"/>
      </w:pPr>
      <w:r>
        <w:t xml:space="preserve">☐ Feedback loop includes random 5% of auto-accepted documents</w:t>
      </w:r>
    </w:p>
    <w:p>
      <w:pPr>
        <w:numPr>
          <w:ilvl w:val="0"/>
          <w:numId w:val="1056"/>
        </w:numPr>
        <w:pStyle w:val="Compact"/>
      </w:pPr>
      <w:r>
        <w:t xml:space="preserve">☐ Serving platform comparison recorded before first production release</w:t>
      </w:r>
    </w:p>
    <w:p>
      <w:pPr>
        <w:pStyle w:val="FirstParagraph"/>
      </w:pPr>
      <w:r>
        <w:rPr>
          <w:bCs/>
          <w:b/>
        </w:rPr>
        <w:t xml:space="preserve">Process</w:t>
      </w:r>
    </w:p>
    <w:p>
      <w:pPr>
        <w:numPr>
          <w:ilvl w:val="0"/>
          <w:numId w:val="1057"/>
        </w:numPr>
        <w:pStyle w:val="Compact"/>
      </w:pPr>
      <w:r>
        <w:t xml:space="preserve">☐ Phase 0 spike complete and report written</w:t>
      </w:r>
    </w:p>
    <w:p>
      <w:pPr>
        <w:numPr>
          <w:ilvl w:val="0"/>
          <w:numId w:val="1057"/>
        </w:numPr>
        <w:pStyle w:val="Compact"/>
      </w:pPr>
      <w:r>
        <w:t xml:space="preserve">☐ Zero-shot baseline via harness → smoke test → pilot → exit decision</w:t>
      </w:r>
    </w:p>
    <w:p>
      <w:pPr>
        <w:numPr>
          <w:ilvl w:val="0"/>
          <w:numId w:val="1057"/>
        </w:numPr>
        <w:pStyle w:val="Compact"/>
      </w:pPr>
      <w:r>
        <w:t xml:space="preserve">☐ 16 October 2026 MVP on base model at L3; fine-tuned L3 targets MVP 2</w:t>
      </w:r>
    </w:p>
    <w:bookmarkEnd w:id="119"/>
    <w:bookmarkStart w:id="125" w:name="Xc01325b354df432f1cc89a06acaf86940d922b3"/>
    <w:p>
      <w:pPr>
        <w:pStyle w:val="Heading1"/>
      </w:pPr>
      <w:r>
        <w:t xml:space="preserve">21. Glossary — What Each Tool Is, and Why It’s Here</w:t>
      </w:r>
    </w:p>
    <w:bookmarkStart w:id="120" w:name="training-stack"/>
    <w:p>
      <w:pPr>
        <w:pStyle w:val="Heading2"/>
      </w:pPr>
      <w:r>
        <w:t xml:space="preserve">Training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PyTorch</w:t>
            </w:r>
          </w:p>
        </w:tc>
        <w:tc>
          <w:tcPr/>
          <w:p>
            <w:pPr>
              <w:pStyle w:val="Compact"/>
              <w:jc w:val="left"/>
            </w:pPr>
            <w:r>
              <w:t xml:space="preserve">Deep-learning framework: tensors, GPU execution, autograd</w:t>
            </w:r>
          </w:p>
        </w:tc>
        <w:tc>
          <w:tcPr/>
          <w:p>
            <w:pPr>
              <w:pStyle w:val="Compact"/>
              <w:jc w:val="left"/>
            </w:pPr>
            <w:r>
              <w:t xml:space="preserve">Everything in the stack is built on it</w:t>
            </w:r>
          </w:p>
        </w:tc>
      </w:tr>
      <w:tr>
        <w:tc>
          <w:tcPr/>
          <w:p>
            <w:pPr>
              <w:pStyle w:val="Compact"/>
              <w:jc w:val="left"/>
            </w:pPr>
            <w:r>
              <w:rPr>
                <w:bCs/>
                <w:b/>
              </w:rPr>
              <w:t xml:space="preserve">Transformers</w:t>
            </w:r>
            <w:r>
              <w:t xml:space="preserve"> </w:t>
            </w:r>
            <w:r>
              <w:t xml:space="preserve">(Hugging Face)</w:t>
            </w:r>
          </w:p>
        </w:tc>
        <w:tc>
          <w:tcPr/>
          <w:p>
            <w:pPr>
              <w:pStyle w:val="Compact"/>
              <w:jc w:val="left"/>
            </w:pPr>
            <w:r>
              <w:t xml:space="preserve">Model architectures, processors and chat templates, plus the base</w:t>
            </w:r>
            <w:r>
              <w:t xml:space="preserve"> </w:t>
            </w:r>
            <w:r>
              <w:rPr>
                <w:rStyle w:val="VerbatimChar"/>
              </w:rPr>
              <w:t xml:space="preserve">Trainer</w:t>
            </w:r>
          </w:p>
        </w:tc>
        <w:tc>
          <w:tcPr/>
          <w:p>
            <w:pPr>
              <w:pStyle w:val="Compact"/>
              <w:jc w:val="left"/>
            </w:pPr>
            <w:r>
              <w:t xml:space="preserve">Provides the Qwen3-VL classes and the Trainer ms-swift builds on</w:t>
            </w:r>
          </w:p>
        </w:tc>
      </w:tr>
      <w:tr>
        <w:tc>
          <w:tcPr/>
          <w:p>
            <w:pPr>
              <w:pStyle w:val="Compact"/>
              <w:jc w:val="left"/>
            </w:pPr>
            <w:r>
              <w:rPr>
                <w:bCs/>
                <w:b/>
              </w:rPr>
              <w:t xml:space="preserve">ms-swift</w:t>
            </w:r>
          </w:p>
        </w:tc>
        <w:tc>
          <w:tcPr/>
          <w:p>
            <w:pPr>
              <w:pStyle w:val="Compact"/>
              <w:jc w:val="left"/>
            </w:pPr>
            <w:r>
              <w:t xml:space="preserve">Fine-tuning framework driven by CLI/config</w:t>
            </w:r>
          </w:p>
        </w:tc>
        <w:tc>
          <w:tcPr/>
          <w:p>
            <w:pPr>
              <w:pStyle w:val="Compact"/>
              <w:jc w:val="left"/>
            </w:pPr>
            <w:r>
              <w:t xml:space="preserve">Qwen3-VL templates, multimodal collation and masking, frozen-vision controls, logits-to-keep, padding-free, sequence parallelism, merge/export. Runs its own</w:t>
            </w:r>
            <w:r>
              <w:t xml:space="preserve"> </w:t>
            </w:r>
            <w:r>
              <w:rPr>
                <w:rStyle w:val="VerbatimChar"/>
              </w:rPr>
              <w:t xml:space="preserve">Seq2SeqTrainer</w:t>
            </w:r>
            <w:r>
              <w:t xml:space="preserve">.</w:t>
            </w:r>
          </w:p>
        </w:tc>
      </w:tr>
      <w:tr>
        <w:tc>
          <w:tcPr/>
          <w:p>
            <w:pPr>
              <w:pStyle w:val="Compact"/>
              <w:jc w:val="left"/>
            </w:pPr>
            <w:r>
              <w:rPr>
                <w:bCs/>
                <w:b/>
              </w:rPr>
              <w:t xml:space="preserve">Seq2SeqTrainer (ms-swift)</w:t>
            </w:r>
          </w:p>
        </w:tc>
        <w:tc>
          <w:tcPr/>
          <w:p>
            <w:pPr>
              <w:pStyle w:val="Compact"/>
              <w:jc w:val="left"/>
            </w:pPr>
            <w:r>
              <w:t xml:space="preserve">ms-swift’s training loop, subclassing the HF Trainer</w:t>
            </w:r>
          </w:p>
        </w:tc>
        <w:tc>
          <w:tcPr/>
          <w:p>
            <w:pPr>
              <w:pStyle w:val="Compact"/>
              <w:jc w:val="left"/>
            </w:pPr>
            <w:r>
              <w:t xml:space="preserve">The loop that trains the adapter</w:t>
            </w:r>
          </w:p>
        </w:tc>
      </w:tr>
      <w:tr>
        <w:tc>
          <w:tcPr/>
          <w:p>
            <w:pPr>
              <w:pStyle w:val="Compact"/>
              <w:jc w:val="left"/>
            </w:pPr>
            <w:r>
              <w:rPr>
                <w:bCs/>
                <w:b/>
              </w:rPr>
              <w:t xml:space="preserve">TRL</w:t>
            </w:r>
          </w:p>
        </w:tc>
        <w:tc>
          <w:tcPr/>
          <w:p>
            <w:pPr>
              <w:pStyle w:val="Compact"/>
              <w:jc w:val="left"/>
            </w:pPr>
            <w:r>
              <w:t xml:space="preserve">Hugging Face trainer library (SFT, DPO, GRPO)</w:t>
            </w:r>
          </w:p>
        </w:tc>
        <w:tc>
          <w:tcPr/>
          <w:p>
            <w:pPr>
              <w:pStyle w:val="Compact"/>
              <w:jc w:val="left"/>
            </w:pPr>
            <w:r>
              <w:t xml:space="preserve">Installed as an ms-swift dependency;</w:t>
            </w:r>
            <w:r>
              <w:t xml:space="preserve"> </w:t>
            </w:r>
            <w:r>
              <w:rPr>
                <w:bCs/>
                <w:b/>
              </w:rPr>
              <w:t xml:space="preserve">not</w:t>
            </w:r>
            <w:r>
              <w:t xml:space="preserve"> </w:t>
            </w:r>
            <w:r>
              <w:t xml:space="preserve">the SFT loop here. TRL</w:t>
            </w:r>
            <w:r>
              <w:t xml:space="preserve"> </w:t>
            </w:r>
            <w:r>
              <w:rPr>
                <w:rStyle w:val="VerbatimChar"/>
              </w:rPr>
              <w:t xml:space="preserve">SFTTrainer</w:t>
            </w:r>
            <w:r>
              <w:t xml:space="preserve"> </w:t>
            </w:r>
            <w:r>
              <w:t xml:space="preserve">is the migration fallback only (§10.1).</w:t>
            </w:r>
          </w:p>
        </w:tc>
      </w:tr>
      <w:tr>
        <w:tc>
          <w:tcPr/>
          <w:p>
            <w:pPr>
              <w:pStyle w:val="Compact"/>
              <w:jc w:val="left"/>
            </w:pPr>
            <w:r>
              <w:rPr>
                <w:bCs/>
                <w:b/>
              </w:rPr>
              <w:t xml:space="preserve">PEFT</w:t>
            </w:r>
          </w:p>
        </w:tc>
        <w:tc>
          <w:tcPr/>
          <w:p>
            <w:pPr>
              <w:pStyle w:val="Compact"/>
              <w:jc w:val="left"/>
            </w:pPr>
            <w:r>
              <w:t xml:space="preserve">Library implementing LoRA</w:t>
            </w:r>
          </w:p>
        </w:tc>
        <w:tc>
          <w:tcPr/>
          <w:p>
            <w:pPr>
              <w:pStyle w:val="Compact"/>
              <w:jc w:val="left"/>
            </w:pPr>
            <w:r>
              <w:t xml:space="preserve">Inserts, saves and merges LoRA adapters</w:t>
            </w:r>
          </w:p>
        </w:tc>
      </w:tr>
      <w:tr>
        <w:tc>
          <w:tcPr/>
          <w:p>
            <w:pPr>
              <w:pStyle w:val="Compact"/>
              <w:jc w:val="left"/>
            </w:pPr>
            <w:r>
              <w:rPr>
                <w:bCs/>
                <w:b/>
              </w:rPr>
              <w:t xml:space="preserve">Accelerate</w:t>
            </w:r>
          </w:p>
        </w:tc>
        <w:tc>
          <w:tcPr/>
          <w:p>
            <w:pPr>
              <w:pStyle w:val="Compact"/>
              <w:jc w:val="left"/>
            </w:pPr>
            <w:r>
              <w:t xml:space="preserve">Device and mixed-precision layer</w:t>
            </w:r>
          </w:p>
        </w:tc>
        <w:tc>
          <w:tcPr/>
          <w:p>
            <w:pPr>
              <w:pStyle w:val="Compact"/>
              <w:jc w:val="left"/>
            </w:pPr>
            <w:r>
              <w:t xml:space="preserve">Runs the same training on one or more GPUs</w:t>
            </w:r>
          </w:p>
        </w:tc>
      </w:tr>
      <w:tr>
        <w:tc>
          <w:tcPr/>
          <w:p>
            <w:pPr>
              <w:pStyle w:val="Compact"/>
              <w:jc w:val="left"/>
            </w:pPr>
            <w:r>
              <w:rPr>
                <w:bCs/>
                <w:b/>
              </w:rPr>
              <w:t xml:space="preserve">DeepSpeed / ZeRO</w:t>
            </w:r>
          </w:p>
        </w:tc>
        <w:tc>
          <w:tcPr/>
          <w:p>
            <w:pPr>
              <w:pStyle w:val="Compact"/>
              <w:jc w:val="left"/>
            </w:pPr>
            <w:r>
              <w:t xml:space="preserve">Sharding of optimizer state, gradients and weights</w:t>
            </w:r>
          </w:p>
        </w:tc>
        <w:tc>
          <w:tcPr/>
          <w:p>
            <w:pPr>
              <w:pStyle w:val="Compact"/>
              <w:jc w:val="left"/>
            </w:pPr>
            <w:r>
              <w:t xml:space="preserve">Last resort only, after sequence parallelism</w:t>
            </w:r>
          </w:p>
        </w:tc>
      </w:tr>
      <w:tr>
        <w:tc>
          <w:tcPr/>
          <w:p>
            <w:pPr>
              <w:pStyle w:val="Compact"/>
              <w:jc w:val="left"/>
            </w:pPr>
            <w:r>
              <w:rPr>
                <w:bCs/>
                <w:b/>
              </w:rPr>
              <w:t xml:space="preserve">Sequence parallelism</w:t>
            </w:r>
          </w:p>
        </w:tc>
        <w:tc>
          <w:tcPr/>
          <w:p>
            <w:pPr>
              <w:pStyle w:val="Compact"/>
              <w:jc w:val="left"/>
            </w:pPr>
            <w:r>
              <w:t xml:space="preserve">Splits one long sequence across GPUs</w:t>
            </w:r>
          </w:p>
        </w:tc>
        <w:tc>
          <w:tcPr/>
          <w:p>
            <w:pPr>
              <w:pStyle w:val="Compact"/>
              <w:jc w:val="left"/>
            </w:pPr>
            <w:r>
              <w:t xml:space="preserve">Used if a 32k task cap does not fit on one GPU</w:t>
            </w:r>
          </w:p>
        </w:tc>
      </w:tr>
      <w:tr>
        <w:tc>
          <w:tcPr/>
          <w:p>
            <w:pPr>
              <w:pStyle w:val="Compact"/>
              <w:jc w:val="left"/>
            </w:pPr>
            <w:r>
              <w:rPr>
                <w:bCs/>
                <w:b/>
              </w:rPr>
              <w:t xml:space="preserve">bitsandbytes</w:t>
            </w:r>
          </w:p>
        </w:tc>
        <w:tc>
          <w:tcPr/>
          <w:p>
            <w:pPr>
              <w:pStyle w:val="Compact"/>
              <w:jc w:val="left"/>
            </w:pPr>
            <w:r>
              <w:t xml:space="preserve">4-bit / 8-bit kernels</w:t>
            </w:r>
          </w:p>
        </w:tc>
        <w:tc>
          <w:tcPr/>
          <w:p>
            <w:pPr>
              <w:pStyle w:val="Compact"/>
              <w:jc w:val="left"/>
            </w:pPr>
            <w:r>
              <w:t xml:space="preserve">Only under</w:t>
            </w:r>
            <w:r>
              <w:t xml:space="preserve"> </w:t>
            </w:r>
            <w:r>
              <w:rPr>
                <w:rStyle w:val="VerbatimChar"/>
              </w:rPr>
              <w:t xml:space="preserve">load_in_4bit</w:t>
            </w:r>
          </w:p>
        </w:tc>
      </w:tr>
      <w:tr>
        <w:tc>
          <w:tcPr/>
          <w:p>
            <w:pPr>
              <w:pStyle w:val="Compact"/>
              <w:jc w:val="left"/>
            </w:pPr>
            <w:r>
              <w:rPr>
                <w:bCs/>
                <w:b/>
              </w:rPr>
              <w:t xml:space="preserve">flash-attention 2</w:t>
            </w:r>
          </w:p>
        </w:tc>
        <w:tc>
          <w:tcPr/>
          <w:p>
            <w:pPr>
              <w:pStyle w:val="Compact"/>
              <w:jc w:val="left"/>
            </w:pPr>
            <w:r>
              <w:t xml:space="preserve">Fused, memory-efficient attention, with variable-length support</w:t>
            </w:r>
          </w:p>
        </w:tc>
        <w:tc>
          <w:tcPr/>
          <w:p>
            <w:pPr>
              <w:pStyle w:val="Compact"/>
              <w:jc w:val="left"/>
            </w:pPr>
            <w:r>
              <w:t xml:space="preserve">Long multimodal sequences and padding-free batching</w:t>
            </w:r>
          </w:p>
        </w:tc>
      </w:tr>
      <w:tr>
        <w:tc>
          <w:tcPr/>
          <w:p>
            <w:pPr>
              <w:pStyle w:val="Compact"/>
              <w:jc w:val="left"/>
            </w:pPr>
            <w:r>
              <w:rPr>
                <w:rStyle w:val="VerbatimChar"/>
                <w:bCs/>
                <w:b/>
              </w:rPr>
              <w:t xml:space="preserve">use_logits_to_keep</w:t>
            </w:r>
          </w:p>
        </w:tc>
        <w:tc>
          <w:tcPr/>
          <w:p>
            <w:pPr>
              <w:pStyle w:val="Compact"/>
              <w:jc w:val="left"/>
            </w:pPr>
            <w:r>
              <w:t xml:space="preserve">Computes LM-head logits only where loss is needed</w:t>
            </w:r>
          </w:p>
        </w:tc>
        <w:tc>
          <w:tcPr/>
          <w:p>
            <w:pPr>
              <w:pStyle w:val="Compact"/>
              <w:jc w:val="left"/>
            </w:pPr>
            <w:r>
              <w:t xml:space="preserve">Removes the largest activation cost at long sequences</w:t>
            </w:r>
          </w:p>
        </w:tc>
      </w:tr>
    </w:tbl>
    <w:bookmarkEnd w:id="120"/>
    <w:bookmarkStart w:id="121" w:name="fine-tuning-concepts"/>
    <w:p>
      <w:pPr>
        <w:pStyle w:val="Heading2"/>
      </w:pPr>
      <w:r>
        <w:t xml:space="preserve">Fine-tuning concepts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LoRA</w:t>
            </w:r>
          </w:p>
        </w:tc>
        <w:tc>
          <w:tcPr/>
          <w:p>
            <w:pPr>
              <w:pStyle w:val="Compact"/>
              <w:jc w:val="left"/>
            </w:pPr>
            <w:r>
              <w:t xml:space="preserve">Trains small low-rank matrices beside frozen weights</w:t>
            </w:r>
          </w:p>
        </w:tc>
        <w:tc>
          <w:tcPr/>
          <w:p>
            <w:pPr>
              <w:pStyle w:val="Compact"/>
              <w:jc w:val="left"/>
            </w:pPr>
            <w:r>
              <w:t xml:space="preserve">Cheap, fast, small, and merges cleanly for serving</w:t>
            </w:r>
          </w:p>
        </w:tc>
      </w:tr>
      <w:tr>
        <w:tc>
          <w:tcPr/>
          <w:p>
            <w:pPr>
              <w:pStyle w:val="Compact"/>
              <w:jc w:val="left"/>
            </w:pPr>
            <w:r>
              <w:rPr>
                <w:bCs/>
                <w:b/>
              </w:rPr>
              <w:t xml:space="preserve">rsLoRA</w:t>
            </w:r>
          </w:p>
        </w:tc>
        <w:tc>
          <w:tcPr/>
          <w:p>
            <w:pPr>
              <w:pStyle w:val="Compact"/>
              <w:jc w:val="left"/>
            </w:pPr>
            <w:r>
              <w:t xml:space="preserve">Rank-stabilized LoRA scaling</w:t>
            </w:r>
          </w:p>
        </w:tc>
        <w:tc>
          <w:tcPr/>
          <w:p>
            <w:pPr>
              <w:pStyle w:val="Compact"/>
              <w:jc w:val="left"/>
            </w:pPr>
            <w:r>
              <w:t xml:space="preserve">Keeps the learning rate valid across ranks in the rank sweep</w:t>
            </w:r>
          </w:p>
        </w:tc>
      </w:tr>
      <w:tr>
        <w:tc>
          <w:tcPr/>
          <w:p>
            <w:pPr>
              <w:pStyle w:val="Compact"/>
              <w:jc w:val="left"/>
            </w:pPr>
            <w:r>
              <w:rPr>
                <w:bCs/>
                <w:b/>
              </w:rPr>
              <w:t xml:space="preserve">QLoRA / NF4</w:t>
            </w:r>
          </w:p>
        </w:tc>
        <w:tc>
          <w:tcPr/>
          <w:p>
            <w:pPr>
              <w:pStyle w:val="Compact"/>
              <w:jc w:val="left"/>
            </w:pPr>
            <w:r>
              <w:t xml:space="preserve">LoRA on a 4-bit base</w:t>
            </w:r>
          </w:p>
        </w:tc>
        <w:tc>
          <w:tcPr/>
          <w:p>
            <w:pPr>
              <w:pStyle w:val="Compact"/>
              <w:jc w:val="left"/>
            </w:pPr>
            <w:r>
              <w:t xml:space="preserve">Not the default (§9.2); flag for constrained pods</w:t>
            </w:r>
          </w:p>
        </w:tc>
      </w:tr>
      <w:tr>
        <w:tc>
          <w:tcPr/>
          <w:p>
            <w:pPr>
              <w:pStyle w:val="Compact"/>
              <w:jc w:val="left"/>
            </w:pPr>
            <w:r>
              <w:rPr>
                <w:bCs/>
                <w:b/>
              </w:rPr>
              <w:t xml:space="preserve">Unified adapter</w:t>
            </w:r>
          </w:p>
        </w:tc>
        <w:tc>
          <w:tcPr/>
          <w:p>
            <w:pPr>
              <w:pStyle w:val="Compact"/>
              <w:jc w:val="left"/>
            </w:pPr>
            <w:r>
              <w:t xml:space="preserve">One LoRA trained on all doc types and tasks, conditioned by the prompt</w:t>
            </w:r>
          </w:p>
        </w:tc>
        <w:tc>
          <w:tcPr/>
          <w:p>
            <w:pPr>
              <w:pStyle w:val="Compact"/>
              <w:jc w:val="left"/>
            </w:pPr>
            <w:r>
              <w:t xml:space="preserve">Default topology (§4.1)</w:t>
            </w:r>
          </w:p>
        </w:tc>
      </w:tr>
      <w:tr>
        <w:tc>
          <w:tcPr/>
          <w:p>
            <w:pPr>
              <w:pStyle w:val="Compact"/>
              <w:jc w:val="left"/>
            </w:pPr>
            <w:r>
              <w:rPr>
                <w:bCs/>
                <w:b/>
              </w:rPr>
              <w:t xml:space="preserve">Merged foundation</w:t>
            </w:r>
          </w:p>
        </w:tc>
        <w:tc>
          <w:tcPr/>
          <w:p>
            <w:pPr>
              <w:pStyle w:val="Compact"/>
              <w:jc w:val="left"/>
            </w:pPr>
            <w:r>
              <w:t xml:space="preserve">A LoRA merged into base weights and served as the base</w:t>
            </w:r>
          </w:p>
        </w:tc>
        <w:tc>
          <w:tcPr/>
          <w:p>
            <w:pPr>
              <w:pStyle w:val="Compact"/>
              <w:jc w:val="left"/>
            </w:pPr>
            <w:r>
              <w:t xml:space="preserve">Enables one per-type LoRA per request after graduation (§4.2)</w:t>
            </w:r>
          </w:p>
        </w:tc>
      </w:tr>
      <w:tr>
        <w:tc>
          <w:tcPr/>
          <w:p>
            <w:pPr>
              <w:pStyle w:val="Compact"/>
              <w:jc w:val="left"/>
            </w:pPr>
            <w:r>
              <w:rPr>
                <w:bCs/>
                <w:b/>
              </w:rPr>
              <w:t xml:space="preserve">Modality sampling</w:t>
            </w:r>
          </w:p>
        </w:tc>
        <w:tc>
          <w:tcPr/>
          <w:p>
            <w:pPr>
              <w:pStyle w:val="Compact"/>
              <w:jc w:val="left"/>
            </w:pPr>
            <w:r>
              <w:t xml:space="preserve">Choosing the input mode per document per epoch</w:t>
            </w:r>
          </w:p>
        </w:tc>
        <w:tc>
          <w:tcPr/>
          <w:p>
            <w:pPr>
              <w:pStyle w:val="Compact"/>
              <w:jc w:val="left"/>
            </w:pPr>
            <w:r>
              <w:t xml:space="preserve">One model for OCR+image and image-only, with an exact mix (§6)</w:t>
            </w:r>
          </w:p>
        </w:tc>
      </w:tr>
      <w:tr>
        <w:tc>
          <w:tcPr/>
          <w:p>
            <w:pPr>
              <w:pStyle w:val="Compact"/>
              <w:jc w:val="left"/>
            </w:pPr>
            <w:r>
              <w:rPr>
                <w:bCs/>
                <w:b/>
              </w:rPr>
              <w:t xml:space="preserve">−100 masking</w:t>
            </w:r>
          </w:p>
        </w:tc>
        <w:tc>
          <w:tcPr/>
          <w:p>
            <w:pPr>
              <w:pStyle w:val="Compact"/>
              <w:jc w:val="left"/>
            </w:pPr>
            <w:r>
              <w:t xml:space="preserve">Label value ignored by the loss</w:t>
            </w:r>
          </w:p>
        </w:tc>
        <w:tc>
          <w:tcPr/>
          <w:p>
            <w:pPr>
              <w:pStyle w:val="Compact"/>
              <w:jc w:val="left"/>
            </w:pPr>
            <w:r>
              <w:t xml:space="preserve">Loss only on the assistant JSON</w:t>
            </w:r>
          </w:p>
        </w:tc>
      </w:tr>
      <w:tr>
        <w:tc>
          <w:tcPr/>
          <w:p>
            <w:pPr>
              <w:pStyle w:val="Compact"/>
              <w:jc w:val="left"/>
            </w:pPr>
            <w:r>
              <w:rPr>
                <w:bCs/>
                <w:b/>
              </w:rPr>
              <w:t xml:space="preserve">Document pass</w:t>
            </w:r>
          </w:p>
        </w:tc>
        <w:tc>
          <w:tcPr/>
          <w:p>
            <w:pPr>
              <w:pStyle w:val="Compact"/>
              <w:jc w:val="left"/>
            </w:pPr>
            <w:r>
              <w:t xml:space="preserve">One pass over every training document once</w:t>
            </w:r>
          </w:p>
        </w:tc>
        <w:tc>
          <w:tcPr/>
          <w:p>
            <w:pPr>
              <w:pStyle w:val="Compact"/>
              <w:jc w:val="left"/>
            </w:pPr>
            <w:r>
              <w:t xml:space="preserve">The meaning of</w:t>
            </w:r>
            <w:r>
              <w:t xml:space="preserve"> </w:t>
            </w:r>
            <w:r>
              <w:t xml:space="preserve">“</w:t>
            </w:r>
            <w:r>
              <w:t xml:space="preserve">epoch</w:t>
            </w:r>
            <w:r>
              <w:t xml:space="preserve">”</w:t>
            </w:r>
            <w:r>
              <w:t xml:space="preserve"> </w:t>
            </w:r>
            <w:r>
              <w:t xml:space="preserve">in this document</w:t>
            </w:r>
          </w:p>
        </w:tc>
      </w:tr>
      <w:tr>
        <w:tc>
          <w:tcPr/>
          <w:p>
            <w:pPr>
              <w:pStyle w:val="Compact"/>
              <w:jc w:val="left"/>
            </w:pPr>
            <w:r>
              <w:rPr>
                <w:bCs/>
                <w:b/>
              </w:rPr>
              <w:t xml:space="preserve">Error taxonomy</w:t>
            </w:r>
          </w:p>
        </w:tc>
        <w:tc>
          <w:tcPr/>
          <w:p>
            <w:pPr>
              <w:pStyle w:val="Compact"/>
              <w:jc w:val="left"/>
            </w:pPr>
            <w:r>
              <w:t xml:space="preserve">Classification of eval errors into perception vs reasoning classes</w:t>
            </w:r>
          </w:p>
        </w:tc>
        <w:tc>
          <w:tcPr/>
          <w:p>
            <w:pPr>
              <w:pStyle w:val="Compact"/>
              <w:jc w:val="left"/>
            </w:pPr>
            <w:r>
              <w:t xml:space="preserve">Drives the ViT gate and data priorities (§3)</w:t>
            </w:r>
          </w:p>
        </w:tc>
      </w:tr>
    </w:tbl>
    <w:bookmarkEnd w:id="121"/>
    <w:bookmarkStart w:id="122" w:name="model-architecture"/>
    <w:p>
      <w:pPr>
        <w:pStyle w:val="Heading2"/>
      </w:pPr>
      <w:r>
        <w:t xml:space="preserve">Model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 matters here</w:t>
            </w:r>
          </w:p>
        </w:tc>
      </w:tr>
      <w:tr>
        <w:tc>
          <w:tcPr/>
          <w:p>
            <w:pPr>
              <w:pStyle w:val="Compact"/>
              <w:jc w:val="left"/>
            </w:pPr>
            <w:r>
              <w:rPr>
                <w:bCs/>
                <w:b/>
              </w:rPr>
              <w:t xml:space="preserve">VLM</w:t>
            </w:r>
          </w:p>
        </w:tc>
        <w:tc>
          <w:tcPr/>
          <w:p>
            <w:pPr>
              <w:pStyle w:val="Compact"/>
              <w:jc w:val="left"/>
            </w:pPr>
            <w:r>
              <w:t xml:space="preserve">Model taking images and text, producing text</w:t>
            </w:r>
          </w:p>
        </w:tc>
        <w:tc>
          <w:tcPr/>
          <w:p>
            <w:pPr>
              <w:pStyle w:val="Compact"/>
              <w:jc w:val="left"/>
            </w:pPr>
            <w:r>
              <w:t xml:space="preserve">Enables the image-only path</w:t>
            </w:r>
          </w:p>
        </w:tc>
      </w:tr>
      <w:tr>
        <w:tc>
          <w:tcPr/>
          <w:p>
            <w:pPr>
              <w:pStyle w:val="Compact"/>
              <w:jc w:val="left"/>
            </w:pPr>
            <w:r>
              <w:rPr>
                <w:bCs/>
                <w:b/>
              </w:rPr>
              <w:t xml:space="preserve">ViT</w:t>
            </w:r>
          </w:p>
        </w:tc>
        <w:tc>
          <w:tcPr/>
          <w:p>
            <w:pPr>
              <w:pStyle w:val="Compact"/>
              <w:jc w:val="left"/>
            </w:pPr>
            <w:r>
              <w:t xml:space="preserve">Vision encoder over 16 px patches</w:t>
            </w:r>
          </w:p>
        </w:tc>
        <w:tc>
          <w:tcPr/>
          <w:p>
            <w:pPr>
              <w:pStyle w:val="Compact"/>
              <w:jc w:val="left"/>
            </w:pPr>
            <w:r>
              <w:t xml:space="preserve">The model’s own OCR; frozen by default</w:t>
            </w:r>
          </w:p>
        </w:tc>
      </w:tr>
      <w:tr>
        <w:tc>
          <w:tcPr/>
          <w:p>
            <w:pPr>
              <w:pStyle w:val="Compact"/>
              <w:jc w:val="left"/>
            </w:pPr>
            <w:r>
              <w:rPr>
                <w:bCs/>
                <w:b/>
              </w:rPr>
              <w:t xml:space="preserve">Patch merger</w:t>
            </w:r>
          </w:p>
        </w:tc>
        <w:tc>
          <w:tcPr/>
          <w:p>
            <w:pPr>
              <w:pStyle w:val="Compact"/>
              <w:jc w:val="left"/>
            </w:pPr>
            <w:r>
              <w:t xml:space="preserve">Merges 2×2 patches and maps them into LLM space</w:t>
            </w:r>
          </w:p>
        </w:tc>
        <w:tc>
          <w:tcPr/>
          <w:p>
            <w:pPr>
              <w:pStyle w:val="Compact"/>
              <w:jc w:val="left"/>
            </w:pPr>
            <w:r>
              <w:t xml:space="preserve">One visual token per 32×32 px; does not see OCR text</w:t>
            </w:r>
          </w:p>
        </w:tc>
      </w:tr>
      <w:tr>
        <w:tc>
          <w:tcPr/>
          <w:p>
            <w:pPr>
              <w:pStyle w:val="Compact"/>
              <w:jc w:val="left"/>
            </w:pPr>
            <w:r>
              <w:rPr>
                <w:bCs/>
                <w:b/>
              </w:rPr>
              <w:t xml:space="preserve">DeepStack mergers</w:t>
            </w:r>
          </w:p>
        </w:tc>
        <w:tc>
          <w:tcPr/>
          <w:p>
            <w:pPr>
              <w:pStyle w:val="Compact"/>
              <w:jc w:val="left"/>
            </w:pPr>
            <w:r>
              <w:t xml:space="preserve">Inject multi-level ViT features into decoder layers</w:t>
            </w:r>
          </w:p>
        </w:tc>
        <w:tc>
          <w:tcPr/>
          <w:p>
            <w:pPr>
              <w:pStyle w:val="Compact"/>
              <w:jc w:val="left"/>
            </w:pPr>
            <w:r>
              <w:t xml:space="preserve">Fine detail with a frozen ViT</w:t>
            </w:r>
          </w:p>
        </w:tc>
      </w:tr>
      <w:tr>
        <w:tc>
          <w:tcPr/>
          <w:p>
            <w:pPr>
              <w:pStyle w:val="Compact"/>
              <w:jc w:val="left"/>
            </w:pPr>
            <w:r>
              <w:rPr>
                <w:bCs/>
                <w:b/>
              </w:rPr>
              <w:t xml:space="preserve">Interleaved-MRoPE</w:t>
            </w:r>
          </w:p>
        </w:tc>
        <w:tc>
          <w:tcPr/>
          <w:p>
            <w:pPr>
              <w:pStyle w:val="Compact"/>
              <w:jc w:val="left"/>
            </w:pPr>
            <w:r>
              <w:t xml:space="preserve">Positional encoding over time, height, width</w:t>
            </w:r>
          </w:p>
        </w:tc>
        <w:tc>
          <w:tcPr/>
          <w:p>
            <w:pPr>
              <w:pStyle w:val="Compact"/>
              <w:jc w:val="left"/>
            </w:pPr>
            <w:r>
              <w:t xml:space="preserve">Page order must be explicit</w:t>
            </w:r>
          </w:p>
        </w:tc>
      </w:tr>
      <w:tr>
        <w:tc>
          <w:tcPr/>
          <w:p>
            <w:pPr>
              <w:pStyle w:val="Compact"/>
              <w:jc w:val="left"/>
            </w:pPr>
            <w:r>
              <w:rPr>
                <w:bCs/>
                <w:b/>
              </w:rPr>
              <w:t xml:space="preserve">Decoder projections</w:t>
            </w:r>
            <w:r>
              <w:t xml:space="preserve"> </w:t>
            </w:r>
            <w:r>
              <w:t xml:space="preserve">(</w:t>
            </w:r>
            <w:r>
              <w:rPr>
                <w:rStyle w:val="VerbatimChar"/>
              </w:rPr>
              <w:t xml:space="preserve">q/k/v/o</w:t>
            </w:r>
            <w:r>
              <w:t xml:space="preserve">,</w:t>
            </w:r>
            <w:r>
              <w:t xml:space="preserve"> </w:t>
            </w:r>
            <w:r>
              <w:rPr>
                <w:rStyle w:val="VerbatimChar"/>
              </w:rPr>
              <w:t xml:space="preserve">gate/up/down</w:t>
            </w:r>
            <w:r>
              <w:t xml:space="preserve">)</w:t>
            </w:r>
          </w:p>
        </w:tc>
        <w:tc>
          <w:tcPr/>
          <w:p>
            <w:pPr>
              <w:pStyle w:val="Compact"/>
              <w:jc w:val="left"/>
            </w:pPr>
            <w:r>
              <w:t xml:space="preserve">Attention and MLP matrices</w:t>
            </w:r>
          </w:p>
        </w:tc>
        <w:tc>
          <w:tcPr/>
          <w:p>
            <w:pPr>
              <w:pStyle w:val="Compact"/>
              <w:jc w:val="left"/>
            </w:pPr>
            <w:r>
              <w:t xml:space="preserve">LoRA targets; where image-vs-OCR arbitration is learned</w:t>
            </w:r>
          </w:p>
        </w:tc>
      </w:tr>
      <w:tr>
        <w:tc>
          <w:tcPr/>
          <w:p>
            <w:pPr>
              <w:pStyle w:val="Compact"/>
              <w:jc w:val="left"/>
            </w:pPr>
            <w:r>
              <w:rPr>
                <w:rStyle w:val="VerbatimChar"/>
                <w:bCs/>
                <w:b/>
              </w:rPr>
              <w:t xml:space="preserve">max_pixels</w:t>
            </w:r>
          </w:p>
        </w:tc>
        <w:tc>
          <w:tcPr/>
          <w:p>
            <w:pPr>
              <w:pStyle w:val="Compact"/>
              <w:jc w:val="left"/>
            </w:pPr>
            <w:r>
              <w:t xml:space="preserve">Pixel budget per image in the processor</w:t>
            </w:r>
          </w:p>
        </w:tc>
        <w:tc>
          <w:tcPr/>
          <w:p>
            <w:pPr>
              <w:pStyle w:val="Compact"/>
              <w:jc w:val="left"/>
            </w:pPr>
            <w:r>
              <w:t xml:space="preserve">Main cost/latency lever; identical in training and serving</w:t>
            </w:r>
          </w:p>
        </w:tc>
      </w:tr>
      <w:tr>
        <w:tc>
          <w:tcPr/>
          <w:p>
            <w:pPr>
              <w:pStyle w:val="Compact"/>
              <w:jc w:val="left"/>
            </w:pPr>
            <w:r>
              <w:rPr>
                <w:bCs/>
                <w:b/>
              </w:rPr>
              <w:t xml:space="preserve">Context cap</w:t>
            </w:r>
          </w:p>
        </w:tc>
        <w:tc>
          <w:tcPr/>
          <w:p>
            <w:pPr>
              <w:pStyle w:val="Compact"/>
              <w:jc w:val="left"/>
            </w:pPr>
            <w:r>
              <w:t xml:space="preserve">Maximum tokens per example for a task</w:t>
            </w:r>
          </w:p>
        </w:tc>
        <w:tc>
          <w:tcPr/>
          <w:p>
            <w:pPr>
              <w:pStyle w:val="Compact"/>
              <w:jc w:val="left"/>
            </w:pPr>
            <w:r>
              <w:t xml:space="preserve">Set per task (§7a); targets are never truncated</w:t>
            </w:r>
          </w:p>
        </w:tc>
      </w:tr>
    </w:tbl>
    <w:bookmarkEnd w:id="122"/>
    <w:bookmarkStart w:id="123" w:name="inference-and-serving"/>
    <w:p>
      <w:pPr>
        <w:pStyle w:val="Heading2"/>
      </w:pPr>
      <w:r>
        <w:t xml:space="preserve">Inference and serving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vLLM</w:t>
            </w:r>
          </w:p>
        </w:tc>
        <w:tc>
          <w:tcPr/>
          <w:p>
            <w:pPr>
              <w:pStyle w:val="Compact"/>
              <w:jc w:val="left"/>
            </w:pPr>
            <w:r>
              <w:t xml:space="preserve">High-throughput inference server, OpenAI-compatible API</w:t>
            </w:r>
          </w:p>
        </w:tc>
        <w:tc>
          <w:tcPr/>
          <w:p>
            <w:pPr>
              <w:pStyle w:val="Compact"/>
              <w:jc w:val="left"/>
            </w:pPr>
            <w:r>
              <w:t xml:space="preserve">Serves release bundles; one LoRA per request when LoRA is used</w:t>
            </w:r>
          </w:p>
        </w:tc>
      </w:tr>
      <w:tr>
        <w:tc>
          <w:tcPr/>
          <w:p>
            <w:pPr>
              <w:pStyle w:val="Compact"/>
              <w:jc w:val="left"/>
            </w:pPr>
            <w:r>
              <w:rPr>
                <w:bCs/>
                <w:b/>
              </w:rPr>
              <w:t xml:space="preserve">Structured outputs</w:t>
            </w:r>
          </w:p>
        </w:tc>
        <w:tc>
          <w:tcPr/>
          <w:p>
            <w:pPr>
              <w:pStyle w:val="Compact"/>
              <w:jc w:val="left"/>
            </w:pPr>
            <w:r>
              <w:t xml:space="preserve">Decoding constrained to a JSON Schema</w:t>
            </w:r>
          </w:p>
        </w:tc>
        <w:tc>
          <w:tcPr/>
          <w:p>
            <w:pPr>
              <w:pStyle w:val="Compact"/>
              <w:jc w:val="left"/>
            </w:pPr>
            <w:r>
              <w:t xml:space="preserve">Guaranteed schema validity and valid enums</w:t>
            </w:r>
          </w:p>
        </w:tc>
      </w:tr>
      <w:tr>
        <w:tc>
          <w:tcPr/>
          <w:p>
            <w:pPr>
              <w:pStyle w:val="Compact"/>
              <w:jc w:val="left"/>
            </w:pPr>
            <w:r>
              <w:rPr>
                <w:bCs/>
                <w:b/>
              </w:rPr>
              <w:t xml:space="preserve">Prefix caching</w:t>
            </w:r>
          </w:p>
        </w:tc>
        <w:tc>
          <w:tcPr/>
          <w:p>
            <w:pPr>
              <w:pStyle w:val="Compact"/>
              <w:jc w:val="left"/>
            </w:pPr>
            <w:r>
              <w:t xml:space="preserve">Reuse of computed prompt prefixes</w:t>
            </w:r>
          </w:p>
        </w:tc>
        <w:tc>
          <w:tcPr/>
          <w:p>
            <w:pPr>
              <w:pStyle w:val="Compact"/>
              <w:jc w:val="left"/>
            </w:pPr>
            <w:r>
              <w:t xml:space="preserve">Schema prefill computed once per schema version</w:t>
            </w:r>
          </w:p>
        </w:tc>
      </w:tr>
      <w:tr>
        <w:tc>
          <w:tcPr/>
          <w:p>
            <w:pPr>
              <w:pStyle w:val="Compact"/>
              <w:jc w:val="left"/>
            </w:pPr>
            <w:r>
              <w:rPr>
                <w:rStyle w:val="VerbatimChar"/>
                <w:bCs/>
                <w:b/>
              </w:rPr>
              <w:t xml:space="preserve">logprobs_mode</w:t>
            </w:r>
          </w:p>
        </w:tc>
        <w:tc>
          <w:tcPr/>
          <w:p>
            <w:pPr>
              <w:pStyle w:val="Compact"/>
              <w:jc w:val="left"/>
            </w:pPr>
            <w:r>
              <w:t xml:space="preserve">Whether returned logprobs are raw or after logit processing</w:t>
            </w:r>
          </w:p>
        </w:tc>
        <w:tc>
          <w:tcPr/>
          <w:p>
            <w:pPr>
              <w:pStyle w:val="Compact"/>
              <w:jc w:val="left"/>
            </w:pPr>
            <w:r>
              <w:t xml:space="preserve">Pinned to raw so calibration matches production</w:t>
            </w:r>
          </w:p>
        </w:tc>
      </w:tr>
      <w:tr>
        <w:tc>
          <w:tcPr/>
          <w:p>
            <w:pPr>
              <w:pStyle w:val="Compact"/>
              <w:jc w:val="left"/>
            </w:pPr>
            <w:r>
              <w:rPr>
                <w:bCs/>
                <w:b/>
              </w:rPr>
              <w:t xml:space="preserve">MinerU</w:t>
            </w:r>
          </w:p>
        </w:tc>
        <w:tc>
          <w:tcPr/>
          <w:p>
            <w:pPr>
              <w:pStyle w:val="Compact"/>
              <w:jc w:val="left"/>
            </w:pPr>
            <w:r>
              <w:t xml:space="preserve">Open-source PDF parsing / OCR</w:t>
            </w:r>
          </w:p>
        </w:tc>
        <w:tc>
          <w:tcPr/>
          <w:p>
            <w:pPr>
              <w:pStyle w:val="Compact"/>
              <w:jc w:val="left"/>
            </w:pPr>
            <w:r>
              <w:t xml:space="preserve">OCR text for OCR modes; pinned per corpus</w:t>
            </w:r>
          </w:p>
        </w:tc>
      </w:tr>
      <w:tr>
        <w:tc>
          <w:tcPr/>
          <w:p>
            <w:pPr>
              <w:pStyle w:val="Compact"/>
              <w:jc w:val="left"/>
            </w:pPr>
            <w:r>
              <w:rPr>
                <w:bCs/>
                <w:b/>
              </w:rPr>
              <w:t xml:space="preserve">Logprobs</w:t>
            </w:r>
          </w:p>
        </w:tc>
        <w:tc>
          <w:tcPr/>
          <w:p>
            <w:pPr>
              <w:pStyle w:val="Compact"/>
              <w:jc w:val="left"/>
            </w:pPr>
            <w:r>
              <w:t xml:space="preserve">Token log-probabilities from generation</w:t>
            </w:r>
          </w:p>
        </w:tc>
        <w:tc>
          <w:tcPr/>
          <w:p>
            <w:pPr>
              <w:pStyle w:val="Compact"/>
              <w:jc w:val="left"/>
            </w:pPr>
            <w:r>
              <w:t xml:space="preserve">One input to the confidence calibrator</w:t>
            </w:r>
          </w:p>
        </w:tc>
      </w:tr>
      <w:tr>
        <w:tc>
          <w:tcPr/>
          <w:p>
            <w:pPr>
              <w:pStyle w:val="Compact"/>
              <w:jc w:val="left"/>
            </w:pPr>
            <w:r>
              <w:rPr>
                <w:bCs/>
                <w:b/>
              </w:rPr>
              <w:t xml:space="preserve">Calibration (Platt / isotonic)</w:t>
            </w:r>
          </w:p>
        </w:tc>
        <w:tc>
          <w:tcPr/>
          <w:p>
            <w:pPr>
              <w:pStyle w:val="Compact"/>
              <w:jc w:val="left"/>
            </w:pPr>
            <w:r>
              <w:t xml:space="preserve">Maps a score to a real probability of correctness</w:t>
            </w:r>
          </w:p>
        </w:tc>
        <w:tc>
          <w:tcPr/>
          <w:p>
            <w:pPr>
              <w:pStyle w:val="Compact"/>
              <w:jc w:val="left"/>
            </w:pPr>
            <w:r>
              <w:t xml:space="preserve">Makes confidence thresholds meaningful (§5)</w:t>
            </w:r>
          </w:p>
        </w:tc>
      </w:tr>
      <w:tr>
        <w:tc>
          <w:tcPr/>
          <w:p>
            <w:pPr>
              <w:pStyle w:val="Compact"/>
              <w:jc w:val="left"/>
            </w:pPr>
            <w:r>
              <w:rPr>
                <w:bCs/>
                <w:b/>
              </w:rPr>
              <w:t xml:space="preserve">Risk-controlled threshold</w:t>
            </w:r>
          </w:p>
        </w:tc>
        <w:tc>
          <w:tcPr/>
          <w:p>
            <w:pPr>
              <w:pStyle w:val="Compact"/>
              <w:jc w:val="left"/>
            </w:pPr>
            <w:r>
              <w:t xml:space="preserve">Threshold chosen to meet an error-rate target with a confidence bound</w:t>
            </w:r>
          </w:p>
        </w:tc>
        <w:tc>
          <w:tcPr/>
          <w:p>
            <w:pPr>
              <w:pStyle w:val="Compact"/>
              <w:jc w:val="left"/>
            </w:pPr>
            <w:r>
              <w:t xml:space="preserve">Business guarantee for auto-accepted fields</w:t>
            </w:r>
          </w:p>
        </w:tc>
      </w:tr>
      <w:tr>
        <w:tc>
          <w:tcPr/>
          <w:p>
            <w:pPr>
              <w:pStyle w:val="Compact"/>
              <w:jc w:val="left"/>
            </w:pPr>
            <w:r>
              <w:rPr>
                <w:bCs/>
                <w:b/>
              </w:rPr>
              <w:t xml:space="preserve">ECE</w:t>
            </w:r>
          </w:p>
        </w:tc>
        <w:tc>
          <w:tcPr/>
          <w:p>
            <w:pPr>
              <w:pStyle w:val="Compact"/>
              <w:jc w:val="left"/>
            </w:pPr>
            <w:r>
              <w:t xml:space="preserve">Expected Calibration Error</w:t>
            </w:r>
          </w:p>
        </w:tc>
        <w:tc>
          <w:tcPr/>
          <w:p>
            <w:pPr>
              <w:pStyle w:val="Compact"/>
              <w:jc w:val="left"/>
            </w:pPr>
            <w:r>
              <w:t xml:space="preserve">Checks calibration quality</w:t>
            </w:r>
          </w:p>
        </w:tc>
      </w:tr>
      <w:tr>
        <w:tc>
          <w:tcPr/>
          <w:p>
            <w:pPr>
              <w:pStyle w:val="Compact"/>
              <w:jc w:val="left"/>
            </w:pPr>
            <w:r>
              <w:rPr>
                <w:bCs/>
                <w:b/>
              </w:rPr>
              <w:t xml:space="preserve">FP8</w:t>
            </w:r>
          </w:p>
        </w:tc>
        <w:tc>
          <w:tcPr/>
          <w:p>
            <w:pPr>
              <w:pStyle w:val="Compact"/>
              <w:jc w:val="left"/>
            </w:pPr>
            <w:r>
              <w:t xml:space="preserve">8-bit floating-point weights and activations</w:t>
            </w:r>
          </w:p>
        </w:tc>
        <w:tc>
          <w:tcPr/>
          <w:p>
            <w:pPr>
              <w:pStyle w:val="Compact"/>
              <w:jc w:val="left"/>
            </w:pPr>
            <w:r>
              <w:t xml:space="preserve">Default serving format</w:t>
            </w:r>
          </w:p>
        </w:tc>
      </w:tr>
      <w:tr>
        <w:tc>
          <w:tcPr/>
          <w:p>
            <w:pPr>
              <w:pStyle w:val="Compact"/>
              <w:jc w:val="left"/>
            </w:pPr>
            <w:r>
              <w:rPr>
                <w:bCs/>
                <w:b/>
              </w:rPr>
              <w:t xml:space="preserve">AWQ</w:t>
            </w:r>
          </w:p>
        </w:tc>
        <w:tc>
          <w:tcPr/>
          <w:p>
            <w:pPr>
              <w:pStyle w:val="Compact"/>
              <w:jc w:val="left"/>
            </w:pPr>
            <w:r>
              <w:t xml:space="preserve">4-bit weight-only quantization</w:t>
            </w:r>
          </w:p>
        </w:tc>
        <w:tc>
          <w:tcPr/>
          <w:p>
            <w:pPr>
              <w:pStyle w:val="Compact"/>
              <w:jc w:val="left"/>
            </w:pPr>
            <w:r>
              <w:t xml:space="preserve">Constrained serving option</w:t>
            </w:r>
          </w:p>
        </w:tc>
      </w:tr>
      <w:tr>
        <w:tc>
          <w:tcPr/>
          <w:p>
            <w:pPr>
              <w:pStyle w:val="Compact"/>
              <w:jc w:val="left"/>
            </w:pPr>
            <w:r>
              <w:rPr>
                <w:bCs/>
                <w:b/>
              </w:rPr>
              <w:t xml:space="preserve">llm-compressor</w:t>
            </w:r>
          </w:p>
        </w:tc>
        <w:tc>
          <w:tcPr/>
          <w:p>
            <w:pPr>
              <w:pStyle w:val="Compact"/>
              <w:jc w:val="left"/>
            </w:pPr>
            <w:r>
              <w:t xml:space="preserve">Tool producing vLLM-native quantized checkpoints</w:t>
            </w:r>
          </w:p>
        </w:tc>
        <w:tc>
          <w:tcPr/>
          <w:p>
            <w:pPr>
              <w:pStyle w:val="Compact"/>
              <w:jc w:val="left"/>
            </w:pPr>
            <w:r>
              <w:t xml:space="preserve">FP8 and AWQ exports</w:t>
            </w:r>
          </w:p>
        </w:tc>
      </w:tr>
      <w:tr>
        <w:tc>
          <w:tcPr/>
          <w:p>
            <w:pPr>
              <w:pStyle w:val="Compact"/>
              <w:jc w:val="left"/>
            </w:pPr>
            <w:r>
              <w:rPr>
                <w:bCs/>
                <w:b/>
              </w:rPr>
              <w:t xml:space="preserve">GGUF / llama.cpp / mmproj</w:t>
            </w:r>
          </w:p>
        </w:tc>
        <w:tc>
          <w:tcPr/>
          <w:p>
            <w:pPr>
              <w:pStyle w:val="Compact"/>
              <w:jc w:val="left"/>
            </w:pPr>
            <w:r>
              <w:t xml:space="preserve">Portable quantized format, its runtime, and the separate vision projector file</w:t>
            </w:r>
          </w:p>
        </w:tc>
        <w:tc>
          <w:tcPr/>
          <w:p>
            <w:pPr>
              <w:pStyle w:val="Compact"/>
              <w:jc w:val="left"/>
            </w:pPr>
            <w:r>
              <w:t xml:space="preserve">Optional edge export only</w:t>
            </w:r>
          </w:p>
        </w:tc>
      </w:tr>
      <w:tr>
        <w:tc>
          <w:tcPr/>
          <w:p>
            <w:pPr>
              <w:pStyle w:val="Compact"/>
              <w:jc w:val="left"/>
            </w:pPr>
            <w:r>
              <w:rPr>
                <w:bCs/>
                <w:b/>
              </w:rPr>
              <w:t xml:space="preserve">Merge (</w:t>
            </w:r>
            <w:r>
              <w:rPr>
                <w:rStyle w:val="VerbatimChar"/>
                <w:bCs/>
                <w:b/>
              </w:rPr>
              <w:t xml:space="preserve">merge_and_unload</w:t>
            </w:r>
            <w:r>
              <w:rPr>
                <w:bCs/>
                <w:b/>
              </w:rPr>
              <w:t xml:space="preserve">)</w:t>
            </w:r>
          </w:p>
        </w:tc>
        <w:tc>
          <w:tcPr/>
          <w:p>
            <w:pPr>
              <w:pStyle w:val="Compact"/>
              <w:jc w:val="left"/>
            </w:pPr>
            <w:r>
              <w:t xml:space="preserve">Folds LoRA weights into the base</w:t>
            </w:r>
          </w:p>
        </w:tc>
        <w:tc>
          <w:tcPr/>
          <w:p>
            <w:pPr>
              <w:pStyle w:val="Compact"/>
              <w:jc w:val="left"/>
            </w:pPr>
            <w:r>
              <w:t xml:space="preserve">Serving the unified adapter; building a merged foundation</w:t>
            </w:r>
          </w:p>
        </w:tc>
      </w:tr>
      <w:tr>
        <w:tc>
          <w:tcPr/>
          <w:p>
            <w:pPr>
              <w:pStyle w:val="Compact"/>
              <w:jc w:val="left"/>
            </w:pPr>
            <w:r>
              <w:rPr>
                <w:bCs/>
                <w:b/>
              </w:rPr>
              <w:t xml:space="preserve">Release bundle</w:t>
            </w:r>
          </w:p>
        </w:tc>
        <w:tc>
          <w:tcPr/>
          <w:p>
            <w:pPr>
              <w:pStyle w:val="Compact"/>
              <w:jc w:val="left"/>
            </w:pPr>
            <w:r>
              <w:t xml:space="preserve">Pinned set of every behavior-affecting component</w:t>
            </w:r>
          </w:p>
        </w:tc>
        <w:tc>
          <w:tcPr/>
          <w:p>
            <w:pPr>
              <w:pStyle w:val="Compact"/>
              <w:jc w:val="left"/>
            </w:pPr>
            <w:r>
              <w:t xml:space="preserve">Unit that is gated, promoted and served</w:t>
            </w:r>
          </w:p>
        </w:tc>
      </w:tr>
    </w:tbl>
    <w:bookmarkEnd w:id="123"/>
    <w:bookmarkStart w:id="124" w:name="data-storage-and-operations"/>
    <w:p>
      <w:pPr>
        <w:pStyle w:val="Heading2"/>
      </w:pPr>
      <w:r>
        <w:t xml:space="preserve">Data, storage and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JSONL</w:t>
            </w:r>
          </w:p>
        </w:tc>
        <w:tc>
          <w:tcPr/>
          <w:p>
            <w:pPr>
              <w:pStyle w:val="Compact"/>
              <w:jc w:val="left"/>
            </w:pPr>
            <w:r>
              <w:t xml:space="preserve">One JSON object per line</w:t>
            </w:r>
          </w:p>
        </w:tc>
        <w:tc>
          <w:tcPr/>
          <w:p>
            <w:pPr>
              <w:pStyle w:val="Compact"/>
              <w:jc w:val="left"/>
            </w:pPr>
            <w:r>
              <w:t xml:space="preserve">Training data format</w:t>
            </w:r>
          </w:p>
        </w:tc>
      </w:tr>
      <w:tr>
        <w:tc>
          <w:tcPr/>
          <w:p>
            <w:pPr>
              <w:pStyle w:val="Compact"/>
              <w:jc w:val="left"/>
            </w:pPr>
            <w:r>
              <w:rPr>
                <w:bCs/>
                <w:b/>
              </w:rPr>
              <w:t xml:space="preserve">JSON Schema</w:t>
            </w:r>
          </w:p>
        </w:tc>
        <w:tc>
          <w:tcPr/>
          <w:p>
            <w:pPr>
              <w:pStyle w:val="Compact"/>
              <w:jc w:val="left"/>
            </w:pPr>
            <w:r>
              <w:t xml:space="preserve">Machine-checkable structure definition</w:t>
            </w:r>
          </w:p>
        </w:tc>
        <w:tc>
          <w:tcPr/>
          <w:p>
            <w:pPr>
              <w:pStyle w:val="Compact"/>
              <w:jc w:val="left"/>
            </w:pPr>
            <w:r>
              <w:t xml:space="preserve">Generated from SPEC_00; used for validation and structured outputs</w:t>
            </w:r>
          </w:p>
        </w:tc>
      </w:tr>
      <w:tr>
        <w:tc>
          <w:tcPr/>
          <w:p>
            <w:pPr>
              <w:pStyle w:val="Compact"/>
              <w:jc w:val="left"/>
            </w:pPr>
            <w:r>
              <w:rPr>
                <w:bCs/>
                <w:b/>
              </w:rPr>
              <w:t xml:space="preserve">Pydantic</w:t>
            </w:r>
          </w:p>
        </w:tc>
        <w:tc>
          <w:tcPr/>
          <w:p>
            <w:pPr>
              <w:pStyle w:val="Compact"/>
              <w:jc w:val="left"/>
            </w:pPr>
            <w:r>
              <w:t xml:space="preserve">Python data models that emit JSON Schema</w:t>
            </w:r>
          </w:p>
        </w:tc>
        <w:tc>
          <w:tcPr/>
          <w:p>
            <w:pPr>
              <w:pStyle w:val="Compact"/>
              <w:jc w:val="left"/>
            </w:pPr>
            <w:r>
              <w:t xml:space="preserve">SPEC_00 is defined in it</w:t>
            </w:r>
          </w:p>
        </w:tc>
      </w:tr>
      <w:tr>
        <w:tc>
          <w:tcPr/>
          <w:p>
            <w:pPr>
              <w:pStyle w:val="Compact"/>
              <w:jc w:val="left"/>
            </w:pPr>
            <w:r>
              <w:rPr>
                <w:bCs/>
                <w:b/>
              </w:rPr>
              <w:t xml:space="preserve">Golden labels / golden eval set</w:t>
            </w:r>
          </w:p>
        </w:tc>
        <w:tc>
          <w:tcPr/>
          <w:p>
            <w:pPr>
              <w:pStyle w:val="Compact"/>
              <w:jc w:val="left"/>
            </w:pPr>
            <w:r>
              <w:t xml:space="preserve">Human-verified outputs; frozen evaluation set</w:t>
            </w:r>
          </w:p>
        </w:tc>
        <w:tc>
          <w:tcPr/>
          <w:p>
            <w:pPr>
              <w:pStyle w:val="Compact"/>
              <w:jc w:val="left"/>
            </w:pPr>
            <w:r>
              <w:t xml:space="preserve">Training targets and the gate</w:t>
            </w:r>
          </w:p>
        </w:tc>
      </w:tr>
      <w:tr>
        <w:tc>
          <w:tcPr/>
          <w:p>
            <w:pPr>
              <w:pStyle w:val="Compact"/>
              <w:jc w:val="left"/>
            </w:pPr>
            <w:r>
              <w:rPr>
                <w:bCs/>
                <w:b/>
              </w:rPr>
              <w:t xml:space="preserve">Field provenance</w:t>
            </w:r>
          </w:p>
        </w:tc>
        <w:tc>
          <w:tcPr/>
          <w:p>
            <w:pPr>
              <w:pStyle w:val="Compact"/>
              <w:jc w:val="left"/>
            </w:pPr>
            <w:r>
              <w:t xml:space="preserve">Page, bounding box and surface label for each value</w:t>
            </w:r>
          </w:p>
        </w:tc>
        <w:tc>
          <w:tcPr/>
          <w:p>
            <w:pPr>
              <w:pStyle w:val="Compact"/>
              <w:jc w:val="left"/>
            </w:pPr>
            <w:r>
              <w:t xml:space="preserve">Alias registry, page-selection labels, review evidence</w:t>
            </w:r>
          </w:p>
        </w:tc>
      </w:tr>
      <w:tr>
        <w:tc>
          <w:tcPr/>
          <w:p>
            <w:pPr>
              <w:pStyle w:val="Compact"/>
              <w:jc w:val="left"/>
            </w:pPr>
            <w:r>
              <w:rPr>
                <w:bCs/>
                <w:b/>
              </w:rPr>
              <w:t xml:space="preserve">Group split</w:t>
            </w:r>
          </w:p>
        </w:tc>
        <w:tc>
          <w:tcPr/>
          <w:p>
            <w:pPr>
              <w:pStyle w:val="Compact"/>
              <w:jc w:val="left"/>
            </w:pPr>
            <w:r>
              <w:t xml:space="preserve">Splitting families of related documents together</w:t>
            </w:r>
          </w:p>
        </w:tc>
        <w:tc>
          <w:tcPr/>
          <w:p>
            <w:pPr>
              <w:pStyle w:val="Compact"/>
              <w:jc w:val="left"/>
            </w:pPr>
            <w:r>
              <w:t xml:space="preserve">Prevents template and renewal leakage</w:t>
            </w:r>
          </w:p>
        </w:tc>
      </w:tr>
      <w:tr>
        <w:tc>
          <w:tcPr/>
          <w:p>
            <w:pPr>
              <w:pStyle w:val="Compact"/>
              <w:jc w:val="left"/>
            </w:pPr>
            <w:r>
              <w:rPr>
                <w:bCs/>
                <w:b/>
              </w:rPr>
              <w:t xml:space="preserve">Perceptual hash / MinHash</w:t>
            </w:r>
          </w:p>
        </w:tc>
        <w:tc>
          <w:tcPr/>
          <w:p>
            <w:pPr>
              <w:pStyle w:val="Compact"/>
              <w:jc w:val="left"/>
            </w:pPr>
            <w:r>
              <w:t xml:space="preserve">Similarity fingerprints for images and text</w:t>
            </w:r>
          </w:p>
        </w:tc>
        <w:tc>
          <w:tcPr/>
          <w:p>
            <w:pPr>
              <w:pStyle w:val="Compact"/>
              <w:jc w:val="left"/>
            </w:pPr>
            <w:r>
              <w:t xml:space="preserve">Near-duplicate detection</w:t>
            </w:r>
          </w:p>
        </w:tc>
      </w:tr>
      <w:tr>
        <w:tc>
          <w:tcPr/>
          <w:p>
            <w:pPr>
              <w:pStyle w:val="Compact"/>
              <w:jc w:val="left"/>
            </w:pPr>
            <w:r>
              <w:rPr>
                <w:bCs/>
                <w:b/>
              </w:rPr>
              <w:t xml:space="preserve">Hungarian matching</w:t>
            </w:r>
          </w:p>
        </w:tc>
        <w:tc>
          <w:tcPr/>
          <w:p>
            <w:pPr>
              <w:pStyle w:val="Compact"/>
              <w:jc w:val="left"/>
            </w:pPr>
            <w:r>
              <w:t xml:space="preserve">Optimal one-to-one assignment</w:t>
            </w:r>
          </w:p>
        </w:tc>
        <w:tc>
          <w:tcPr/>
          <w:p>
            <w:pPr>
              <w:pStyle w:val="Compact"/>
              <w:jc w:val="left"/>
            </w:pPr>
            <w:r>
              <w:t xml:space="preserve">Aligning predicted and golden list rows</w:t>
            </w:r>
          </w:p>
        </w:tc>
      </w:tr>
      <w:tr>
        <w:tc>
          <w:tcPr/>
          <w:p>
            <w:pPr>
              <w:pStyle w:val="Compact"/>
              <w:jc w:val="left"/>
            </w:pPr>
            <w:r>
              <w:rPr>
                <w:bCs/>
                <w:b/>
              </w:rPr>
              <w:t xml:space="preserve">ANLS</w:t>
            </w:r>
          </w:p>
        </w:tc>
        <w:tc>
          <w:tcPr/>
          <w:p>
            <w:pPr>
              <w:pStyle w:val="Compact"/>
              <w:jc w:val="left"/>
            </w:pPr>
            <w:r>
              <w:t xml:space="preserve">Normalized string similarity score</w:t>
            </w:r>
          </w:p>
        </w:tc>
        <w:tc>
          <w:tcPr/>
          <w:p>
            <w:pPr>
              <w:pStyle w:val="Compact"/>
              <w:jc w:val="left"/>
            </w:pPr>
            <w:r>
              <w:t xml:space="preserve">Fair matching for names and addresses</w:t>
            </w:r>
          </w:p>
        </w:tc>
      </w:tr>
      <w:tr>
        <w:tc>
          <w:tcPr/>
          <w:p>
            <w:pPr>
              <w:pStyle w:val="Compact"/>
              <w:jc w:val="left"/>
            </w:pPr>
            <w:r>
              <w:rPr>
                <w:bCs/>
                <w:b/>
              </w:rPr>
              <w:t xml:space="preserve">Paired bootstrap</w:t>
            </w:r>
          </w:p>
        </w:tc>
        <w:tc>
          <w:tcPr/>
          <w:p>
            <w:pPr>
              <w:pStyle w:val="Compact"/>
              <w:jc w:val="left"/>
            </w:pPr>
            <w:r>
              <w:t xml:space="preserve">Resampling documents to get a CI of a metric difference</w:t>
            </w:r>
          </w:p>
        </w:tc>
        <w:tc>
          <w:tcPr/>
          <w:p>
            <w:pPr>
              <w:pStyle w:val="Compact"/>
              <w:jc w:val="left"/>
            </w:pPr>
            <w:r>
              <w:t xml:space="preserve">Non-inferiority gate</w:t>
            </w:r>
          </w:p>
        </w:tc>
      </w:tr>
      <w:tr>
        <w:tc>
          <w:tcPr/>
          <w:p>
            <w:pPr>
              <w:pStyle w:val="Compact"/>
              <w:jc w:val="left"/>
            </w:pPr>
            <w:r>
              <w:rPr>
                <w:bCs/>
                <w:b/>
              </w:rPr>
              <w:t xml:space="preserve">Synthetic documents</w:t>
            </w:r>
          </w:p>
        </w:tc>
        <w:tc>
          <w:tcPr/>
          <w:p>
            <w:pPr>
              <w:pStyle w:val="Compact"/>
              <w:jc w:val="left"/>
            </w:pPr>
            <w:r>
              <w:t xml:space="preserve">Generated forms with fake data</w:t>
            </w:r>
          </w:p>
        </w:tc>
        <w:tc>
          <w:tcPr/>
          <w:p>
            <w:pPr>
              <w:pStyle w:val="Compact"/>
              <w:jc w:val="left"/>
            </w:pPr>
            <w:r>
              <w:t xml:space="preserve">PII-free ACORD training data</w:t>
            </w:r>
          </w:p>
        </w:tc>
      </w:tr>
      <w:tr>
        <w:tc>
          <w:tcPr/>
          <w:p>
            <w:pPr>
              <w:pStyle w:val="Compact"/>
              <w:jc w:val="left"/>
            </w:pPr>
            <w:r>
              <w:rPr>
                <w:bCs/>
                <w:b/>
              </w:rPr>
              <w:t xml:space="preserve">Azure Blob immutability policy</w:t>
            </w:r>
          </w:p>
        </w:tc>
        <w:tc>
          <w:tcPr/>
          <w:p>
            <w:pPr>
              <w:pStyle w:val="Compact"/>
              <w:jc w:val="left"/>
            </w:pPr>
            <w:r>
              <w:t xml:space="preserve">Write-once retention on a container or path</w:t>
            </w:r>
          </w:p>
        </w:tc>
        <w:tc>
          <w:tcPr/>
          <w:p>
            <w:pPr>
              <w:pStyle w:val="Compact"/>
              <w:jc w:val="left"/>
            </w:pPr>
            <w:r>
              <w:t xml:space="preserve">Enforces immutable corpora and eval sets</w:t>
            </w:r>
          </w:p>
        </w:tc>
      </w:tr>
      <w:tr>
        <w:tc>
          <w:tcPr/>
          <w:p>
            <w:pPr>
              <w:pStyle w:val="Compact"/>
              <w:jc w:val="left"/>
            </w:pPr>
            <w:r>
              <w:rPr>
                <w:bCs/>
                <w:b/>
              </w:rPr>
              <w:t xml:space="preserve">MLflow</w:t>
            </w:r>
          </w:p>
        </w:tc>
        <w:tc>
          <w:tcPr/>
          <w:p>
            <w:pPr>
              <w:pStyle w:val="Compact"/>
              <w:jc w:val="left"/>
            </w:pPr>
            <w:r>
              <w:t xml:space="preserve">Experiment tracking and model registry</w:t>
            </w:r>
          </w:p>
        </w:tc>
        <w:tc>
          <w:tcPr/>
          <w:p>
            <w:pPr>
              <w:pStyle w:val="Compact"/>
              <w:jc w:val="left"/>
            </w:pPr>
            <w:r>
              <w:t xml:space="preserve">Self-hosted run and release tracking</w:t>
            </w:r>
          </w:p>
        </w:tc>
      </w:tr>
      <w:tr>
        <w:tc>
          <w:tcPr/>
          <w:p>
            <w:pPr>
              <w:pStyle w:val="Compact"/>
              <w:jc w:val="left"/>
            </w:pPr>
            <w:r>
              <w:rPr>
                <w:bCs/>
                <w:b/>
              </w:rPr>
              <w:t xml:space="preserve">RunPod Secure Cloud</w:t>
            </w:r>
          </w:p>
        </w:tc>
        <w:tc>
          <w:tcPr/>
          <w:p>
            <w:pPr>
              <w:pStyle w:val="Compact"/>
              <w:jc w:val="left"/>
            </w:pPr>
            <w:r>
              <w:t xml:space="preserve">RunPod’s vetted data-center tier</w:t>
            </w:r>
          </w:p>
        </w:tc>
        <w:tc>
          <w:tcPr/>
          <w:p>
            <w:pPr>
              <w:pStyle w:val="Compact"/>
              <w:jc w:val="left"/>
            </w:pPr>
            <w:r>
              <w:t xml:space="preserve">Required for any PII workload</w:t>
            </w:r>
          </w:p>
        </w:tc>
      </w:tr>
      <w:tr>
        <w:tc>
          <w:tcPr/>
          <w:p>
            <w:pPr>
              <w:pStyle w:val="Compact"/>
              <w:jc w:val="left"/>
            </w:pPr>
            <w:r>
              <w:rPr>
                <w:bCs/>
                <w:b/>
              </w:rPr>
              <w:t xml:space="preserve">SAS token</w:t>
            </w:r>
          </w:p>
        </w:tc>
        <w:tc>
          <w:tcPr/>
          <w:p>
            <w:pPr>
              <w:pStyle w:val="Compact"/>
              <w:jc w:val="left"/>
            </w:pPr>
            <w:r>
              <w:t xml:space="preserve">Scoped, time-limited Azure Storage credential</w:t>
            </w:r>
          </w:p>
        </w:tc>
        <w:tc>
          <w:tcPr/>
          <w:p>
            <w:pPr>
              <w:pStyle w:val="Compact"/>
              <w:jc w:val="left"/>
            </w:pPr>
            <w:r>
              <w:t xml:space="preserve">Pod access to Blob without long-lived keys</w:t>
            </w:r>
          </w:p>
        </w:tc>
      </w:tr>
      <w:tr>
        <w:tc>
          <w:tcPr/>
          <w:p>
            <w:pPr>
              <w:pStyle w:val="Compact"/>
              <w:jc w:val="left"/>
            </w:pPr>
            <w:r>
              <w:rPr>
                <w:bCs/>
                <w:b/>
              </w:rPr>
              <w:t xml:space="preserve">Presidio</w:t>
            </w:r>
          </w:p>
        </w:tc>
        <w:tc>
          <w:tcPr/>
          <w:p>
            <w:pPr>
              <w:pStyle w:val="Compact"/>
              <w:jc w:val="left"/>
            </w:pPr>
            <w:r>
              <w:t xml:space="preserve">PII detection and anonymization toolkit</w:t>
            </w:r>
          </w:p>
        </w:tc>
        <w:tc>
          <w:tcPr/>
          <w:p>
            <w:pPr>
              <w:pStyle w:val="Compact"/>
              <w:jc w:val="left"/>
            </w:pPr>
            <w:r>
              <w:t xml:space="preserve">Only within de-identification Option B (§8b)</w:t>
            </w:r>
          </w:p>
        </w:tc>
      </w:tr>
      <w:tr>
        <w:tc>
          <w:tcPr/>
          <w:p>
            <w:pPr>
              <w:pStyle w:val="Compact"/>
              <w:jc w:val="left"/>
            </w:pPr>
            <w:r>
              <w:rPr>
                <w:bCs/>
                <w:b/>
              </w:rPr>
              <w:t xml:space="preserve">Label Studio</w:t>
            </w:r>
          </w:p>
        </w:tc>
        <w:tc>
          <w:tcPr/>
          <w:p>
            <w:pPr>
              <w:pStyle w:val="Compact"/>
              <w:jc w:val="left"/>
            </w:pPr>
            <w:r>
              <w:t xml:space="preserve">Annotation tool with region labeling</w:t>
            </w:r>
          </w:p>
        </w:tc>
        <w:tc>
          <w:tcPr/>
          <w:p>
            <w:pPr>
              <w:pStyle w:val="Compact"/>
              <w:jc w:val="left"/>
            </w:pPr>
            <w:r>
              <w:t xml:space="preserve">Golden labels with provenance</w:t>
            </w:r>
          </w:p>
        </w:tc>
      </w:tr>
      <w:tr>
        <w:tc>
          <w:tcPr/>
          <w:p>
            <w:pPr>
              <w:pStyle w:val="Compact"/>
              <w:jc w:val="left"/>
            </w:pPr>
            <w:r>
              <w:rPr>
                <w:bCs/>
                <w:b/>
              </w:rPr>
              <w:t xml:space="preserve">Idempotent</w:t>
            </w:r>
          </w:p>
        </w:tc>
        <w:tc>
          <w:tcPr/>
          <w:p>
            <w:pPr>
              <w:pStyle w:val="Compact"/>
              <w:jc w:val="left"/>
            </w:pPr>
            <w:r>
              <w:t xml:space="preserve">Same result whether run once or many times</w:t>
            </w:r>
          </w:p>
        </w:tc>
        <w:tc>
          <w:tcPr/>
          <w:p>
            <w:pPr>
              <w:pStyle w:val="Compact"/>
              <w:jc w:val="left"/>
            </w:pPr>
            <w:r>
              <w:t xml:space="preserve">Safe stage reruns</w:t>
            </w:r>
          </w:p>
        </w:tc>
      </w:tr>
    </w:tbl>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Qwen3-VL-8B-Instruct Fine-Tuning Architecture</dc:title>
  <dc:creator/>
  <cp:keywords/>
  <dcterms:created xsi:type="dcterms:W3CDTF">2026-09-15T11:14:03Z</dcterms:created>
  <dcterms:modified xsi:type="dcterms:W3CDTF">2026-09-15T11:14:03Z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Insurance Document Extraction (ACORD, Policy, Loss Run) — v2.1</vt:lpwstr>
  </property>
</Properties>
</file>