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E1" w:rsidRDefault="001608E1" w:rsidP="001608E1">
      <w:pPr>
        <w:pStyle w:val="NormalWeb"/>
        <w:spacing w:before="0" w:beforeAutospacing="0" w:after="0" w:afterAutospacing="0"/>
      </w:pPr>
      <w:r>
        <w:t>  Active Attempted Not Attempted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Given HTML code snippet: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&lt;INPUT type="radio" value="CSS3" name="tech"&gt;CSS3&lt;br&gt;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&lt;INPUT type="radio" value="Javascript" name="tech"&gt;Javascript &lt;br&gt;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&lt;INPUT type="radio" value="HTML5" name="tech"&gt;HTML5&lt;br&gt;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&lt;INPUT type="radio" value="XML" name="tech"&gt;XML&lt;br&gt;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How many radio buttons can be selected at a time?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4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3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2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1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Given: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&lt;h1 id="header1"&gt;Capgemini India&lt;/h1&gt;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following Javascript code snippet will change text within &lt;h1&gt; tag to University?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document.getElementById('header1').value="University";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document.getElementById('header1').text="University";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document.getElementById('header1').innerHTML="University";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document.getElementById('header1').content="University";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How do you find out which character occurs at 5th position in string "abcdefgh", in javascript code?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substring()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String()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Stringlength()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charAt()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&lt;xs:element name="salary" type="xs:integer"/&gt;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following are valid for above schema definition?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&lt;salary&gt;12.3&lt;/salary&gt;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&lt;salary&gt;+123&lt;/salary&gt;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&lt;salary&gt;123%&lt;/salary&gt;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&lt;salary&gt;$123&lt;/salary&gt;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 Given the following XML document.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&lt;Question subject='Mathematics'&gt;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&lt;Remark&gt;please, read &lt;b&gt; the question &lt;/b&gt; carefully &lt;/Remark&gt;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&lt;Calculation&gt;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&lt;Number&gt;2&lt;/Number&gt;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&lt;Operator&gt;plus&lt;/Operator&gt;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&lt;Number&gt;3&lt;/Number&gt;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&lt;/Calculation&gt;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&lt;Result&gt;5 is the right answer&lt;/Result&gt;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&lt;/Question&gt;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element is the parent element Operator element 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Calculation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Question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Number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Result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does X &amp; Y - represent if a document version is represented as X.Y?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Version number and Revision number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Document number and Phase number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Revision number and Version number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Document number and Release number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Q7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below statements are true w.r.t Systems Testing 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Is done by the QA Team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Is done by the development team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Also known as White Box Testing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Also known as Red Box Testing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Q8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following is true regarding reviews on SDLC?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Can be done in all SDLC phases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Is done after testing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Only done by self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Code can only be tested not reviewed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Q9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State whether true or false :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Quality Maual includes the organization's quality policy and objectives.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TRUE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FALSE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Q10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DELIVER method is used to manage projects?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Unified Product Management (UPM)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Unified Project Management (UPM)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Unified Software Management (USM)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Unified Service Management (USM)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Q11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class Calc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int add(int num1,int num2)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return num1+num2;}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int div(int num,int den)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return num/den;}}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class CalculatorTest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Calc ref;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@Before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void init()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ref = new Calc();}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@Ignore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@Test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void testAdd()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 assertEquals(0,ref.add(3, 4));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@Test(expected=ArithmeticException.class)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void testDiv()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ref.div(5, 2);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}}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will the output after the execution of CalculatorTest?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java.lang.AssertionError for both the test methods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java.lang.AssertionError for testDiv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java.lang.AssertionError for testAdd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Both the test cases will execute successfully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Q12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logger.properties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log4j.rootLogger=debug,loginfo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log4j.appender.loginfo=org.apache.log4j.ConsoleAppender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log4j.appender.loginfo.layout=org.apache.log4j.SimpleLayout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the correct statement about this logger properties file: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rootLogger is assigned with priority level debug and an appender named loginfo, that appender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type specified as ConsoleAppender and the appender is assigned a layout SimpleLayout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This logger can log info,debug,warn,fatal,warn and error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This logger can only log debug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Both 1 and 2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Q13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When the value of a field in an account record is updated, which method will update the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value of custom field related opportunities?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Multiple Choice - This may have multiple correct answers. Select required answer(s)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An Apex trigger on the Account object.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 Process Builder on the Account object.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 xml:space="preserve">A cross </w:t>
      </w:r>
      <w:r>
        <w:softHyphen/>
        <w:t>object formula field on the Account object.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 Workflow Rule on the Account object.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Q14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To which primitive data type in Apex is a currency field automatically assigned?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Integer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Decimal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Double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Currency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Q15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Default values are available for standard text fields.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TRUE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FALSE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Universal Containers has certain customers that must be placed on the Do Not Contact (DNC)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 system administrator needs to ensure that sales representatives do not contact these customers.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Which step should the administrator take to enforce this requirement?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Multiple Choice - This may have multiple correct answers. Select required answer(s)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Make the DNC contact records private to all sales users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Filter the DNC contacts from mass email list views shared with sales users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the Mass Email checkbox on the DNC contact record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Remove the phone number and email address fields from the contact page layout for DNC contacts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Add the Do Not Contact field to the contact layout and make it visible for all sales user profiles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Q17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should be done in Field Level security Setting to make a Field Read only to all the Profiles?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Enable Visible and Enable Read-Only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Disable Visible but Enable Read-Only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Enable Visible but Disable Read-Only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Disable Visible and Disable Read-Only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Q18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 company that uses a Custom object to track candidates would like to send candidate information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automatically to a third party human resource system when a candidate is hired.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What can a developer do to accomplish this task?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Create an escalation rule to the hiring manager.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Create an auto response rule to the candidate.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Create a Process Builder with an outbound message action.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Create a workflow rule with an outbound message action.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Q19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 developer needs to automatically populate the ReportsTo field in a Contact record based 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values of the related Account and Department fields in the Contact record.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Which type of trigger would the developer create?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Multiple Choice - This may have multiple correct answers. Select required answer(s)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Before update</w:t>
      </w:r>
      <w:r>
        <w:t>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After insert.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Before insert.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After update.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Q20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 developer created an Apex trigger using the Developer Console and now wants to debug code.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How can the developer accomplish this in the Developer Console?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the Override Log Triggers checkbox for the trigger.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Add the user name in the Log Inspector.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Open the Progress tab in the Developer Console.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Open the Logs tab in the Developer Console.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Q21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is true when a field update is set to re-evaluate the workflow rule?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Multiple Choice - This may have multiple correct answers. Select required answer(s)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In a batch update, workflow is only retriggered on the entities where there is a change.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Only workflow rules on the same object as the initial field update will be re-evaluated and triggered.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Only workflow rules that didnâ??t fire before will be retriggered.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Cascade of workflow rule re-evaluation and triggering can happen up to ten times after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initial field update that started it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Any workflow rules whose criteria are met as a result of the field update will be ignored.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Q22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How is the expected revenue calculated in the opportunity?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Amount multiplied by the total price of all opportunity line items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sales price on any line item times the probability of the opportunity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Amount multiplied by the probability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Amount multiplied by the discount percent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Q23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Is it possible to set the standard Created Date field value when loading data?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Yes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Yes, after a case is raised with Salesforce.com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Yes, appropriate profile permission needs to be given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Q24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should a developer working in a sandbox use to exercise a new test Class before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developer deploys that test production?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Multiple Choice - This may have multiple correct answers. Select required answer(s)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REST API and ApexTestRun method.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The Apex Test Execution page in Salesforce Setup.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The Test menu in the Developer Console.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Run Tests page in Salesforce Setup.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Q25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Is it possible in Salesforce.com to Stop the Roll Up of Role Hierarchy for Standard Objects?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Yes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No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Divisions do not restrict users’ access to data and are not meant for security purposes.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TRUE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FALSE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Q27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Do we need a create custom namespace to develop lightning components?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Yes, it's mandatory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No, It's Optional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There is no need of namespace for custom component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Namespace is required only for standard components.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Q28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Universal Containers needs to use cases to manage both customer support and internal change requests.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Which functionality should a system administrator use to meet this requirement?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Multiple Choice - This may have multiple correct answers. Select required answer(s)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Page Layouts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Support processes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Validation rules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Delegated administration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Record types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Q29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Universal Containers is using assignment rules to distribute cases to regional teams.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following are true?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It is possible to have multiple active assignment rules.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Cases may be assigned to public groups (if configured)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Cases may be assigned to queues (if configured)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 workflow field update can be used instead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Q30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 Field hidden from a user via Field Level Security is available to the user from: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Search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Reports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Page Layout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Console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None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Q31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data structure is returned to a developer when performing a SOSL search?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 list of lists of sObjects.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 map of sObject types to a list of sObjects.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 map of sObject types to a list of lists of sObjects.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 list of sObjects.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Q32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are the examples of lightning base components?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force:inputfield, force:outputfield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lightning:input, lightning:output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ui:message, ui:outputText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None of above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Q33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is the difference between "View All Data" and "View All" permission available on Profile?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The "View All Data" permissions override sharing settings for all objects in the organization,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while the object permissions "View All" override sharing settings for the named object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"View All Data" permissions override sharing settings for the named object, while the object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permissions "View All" permissions override sharing settings for all objects in the organization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Both Have the Same Functionality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View All Permission allows User to View the Data whereas View All allows people to view the Setup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Q34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Below is the code for a lightning component: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&lt;aura:attribute name="att" type="string" default="Capgemini"/&gt;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By which of the code can be used in the code to display the value of this attribute in the component?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{v.att}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{?v.att}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{!v.att}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{#v.att}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Q35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Can we Include one lightning component to another?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Yes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Standard fiscal years can start on the first day of any month of the year.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TRUE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FALSE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Q37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 developer wrote a workflow email alert on case creation so that an email is sent to the case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owner manager when a case is created. When will the email be sent?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Before Trigger execution.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After Committing to database.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Before Committing to database.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After Trigger execution.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Q38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standard field needs to be populated when a developer inserts new Contact records programmatically?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AccountId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Name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LastName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FirstName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Q39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type of Join is explained through below example?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emp.emp_code, emp.emp_name, mgr.emp_code, mgr.emp_name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FROM employee emp,employee mgr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WHERE emp.mgr_code = mgr.emp_code;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Equi Join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Outer Join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Cartesian Join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Self Join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Q40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You are running a query against a relational database.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object /clause will allowing for faster retrieval of required records?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GROUP BY clause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WHERE clause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INDEX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SYNONYM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Q41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Assume we are running below query on 4-Apr-2014 at 9:25 am on Oracle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CONCAT('Date - Time: ', sysdate + 7-6)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It will return: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Date - Time : 4-Mar-2014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Date - Time : 4 -Mar-2014 9:25 am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Date - Time : 5-Apr-2014 9:25 am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Date - Time: 5-Mar-2014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Q42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Product Table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will be the output of below query assuming only 8 records are there in the table?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category FROM product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GROUP BY category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HAVING SUM(price) =(SELECT MIN(SUM(price)) FROM product GROUP BY category);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Home Appliances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Home Furnishing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Computer Accessory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Home Appliances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Computer Accessory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Clothing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Q43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class LambdaDemo {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static void main(String[] args)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Supplier&lt;String&gt;supplier = ()-&gt;"Welcome to Java World";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Predicate&lt;String&gt;pred = (str1)-&gt;str1.length()&gt;10;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System.out.println(pred.test(supplier.get()));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true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false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compilation error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none of the above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Q44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class MyThread implements Runnable{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void run()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class ThreadDemo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static void main(String []args)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Thread thread = new Thread(new MyThread());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//line 1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given statement, when inserted at line 1 will cause the thread to begin the execution?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thread.run()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thread.join()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thread.join(100)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thread.start()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Q45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class StreamDemo {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static void main(String[] args)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Stream&lt;String&gt;str = Stream.of("Hello","Hi","Welcome","Hello","world");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str.filter((ref)-&gt;ref.contains("l")).distinct().forEach((strr)-&gt;System.out.println(strr));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}}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is the output of above code?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Hello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Welcome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world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Hello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Hi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Welcome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world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Hello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Hi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world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Hi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Welcome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Hello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Select the correct method having variable argument feature.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void print(int a,int b,String...c)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void print(int a, int b...,float c)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int print(int...s,int a,int b)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int print(int...x, int...y)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Q47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try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//JDBC Code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sequence of catch blocks can follow this try block correctly?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finally{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//some code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catch (SQLException e)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}catch (Exception e)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catch (SQLException e)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} catch (Exception e)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} finally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//some code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catch (Exception e)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 catch (SQLException e)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 finally ()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//some code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catch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e.printStackTrace();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 finally 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//some code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Q48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is the output of the following?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import java.util.*;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 class Mainclass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{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 public static void main(String[] args)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Set set=new HashSet();//--- Line 1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set.add("B");//-- Line 2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set.add("B");//-- Line 3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set.add("D");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set.add("A");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System.out.println(set); //-- Line 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 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Line 1 should be new Set();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Line 3 gives compilation error due to duplicate value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Line 3 gives exception during run time due to duplicate value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Line 6 shows compilation error as we cannot print set directly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No compilation or runtime error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Q49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Programmers can mark a collection e.g List as being restricted to contain a particular data type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The above statement is related to _________ concept in Java.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Access restrictions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Generics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Garbage collection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Multithreading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Q50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below type is used for execution of Oracle procedure in your JDBC Program?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Assume that Oracle procedure has out parameters.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DriverManager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DataSource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PreparedStatement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CallableStatement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Q51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below statement(s) are true w.r.t JDBC?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Java API to access DB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Provides methods to query and update DB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SQL Client to connect to Database.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All of the Above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Q52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Consider table "Student" with following columns stud_code(number), stud_name(Varchar) and age(number).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Prepared statement is created as follows: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PreparedStatement pst=con.prepareStatement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("insert into Student values(?,?,?));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___________________ // (Which code is required here)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int rowsupdated=pst.executeUpdate();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following is appropriate code that we can insert in blanks?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pst.setString(1, 123)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pst.setString(2, "Vidya");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pst.setString(3, 23);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pst.setInt(1, 123);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pst.setString(2, "Vidya");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pst.setInt(3, 23);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pst.setInt(1, 123)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pst.setString(2, "Vidya");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pst.setDate(3, "23-Jan-1990");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pst.setInt(1, 123)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pst.setInt(2, "Vidya");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pst.setInt(3, 23);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Q53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Integer.parseInt(String str);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exception can be raised by the above statement?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IllegalStateException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NumberFormatException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ClassCastException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Not possible for this code to raise any Exception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Q54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will be the output of below code snippet?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int ch=5;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switch(ch){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case 0:System.out.println("Zero");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case 1:System.out.println("One");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   break;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 case 2:System.out.println("Two");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break;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}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Zero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One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One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Two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Zero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One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Two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No output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Q55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following Java interfaces can be used by TreeSet to sort user defined objects?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SortedSet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SortedMap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Comparable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None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Q56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List out the wrapper classes from below and select the correct option.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A. Random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B. Byte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C. Vector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D. Integer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E. Short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F. Double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B, D &amp; 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B, D, E &amp; F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B, D &amp; F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D,E &amp; F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Q57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below statement is true regarding Serialization?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Serialization is a mechanism of saving the state of an object into a file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To persist an object to a file, the object Class needs to implement Serializable interface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Deserialization is the process of reconstructing the object from the serialized state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All of the Above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Q58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below collection type has following characteristics?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1. allows you to grow or shrink its size.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2. provides indexed access to its elements.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3. methods are not synchronized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Vector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HashSet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ArrayList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LinkedHashSet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Q59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What type of core-relationship is represented by the symbol in the figure below?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aggregation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generalization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dependancy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lastRenderedPageBreak/>
        <w:t>None of the above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Q60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  <w:r>
        <w:t>Which of the below access specifier allows to access data members only within the class?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Single Choice - Select one correct answer from the options list.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public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rPr>
          <w:rStyle w:val="Strong"/>
        </w:rPr>
        <w:t>private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protected</w:t>
      </w:r>
    </w:p>
    <w:p w:rsidR="001608E1" w:rsidRDefault="001608E1" w:rsidP="001608E1">
      <w:pPr>
        <w:pStyle w:val="NormalWeb"/>
        <w:spacing w:before="0" w:beforeAutospacing="0" w:after="0" w:afterAutospacing="0"/>
      </w:pPr>
      <w:r>
        <w:t>None of the above  Active Attempted Not Attempted</w:t>
      </w: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1608E1" w:rsidRDefault="001608E1" w:rsidP="001608E1">
      <w:pPr>
        <w:pStyle w:val="NormalWeb"/>
        <w:spacing w:before="0" w:beforeAutospacing="0" w:after="0" w:afterAutospacing="0"/>
      </w:pPr>
    </w:p>
    <w:p w:rsidR="00720A4D" w:rsidRDefault="001608E1">
      <w:bookmarkStart w:id="0" w:name="_GoBack"/>
      <w:bookmarkEnd w:id="0"/>
    </w:p>
    <w:sectPr w:rsidR="0072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E1"/>
    <w:rsid w:val="001608E1"/>
    <w:rsid w:val="00A20687"/>
    <w:rsid w:val="00B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82BC5-ACEB-4403-AF59-E160FBB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3079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AKSHAY</dc:creator>
  <cp:keywords/>
  <dc:description/>
  <cp:lastModifiedBy>JOSHI, AKSHAY</cp:lastModifiedBy>
  <cp:revision>2</cp:revision>
  <dcterms:created xsi:type="dcterms:W3CDTF">2019-07-26T06:11:00Z</dcterms:created>
  <dcterms:modified xsi:type="dcterms:W3CDTF">2019-07-26T06:12:00Z</dcterms:modified>
</cp:coreProperties>
</file>