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Recommender Systems using Content-Based and Collaborative Filtering on the MovieLens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The MovieLens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r w:rsidRPr="00370ED2">
        <w:rPr>
          <w:b/>
          <w:bCs/>
        </w:rPr>
        <w:t>MovieLens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movieId, movie title, and genres</w:t>
      </w:r>
      <w:r w:rsidRPr="00370ED2">
        <w:br/>
      </w:r>
      <w:r w:rsidRPr="00370ED2">
        <w:rPr>
          <w:b/>
          <w:bCs/>
        </w:rPr>
        <w:t>ratings.csv</w:t>
      </w:r>
      <w:r w:rsidRPr="00370ED2">
        <w:t xml:space="preserve"> – contains userId, movieId,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r w:rsidR="00A95F47" w:rsidRPr="00A95F47">
        <w:rPr>
          <w:b/>
          <w:bCs/>
          <w:sz w:val="28"/>
          <w:szCs w:val="28"/>
        </w:rPr>
        <w:t>Precision@K and Recall@K</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A recommendation function was developed that takes a movie title as input and returns the top-N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Task 2 extends content-based filtering by building personalised user profiles from each user's rating history. Rather than finding movies similar to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This ensures highly-rated movies contribute more to the profile than poorly-rated ones. Recommendations were then generated by computing cosine similarity between the user profile and all movie vectors, filtering out already-rated movies, and returning the top-N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To evaluate, each user's highly-rated movies (rating ≥ 4.0) were split 80/20 into training and test sets. The profile was built from the training portion only, and the top-K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As K increases, Recall@K improves since more movies are recommended, increasing the chance of hitting relevant items. Precision@K decreases with larger K as the proportion of truly relevant movies in the recommendation list drops — the classic precision-recall tradeoff.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A user-movie rating matrix was constructed from the MovieLens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The Surprise library's KNNBasic was used to select the K most similar neighbours and compute a weighted average of their ratings to predict unseen movies. Predictions are ranked to generate top-N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Pearson correlation was used as the similarity metric since it normalises for individual user rating biases — critical when computing item similarity from user ratings. Surprise's KNNBasic was configured with user_based=False to switch from user-based to item-based mode. For a given user, the model identifies movies similar to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(num_users × num_movies) was constructed from the ratings data. Missing entries were filled with each user's mean rating to reduce individual rating bias before decomposition. scipy.sparse.linalg.svds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Predicted ratings were clipped to the valid range [0.5, 5.0]. Movies not yet seen by a user were ranked by their predicted score and the top-N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Task 6 uses the Surprise library's optimised SVD implementation, extending it with hyperparameter tuning via GridSearchCV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r w:rsidRPr="008E7379">
        <w:rPr>
          <w:sz w:val="24"/>
          <w:szCs w:val="24"/>
        </w:rPr>
        <w:t>GridSearchCV was used to tune four hyperparameters across a grid — number of latent factors (n_factors), training epochs (n_epochs), learning rate (lr_all), and regularisation (reg_all)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(n_factors)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GradientBoostingRegressor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Warm users (&gt;20 ratings) RMSE :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The network has two input branches — one per feature type — each passing through a Dense(32) → ReLU → Dense(16) embedding layer. Both 16-dimensional embeddings are concatenated and passed through Dense(16) → Dense(1)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The neural network outperforms the mean baseline by learning genre-level user preferences. Compared to TF-IDF cosine similarity, the neural approach captures non-linear interactions — for example, a user who likes Action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38B4B607" w:rsidR="004E7A7F" w:rsidRDefault="004C5565" w:rsidP="00314672">
      <w:pPr>
        <w:jc w:val="both"/>
        <w:rPr>
          <w:b/>
          <w:bCs/>
          <w:sz w:val="28"/>
          <w:szCs w:val="28"/>
        </w:rPr>
      </w:pPr>
      <w:r w:rsidRPr="004C5565">
        <w:rPr>
          <w:b/>
          <w:bCs/>
          <w:sz w:val="28"/>
          <w:szCs w:val="28"/>
        </w:rPr>
        <w:lastRenderedPageBreak/>
        <w:t>Task 9: Reinforcement Learning</w:t>
      </w:r>
    </w:p>
    <w:p w14:paraId="73BAC9B3" w14:textId="77777777" w:rsidR="00AC4727" w:rsidRPr="00AC4727" w:rsidRDefault="00AC4727" w:rsidP="00AC4727">
      <w:pPr>
        <w:jc w:val="both"/>
        <w:rPr>
          <w:sz w:val="24"/>
          <w:szCs w:val="24"/>
        </w:rPr>
      </w:pPr>
      <w:r w:rsidRPr="00AC4727">
        <w:rPr>
          <w:b/>
          <w:bCs/>
          <w:sz w:val="24"/>
          <w:szCs w:val="24"/>
        </w:rPr>
        <w:t>Overview</w:t>
      </w:r>
    </w:p>
    <w:p w14:paraId="5FD8C1AD" w14:textId="77777777" w:rsidR="00AC4727" w:rsidRPr="00AC4727" w:rsidRDefault="00AC4727" w:rsidP="00AC4727">
      <w:pPr>
        <w:jc w:val="both"/>
        <w:rPr>
          <w:sz w:val="24"/>
          <w:szCs w:val="24"/>
        </w:rPr>
      </w:pPr>
      <w:r w:rsidRPr="00AC4727">
        <w:rPr>
          <w:sz w:val="24"/>
          <w:szCs w:val="24"/>
        </w:rPr>
        <w:t>Task 9 frames recommendation as a sequential decision problem where an agent learns to recommend movies by maximising cumulative user reward over time, rather than optimising a single prediction.</w:t>
      </w:r>
    </w:p>
    <w:p w14:paraId="198AE82F" w14:textId="77777777" w:rsidR="00AC4727" w:rsidRPr="00AC4727" w:rsidRDefault="00AC4727" w:rsidP="00AC4727">
      <w:pPr>
        <w:jc w:val="both"/>
        <w:rPr>
          <w:sz w:val="24"/>
          <w:szCs w:val="24"/>
        </w:rPr>
      </w:pPr>
      <w:r w:rsidRPr="00AC4727">
        <w:rPr>
          <w:b/>
          <w:bCs/>
          <w:sz w:val="24"/>
          <w:szCs w:val="24"/>
        </w:rPr>
        <w:t>Implementation</w:t>
      </w:r>
    </w:p>
    <w:p w14:paraId="00FA20DB" w14:textId="77777777" w:rsidR="00AC4727" w:rsidRPr="00AC4727" w:rsidRDefault="00AC4727" w:rsidP="00AC4727">
      <w:pPr>
        <w:jc w:val="both"/>
        <w:rPr>
          <w:sz w:val="24"/>
          <w:szCs w:val="24"/>
        </w:rPr>
      </w:pPr>
      <w:r w:rsidRPr="00AC4727">
        <w:rPr>
          <w:sz w:val="24"/>
          <w:szCs w:val="24"/>
        </w:rPr>
        <w:t>The environment was defined using the top 200 most-rated movies and 100 most-active users from MovieLens. Reward was defined as +1 for a rating ≥ 4.0, -1 for rating &lt; 4.0, and 0 if no rating existed.</w:t>
      </w:r>
    </w:p>
    <w:p w14:paraId="16CB1381" w14:textId="77777777" w:rsidR="00AC4727" w:rsidRPr="00AC4727" w:rsidRDefault="00AC4727" w:rsidP="00AC4727">
      <w:pPr>
        <w:jc w:val="both"/>
        <w:rPr>
          <w:sz w:val="24"/>
          <w:szCs w:val="24"/>
        </w:rPr>
      </w:pPr>
      <w:r w:rsidRPr="00AC4727">
        <w:rPr>
          <w:sz w:val="24"/>
          <w:szCs w:val="24"/>
        </w:rPr>
        <w:t>Two MAB strategies were implemented. ε-Greedy (ε=0.1) exploits the highest estimated reward movie 90% of the time and randomly explores 10% of the time. UCB prioritises less-explored movies by adding an exploration bonus proportional to uncertainty, naturally balancing exploration and exploitation without a fixed ε.</w:t>
      </w:r>
    </w:p>
    <w:p w14:paraId="07B7FA35" w14:textId="77777777" w:rsidR="00AC4727" w:rsidRPr="00AC4727" w:rsidRDefault="00AC4727" w:rsidP="00AC4727">
      <w:pPr>
        <w:jc w:val="both"/>
        <w:rPr>
          <w:sz w:val="24"/>
          <w:szCs w:val="24"/>
        </w:rPr>
      </w:pPr>
      <w:r w:rsidRPr="00AC4727">
        <w:rPr>
          <w:sz w:val="24"/>
          <w:szCs w:val="24"/>
        </w:rPr>
        <w:t>The Q-Learning agent maintains a Q-table over 5 genre-based states and 200 movie actions. At each step it selects an action via ε-Greedy, observes the reward, and updates the Q-table using:</w:t>
      </w:r>
    </w:p>
    <w:p w14:paraId="38068707" w14:textId="2E5422D6" w:rsidR="00AC4727" w:rsidRPr="00AC4727" w:rsidRDefault="00AC4727" w:rsidP="00AC4727">
      <w:pPr>
        <w:jc w:val="both"/>
        <w:rPr>
          <w:sz w:val="24"/>
          <w:szCs w:val="24"/>
        </w:rPr>
      </w:pPr>
      <m:oMathPara>
        <m:oMath>
          <m:r>
            <w:rPr>
              <w:rFonts w:ascii="Cambria Math" w:hAnsi="Cambria Math"/>
              <w:sz w:val="24"/>
              <w:szCs w:val="24"/>
            </w:rPr>
            <m:t>Q(s,a)←Q(s,a)+α[r+γ</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lim>
          </m:limLow>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s</m:t>
              </m:r>
            </m:e>
            <m:sup>
              <m:r>
                <m:rPr>
                  <m:sty m:val="p"/>
                </m:rP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r>
            <w:rPr>
              <w:rFonts w:ascii="Cambria Math" w:hAnsi="Cambria Math"/>
              <w:sz w:val="24"/>
              <w:szCs w:val="24"/>
            </w:rPr>
            <m:t>)-Q(s,a)]</m:t>
          </m:r>
          <m:r>
            <w:rPr>
              <w:i/>
              <w:sz w:val="24"/>
              <w:szCs w:val="24"/>
            </w:rPr>
            <w:br/>
          </m:r>
        </m:oMath>
      </m:oMathPara>
    </w:p>
    <w:p w14:paraId="6D76E979" w14:textId="77777777" w:rsidR="00AC4727" w:rsidRPr="00AC4727" w:rsidRDefault="00AC4727" w:rsidP="00AC4727">
      <w:pPr>
        <w:jc w:val="both"/>
        <w:rPr>
          <w:sz w:val="24"/>
          <w:szCs w:val="24"/>
        </w:rPr>
      </w:pPr>
      <w:r w:rsidRPr="00AC4727">
        <w:rPr>
          <w:b/>
          <w:bCs/>
          <w:sz w:val="24"/>
          <w:szCs w:val="24"/>
        </w:rPr>
        <w:t>Results</w:t>
      </w:r>
    </w:p>
    <w:p w14:paraId="30E0BDA8" w14:textId="0468DFBC" w:rsidR="004C5565" w:rsidRPr="004C5565" w:rsidRDefault="00AC4727" w:rsidP="00314672">
      <w:pPr>
        <w:jc w:val="both"/>
        <w:rPr>
          <w:sz w:val="24"/>
          <w:szCs w:val="24"/>
        </w:rPr>
      </w:pPr>
      <w:r w:rsidRPr="00AC4727">
        <w:rPr>
          <w:sz w:val="24"/>
          <w:szCs w:val="24"/>
        </w:rPr>
        <w:drawing>
          <wp:inline distT="0" distB="0" distL="0" distR="0" wp14:anchorId="465BE818" wp14:editId="77E6DCAA">
            <wp:extent cx="5731510" cy="637540"/>
            <wp:effectExtent l="0" t="0" r="2540" b="0"/>
            <wp:docPr id="1204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01" name=""/>
                    <pic:cNvPicPr/>
                  </pic:nvPicPr>
                  <pic:blipFill>
                    <a:blip r:embed="rId31"/>
                    <a:stretch>
                      <a:fillRect/>
                    </a:stretch>
                  </pic:blipFill>
                  <pic:spPr>
                    <a:xfrm>
                      <a:off x="0" y="0"/>
                      <a:ext cx="5731510" cy="637540"/>
                    </a:xfrm>
                    <a:prstGeom prst="rect">
                      <a:avLst/>
                    </a:prstGeom>
                  </pic:spPr>
                </pic:pic>
              </a:graphicData>
            </a:graphic>
          </wp:inline>
        </w:drawing>
      </w:r>
    </w:p>
    <w:p w14:paraId="418253B9" w14:textId="1EB74093" w:rsidR="004E7A7F" w:rsidRDefault="00AC4727" w:rsidP="00314672">
      <w:pPr>
        <w:jc w:val="both"/>
        <w:rPr>
          <w:b/>
          <w:bCs/>
          <w:sz w:val="28"/>
          <w:szCs w:val="28"/>
        </w:rPr>
      </w:pPr>
      <w:r w:rsidRPr="00AC4727">
        <w:rPr>
          <w:b/>
          <w:bCs/>
          <w:sz w:val="28"/>
          <w:szCs w:val="28"/>
        </w:rPr>
        <w:drawing>
          <wp:inline distT="0" distB="0" distL="0" distR="0" wp14:anchorId="77350930" wp14:editId="4F2BAEA3">
            <wp:extent cx="5731510" cy="1734185"/>
            <wp:effectExtent l="0" t="0" r="2540" b="0"/>
            <wp:docPr id="120089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1502" name=""/>
                    <pic:cNvPicPr/>
                  </pic:nvPicPr>
                  <pic:blipFill>
                    <a:blip r:embed="rId32"/>
                    <a:stretch>
                      <a:fillRect/>
                    </a:stretch>
                  </pic:blipFill>
                  <pic:spPr>
                    <a:xfrm>
                      <a:off x="0" y="0"/>
                      <a:ext cx="5731510" cy="1734185"/>
                    </a:xfrm>
                    <a:prstGeom prst="rect">
                      <a:avLst/>
                    </a:prstGeom>
                  </pic:spPr>
                </pic:pic>
              </a:graphicData>
            </a:graphic>
          </wp:inline>
        </w:drawing>
      </w:r>
    </w:p>
    <w:p w14:paraId="1451B7DA" w14:textId="4CE6A32B" w:rsidR="004E7A7F" w:rsidRDefault="00AC4727" w:rsidP="00314672">
      <w:pPr>
        <w:jc w:val="both"/>
        <w:rPr>
          <w:b/>
          <w:bCs/>
          <w:sz w:val="28"/>
          <w:szCs w:val="28"/>
        </w:rPr>
      </w:pPr>
      <w:r w:rsidRPr="00AC4727">
        <w:rPr>
          <w:b/>
          <w:bCs/>
          <w:sz w:val="28"/>
          <w:szCs w:val="28"/>
        </w:rPr>
        <w:drawing>
          <wp:inline distT="0" distB="0" distL="0" distR="0" wp14:anchorId="470E799E" wp14:editId="10AA8D4A">
            <wp:extent cx="5731510" cy="561340"/>
            <wp:effectExtent l="0" t="0" r="2540" b="0"/>
            <wp:docPr id="3021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4974" name=""/>
                    <pic:cNvPicPr/>
                  </pic:nvPicPr>
                  <pic:blipFill>
                    <a:blip r:embed="rId33"/>
                    <a:stretch>
                      <a:fillRect/>
                    </a:stretch>
                  </pic:blipFill>
                  <pic:spPr>
                    <a:xfrm>
                      <a:off x="0" y="0"/>
                      <a:ext cx="5731510" cy="561340"/>
                    </a:xfrm>
                    <a:prstGeom prst="rect">
                      <a:avLst/>
                    </a:prstGeom>
                  </pic:spPr>
                </pic:pic>
              </a:graphicData>
            </a:graphic>
          </wp:inline>
        </w:drawing>
      </w: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3BBDE093" w14:textId="77777777" w:rsidR="00AC4727" w:rsidRPr="00AC4727" w:rsidRDefault="00AC4727" w:rsidP="00AC4727">
      <w:pPr>
        <w:jc w:val="both"/>
        <w:rPr>
          <w:b/>
          <w:bCs/>
          <w:sz w:val="28"/>
          <w:szCs w:val="28"/>
        </w:rPr>
      </w:pPr>
      <w:r w:rsidRPr="00AC4727">
        <w:rPr>
          <w:b/>
          <w:bCs/>
          <w:sz w:val="28"/>
          <w:szCs w:val="28"/>
        </w:rPr>
        <w:lastRenderedPageBreak/>
        <w:t>Analysis</w:t>
      </w:r>
    </w:p>
    <w:p w14:paraId="7E5D3925" w14:textId="77777777" w:rsidR="00AC4727" w:rsidRPr="00AC4727" w:rsidRDefault="00AC4727" w:rsidP="00AC4727">
      <w:pPr>
        <w:jc w:val="both"/>
        <w:rPr>
          <w:sz w:val="24"/>
          <w:szCs w:val="24"/>
        </w:rPr>
      </w:pPr>
      <w:r w:rsidRPr="00AC4727">
        <w:rPr>
          <w:sz w:val="24"/>
          <w:szCs w:val="24"/>
        </w:rPr>
        <w:t>UCB typically outperforms ε-Greedy because it intelligently directs exploration towards uncertain but potentially high-reward movies, rather than exploring purely at random. Q-Learning improves over time as the Q-table converges, but is slower to start due to random initialisation. Unlike SVD which optimises a single rating prediction, RL optimises long-term cumulative engagement — better suited for real recommendation pipelines where user sessions span multiple interactions.</w:t>
      </w:r>
    </w:p>
    <w:p w14:paraId="30299629" w14:textId="77777777" w:rsidR="00AC4727" w:rsidRDefault="00AC4727" w:rsidP="00314672">
      <w:pPr>
        <w:jc w:val="both"/>
        <w:rPr>
          <w:b/>
          <w:bCs/>
          <w:sz w:val="28"/>
          <w:szCs w:val="28"/>
        </w:rPr>
      </w:pPr>
    </w:p>
    <w:p w14:paraId="2FF197F0" w14:textId="77777777" w:rsidR="00AC4727" w:rsidRDefault="00AC4727" w:rsidP="00314672">
      <w:pPr>
        <w:jc w:val="both"/>
        <w:rPr>
          <w:b/>
          <w:bCs/>
          <w:sz w:val="28"/>
          <w:szCs w:val="28"/>
        </w:rPr>
      </w:pPr>
    </w:p>
    <w:p w14:paraId="629EB55F" w14:textId="77777777" w:rsidR="00AC4727" w:rsidRDefault="00AC4727" w:rsidP="00314672">
      <w:pPr>
        <w:jc w:val="both"/>
        <w:rPr>
          <w:b/>
          <w:bCs/>
          <w:sz w:val="28"/>
          <w:szCs w:val="28"/>
        </w:rPr>
      </w:pPr>
    </w:p>
    <w:p w14:paraId="2B9DA201" w14:textId="77777777" w:rsidR="00AC4727" w:rsidRDefault="00AC4727" w:rsidP="00314672">
      <w:pPr>
        <w:jc w:val="both"/>
        <w:rPr>
          <w:b/>
          <w:bCs/>
          <w:sz w:val="28"/>
          <w:szCs w:val="28"/>
        </w:rPr>
      </w:pPr>
    </w:p>
    <w:p w14:paraId="54F8EA70" w14:textId="77777777" w:rsidR="00AC4727" w:rsidRDefault="00AC4727" w:rsidP="00314672">
      <w:pPr>
        <w:jc w:val="both"/>
        <w:rPr>
          <w:b/>
          <w:bCs/>
          <w:sz w:val="28"/>
          <w:szCs w:val="28"/>
        </w:rPr>
      </w:pPr>
    </w:p>
    <w:p w14:paraId="714D10BB" w14:textId="77777777" w:rsidR="00AC4727" w:rsidRDefault="00AC4727" w:rsidP="00314672">
      <w:pPr>
        <w:jc w:val="both"/>
        <w:rPr>
          <w:b/>
          <w:bCs/>
          <w:sz w:val="28"/>
          <w:szCs w:val="28"/>
        </w:rPr>
      </w:pPr>
    </w:p>
    <w:p w14:paraId="5AF80568" w14:textId="77777777" w:rsidR="00AC4727" w:rsidRDefault="00AC4727" w:rsidP="00314672">
      <w:pPr>
        <w:jc w:val="both"/>
        <w:rPr>
          <w:b/>
          <w:bCs/>
          <w:sz w:val="28"/>
          <w:szCs w:val="28"/>
        </w:rPr>
      </w:pPr>
    </w:p>
    <w:p w14:paraId="741D1A5D" w14:textId="77777777" w:rsidR="00AC4727" w:rsidRDefault="00AC4727" w:rsidP="00314672">
      <w:pPr>
        <w:jc w:val="both"/>
        <w:rPr>
          <w:b/>
          <w:bCs/>
          <w:sz w:val="28"/>
          <w:szCs w:val="28"/>
        </w:rPr>
      </w:pPr>
    </w:p>
    <w:p w14:paraId="01C2EA2D" w14:textId="77777777" w:rsidR="00AC4727" w:rsidRDefault="00AC4727" w:rsidP="00314672">
      <w:pPr>
        <w:jc w:val="both"/>
        <w:rPr>
          <w:b/>
          <w:bCs/>
          <w:sz w:val="28"/>
          <w:szCs w:val="28"/>
        </w:rPr>
      </w:pPr>
    </w:p>
    <w:p w14:paraId="339A4E25" w14:textId="77777777" w:rsidR="00AC4727" w:rsidRDefault="00AC4727" w:rsidP="00314672">
      <w:pPr>
        <w:jc w:val="both"/>
        <w:rPr>
          <w:b/>
          <w:bCs/>
          <w:sz w:val="28"/>
          <w:szCs w:val="28"/>
        </w:rPr>
      </w:pPr>
    </w:p>
    <w:p w14:paraId="4D480D6A" w14:textId="77777777" w:rsidR="00AC4727" w:rsidRDefault="00AC4727" w:rsidP="00314672">
      <w:pPr>
        <w:jc w:val="both"/>
        <w:rPr>
          <w:b/>
          <w:bCs/>
          <w:sz w:val="28"/>
          <w:szCs w:val="28"/>
        </w:rPr>
      </w:pPr>
    </w:p>
    <w:p w14:paraId="4B66DFF3" w14:textId="77777777" w:rsidR="00AC4727" w:rsidRDefault="00AC4727" w:rsidP="00314672">
      <w:pPr>
        <w:jc w:val="both"/>
        <w:rPr>
          <w:b/>
          <w:bCs/>
          <w:sz w:val="28"/>
          <w:szCs w:val="28"/>
        </w:rPr>
      </w:pPr>
    </w:p>
    <w:p w14:paraId="5628FC88" w14:textId="77777777" w:rsidR="00AC4727" w:rsidRDefault="00AC4727" w:rsidP="00314672">
      <w:pPr>
        <w:jc w:val="both"/>
        <w:rPr>
          <w:b/>
          <w:bCs/>
          <w:sz w:val="28"/>
          <w:szCs w:val="28"/>
        </w:rPr>
      </w:pPr>
    </w:p>
    <w:p w14:paraId="52553FD9" w14:textId="77777777" w:rsidR="00AC4727" w:rsidRDefault="00AC4727" w:rsidP="00314672">
      <w:pPr>
        <w:jc w:val="both"/>
        <w:rPr>
          <w:b/>
          <w:bCs/>
          <w:sz w:val="28"/>
          <w:szCs w:val="28"/>
        </w:rPr>
      </w:pPr>
    </w:p>
    <w:p w14:paraId="4F7C8D53" w14:textId="77777777" w:rsidR="00AC4727" w:rsidRDefault="00AC4727" w:rsidP="00314672">
      <w:pPr>
        <w:jc w:val="both"/>
        <w:rPr>
          <w:b/>
          <w:bCs/>
          <w:sz w:val="28"/>
          <w:szCs w:val="28"/>
        </w:rPr>
      </w:pPr>
    </w:p>
    <w:p w14:paraId="438C6269" w14:textId="77777777" w:rsidR="00AC4727" w:rsidRDefault="00AC4727" w:rsidP="00314672">
      <w:pPr>
        <w:jc w:val="both"/>
        <w:rPr>
          <w:b/>
          <w:bCs/>
          <w:sz w:val="28"/>
          <w:szCs w:val="28"/>
        </w:rPr>
      </w:pPr>
    </w:p>
    <w:p w14:paraId="0056906D" w14:textId="77777777" w:rsidR="00AC4727" w:rsidRDefault="00AC4727" w:rsidP="00314672">
      <w:pPr>
        <w:jc w:val="both"/>
        <w:rPr>
          <w:b/>
          <w:bCs/>
          <w:sz w:val="28"/>
          <w:szCs w:val="28"/>
        </w:rPr>
      </w:pPr>
    </w:p>
    <w:p w14:paraId="61867092" w14:textId="77777777" w:rsidR="00AC4727" w:rsidRDefault="00AC4727" w:rsidP="00314672">
      <w:pPr>
        <w:jc w:val="both"/>
        <w:rPr>
          <w:b/>
          <w:bCs/>
          <w:sz w:val="28"/>
          <w:szCs w:val="28"/>
        </w:rPr>
      </w:pPr>
    </w:p>
    <w:p w14:paraId="06D557B7" w14:textId="77777777" w:rsidR="00AC4727" w:rsidRDefault="00AC4727" w:rsidP="00314672">
      <w:pPr>
        <w:jc w:val="both"/>
        <w:rPr>
          <w:b/>
          <w:bCs/>
          <w:sz w:val="28"/>
          <w:szCs w:val="28"/>
        </w:rPr>
      </w:pPr>
    </w:p>
    <w:p w14:paraId="37993DF7" w14:textId="77777777" w:rsidR="00AC4727" w:rsidRDefault="00AC4727" w:rsidP="00314672">
      <w:pPr>
        <w:jc w:val="both"/>
        <w:rPr>
          <w:b/>
          <w:bCs/>
          <w:sz w:val="28"/>
          <w:szCs w:val="28"/>
        </w:rPr>
      </w:pPr>
    </w:p>
    <w:p w14:paraId="3036D767" w14:textId="77777777" w:rsidR="00AC4727" w:rsidRDefault="00AC4727" w:rsidP="00314672">
      <w:pPr>
        <w:jc w:val="both"/>
        <w:rPr>
          <w:b/>
          <w:bCs/>
          <w:sz w:val="28"/>
          <w:szCs w:val="28"/>
        </w:rPr>
      </w:pPr>
    </w:p>
    <w:p w14:paraId="63B2FB0D" w14:textId="77777777" w:rsidR="00AC4727" w:rsidRDefault="00AC4727" w:rsidP="00314672">
      <w:pPr>
        <w:jc w:val="both"/>
        <w:rPr>
          <w:b/>
          <w:bCs/>
          <w:sz w:val="28"/>
          <w:szCs w:val="28"/>
        </w:rPr>
      </w:pPr>
    </w:p>
    <w:p w14:paraId="51C3136F" w14:textId="050B4384" w:rsidR="00AC4727" w:rsidRDefault="00704778" w:rsidP="00314672">
      <w:pPr>
        <w:jc w:val="both"/>
        <w:rPr>
          <w:b/>
          <w:bCs/>
          <w:sz w:val="28"/>
          <w:szCs w:val="28"/>
        </w:rPr>
      </w:pPr>
      <w:r w:rsidRPr="00704778">
        <w:rPr>
          <w:b/>
          <w:bCs/>
          <w:sz w:val="28"/>
          <w:szCs w:val="28"/>
        </w:rPr>
        <w:lastRenderedPageBreak/>
        <w:t>Task 10: Feature-Based Explanations (SHAP)</w:t>
      </w:r>
    </w:p>
    <w:p w14:paraId="49A901E6" w14:textId="77777777" w:rsidR="0072507D" w:rsidRPr="0072507D" w:rsidRDefault="0072507D" w:rsidP="0072507D">
      <w:pPr>
        <w:jc w:val="both"/>
        <w:rPr>
          <w:sz w:val="24"/>
          <w:szCs w:val="24"/>
        </w:rPr>
      </w:pPr>
      <w:r w:rsidRPr="0072507D">
        <w:rPr>
          <w:b/>
          <w:bCs/>
          <w:sz w:val="24"/>
          <w:szCs w:val="24"/>
        </w:rPr>
        <w:t>Overview</w:t>
      </w:r>
    </w:p>
    <w:p w14:paraId="73BAA9D2" w14:textId="77777777" w:rsidR="0072507D" w:rsidRPr="0072507D" w:rsidRDefault="0072507D" w:rsidP="0072507D">
      <w:pPr>
        <w:jc w:val="both"/>
        <w:rPr>
          <w:sz w:val="24"/>
          <w:szCs w:val="24"/>
        </w:rPr>
      </w:pPr>
      <w:r w:rsidRPr="0072507D">
        <w:rPr>
          <w:sz w:val="24"/>
          <w:szCs w:val="24"/>
        </w:rPr>
        <w:t>Task 10 uses SHAP (SHapley Additive Explanations) to explain which features drove each recommendation in the hybrid meta-model. SHAP assigns each feature a contribution value based on game theory — features that consistently push predictions higher receive positive SHAP values.</w:t>
      </w:r>
    </w:p>
    <w:p w14:paraId="5B11D240" w14:textId="77777777" w:rsidR="0072507D" w:rsidRPr="0072507D" w:rsidRDefault="0072507D" w:rsidP="0072507D">
      <w:pPr>
        <w:jc w:val="both"/>
        <w:rPr>
          <w:sz w:val="24"/>
          <w:szCs w:val="24"/>
        </w:rPr>
      </w:pPr>
      <w:r w:rsidRPr="0072507D">
        <w:rPr>
          <w:b/>
          <w:bCs/>
          <w:sz w:val="24"/>
          <w:szCs w:val="24"/>
        </w:rPr>
        <w:t>Implementation</w:t>
      </w:r>
    </w:p>
    <w:p w14:paraId="55BBCFEB" w14:textId="77777777" w:rsidR="0072507D" w:rsidRPr="0072507D" w:rsidRDefault="0072507D" w:rsidP="0072507D">
      <w:pPr>
        <w:jc w:val="both"/>
        <w:rPr>
          <w:sz w:val="24"/>
          <w:szCs w:val="24"/>
        </w:rPr>
      </w:pPr>
      <w:r w:rsidRPr="0072507D">
        <w:rPr>
          <w:sz w:val="24"/>
          <w:szCs w:val="24"/>
        </w:rPr>
        <w:t>A TreeExplainer was applied to the Gradient Boosting meta-model from Task 7, which operates on four features: CBF score, CF score, movie average rating, and user average rating. SHAP values were computed for 100 test samples. Three visualisations were produced — a bar chart of mean absolute SHAP values (overall importance), a beeswarm plot showing the direction and magnitude of each feature's impact, and a force plot explaining one individual prediction.</w:t>
      </w:r>
    </w:p>
    <w:p w14:paraId="21244F14" w14:textId="77777777" w:rsidR="0072507D" w:rsidRPr="0072507D" w:rsidRDefault="0072507D" w:rsidP="0072507D">
      <w:pPr>
        <w:jc w:val="both"/>
        <w:rPr>
          <w:sz w:val="24"/>
          <w:szCs w:val="24"/>
        </w:rPr>
      </w:pPr>
      <w:r w:rsidRPr="0072507D">
        <w:rPr>
          <w:sz w:val="24"/>
          <w:szCs w:val="24"/>
        </w:rPr>
        <w:t xml:space="preserve">A natural language explanation function was also built, which identifies the most influential feature for any user-movie pair and generates a human-readable sentence such as </w:t>
      </w:r>
      <w:r w:rsidRPr="0072507D">
        <w:rPr>
          <w:i/>
          <w:iCs/>
          <w:sz w:val="24"/>
          <w:szCs w:val="24"/>
        </w:rPr>
        <w:t>"This movie matches your genre preferences"</w:t>
      </w:r>
      <w:r w:rsidRPr="0072507D">
        <w:rPr>
          <w:sz w:val="24"/>
          <w:szCs w:val="24"/>
        </w:rPr>
        <w:t xml:space="preserve"> or </w:t>
      </w:r>
      <w:r w:rsidRPr="0072507D">
        <w:rPr>
          <w:i/>
          <w:iCs/>
          <w:sz w:val="24"/>
          <w:szCs w:val="24"/>
        </w:rPr>
        <w:t>"Users similar to you rated this highly."</w:t>
      </w:r>
    </w:p>
    <w:p w14:paraId="08FA6A8A" w14:textId="77777777" w:rsidR="0072507D" w:rsidRPr="0072507D" w:rsidRDefault="0072507D" w:rsidP="0072507D">
      <w:pPr>
        <w:jc w:val="both"/>
        <w:rPr>
          <w:sz w:val="24"/>
          <w:szCs w:val="24"/>
        </w:rPr>
      </w:pPr>
      <w:r w:rsidRPr="0072507D">
        <w:rPr>
          <w:b/>
          <w:bCs/>
          <w:sz w:val="24"/>
          <w:szCs w:val="24"/>
        </w:rPr>
        <w:t>Results</w:t>
      </w:r>
    </w:p>
    <w:p w14:paraId="09D5F36C" w14:textId="77777777" w:rsidR="0072507D" w:rsidRPr="0072507D" w:rsidRDefault="0072507D" w:rsidP="0072507D">
      <w:pPr>
        <w:jc w:val="both"/>
        <w:rPr>
          <w:sz w:val="24"/>
          <w:szCs w:val="24"/>
        </w:rPr>
      </w:pPr>
      <w:r w:rsidRPr="0072507D">
        <w:rPr>
          <w:sz w:val="24"/>
          <w:szCs w:val="24"/>
        </w:rPr>
        <w:t>Mean absolute SHAP values:</w:t>
      </w:r>
    </w:p>
    <w:p w14:paraId="371E15C6" w14:textId="781998E2" w:rsidR="00704778" w:rsidRDefault="00932E22" w:rsidP="00314672">
      <w:pPr>
        <w:jc w:val="both"/>
        <w:rPr>
          <w:sz w:val="24"/>
          <w:szCs w:val="24"/>
        </w:rPr>
      </w:pPr>
      <w:r w:rsidRPr="00932E22">
        <w:rPr>
          <w:sz w:val="24"/>
          <w:szCs w:val="24"/>
        </w:rPr>
        <w:drawing>
          <wp:inline distT="0" distB="0" distL="0" distR="0" wp14:anchorId="090B13E9" wp14:editId="51DD6BF7">
            <wp:extent cx="5731510" cy="239395"/>
            <wp:effectExtent l="0" t="0" r="2540" b="8255"/>
            <wp:docPr id="6957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80961" name=""/>
                    <pic:cNvPicPr/>
                  </pic:nvPicPr>
                  <pic:blipFill>
                    <a:blip r:embed="rId34"/>
                    <a:stretch>
                      <a:fillRect/>
                    </a:stretch>
                  </pic:blipFill>
                  <pic:spPr>
                    <a:xfrm>
                      <a:off x="0" y="0"/>
                      <a:ext cx="5731510" cy="239395"/>
                    </a:xfrm>
                    <a:prstGeom prst="rect">
                      <a:avLst/>
                    </a:prstGeom>
                  </pic:spPr>
                </pic:pic>
              </a:graphicData>
            </a:graphic>
          </wp:inline>
        </w:drawing>
      </w:r>
    </w:p>
    <w:p w14:paraId="41BEE37C" w14:textId="6229AB54" w:rsidR="00747C1A" w:rsidRDefault="00932E22" w:rsidP="00314672">
      <w:pPr>
        <w:jc w:val="both"/>
        <w:rPr>
          <w:sz w:val="24"/>
          <w:szCs w:val="24"/>
        </w:rPr>
      </w:pPr>
      <w:r w:rsidRPr="00932E22">
        <w:rPr>
          <w:sz w:val="24"/>
          <w:szCs w:val="24"/>
        </w:rPr>
        <w:drawing>
          <wp:inline distT="0" distB="0" distL="0" distR="0" wp14:anchorId="739EB291" wp14:editId="4F06565A">
            <wp:extent cx="5731510" cy="2829560"/>
            <wp:effectExtent l="0" t="0" r="2540" b="8890"/>
            <wp:docPr id="12702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04822" name=""/>
                    <pic:cNvPicPr/>
                  </pic:nvPicPr>
                  <pic:blipFill>
                    <a:blip r:embed="rId35"/>
                    <a:stretch>
                      <a:fillRect/>
                    </a:stretch>
                  </pic:blipFill>
                  <pic:spPr>
                    <a:xfrm>
                      <a:off x="0" y="0"/>
                      <a:ext cx="5731510" cy="2829560"/>
                    </a:xfrm>
                    <a:prstGeom prst="rect">
                      <a:avLst/>
                    </a:prstGeom>
                  </pic:spPr>
                </pic:pic>
              </a:graphicData>
            </a:graphic>
          </wp:inline>
        </w:drawing>
      </w:r>
    </w:p>
    <w:p w14:paraId="4DD0694F" w14:textId="43BCDC6C" w:rsidR="00747C1A" w:rsidRDefault="00932E22" w:rsidP="00314672">
      <w:pPr>
        <w:jc w:val="both"/>
        <w:rPr>
          <w:sz w:val="24"/>
          <w:szCs w:val="24"/>
        </w:rPr>
      </w:pPr>
      <w:r w:rsidRPr="00932E22">
        <w:rPr>
          <w:sz w:val="24"/>
          <w:szCs w:val="24"/>
        </w:rPr>
        <w:lastRenderedPageBreak/>
        <w:drawing>
          <wp:inline distT="0" distB="0" distL="0" distR="0" wp14:anchorId="3F60F8F8" wp14:editId="58C862BA">
            <wp:extent cx="5731510" cy="1637030"/>
            <wp:effectExtent l="0" t="0" r="2540" b="1270"/>
            <wp:docPr id="16368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9078" name=""/>
                    <pic:cNvPicPr/>
                  </pic:nvPicPr>
                  <pic:blipFill>
                    <a:blip r:embed="rId36"/>
                    <a:stretch>
                      <a:fillRect/>
                    </a:stretch>
                  </pic:blipFill>
                  <pic:spPr>
                    <a:xfrm>
                      <a:off x="0" y="0"/>
                      <a:ext cx="5731510" cy="1637030"/>
                    </a:xfrm>
                    <a:prstGeom prst="rect">
                      <a:avLst/>
                    </a:prstGeom>
                  </pic:spPr>
                </pic:pic>
              </a:graphicData>
            </a:graphic>
          </wp:inline>
        </w:drawing>
      </w:r>
    </w:p>
    <w:p w14:paraId="6C85E81A" w14:textId="4BE4F2CE" w:rsidR="00747C1A" w:rsidRDefault="00932E22" w:rsidP="00314672">
      <w:pPr>
        <w:jc w:val="both"/>
        <w:rPr>
          <w:sz w:val="24"/>
          <w:szCs w:val="24"/>
        </w:rPr>
      </w:pPr>
      <w:r w:rsidRPr="00932E22">
        <w:rPr>
          <w:sz w:val="24"/>
          <w:szCs w:val="24"/>
        </w:rPr>
        <w:drawing>
          <wp:inline distT="0" distB="0" distL="0" distR="0" wp14:anchorId="2943AE97" wp14:editId="328A294A">
            <wp:extent cx="5731510" cy="2829560"/>
            <wp:effectExtent l="0" t="0" r="2540" b="8890"/>
            <wp:docPr id="16098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259" name=""/>
                    <pic:cNvPicPr/>
                  </pic:nvPicPr>
                  <pic:blipFill>
                    <a:blip r:embed="rId37"/>
                    <a:stretch>
                      <a:fillRect/>
                    </a:stretch>
                  </pic:blipFill>
                  <pic:spPr>
                    <a:xfrm>
                      <a:off x="0" y="0"/>
                      <a:ext cx="5731510" cy="2829560"/>
                    </a:xfrm>
                    <a:prstGeom prst="rect">
                      <a:avLst/>
                    </a:prstGeom>
                  </pic:spPr>
                </pic:pic>
              </a:graphicData>
            </a:graphic>
          </wp:inline>
        </w:drawing>
      </w:r>
    </w:p>
    <w:p w14:paraId="18A70E07" w14:textId="7896F983" w:rsidR="00747C1A" w:rsidRDefault="009E5C2C" w:rsidP="00314672">
      <w:pPr>
        <w:jc w:val="both"/>
        <w:rPr>
          <w:sz w:val="24"/>
          <w:szCs w:val="24"/>
        </w:rPr>
      </w:pPr>
      <w:r w:rsidRPr="009E5C2C">
        <w:rPr>
          <w:sz w:val="24"/>
          <w:szCs w:val="24"/>
        </w:rPr>
        <w:drawing>
          <wp:inline distT="0" distB="0" distL="0" distR="0" wp14:anchorId="52EEFFDD" wp14:editId="3ED000F0">
            <wp:extent cx="5731510" cy="1104265"/>
            <wp:effectExtent l="0" t="0" r="2540" b="635"/>
            <wp:docPr id="32093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33292" name=""/>
                    <pic:cNvPicPr/>
                  </pic:nvPicPr>
                  <pic:blipFill>
                    <a:blip r:embed="rId38"/>
                    <a:stretch>
                      <a:fillRect/>
                    </a:stretch>
                  </pic:blipFill>
                  <pic:spPr>
                    <a:xfrm>
                      <a:off x="0" y="0"/>
                      <a:ext cx="5731510" cy="1104265"/>
                    </a:xfrm>
                    <a:prstGeom prst="rect">
                      <a:avLst/>
                    </a:prstGeom>
                  </pic:spPr>
                </pic:pic>
              </a:graphicData>
            </a:graphic>
          </wp:inline>
        </w:drawing>
      </w:r>
    </w:p>
    <w:p w14:paraId="283560C8" w14:textId="77777777" w:rsidR="009E5C2C" w:rsidRPr="009E5C2C" w:rsidRDefault="009E5C2C" w:rsidP="009E5C2C">
      <w:pPr>
        <w:jc w:val="both"/>
        <w:rPr>
          <w:sz w:val="24"/>
          <w:szCs w:val="24"/>
        </w:rPr>
      </w:pPr>
      <w:r w:rsidRPr="009E5C2C">
        <w:rPr>
          <w:b/>
          <w:bCs/>
          <w:sz w:val="24"/>
          <w:szCs w:val="24"/>
        </w:rPr>
        <w:t>Analysis</w:t>
      </w:r>
    </w:p>
    <w:p w14:paraId="22CEB14C" w14:textId="77777777" w:rsidR="009E5C2C" w:rsidRPr="009E5C2C" w:rsidRDefault="009E5C2C" w:rsidP="009E5C2C">
      <w:pPr>
        <w:jc w:val="both"/>
        <w:rPr>
          <w:sz w:val="24"/>
          <w:szCs w:val="24"/>
        </w:rPr>
      </w:pPr>
      <w:r w:rsidRPr="009E5C2C">
        <w:rPr>
          <w:sz w:val="24"/>
          <w:szCs w:val="24"/>
        </w:rPr>
        <w:t>The SHAP summary reveals which signals the meta-model relies on most. A high CF score contribution indicates the hybrid model leans more on collaborative patterns than content similarity — typical when a user has many ratings. High Movie Avg Rating importance suggests popularity bias in the model. The force plot shows how individual predictions are pushed above or below the baseline expected value by each feature, making the recommendation process transparent and auditable.</w:t>
      </w:r>
    </w:p>
    <w:p w14:paraId="1C9EE8E5" w14:textId="77777777" w:rsidR="00747C1A" w:rsidRDefault="00747C1A" w:rsidP="00314672">
      <w:pPr>
        <w:jc w:val="both"/>
        <w:rPr>
          <w:sz w:val="24"/>
          <w:szCs w:val="24"/>
        </w:rPr>
      </w:pPr>
    </w:p>
    <w:p w14:paraId="5ACD4C0A" w14:textId="77777777" w:rsidR="00747C1A" w:rsidRDefault="00747C1A" w:rsidP="00314672">
      <w:pPr>
        <w:jc w:val="both"/>
        <w:rPr>
          <w:sz w:val="24"/>
          <w:szCs w:val="24"/>
        </w:rPr>
      </w:pPr>
    </w:p>
    <w:p w14:paraId="209017DD" w14:textId="77777777" w:rsidR="00747C1A" w:rsidRDefault="00747C1A" w:rsidP="00314672">
      <w:pPr>
        <w:jc w:val="both"/>
        <w:rPr>
          <w:sz w:val="24"/>
          <w:szCs w:val="24"/>
        </w:rPr>
      </w:pPr>
    </w:p>
    <w:p w14:paraId="07EEC442" w14:textId="77777777" w:rsidR="00747C1A" w:rsidRDefault="00747C1A" w:rsidP="00314672">
      <w:pPr>
        <w:jc w:val="both"/>
        <w:rPr>
          <w:sz w:val="24"/>
          <w:szCs w:val="24"/>
        </w:rPr>
      </w:pPr>
    </w:p>
    <w:p w14:paraId="655C3706" w14:textId="61A946AE" w:rsidR="009E5C2C" w:rsidRDefault="00E05D61" w:rsidP="00314672">
      <w:pPr>
        <w:jc w:val="both"/>
        <w:rPr>
          <w:b/>
          <w:bCs/>
          <w:sz w:val="28"/>
          <w:szCs w:val="28"/>
        </w:rPr>
      </w:pPr>
      <w:r w:rsidRPr="00E05D61">
        <w:rPr>
          <w:b/>
          <w:bCs/>
          <w:sz w:val="28"/>
          <w:szCs w:val="28"/>
        </w:rPr>
        <w:lastRenderedPageBreak/>
        <w:t>Task 11: Neighborhood-Based Explanations</w:t>
      </w:r>
    </w:p>
    <w:p w14:paraId="71E00BAA" w14:textId="77777777" w:rsidR="009D1364" w:rsidRPr="009D1364" w:rsidRDefault="009D1364" w:rsidP="009D1364">
      <w:pPr>
        <w:jc w:val="both"/>
        <w:rPr>
          <w:sz w:val="24"/>
          <w:szCs w:val="24"/>
        </w:rPr>
      </w:pPr>
      <w:r w:rsidRPr="009D1364">
        <w:rPr>
          <w:b/>
          <w:bCs/>
          <w:sz w:val="24"/>
          <w:szCs w:val="24"/>
        </w:rPr>
        <w:t>Overview</w:t>
      </w:r>
    </w:p>
    <w:p w14:paraId="3B2C6495" w14:textId="77777777" w:rsidR="009D1364" w:rsidRPr="009D1364" w:rsidRDefault="009D1364" w:rsidP="009D1364">
      <w:pPr>
        <w:jc w:val="both"/>
        <w:rPr>
          <w:sz w:val="24"/>
          <w:szCs w:val="24"/>
        </w:rPr>
      </w:pPr>
      <w:r w:rsidRPr="009D1364">
        <w:rPr>
          <w:sz w:val="24"/>
          <w:szCs w:val="24"/>
        </w:rPr>
        <w:t xml:space="preserve">Task 11 makes collaborative filtering transparent by revealing which similar users or items drove each recommendation, producing human-readable explanations like </w:t>
      </w:r>
      <w:r w:rsidRPr="009D1364">
        <w:rPr>
          <w:i/>
          <w:iCs/>
          <w:sz w:val="24"/>
          <w:szCs w:val="24"/>
        </w:rPr>
        <w:t>"Users who liked Toy Story also liked Antz."</w:t>
      </w:r>
    </w:p>
    <w:p w14:paraId="311B6A4B" w14:textId="77777777" w:rsidR="009D1364" w:rsidRPr="009D1364" w:rsidRDefault="009D1364" w:rsidP="009D1364">
      <w:pPr>
        <w:jc w:val="both"/>
        <w:rPr>
          <w:sz w:val="24"/>
          <w:szCs w:val="24"/>
        </w:rPr>
      </w:pPr>
      <w:r w:rsidRPr="009D1364">
        <w:rPr>
          <w:b/>
          <w:bCs/>
          <w:sz w:val="24"/>
          <w:szCs w:val="24"/>
        </w:rPr>
        <w:t>Implementation</w:t>
      </w:r>
    </w:p>
    <w:p w14:paraId="03C981A3" w14:textId="77777777" w:rsidR="009D1364" w:rsidRPr="009D1364" w:rsidRDefault="009D1364" w:rsidP="009D1364">
      <w:pPr>
        <w:jc w:val="both"/>
        <w:rPr>
          <w:sz w:val="24"/>
          <w:szCs w:val="24"/>
        </w:rPr>
      </w:pPr>
      <w:r w:rsidRPr="009D1364">
        <w:rPr>
          <w:sz w:val="24"/>
          <w:szCs w:val="24"/>
        </w:rPr>
        <w:t>The trained Pearson user-based CF model from Task 3 was used to retrieve the top-K nearest neighbours for any target user via Surprise's get_neighbors() method. For each recommendation, the system checks how many of those neighbours also rated that movie highly, providing a direct explanation of the collaborative signal. A bar chart visualises the overlap between the target user's liked movies and each neighbour's liked movies, showing which neighbours are most influential.</w:t>
      </w:r>
    </w:p>
    <w:p w14:paraId="647EFB24" w14:textId="77777777" w:rsidR="009D1364" w:rsidRPr="009D1364" w:rsidRDefault="009D1364" w:rsidP="009D1364">
      <w:pPr>
        <w:jc w:val="both"/>
        <w:rPr>
          <w:sz w:val="24"/>
          <w:szCs w:val="24"/>
        </w:rPr>
      </w:pPr>
      <w:r w:rsidRPr="009D1364">
        <w:rPr>
          <w:sz w:val="24"/>
          <w:szCs w:val="24"/>
        </w:rPr>
        <w:t xml:space="preserve">For item-based explanations, the item-based CF model from Task 4 was used to find movies most similar to a seed movie and generate natural language statements of the form </w:t>
      </w:r>
      <w:r w:rsidRPr="009D1364">
        <w:rPr>
          <w:i/>
          <w:iCs/>
          <w:sz w:val="24"/>
          <w:szCs w:val="24"/>
        </w:rPr>
        <w:t>"Users who liked X also liked Y."</w:t>
      </w:r>
    </w:p>
    <w:p w14:paraId="7675855E" w14:textId="77777777" w:rsidR="009D1364" w:rsidRPr="009D1364" w:rsidRDefault="009D1364" w:rsidP="009D1364">
      <w:pPr>
        <w:jc w:val="both"/>
        <w:rPr>
          <w:sz w:val="24"/>
          <w:szCs w:val="24"/>
        </w:rPr>
      </w:pPr>
      <w:r w:rsidRPr="009D1364">
        <w:rPr>
          <w:b/>
          <w:bCs/>
          <w:sz w:val="24"/>
          <w:szCs w:val="24"/>
        </w:rPr>
        <w:t>Results</w:t>
      </w:r>
    </w:p>
    <w:p w14:paraId="2235BD6F" w14:textId="5DC1449D" w:rsidR="009D1364" w:rsidRPr="009D1364" w:rsidRDefault="009D1364" w:rsidP="00314672">
      <w:pPr>
        <w:jc w:val="both"/>
        <w:rPr>
          <w:sz w:val="24"/>
          <w:szCs w:val="24"/>
        </w:rPr>
      </w:pPr>
      <w:r w:rsidRPr="009D1364">
        <w:rPr>
          <w:sz w:val="24"/>
          <w:szCs w:val="24"/>
        </w:rPr>
        <w:drawing>
          <wp:inline distT="0" distB="0" distL="0" distR="0" wp14:anchorId="5A722429" wp14:editId="220B194C">
            <wp:extent cx="5731510" cy="639445"/>
            <wp:effectExtent l="0" t="0" r="2540" b="8255"/>
            <wp:docPr id="1932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954" name=""/>
                    <pic:cNvPicPr/>
                  </pic:nvPicPr>
                  <pic:blipFill>
                    <a:blip r:embed="rId39"/>
                    <a:stretch>
                      <a:fillRect/>
                    </a:stretch>
                  </pic:blipFill>
                  <pic:spPr>
                    <a:xfrm>
                      <a:off x="0" y="0"/>
                      <a:ext cx="5731510" cy="639445"/>
                    </a:xfrm>
                    <a:prstGeom prst="rect">
                      <a:avLst/>
                    </a:prstGeom>
                  </pic:spPr>
                </pic:pic>
              </a:graphicData>
            </a:graphic>
          </wp:inline>
        </w:drawing>
      </w:r>
    </w:p>
    <w:p w14:paraId="0A1410E0" w14:textId="1228B76A" w:rsidR="00747C1A" w:rsidRDefault="009D1364" w:rsidP="00314672">
      <w:pPr>
        <w:jc w:val="both"/>
        <w:rPr>
          <w:sz w:val="24"/>
          <w:szCs w:val="24"/>
        </w:rPr>
      </w:pPr>
      <w:r w:rsidRPr="009D1364">
        <w:rPr>
          <w:sz w:val="24"/>
          <w:szCs w:val="24"/>
        </w:rPr>
        <w:drawing>
          <wp:inline distT="0" distB="0" distL="0" distR="0" wp14:anchorId="3F1114E1" wp14:editId="04AF5571">
            <wp:extent cx="5731510" cy="2829560"/>
            <wp:effectExtent l="0" t="0" r="2540" b="8890"/>
            <wp:docPr id="128283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6648" name=""/>
                    <pic:cNvPicPr/>
                  </pic:nvPicPr>
                  <pic:blipFill>
                    <a:blip r:embed="rId40"/>
                    <a:stretch>
                      <a:fillRect/>
                    </a:stretch>
                  </pic:blipFill>
                  <pic:spPr>
                    <a:xfrm>
                      <a:off x="0" y="0"/>
                      <a:ext cx="5731510" cy="2829560"/>
                    </a:xfrm>
                    <a:prstGeom prst="rect">
                      <a:avLst/>
                    </a:prstGeom>
                  </pic:spPr>
                </pic:pic>
              </a:graphicData>
            </a:graphic>
          </wp:inline>
        </w:drawing>
      </w:r>
    </w:p>
    <w:p w14:paraId="04D267C8" w14:textId="21983D3D" w:rsidR="00747C1A" w:rsidRDefault="009D1364" w:rsidP="00314672">
      <w:pPr>
        <w:jc w:val="both"/>
        <w:rPr>
          <w:sz w:val="24"/>
          <w:szCs w:val="24"/>
        </w:rPr>
      </w:pPr>
      <w:r w:rsidRPr="009D1364">
        <w:rPr>
          <w:sz w:val="24"/>
          <w:szCs w:val="24"/>
        </w:rPr>
        <w:lastRenderedPageBreak/>
        <w:drawing>
          <wp:inline distT="0" distB="0" distL="0" distR="0" wp14:anchorId="68722174" wp14:editId="666522D1">
            <wp:extent cx="5731510" cy="2103755"/>
            <wp:effectExtent l="0" t="0" r="2540" b="0"/>
            <wp:docPr id="36274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49414" name=""/>
                    <pic:cNvPicPr/>
                  </pic:nvPicPr>
                  <pic:blipFill>
                    <a:blip r:embed="rId41"/>
                    <a:stretch>
                      <a:fillRect/>
                    </a:stretch>
                  </pic:blipFill>
                  <pic:spPr>
                    <a:xfrm>
                      <a:off x="0" y="0"/>
                      <a:ext cx="5731510" cy="2103755"/>
                    </a:xfrm>
                    <a:prstGeom prst="rect">
                      <a:avLst/>
                    </a:prstGeom>
                  </pic:spPr>
                </pic:pic>
              </a:graphicData>
            </a:graphic>
          </wp:inline>
        </w:drawing>
      </w:r>
    </w:p>
    <w:p w14:paraId="4832BB32" w14:textId="77777777" w:rsidR="00747C1A" w:rsidRPr="0072507D" w:rsidRDefault="00747C1A" w:rsidP="00314672">
      <w:pPr>
        <w:jc w:val="both"/>
        <w:rPr>
          <w:sz w:val="24"/>
          <w:szCs w:val="24"/>
        </w:rPr>
      </w:pPr>
    </w:p>
    <w:p w14:paraId="42DE61AA" w14:textId="625E9C4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MovieLens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C5565"/>
    <w:rsid w:val="004E7A7F"/>
    <w:rsid w:val="0057413F"/>
    <w:rsid w:val="0064595A"/>
    <w:rsid w:val="00666958"/>
    <w:rsid w:val="00680BD2"/>
    <w:rsid w:val="00681EFC"/>
    <w:rsid w:val="006C2653"/>
    <w:rsid w:val="006D3A25"/>
    <w:rsid w:val="006E4E86"/>
    <w:rsid w:val="00704778"/>
    <w:rsid w:val="0072507D"/>
    <w:rsid w:val="00740084"/>
    <w:rsid w:val="00747C1A"/>
    <w:rsid w:val="00747F24"/>
    <w:rsid w:val="007D5EF9"/>
    <w:rsid w:val="00805435"/>
    <w:rsid w:val="00823559"/>
    <w:rsid w:val="008512D5"/>
    <w:rsid w:val="00854CA4"/>
    <w:rsid w:val="008C0983"/>
    <w:rsid w:val="008E7379"/>
    <w:rsid w:val="009317EA"/>
    <w:rsid w:val="00932E22"/>
    <w:rsid w:val="009C7650"/>
    <w:rsid w:val="009D1364"/>
    <w:rsid w:val="009D355A"/>
    <w:rsid w:val="009E5C2C"/>
    <w:rsid w:val="00A45792"/>
    <w:rsid w:val="00A95F47"/>
    <w:rsid w:val="00AB37BF"/>
    <w:rsid w:val="00AC4727"/>
    <w:rsid w:val="00AD04B3"/>
    <w:rsid w:val="00AD2B7D"/>
    <w:rsid w:val="00AD4EC4"/>
    <w:rsid w:val="00B077A8"/>
    <w:rsid w:val="00B21030"/>
    <w:rsid w:val="00D23BD9"/>
    <w:rsid w:val="00D7580F"/>
    <w:rsid w:val="00DA1536"/>
    <w:rsid w:val="00DA77EB"/>
    <w:rsid w:val="00DE5E32"/>
    <w:rsid w:val="00E05D61"/>
    <w:rsid w:val="00E101B9"/>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hyperlink" Target="https://github.com/Akshaykumarky26/CSL7110_Assignment3_RecommenderSystems.git"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18</Pages>
  <Words>2385</Words>
  <Characters>14978</Characters>
  <Application>Microsoft Office Word</Application>
  <DocSecurity>0</DocSecurity>
  <Lines>483</Lines>
  <Paragraphs>159</Paragraphs>
  <ScaleCrop>false</ScaleCrop>
  <Company/>
  <LinksUpToDate>false</LinksUpToDate>
  <CharactersWithSpaces>17204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106</cp:revision>
  <cp:lastPrinted>2026-03-18T15:09:00Z</cp:lastPrinted>
  <dcterms:created xsi:type="dcterms:W3CDTF">2026-03-17T16:25:00Z</dcterms:created>
  <dcterms:modified xsi:type="dcterms:W3CDTF">2026-03-21T17:18:00Z</dcterms:modified>
</cp:coreProperties>
</file>