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42BA" w14:textId="77777777" w:rsidR="00DB43FB" w:rsidRPr="00BD55A9" w:rsidRDefault="00000000">
      <w:pPr>
        <w:pBdr>
          <w:bottom w:val="single" w:sz="8" w:space="4" w:color="4A90D9"/>
        </w:pBdr>
        <w:spacing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0F0E0D"/>
          <w:sz w:val="40"/>
        </w:rPr>
        <w:t>Google Cloud Professional Cloud Architect – Exam Preparation Guide</w:t>
      </w:r>
    </w:p>
    <w:p w14:paraId="4FCEC192" w14:textId="77777777" w:rsidR="00DB43FB" w:rsidRPr="00BD55A9" w:rsidRDefault="00DB43FB">
      <w:pPr>
        <w:rPr>
          <w:rFonts w:ascii="Montserrat" w:hAnsi="Montserrat"/>
        </w:rPr>
      </w:pPr>
    </w:p>
    <w:p w14:paraId="49E4DC60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1C1917"/>
          <w:sz w:val="28"/>
        </w:rPr>
        <w:t>Overview</w:t>
      </w:r>
    </w:p>
    <w:p w14:paraId="6BE71CA6" w14:textId="77777777" w:rsidR="00DB43FB" w:rsidRPr="00BD55A9" w:rsidRDefault="00000000">
      <w:pPr>
        <w:spacing w:after="120"/>
        <w:rPr>
          <w:rFonts w:ascii="Montserrat" w:hAnsi="Montserrat"/>
        </w:rPr>
      </w:pPr>
      <w:r w:rsidRPr="00BD55A9">
        <w:rPr>
          <w:rFonts w:ascii="Montserrat" w:hAnsi="Montserrat"/>
        </w:rPr>
        <w:t xml:space="preserve">The </w:t>
      </w:r>
      <w:r w:rsidRPr="00BD55A9">
        <w:rPr>
          <w:rFonts w:ascii="Montserrat" w:hAnsi="Montserrat"/>
          <w:b/>
        </w:rPr>
        <w:t>Google Professional Cloud Architect (PCA)</w:t>
      </w:r>
      <w:r w:rsidRPr="00BD55A9">
        <w:rPr>
          <w:rFonts w:ascii="Montserrat" w:hAnsi="Montserrat"/>
        </w:rPr>
        <w:t xml:space="preserve"> certification validates your ability to design, develop, and manage robust, secure, scalable, highly available, and dynamic solutions to drive business objectives using Google Cloud technologies.</w:t>
      </w:r>
    </w:p>
    <w:p w14:paraId="1C42FAFA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Exam Format:</w:t>
      </w:r>
      <w:r w:rsidRPr="00BD55A9">
        <w:rPr>
          <w:rFonts w:ascii="Montserrat" w:hAnsi="Montserrat"/>
        </w:rPr>
        <w:t xml:space="preserve"> ~60 multiple-choice and multiple-select questions</w:t>
      </w:r>
    </w:p>
    <w:p w14:paraId="50A3073C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Duration:</w:t>
      </w:r>
      <w:r w:rsidRPr="00BD55A9">
        <w:rPr>
          <w:rFonts w:ascii="Montserrat" w:hAnsi="Montserrat"/>
        </w:rPr>
        <w:t xml:space="preserve"> 2 hours</w:t>
      </w:r>
    </w:p>
    <w:p w14:paraId="19596E67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Passing Score:</w:t>
      </w:r>
      <w:r w:rsidRPr="00BD55A9">
        <w:rPr>
          <w:rFonts w:ascii="Montserrat" w:hAnsi="Montserrat"/>
        </w:rPr>
        <w:t xml:space="preserve"> ~70%</w:t>
      </w:r>
    </w:p>
    <w:p w14:paraId="16ED2496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Experience Required:</w:t>
      </w:r>
      <w:r w:rsidRPr="00BD55A9">
        <w:rPr>
          <w:rFonts w:ascii="Montserrat" w:hAnsi="Montserrat"/>
        </w:rPr>
        <w:t xml:space="preserve"> 3+ years of industry experience, including 1+ year designing and managing solutions using Google Cloud</w:t>
      </w:r>
    </w:p>
    <w:p w14:paraId="22A146B1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Exam Fee:</w:t>
      </w:r>
      <w:r w:rsidRPr="00BD55A9">
        <w:rPr>
          <w:rFonts w:ascii="Montserrat" w:hAnsi="Montserrat"/>
        </w:rPr>
        <w:t xml:space="preserve"> $200 USD</w:t>
      </w:r>
    </w:p>
    <w:p w14:paraId="2021B09F" w14:textId="77777777" w:rsidR="00DB43FB" w:rsidRPr="00BD55A9" w:rsidRDefault="00DB43FB">
      <w:pPr>
        <w:pBdr>
          <w:bottom w:val="single" w:sz="6" w:space="1" w:color="C5D8EE"/>
        </w:pBdr>
        <w:rPr>
          <w:rFonts w:ascii="Montserrat" w:hAnsi="Montserrat"/>
        </w:rPr>
      </w:pPr>
    </w:p>
    <w:p w14:paraId="47817FB4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1C1917"/>
          <w:sz w:val="28"/>
        </w:rPr>
        <w:t>Exam Domain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B43FB" w:rsidRPr="00BD55A9" w14:paraId="78D29EB3" w14:textId="77777777">
        <w:tc>
          <w:tcPr>
            <w:tcW w:w="4986" w:type="dxa"/>
            <w:shd w:val="clear" w:color="auto" w:fill="F0F4F8"/>
          </w:tcPr>
          <w:p w14:paraId="4E0D0238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Domain</w:t>
            </w:r>
          </w:p>
        </w:tc>
        <w:tc>
          <w:tcPr>
            <w:tcW w:w="4986" w:type="dxa"/>
            <w:shd w:val="clear" w:color="auto" w:fill="F0F4F8"/>
          </w:tcPr>
          <w:p w14:paraId="641AF269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Weight</w:t>
            </w:r>
          </w:p>
        </w:tc>
      </w:tr>
      <w:tr w:rsidR="00DB43FB" w:rsidRPr="00BD55A9" w14:paraId="3B330EA8" w14:textId="77777777">
        <w:tc>
          <w:tcPr>
            <w:tcW w:w="4986" w:type="dxa"/>
          </w:tcPr>
          <w:p w14:paraId="431F4332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1. Designing and Planning a Cloud Solution Architecture</w:t>
            </w:r>
          </w:p>
        </w:tc>
        <w:tc>
          <w:tcPr>
            <w:tcW w:w="4986" w:type="dxa"/>
          </w:tcPr>
          <w:p w14:paraId="2161ACE8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~24%</w:t>
            </w:r>
          </w:p>
        </w:tc>
      </w:tr>
      <w:tr w:rsidR="00DB43FB" w:rsidRPr="00BD55A9" w14:paraId="6D86072E" w14:textId="77777777">
        <w:tc>
          <w:tcPr>
            <w:tcW w:w="4986" w:type="dxa"/>
            <w:shd w:val="clear" w:color="auto" w:fill="F7FAFD"/>
          </w:tcPr>
          <w:p w14:paraId="30C61CB9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2. Managing and Provisioning a Solution Infrastructure</w:t>
            </w:r>
          </w:p>
        </w:tc>
        <w:tc>
          <w:tcPr>
            <w:tcW w:w="4986" w:type="dxa"/>
            <w:shd w:val="clear" w:color="auto" w:fill="F7FAFD"/>
          </w:tcPr>
          <w:p w14:paraId="3B48A8F1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~15%</w:t>
            </w:r>
          </w:p>
        </w:tc>
      </w:tr>
      <w:tr w:rsidR="00DB43FB" w:rsidRPr="00BD55A9" w14:paraId="2FC3AD62" w14:textId="77777777">
        <w:tc>
          <w:tcPr>
            <w:tcW w:w="4986" w:type="dxa"/>
          </w:tcPr>
          <w:p w14:paraId="49CE638D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3. Designing for Security and Compliance</w:t>
            </w:r>
          </w:p>
        </w:tc>
        <w:tc>
          <w:tcPr>
            <w:tcW w:w="4986" w:type="dxa"/>
          </w:tcPr>
          <w:p w14:paraId="0DCDEB2C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~18%</w:t>
            </w:r>
          </w:p>
        </w:tc>
      </w:tr>
      <w:tr w:rsidR="00DB43FB" w:rsidRPr="00BD55A9" w14:paraId="2A0DF7D1" w14:textId="77777777">
        <w:tc>
          <w:tcPr>
            <w:tcW w:w="4986" w:type="dxa"/>
            <w:shd w:val="clear" w:color="auto" w:fill="F7FAFD"/>
          </w:tcPr>
          <w:p w14:paraId="00DF5D80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4. Analyzing and Optimizing Technical and Business Processes</w:t>
            </w:r>
          </w:p>
        </w:tc>
        <w:tc>
          <w:tcPr>
            <w:tcW w:w="4986" w:type="dxa"/>
            <w:shd w:val="clear" w:color="auto" w:fill="F7FAFD"/>
          </w:tcPr>
          <w:p w14:paraId="1412A343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~18%</w:t>
            </w:r>
          </w:p>
        </w:tc>
      </w:tr>
      <w:tr w:rsidR="00DB43FB" w:rsidRPr="00BD55A9" w14:paraId="471E521F" w14:textId="77777777">
        <w:tc>
          <w:tcPr>
            <w:tcW w:w="4986" w:type="dxa"/>
          </w:tcPr>
          <w:p w14:paraId="74E8CDEC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5. Managing Implementation</w:t>
            </w:r>
          </w:p>
        </w:tc>
        <w:tc>
          <w:tcPr>
            <w:tcW w:w="4986" w:type="dxa"/>
          </w:tcPr>
          <w:p w14:paraId="2230D9C0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~11%</w:t>
            </w:r>
          </w:p>
        </w:tc>
      </w:tr>
      <w:tr w:rsidR="00DB43FB" w:rsidRPr="00BD55A9" w14:paraId="44305D5A" w14:textId="77777777">
        <w:tc>
          <w:tcPr>
            <w:tcW w:w="4986" w:type="dxa"/>
            <w:shd w:val="clear" w:color="auto" w:fill="F7FAFD"/>
          </w:tcPr>
          <w:p w14:paraId="71415204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6. Ensuring Solution and Operations Reliability</w:t>
            </w:r>
          </w:p>
        </w:tc>
        <w:tc>
          <w:tcPr>
            <w:tcW w:w="4986" w:type="dxa"/>
            <w:shd w:val="clear" w:color="auto" w:fill="F7FAFD"/>
          </w:tcPr>
          <w:p w14:paraId="71F44CBA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~14%</w:t>
            </w:r>
          </w:p>
        </w:tc>
      </w:tr>
    </w:tbl>
    <w:p w14:paraId="0E7A2130" w14:textId="77777777" w:rsidR="00DB43FB" w:rsidRPr="00BD55A9" w:rsidRDefault="00DB43FB">
      <w:pPr>
        <w:rPr>
          <w:rFonts w:ascii="Montserrat" w:hAnsi="Montserrat"/>
        </w:rPr>
      </w:pPr>
    </w:p>
    <w:p w14:paraId="7E57D998" w14:textId="77777777" w:rsidR="00DB43FB" w:rsidRPr="00BD55A9" w:rsidRDefault="00DB43FB">
      <w:pPr>
        <w:pBdr>
          <w:bottom w:val="single" w:sz="6" w:space="1" w:color="C5D8EE"/>
        </w:pBdr>
        <w:rPr>
          <w:rFonts w:ascii="Montserrat" w:hAnsi="Montserrat"/>
        </w:rPr>
      </w:pPr>
    </w:p>
    <w:p w14:paraId="0B438E0A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1C1917"/>
          <w:sz w:val="28"/>
        </w:rPr>
        <w:t>Section 1: Designing and Planning a Cloud Solution Architecture (~24%)</w:t>
      </w:r>
    </w:p>
    <w:p w14:paraId="39ACC5D0" w14:textId="77777777" w:rsidR="00DB43FB" w:rsidRPr="00BD55A9" w:rsidRDefault="00000000">
      <w:pPr>
        <w:spacing w:after="120"/>
        <w:rPr>
          <w:rFonts w:ascii="Montserrat" w:hAnsi="Montserrat"/>
        </w:rPr>
      </w:pPr>
      <w:r w:rsidRPr="00BD55A9">
        <w:rPr>
          <w:rFonts w:ascii="Montserrat" w:hAnsi="Montserrat"/>
        </w:rPr>
        <w:t>This is the largest and most important domain. It tests your ability to design cloud infrastructures that meet business and technical requirements.</w:t>
      </w:r>
    </w:p>
    <w:p w14:paraId="342D8E89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1.1 Designing a Solution Infrastructure</w:t>
      </w:r>
    </w:p>
    <w:p w14:paraId="52C1ECAB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lastRenderedPageBreak/>
        <w:t>Mapping business requirements to technical requirements</w:t>
      </w:r>
    </w:p>
    <w:p w14:paraId="74A14039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 xml:space="preserve">Evaluating and selecting compute services: </w:t>
      </w:r>
      <w:r w:rsidRPr="00BD55A9">
        <w:rPr>
          <w:rFonts w:ascii="Montserrat" w:hAnsi="Montserrat"/>
          <w:b/>
        </w:rPr>
        <w:t>Compute Engine</w:t>
      </w:r>
      <w:r w:rsidRPr="00BD55A9">
        <w:rPr>
          <w:rFonts w:ascii="Montserrat" w:hAnsi="Montserrat"/>
        </w:rPr>
        <w:t xml:space="preserve">, </w:t>
      </w:r>
      <w:r w:rsidRPr="00BD55A9">
        <w:rPr>
          <w:rFonts w:ascii="Montserrat" w:hAnsi="Montserrat"/>
          <w:b/>
        </w:rPr>
        <w:t>GKE</w:t>
      </w:r>
      <w:r w:rsidRPr="00BD55A9">
        <w:rPr>
          <w:rFonts w:ascii="Montserrat" w:hAnsi="Montserrat"/>
        </w:rPr>
        <w:t xml:space="preserve">, </w:t>
      </w:r>
      <w:r w:rsidRPr="00BD55A9">
        <w:rPr>
          <w:rFonts w:ascii="Montserrat" w:hAnsi="Montserrat"/>
          <w:b/>
        </w:rPr>
        <w:t>Cloud Run</w:t>
      </w:r>
      <w:r w:rsidRPr="00BD55A9">
        <w:rPr>
          <w:rFonts w:ascii="Montserrat" w:hAnsi="Montserrat"/>
        </w:rPr>
        <w:t xml:space="preserve">, </w:t>
      </w:r>
      <w:r w:rsidRPr="00BD55A9">
        <w:rPr>
          <w:rFonts w:ascii="Montserrat" w:hAnsi="Montserrat"/>
          <w:b/>
        </w:rPr>
        <w:t>App Engine</w:t>
      </w:r>
      <w:r w:rsidRPr="00BD55A9">
        <w:rPr>
          <w:rFonts w:ascii="Montserrat" w:hAnsi="Montserrat"/>
        </w:rPr>
        <w:t xml:space="preserve">, </w:t>
      </w:r>
      <w:r w:rsidRPr="00BD55A9">
        <w:rPr>
          <w:rFonts w:ascii="Montserrat" w:hAnsi="Montserrat"/>
          <w:b/>
        </w:rPr>
        <w:t>Cloud Functions</w:t>
      </w:r>
    </w:p>
    <w:p w14:paraId="6929BE52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 xml:space="preserve">Evaluating and selecting storage solutions: </w:t>
      </w:r>
      <w:r w:rsidRPr="00BD55A9">
        <w:rPr>
          <w:rFonts w:ascii="Montserrat" w:hAnsi="Montserrat"/>
          <w:b/>
        </w:rPr>
        <w:t>Cloud Storage</w:t>
      </w:r>
      <w:r w:rsidRPr="00BD55A9">
        <w:rPr>
          <w:rFonts w:ascii="Montserrat" w:hAnsi="Montserrat"/>
        </w:rPr>
        <w:t xml:space="preserve">, </w:t>
      </w:r>
      <w:r w:rsidRPr="00BD55A9">
        <w:rPr>
          <w:rFonts w:ascii="Montserrat" w:hAnsi="Montserrat"/>
          <w:b/>
        </w:rPr>
        <w:t>Cloud SQL</w:t>
      </w:r>
      <w:r w:rsidRPr="00BD55A9">
        <w:rPr>
          <w:rFonts w:ascii="Montserrat" w:hAnsi="Montserrat"/>
        </w:rPr>
        <w:t xml:space="preserve">, </w:t>
      </w:r>
      <w:r w:rsidRPr="00BD55A9">
        <w:rPr>
          <w:rFonts w:ascii="Montserrat" w:hAnsi="Montserrat"/>
          <w:b/>
        </w:rPr>
        <w:t>Cloud Spanner</w:t>
      </w:r>
      <w:r w:rsidRPr="00BD55A9">
        <w:rPr>
          <w:rFonts w:ascii="Montserrat" w:hAnsi="Montserrat"/>
        </w:rPr>
        <w:t xml:space="preserve">, </w:t>
      </w:r>
      <w:r w:rsidRPr="00BD55A9">
        <w:rPr>
          <w:rFonts w:ascii="Montserrat" w:hAnsi="Montserrat"/>
          <w:b/>
        </w:rPr>
        <w:t>Bigtable</w:t>
      </w:r>
      <w:r w:rsidRPr="00BD55A9">
        <w:rPr>
          <w:rFonts w:ascii="Montserrat" w:hAnsi="Montserrat"/>
        </w:rPr>
        <w:t xml:space="preserve">, </w:t>
      </w:r>
      <w:r w:rsidRPr="00BD55A9">
        <w:rPr>
          <w:rFonts w:ascii="Montserrat" w:hAnsi="Montserrat"/>
          <w:b/>
        </w:rPr>
        <w:t>Firestore</w:t>
      </w:r>
      <w:r w:rsidRPr="00BD55A9">
        <w:rPr>
          <w:rFonts w:ascii="Montserrat" w:hAnsi="Montserrat"/>
        </w:rPr>
        <w:t xml:space="preserve">, </w:t>
      </w:r>
      <w:r w:rsidRPr="00BD55A9">
        <w:rPr>
          <w:rFonts w:ascii="Montserrat" w:hAnsi="Montserrat"/>
          <w:b/>
        </w:rPr>
        <w:t>Memorystore</w:t>
      </w:r>
    </w:p>
    <w:p w14:paraId="0177341F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Evaluating and selecting networking components: VPC, subnets, Cloud Load Balancing, Cloud CDN, Cloud DNS</w:t>
      </w:r>
    </w:p>
    <w:p w14:paraId="5517450E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Choosing the right database for structured, semi-structured, and unstructured data</w:t>
      </w:r>
    </w:p>
    <w:p w14:paraId="78C101FA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 xml:space="preserve">Determining data flow and integration using </w:t>
      </w:r>
      <w:r w:rsidRPr="00BD55A9">
        <w:rPr>
          <w:rFonts w:ascii="Montserrat" w:hAnsi="Montserrat"/>
          <w:b/>
        </w:rPr>
        <w:t>Pub/Sub</w:t>
      </w:r>
      <w:r w:rsidRPr="00BD55A9">
        <w:rPr>
          <w:rFonts w:ascii="Montserrat" w:hAnsi="Montserrat"/>
        </w:rPr>
        <w:t xml:space="preserve">, </w:t>
      </w:r>
      <w:r w:rsidRPr="00BD55A9">
        <w:rPr>
          <w:rFonts w:ascii="Montserrat" w:hAnsi="Montserrat"/>
          <w:b/>
        </w:rPr>
        <w:t>Dataflow</w:t>
      </w:r>
      <w:r w:rsidRPr="00BD55A9">
        <w:rPr>
          <w:rFonts w:ascii="Montserrat" w:hAnsi="Montserrat"/>
        </w:rPr>
        <w:t xml:space="preserve">, </w:t>
      </w:r>
      <w:r w:rsidRPr="00BD55A9">
        <w:rPr>
          <w:rFonts w:ascii="Montserrat" w:hAnsi="Montserrat"/>
          <w:b/>
        </w:rPr>
        <w:t>Datastream</w:t>
      </w:r>
      <w:r w:rsidRPr="00BD55A9">
        <w:rPr>
          <w:rFonts w:ascii="Montserrat" w:hAnsi="Montserrat"/>
        </w:rPr>
        <w:t xml:space="preserve">, </w:t>
      </w:r>
      <w:r w:rsidRPr="00BD55A9">
        <w:rPr>
          <w:rFonts w:ascii="Montserrat" w:hAnsi="Montserrat"/>
          <w:b/>
        </w:rPr>
        <w:t>Cloud Composer</w:t>
      </w:r>
    </w:p>
    <w:p w14:paraId="1F75BB99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1.2 Designing for Business Continuity and Disaster Recovery</w:t>
      </w:r>
    </w:p>
    <w:p w14:paraId="02AAA617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Defining Recovery Time Objective (RTO) and Recovery Point Objective (RPO)</w:t>
      </w:r>
    </w:p>
    <w:p w14:paraId="67B27B19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Active-active vs. active-passive architectures</w:t>
      </w:r>
    </w:p>
    <w:p w14:paraId="45295782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Multi-region and multi-zone deployments</w:t>
      </w:r>
    </w:p>
    <w:p w14:paraId="5E0EF682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Backup strategies: Cloud Storage backups, database export/import, snapshot policies</w:t>
      </w:r>
    </w:p>
    <w:p w14:paraId="7F13C2B9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Failover strategies for databases and applications</w:t>
      </w:r>
    </w:p>
    <w:p w14:paraId="342229D2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Cold, warm, and hot standby configurations</w:t>
      </w:r>
    </w:p>
    <w:p w14:paraId="1DAB2573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1.3 Designing for High Availability</w:t>
      </w:r>
    </w:p>
    <w:p w14:paraId="49C85D2E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Load balancing strategies: Global HTTP(S) LB, Internal LB, TCP/UDP LB</w:t>
      </w:r>
    </w:p>
    <w:p w14:paraId="26AB9497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Health checks and auto-healing managed instance groups (MIGs)</w:t>
      </w:r>
    </w:p>
    <w:p w14:paraId="1F702765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Regional vs. zonal resource placement</w:t>
      </w:r>
    </w:p>
    <w:p w14:paraId="2CA40C8F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Stateful vs. stateless application design</w:t>
      </w:r>
    </w:p>
    <w:p w14:paraId="2C828CA3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Autoscaling policies and preemptible/spot VMs</w:t>
      </w:r>
    </w:p>
    <w:p w14:paraId="275A1605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1.4 Designing for Scalability</w:t>
      </w:r>
    </w:p>
    <w:p w14:paraId="460B7843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Horizontal vs. vertical scaling</w:t>
      </w:r>
    </w:p>
    <w:p w14:paraId="41116FE4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Autoscaling groups in Compute Engine and GKE</w:t>
      </w:r>
    </w:p>
    <w:p w14:paraId="54FE5797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Microservices and container-based scalability patterns</w:t>
      </w:r>
    </w:p>
    <w:p w14:paraId="3C732CEC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Partitioning and sharding strategies for large datasets</w:t>
      </w:r>
    </w:p>
    <w:p w14:paraId="298F373F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Cloud Spanner for globally distributed, horizontally scalable SQL</w:t>
      </w:r>
    </w:p>
    <w:p w14:paraId="764739BC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1.5 Designing Network Architecture</w:t>
      </w:r>
    </w:p>
    <w:p w14:paraId="257ED6F0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VPC design: shared VPC, VPC peering, Private Google Access</w:t>
      </w:r>
    </w:p>
    <w:p w14:paraId="0E086F8F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lastRenderedPageBreak/>
        <w:t>Hybrid connectivity: Cloud VPN, Cloud Interconnect (Dedicated &amp; Partner), Cloud Router, BGP</w:t>
      </w:r>
    </w:p>
    <w:p w14:paraId="74AC8787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Network topology: hub-and-spoke, flat, multi-tier</w:t>
      </w:r>
    </w:p>
    <w:p w14:paraId="19D84A4B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Ingress/egress controls and firewall rules</w:t>
      </w:r>
    </w:p>
    <w:p w14:paraId="19A6E9A7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Cloud Armor for DDoS protection and WAF</w:t>
      </w:r>
    </w:p>
    <w:p w14:paraId="335E6D4E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Private Service Connect and Serverless VPC Access</w:t>
      </w:r>
    </w:p>
    <w:p w14:paraId="489427AC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1.6 Designing for Cost Optimization</w:t>
      </w:r>
    </w:p>
    <w:p w14:paraId="76C2BF42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Resource rightsizing and committed use discounts (CUDs)</w:t>
      </w:r>
    </w:p>
    <w:p w14:paraId="283035A6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Preemptible/spot instances for batch workloads</w:t>
      </w:r>
    </w:p>
    <w:p w14:paraId="5C86DFB8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Storage lifecycle policies (nearline, coldline, archive)</w:t>
      </w:r>
    </w:p>
    <w:p w14:paraId="3D417B72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Cost allocation with labels, billing reports, and budgets</w:t>
      </w:r>
    </w:p>
    <w:p w14:paraId="1429A9F2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BigQuery slot reservations vs. on-demand pricing</w:t>
      </w:r>
    </w:p>
    <w:p w14:paraId="1D69611D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Network egress cost considerations</w:t>
      </w:r>
    </w:p>
    <w:p w14:paraId="6EBF51DA" w14:textId="77777777" w:rsidR="00DB43FB" w:rsidRPr="00BD55A9" w:rsidRDefault="00DB43FB">
      <w:pPr>
        <w:pBdr>
          <w:bottom w:val="single" w:sz="6" w:space="1" w:color="C5D8EE"/>
        </w:pBdr>
        <w:rPr>
          <w:rFonts w:ascii="Montserrat" w:hAnsi="Montserrat"/>
        </w:rPr>
      </w:pPr>
    </w:p>
    <w:p w14:paraId="3CB3FA80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1C1917"/>
          <w:sz w:val="28"/>
        </w:rPr>
        <w:t>Section 2: Managing and Provisioning a Solution Infrastructure (~15%)</w:t>
      </w:r>
    </w:p>
    <w:p w14:paraId="5F9DE653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2.1 Configuring Network Topologies</w:t>
      </w:r>
    </w:p>
    <w:p w14:paraId="4799F896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Configuring VPCs, subnets, and firewall rules</w:t>
      </w:r>
    </w:p>
    <w:p w14:paraId="78E264AF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VPC Service Controls for API-level perimeter security</w:t>
      </w:r>
    </w:p>
    <w:p w14:paraId="203D97BF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Cloud NAT for outbound internet access</w:t>
      </w:r>
    </w:p>
    <w:p w14:paraId="75F32BC3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DNS configuration: Cloud DNS, custom DNS servers, DNS peering</w:t>
      </w:r>
    </w:p>
    <w:p w14:paraId="0CE2CC95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Configuring hybrid DNS resolution</w:t>
      </w:r>
    </w:p>
    <w:p w14:paraId="73CF239A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2.2 Configuring Individual Storage Systems</w:t>
      </w:r>
    </w:p>
    <w:p w14:paraId="6C95C2FA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Configuring Cloud Storage: buckets, object versioning, lifecycle rules, CORS, signed URLs</w:t>
      </w:r>
    </w:p>
    <w:p w14:paraId="4865F0B9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Configuring Cloud SQL: high availability, read replicas, failover, point-in-time recovery</w:t>
      </w:r>
    </w:p>
    <w:p w14:paraId="09D0C573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Configuring Bigtable: cluster sizing, replication, performance tuning</w:t>
      </w:r>
    </w:p>
    <w:p w14:paraId="293370E5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Configuring Firestore: native mode vs. Datastore mode, indexes, security rules</w:t>
      </w:r>
    </w:p>
    <w:p w14:paraId="357EC9CC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Configuring Cloud Spanner: instance configuration, multi-region, query optimization</w:t>
      </w:r>
    </w:p>
    <w:p w14:paraId="5C107152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Configuring Memorystore for Redis and Memcached</w:t>
      </w:r>
    </w:p>
    <w:p w14:paraId="7DD84B4D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lastRenderedPageBreak/>
        <w:t>2.3 Configuring Compute Systems</w:t>
      </w:r>
    </w:p>
    <w:p w14:paraId="6DCDB41E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Configuring Compute Engine: custom machine types, GPUs/TPUs, sole-tenant nodes, OS images</w:t>
      </w:r>
    </w:p>
    <w:p w14:paraId="0783D984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Configuring managed instance groups (MIGs): templates, autoscaling, rolling updates, canary deployments</w:t>
      </w:r>
    </w:p>
    <w:p w14:paraId="683C3EBE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Configuring GKE: node pools, cluster autoscaler, Workload Identity, private clusters, GKE Autopilot</w:t>
      </w:r>
    </w:p>
    <w:p w14:paraId="6A3FFC27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Configuring App Engine: standard vs. flexible environments, traffic splitting, versioning</w:t>
      </w:r>
    </w:p>
    <w:p w14:paraId="33B94B0C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Configuring Cloud Run: concurrency, memory, CPU allocation, min/max instances, custom domains</w:t>
      </w:r>
    </w:p>
    <w:p w14:paraId="6680CDE5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Configuring Cloud Functions: triggers, environment variables, VPC connector, secrets</w:t>
      </w:r>
    </w:p>
    <w:p w14:paraId="7667AF6B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2.4 Infrastructure as Code (IaC) and Automation</w:t>
      </w:r>
    </w:p>
    <w:p w14:paraId="02C184ED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Terraform for Google Cloud (providers, modules, state management)</w:t>
      </w:r>
    </w:p>
    <w:p w14:paraId="55151EAF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Cloud Deployment Manager</w:t>
      </w:r>
    </w:p>
    <w:p w14:paraId="26470E53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gcloud CLI and Cloud Shell for automation</w:t>
      </w:r>
    </w:p>
    <w:p w14:paraId="0EFD3C1B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Cloud Build for CI/CD pipelines</w:t>
      </w:r>
    </w:p>
    <w:p w14:paraId="23F782E5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Artifact Registry for container and artifact management</w:t>
      </w:r>
    </w:p>
    <w:p w14:paraId="69654FAC" w14:textId="77777777" w:rsidR="00DB43FB" w:rsidRPr="00BD55A9" w:rsidRDefault="00DB43FB">
      <w:pPr>
        <w:pBdr>
          <w:bottom w:val="single" w:sz="6" w:space="1" w:color="C5D8EE"/>
        </w:pBdr>
        <w:rPr>
          <w:rFonts w:ascii="Montserrat" w:hAnsi="Montserrat"/>
        </w:rPr>
      </w:pPr>
    </w:p>
    <w:p w14:paraId="6EAE7A6F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1C1917"/>
          <w:sz w:val="28"/>
        </w:rPr>
        <w:t>Section 3: Designing for Security and Compliance (~18%)</w:t>
      </w:r>
    </w:p>
    <w:p w14:paraId="369BE551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3.1 Identity and Access Management (IAM)</w:t>
      </w:r>
    </w:p>
    <w:p w14:paraId="15B92AF9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IAM roles: primitive, predefined, and custom roles</w:t>
      </w:r>
    </w:p>
    <w:p w14:paraId="7BB23E10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Service accounts: creation, key management, Workload Identity Federation</w:t>
      </w:r>
    </w:p>
    <w:p w14:paraId="0003E114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IAM best practices: principle of least privilege, separation of duties</w:t>
      </w:r>
    </w:p>
    <w:p w14:paraId="2FDE7A15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IAM conditions and attribute-based access control</w:t>
      </w:r>
    </w:p>
    <w:p w14:paraId="04FE4BDB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IAM Policy Analyzer and IAM Recommender</w:t>
      </w:r>
    </w:p>
    <w:p w14:paraId="2AB0B1CA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3.2 Resource Hierarchy and Organization Policies</w:t>
      </w:r>
    </w:p>
    <w:p w14:paraId="57A16E6E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Resource hierarchy: Organization → Folders → Projects → Resources</w:t>
      </w:r>
    </w:p>
    <w:p w14:paraId="67166490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Organization Policies: constraints and custom constraints</w:t>
      </w:r>
    </w:p>
    <w:p w14:paraId="611CCE5D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Managing policies across multiple projects and folders</w:t>
      </w:r>
    </w:p>
    <w:p w14:paraId="2925AEC3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Policy inheritance and overrides</w:t>
      </w:r>
    </w:p>
    <w:p w14:paraId="25AE34AD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lastRenderedPageBreak/>
        <w:t>3.3 Data Security</w:t>
      </w:r>
    </w:p>
    <w:p w14:paraId="27278F6A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Encryption at rest (Google-managed, CMEK, CSEK) and in transit (TLS)</w:t>
      </w:r>
    </w:p>
    <w:p w14:paraId="33B5A2AF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Cloud Key Management Service (Cloud KMS): key rotation, HSM keys</w:t>
      </w:r>
    </w:p>
    <w:p w14:paraId="5A2EF0DC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Secret Manager for sensitive data and credentials</w:t>
      </w:r>
    </w:p>
    <w:p w14:paraId="55DB073B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Data Loss Prevention (Cloud DLP): inspection, de-identification, redaction</w:t>
      </w:r>
    </w:p>
    <w:p w14:paraId="4EB13E12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VPC Service Controls to prevent data exfiltration</w:t>
      </w:r>
    </w:p>
    <w:p w14:paraId="00A71800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3.4 Network Security</w:t>
      </w:r>
    </w:p>
    <w:p w14:paraId="25507B36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Firewall rules: ingress/egress, priority, tags, service accounts</w:t>
      </w:r>
    </w:p>
    <w:p w14:paraId="1B939DD6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Cloud Armor: IP allowlisting/blocklisting, WAF policies, adaptive protection</w:t>
      </w:r>
    </w:p>
    <w:p w14:paraId="091AEA35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Private Google Access and Private Service Connect</w:t>
      </w:r>
    </w:p>
    <w:p w14:paraId="6897ABB6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Binary Authorization for container image security</w:t>
      </w:r>
    </w:p>
    <w:p w14:paraId="1DA34D02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Shielded VMs and Confidential Computing</w:t>
      </w:r>
    </w:p>
    <w:p w14:paraId="1CCE0678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3.5 Security Operations and Monitoring</w:t>
      </w:r>
    </w:p>
    <w:p w14:paraId="26DADAAC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Security Command Center (SCC): threat detection, vulnerability findings</w:t>
      </w:r>
    </w:p>
    <w:p w14:paraId="3503D15A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Chronicle SIEM and Security Operations</w:t>
      </w:r>
    </w:p>
    <w:p w14:paraId="6E832D81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Cloud Audit Logs: Admin Activity, Data Access, System Event logs</w:t>
      </w:r>
    </w:p>
    <w:p w14:paraId="39759677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Access Transparency logs</w:t>
      </w:r>
    </w:p>
    <w:p w14:paraId="6F1A1C95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Compliance frameworks: HIPAA, PCI DSS, SOC 2, ISO 27001, FedRAMP</w:t>
      </w:r>
    </w:p>
    <w:p w14:paraId="57C779A9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3.6 Compliance and Regulatory Requirements</w:t>
      </w:r>
    </w:p>
    <w:p w14:paraId="1A933A37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Data residency and sovereignty requirements</w:t>
      </w:r>
    </w:p>
    <w:p w14:paraId="1D2D0016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Assured Workloads for regulated industries</w:t>
      </w:r>
    </w:p>
    <w:p w14:paraId="626916FE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GDPR considerations on Google Cloud</w:t>
      </w:r>
    </w:p>
    <w:p w14:paraId="74A407A8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Healthcare: HIPAA-compliant services and BAA agreements</w:t>
      </w:r>
    </w:p>
    <w:p w14:paraId="53C69BC3" w14:textId="77777777" w:rsidR="00DB43FB" w:rsidRPr="00BD55A9" w:rsidRDefault="00DB43FB">
      <w:pPr>
        <w:pBdr>
          <w:bottom w:val="single" w:sz="6" w:space="1" w:color="C5D8EE"/>
        </w:pBdr>
        <w:rPr>
          <w:rFonts w:ascii="Montserrat" w:hAnsi="Montserrat"/>
        </w:rPr>
      </w:pPr>
    </w:p>
    <w:p w14:paraId="055258B1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1C1917"/>
          <w:sz w:val="28"/>
        </w:rPr>
        <w:t>Section 4: Analyzing and Optimizing Technical and Business Processes (~18%)</w:t>
      </w:r>
    </w:p>
    <w:p w14:paraId="43213167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4.1 Analyzing and Defining Technical Processes</w:t>
      </w:r>
    </w:p>
    <w:p w14:paraId="6B71119C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CI/CD pipeline design using Cloud Build, Cloud Deploy, Artifact Registry</w:t>
      </w:r>
    </w:p>
    <w:p w14:paraId="6BBD7BAA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DevOps practices: version control, automated testing, infrastructure automation</w:t>
      </w:r>
    </w:p>
    <w:p w14:paraId="5F3E1B79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Blue/green and canary deployment strategies</w:t>
      </w:r>
    </w:p>
    <w:p w14:paraId="6CB0CE64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GitOps workflows with Config Sync (GKE)</w:t>
      </w:r>
    </w:p>
    <w:p w14:paraId="55EABF93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lastRenderedPageBreak/>
        <w:t>Site Reliability Engineering (SRE) principles</w:t>
      </w:r>
    </w:p>
    <w:p w14:paraId="29C43DF3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4.2 Analyzing and Defining Business Processes</w:t>
      </w:r>
    </w:p>
    <w:p w14:paraId="68895B0E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Stakeholder management and translating business needs to technical solutions</w:t>
      </w:r>
    </w:p>
    <w:p w14:paraId="787728BC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Financial modeling: TCO (Total Cost of Ownership) analysis, ROI</w:t>
      </w:r>
    </w:p>
    <w:p w14:paraId="0E62AFC8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Change management and organizational transformation</w:t>
      </w:r>
    </w:p>
    <w:p w14:paraId="7AFE4C51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Application modernization strategies (rehost, replatform, refactor, repurchase, retire)</w:t>
      </w:r>
    </w:p>
    <w:p w14:paraId="08C2B644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Build vs. buy decisions</w:t>
      </w:r>
    </w:p>
    <w:p w14:paraId="30D7057A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4.3 Developing Procedures for Testing and Validation</w:t>
      </w:r>
    </w:p>
    <w:p w14:paraId="43F9EAB1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Unit, integration, and end-to-end testing on GCP</w:t>
      </w:r>
    </w:p>
    <w:p w14:paraId="65AD6C2E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Load testing and performance benchmarking</w:t>
      </w:r>
    </w:p>
    <w:p w14:paraId="491BFF6C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Chaos engineering and fault injection testing</w:t>
      </w:r>
    </w:p>
    <w:p w14:paraId="52229C7D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Testing disaster recovery plans</w:t>
      </w:r>
    </w:p>
    <w:p w14:paraId="14DA417A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Using Cloud Monitoring and Cloud Trace for performance validation</w:t>
      </w:r>
    </w:p>
    <w:p w14:paraId="140EA589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4.4 Performance Optimization</w:t>
      </w:r>
    </w:p>
    <w:p w14:paraId="10F145CD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Identifying and resolving performance bottlenecks</w:t>
      </w:r>
    </w:p>
    <w:p w14:paraId="130F7276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Query optimization for BigQuery, Cloud SQL, and Cloud Spanner</w:t>
      </w:r>
    </w:p>
    <w:p w14:paraId="52A6DA0E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Caching strategies with Memorystore and Cloud CDN</w:t>
      </w:r>
    </w:p>
    <w:p w14:paraId="660825F9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Profiling applications with Cloud Profiler</w:t>
      </w:r>
    </w:p>
    <w:p w14:paraId="61A5A7F5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Database connection pooling and Cloud SQL Auth Proxy</w:t>
      </w:r>
    </w:p>
    <w:p w14:paraId="2B294E6D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4.5 Cost Optimization Strategies</w:t>
      </w:r>
    </w:p>
    <w:p w14:paraId="6AB27F11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Committed Use Discounts (CUDs) vs. Sustained Use Discounts (SUDs)</w:t>
      </w:r>
    </w:p>
    <w:p w14:paraId="5CC1965A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Rightsizing recommendations using Cloud Monitoring and Active Assist</w:t>
      </w:r>
    </w:p>
    <w:p w14:paraId="09B1D91C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Idle resource identification and cleanup</w:t>
      </w:r>
    </w:p>
    <w:p w14:paraId="06E2B58E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Budget alerts and billing export to BigQuery</w:t>
      </w:r>
    </w:p>
    <w:p w14:paraId="425BCCC5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Optimizing data transfer costs with Cloud CDN and regional storage</w:t>
      </w:r>
    </w:p>
    <w:p w14:paraId="56CB86A5" w14:textId="77777777" w:rsidR="00DB43FB" w:rsidRPr="00BD55A9" w:rsidRDefault="00DB43FB">
      <w:pPr>
        <w:pBdr>
          <w:bottom w:val="single" w:sz="6" w:space="1" w:color="C5D8EE"/>
        </w:pBdr>
        <w:rPr>
          <w:rFonts w:ascii="Montserrat" w:hAnsi="Montserrat"/>
        </w:rPr>
      </w:pPr>
    </w:p>
    <w:p w14:paraId="58F9430E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1C1917"/>
          <w:sz w:val="28"/>
        </w:rPr>
        <w:t>Section 5: Managing Implementation (~11%)</w:t>
      </w:r>
    </w:p>
    <w:p w14:paraId="6D8E4521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5.1 Advising Development/Operations Teams</w:t>
      </w:r>
    </w:p>
    <w:p w14:paraId="05FEE30D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Best practices for GCP SDK usage and API integration</w:t>
      </w:r>
    </w:p>
    <w:p w14:paraId="1E59181B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lastRenderedPageBreak/>
        <w:t>Migrating applications to GCP: Migrate to VMs, Migrate to Containers</w:t>
      </w:r>
    </w:p>
    <w:p w14:paraId="5AFE87FE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Handling application dependencies during migration</w:t>
      </w:r>
    </w:p>
    <w:p w14:paraId="71B40059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Infrastructure testing and validation frameworks</w:t>
      </w:r>
    </w:p>
    <w:p w14:paraId="217E57CF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5.2 Interacting with Google Cloud APIs and CLIs</w:t>
      </w:r>
    </w:p>
    <w:p w14:paraId="06FB753F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gcloud CLI commands for compute, storage, networking, and IAM</w:t>
      </w:r>
    </w:p>
    <w:p w14:paraId="77CDAB94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REST APIs and client libraries (Python, Java, Node.js, Go)</w:t>
      </w:r>
    </w:p>
    <w:p w14:paraId="283C47BA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Cloud Console vs. programmatic access</w:t>
      </w:r>
    </w:p>
    <w:p w14:paraId="2B9860E5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Cloud Shell for quick operations</w:t>
      </w:r>
    </w:p>
    <w:p w14:paraId="0FC9FF1F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5.3 Deploying Solutions</w:t>
      </w:r>
    </w:p>
    <w:p w14:paraId="534CF824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Deploying containerized apps with GKE and Cloud Run</w:t>
      </w:r>
    </w:p>
    <w:p w14:paraId="4AD8598A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Serverless deployments with App Engine and Cloud Functions</w:t>
      </w:r>
    </w:p>
    <w:p w14:paraId="68EFE284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Using Cloud Marketplace for third-party solutions</w:t>
      </w:r>
    </w:p>
    <w:p w14:paraId="55D1C48F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Multi-environment deployments (dev, staging, prod)</w:t>
      </w:r>
    </w:p>
    <w:p w14:paraId="6B6E7D49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5.4 Monitoring and Managing Deployments</w:t>
      </w:r>
    </w:p>
    <w:p w14:paraId="08C94379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Cloud Monitoring: dashboards, alerting policies, uptime checks</w:t>
      </w:r>
    </w:p>
    <w:p w14:paraId="2C2E2671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Cloud Logging: log sinks, log-based metrics, log retention</w:t>
      </w:r>
    </w:p>
    <w:p w14:paraId="01857A59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Cloud Trace and Cloud Debugger for distributed tracing</w:t>
      </w:r>
    </w:p>
    <w:p w14:paraId="78B34BC5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Error Reporting and Cloud Profiler</w:t>
      </w:r>
    </w:p>
    <w:p w14:paraId="116EC18D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Google Cloud Managed Service for Prometheus</w:t>
      </w:r>
    </w:p>
    <w:p w14:paraId="6103FC56" w14:textId="77777777" w:rsidR="00DB43FB" w:rsidRPr="00BD55A9" w:rsidRDefault="00DB43FB">
      <w:pPr>
        <w:pBdr>
          <w:bottom w:val="single" w:sz="6" w:space="1" w:color="C5D8EE"/>
        </w:pBdr>
        <w:rPr>
          <w:rFonts w:ascii="Montserrat" w:hAnsi="Montserrat"/>
        </w:rPr>
      </w:pPr>
    </w:p>
    <w:p w14:paraId="70F45F55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1C1917"/>
          <w:sz w:val="28"/>
        </w:rPr>
        <w:t>Section 6: Ensuring Solution and Operations Reliability (~14%)</w:t>
      </w:r>
    </w:p>
    <w:p w14:paraId="69FA35E4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6.1 Monitoring and Alerting</w:t>
      </w:r>
    </w:p>
    <w:p w14:paraId="3EF248F7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Setting up monitoring workspaces and scoped projects</w:t>
      </w:r>
    </w:p>
    <w:p w14:paraId="6FE5FD1A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Creating alerting policies for latency, error rate, availability</w:t>
      </w:r>
    </w:p>
    <w:p w14:paraId="652BB253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SLIs (Service Level Indicators), SLOs (Service Level Objectives), SLAs</w:t>
      </w:r>
    </w:p>
    <w:p w14:paraId="5864F8EF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Defining and tracking error budgets</w:t>
      </w:r>
    </w:p>
    <w:p w14:paraId="34AEE069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Uptime checks and synthetic monitoring</w:t>
      </w:r>
    </w:p>
    <w:p w14:paraId="33E3F217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6.2 Deployment Reliability</w:t>
      </w:r>
    </w:p>
    <w:p w14:paraId="4ACB1CF1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Rolling updates and rollback strategies for GKE and MIGs</w:t>
      </w:r>
    </w:p>
    <w:p w14:paraId="6D22396B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Cloud Deploy for progressive delivery pipelines</w:t>
      </w:r>
    </w:p>
    <w:p w14:paraId="55019EFA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Canary and blue/green deployments</w:t>
      </w:r>
    </w:p>
    <w:p w14:paraId="3A3CC63F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lastRenderedPageBreak/>
        <w:t>Traffic management with Cloud Load Balancing and Traffic Director</w:t>
      </w:r>
    </w:p>
    <w:p w14:paraId="488E282B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6.3 Incident Management</w:t>
      </w:r>
    </w:p>
    <w:p w14:paraId="10A7C5D4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Incident response playbooks and runbooks</w:t>
      </w:r>
    </w:p>
    <w:p w14:paraId="0F5CFF14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Post-mortems and blameless culture</w:t>
      </w:r>
    </w:p>
    <w:p w14:paraId="7DB26A6B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Cloud Monitoring incident management workflows</w:t>
      </w:r>
    </w:p>
    <w:p w14:paraId="40A98800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Escalation procedures and on-call management</w:t>
      </w:r>
    </w:p>
    <w:p w14:paraId="42D34F07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6.4 Operational Health and Optimization</w:t>
      </w:r>
    </w:p>
    <w:p w14:paraId="3F8B9004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Capacity planning and resource forecasting</w:t>
      </w:r>
    </w:p>
    <w:p w14:paraId="6820C670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Audit log review and operational compliance</w:t>
      </w:r>
    </w:p>
    <w:p w14:paraId="4C69A07C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Patch management and OS configuration with OS Config</w:t>
      </w:r>
    </w:p>
    <w:p w14:paraId="0B3EA12C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VM Manager for vulnerability reporting and patching</w:t>
      </w:r>
    </w:p>
    <w:p w14:paraId="7CB9CC94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Performance tuning with Active Assist recommendations</w:t>
      </w:r>
    </w:p>
    <w:p w14:paraId="7EEA416C" w14:textId="77777777" w:rsidR="00DB43FB" w:rsidRPr="00BD55A9" w:rsidRDefault="00DB43FB">
      <w:pPr>
        <w:pBdr>
          <w:bottom w:val="single" w:sz="6" w:space="1" w:color="C5D8EE"/>
        </w:pBdr>
        <w:rPr>
          <w:rFonts w:ascii="Montserrat" w:hAnsi="Montserrat"/>
        </w:rPr>
      </w:pPr>
    </w:p>
    <w:p w14:paraId="7BDCCF95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1C1917"/>
          <w:sz w:val="28"/>
        </w:rPr>
        <w:t>Section 7: Google Cloud Well-Architected Framework (All Sections)</w:t>
      </w:r>
    </w:p>
    <w:p w14:paraId="61147100" w14:textId="77777777" w:rsidR="00DB43FB" w:rsidRPr="00BD55A9" w:rsidRDefault="00000000">
      <w:pPr>
        <w:spacing w:after="120"/>
        <w:rPr>
          <w:rFonts w:ascii="Montserrat" w:hAnsi="Montserrat"/>
        </w:rPr>
      </w:pPr>
      <w:r w:rsidRPr="00BD55A9">
        <w:rPr>
          <w:rFonts w:ascii="Montserrat" w:hAnsi="Montserrat"/>
        </w:rPr>
        <w:t>The Well-Architected Framework is foundational to the entire exam. Understand all six pillars: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B43FB" w:rsidRPr="00BD55A9" w14:paraId="63CE55BA" w14:textId="77777777">
        <w:tc>
          <w:tcPr>
            <w:tcW w:w="4986" w:type="dxa"/>
            <w:shd w:val="clear" w:color="auto" w:fill="F0F4F8"/>
          </w:tcPr>
          <w:p w14:paraId="6840002A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Pillar</w:t>
            </w:r>
          </w:p>
        </w:tc>
        <w:tc>
          <w:tcPr>
            <w:tcW w:w="4986" w:type="dxa"/>
            <w:shd w:val="clear" w:color="auto" w:fill="F0F4F8"/>
          </w:tcPr>
          <w:p w14:paraId="7A532C10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Key Concepts</w:t>
            </w:r>
          </w:p>
        </w:tc>
      </w:tr>
      <w:tr w:rsidR="00DB43FB" w:rsidRPr="00BD55A9" w14:paraId="50774E77" w14:textId="77777777">
        <w:tc>
          <w:tcPr>
            <w:tcW w:w="4986" w:type="dxa"/>
          </w:tcPr>
          <w:p w14:paraId="7DBB9A68" w14:textId="085E7901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Operational Excellence</w:t>
            </w:r>
          </w:p>
        </w:tc>
        <w:tc>
          <w:tcPr>
            <w:tcW w:w="4986" w:type="dxa"/>
          </w:tcPr>
          <w:p w14:paraId="211F7FD2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 xml:space="preserve">CI/CD, automation, </w:t>
            </w:r>
            <w:proofErr w:type="spellStart"/>
            <w:r w:rsidRPr="00BD55A9">
              <w:rPr>
                <w:rFonts w:ascii="Montserrat" w:hAnsi="Montserrat"/>
                <w:sz w:val="21"/>
              </w:rPr>
              <w:t>IaC</w:t>
            </w:r>
            <w:proofErr w:type="spellEnd"/>
            <w:r w:rsidRPr="00BD55A9">
              <w:rPr>
                <w:rFonts w:ascii="Montserrat" w:hAnsi="Montserrat"/>
                <w:sz w:val="21"/>
              </w:rPr>
              <w:t>, monitoring, runbooks</w:t>
            </w:r>
          </w:p>
        </w:tc>
      </w:tr>
      <w:tr w:rsidR="00DB43FB" w:rsidRPr="00BD55A9" w14:paraId="2C65A49E" w14:textId="77777777">
        <w:tc>
          <w:tcPr>
            <w:tcW w:w="4986" w:type="dxa"/>
            <w:shd w:val="clear" w:color="auto" w:fill="F7FAFD"/>
          </w:tcPr>
          <w:p w14:paraId="0C0A0765" w14:textId="6B7C84ED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Security</w:t>
            </w:r>
          </w:p>
        </w:tc>
        <w:tc>
          <w:tcPr>
            <w:tcW w:w="4986" w:type="dxa"/>
            <w:shd w:val="clear" w:color="auto" w:fill="F7FAFD"/>
          </w:tcPr>
          <w:p w14:paraId="77CA7133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IAM, encryption, network security, compliance</w:t>
            </w:r>
          </w:p>
        </w:tc>
      </w:tr>
      <w:tr w:rsidR="00DB43FB" w:rsidRPr="00BD55A9" w14:paraId="26F9F8C5" w14:textId="77777777">
        <w:tc>
          <w:tcPr>
            <w:tcW w:w="4986" w:type="dxa"/>
          </w:tcPr>
          <w:p w14:paraId="52691B3D" w14:textId="78A2AC1A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Reliability</w:t>
            </w:r>
          </w:p>
        </w:tc>
        <w:tc>
          <w:tcPr>
            <w:tcW w:w="4986" w:type="dxa"/>
          </w:tcPr>
          <w:p w14:paraId="2546C4D5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HA, DR, fault tolerance, SLOs, chaos engineering</w:t>
            </w:r>
          </w:p>
        </w:tc>
      </w:tr>
      <w:tr w:rsidR="00DB43FB" w:rsidRPr="00BD55A9" w14:paraId="5920F87A" w14:textId="77777777">
        <w:tc>
          <w:tcPr>
            <w:tcW w:w="4986" w:type="dxa"/>
            <w:shd w:val="clear" w:color="auto" w:fill="F7FAFD"/>
          </w:tcPr>
          <w:p w14:paraId="5EC96BCA" w14:textId="3CC537BC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Performance Optimizatio</w:t>
            </w:r>
            <w:r w:rsidR="008C3C2B">
              <w:rPr>
                <w:rFonts w:ascii="Montserrat" w:hAnsi="Montserrat"/>
                <w:sz w:val="21"/>
              </w:rPr>
              <w:t>n</w:t>
            </w:r>
          </w:p>
        </w:tc>
        <w:tc>
          <w:tcPr>
            <w:tcW w:w="4986" w:type="dxa"/>
            <w:shd w:val="clear" w:color="auto" w:fill="F7FAFD"/>
          </w:tcPr>
          <w:p w14:paraId="7039167F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Autoscaling, caching, database tuning, profiling</w:t>
            </w:r>
          </w:p>
        </w:tc>
      </w:tr>
      <w:tr w:rsidR="00DB43FB" w:rsidRPr="00BD55A9" w14:paraId="28E23192" w14:textId="77777777">
        <w:tc>
          <w:tcPr>
            <w:tcW w:w="4986" w:type="dxa"/>
          </w:tcPr>
          <w:p w14:paraId="60E9415A" w14:textId="7731983B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Cost Optimization</w:t>
            </w:r>
          </w:p>
        </w:tc>
        <w:tc>
          <w:tcPr>
            <w:tcW w:w="4986" w:type="dxa"/>
          </w:tcPr>
          <w:p w14:paraId="6F7CFC26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CUDs, rightsizing, lifecycle policies, budgets</w:t>
            </w:r>
          </w:p>
        </w:tc>
      </w:tr>
      <w:tr w:rsidR="00DB43FB" w:rsidRPr="00BD55A9" w14:paraId="617A69DE" w14:textId="77777777">
        <w:tc>
          <w:tcPr>
            <w:tcW w:w="4986" w:type="dxa"/>
            <w:shd w:val="clear" w:color="auto" w:fill="F7FAFD"/>
          </w:tcPr>
          <w:p w14:paraId="089479F2" w14:textId="4791BB24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Sustainability</w:t>
            </w:r>
          </w:p>
        </w:tc>
        <w:tc>
          <w:tcPr>
            <w:tcW w:w="4986" w:type="dxa"/>
            <w:shd w:val="clear" w:color="auto" w:fill="F7FAFD"/>
          </w:tcPr>
          <w:p w14:paraId="4316EC77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Carbon-free energy, efficient resource usage</w:t>
            </w:r>
          </w:p>
        </w:tc>
      </w:tr>
    </w:tbl>
    <w:p w14:paraId="303C6548" w14:textId="77777777" w:rsidR="00DB43FB" w:rsidRPr="00BD55A9" w:rsidRDefault="00DB43FB">
      <w:pPr>
        <w:rPr>
          <w:rFonts w:ascii="Montserrat" w:hAnsi="Montserrat"/>
        </w:rPr>
      </w:pPr>
    </w:p>
    <w:p w14:paraId="180649C2" w14:textId="77777777" w:rsidR="00DB43FB" w:rsidRPr="00BD55A9" w:rsidRDefault="00DB43FB">
      <w:pPr>
        <w:pBdr>
          <w:bottom w:val="single" w:sz="6" w:space="1" w:color="C5D8EE"/>
        </w:pBdr>
        <w:rPr>
          <w:rFonts w:ascii="Montserrat" w:hAnsi="Montserrat"/>
        </w:rPr>
      </w:pPr>
    </w:p>
    <w:p w14:paraId="44485FB5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1C1917"/>
          <w:sz w:val="28"/>
        </w:rPr>
        <w:t>Section 8: Case Studies (Exam Scenarios)</w:t>
      </w:r>
    </w:p>
    <w:p w14:paraId="278C807E" w14:textId="77777777" w:rsidR="00DB43FB" w:rsidRPr="00BD55A9" w:rsidRDefault="00000000">
      <w:pPr>
        <w:spacing w:after="120"/>
        <w:rPr>
          <w:rFonts w:ascii="Montserrat" w:hAnsi="Montserrat"/>
        </w:rPr>
      </w:pPr>
      <w:r w:rsidRPr="00BD55A9">
        <w:rPr>
          <w:rFonts w:ascii="Montserrat" w:hAnsi="Montserrat"/>
        </w:rPr>
        <w:t>The exam includes scenario-based questions based on these four case studies. Read each one carefully before your exam.</w:t>
      </w:r>
    </w:p>
    <w:p w14:paraId="542A1E2A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8.1 EHR Healthcare</w:t>
      </w:r>
    </w:p>
    <w:p w14:paraId="6ED41A88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lastRenderedPageBreak/>
        <w:t>Background:</w:t>
      </w:r>
      <w:r w:rsidRPr="00BD55A9">
        <w:rPr>
          <w:rFonts w:ascii="Montserrat" w:hAnsi="Montserrat"/>
        </w:rPr>
        <w:t xml:space="preserve"> Electronic Health Records company migrating legacy systems to GCP</w:t>
      </w:r>
    </w:p>
    <w:p w14:paraId="5A0AB51D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Key Topics:</w:t>
      </w:r>
      <w:r w:rsidRPr="00BD55A9">
        <w:rPr>
          <w:rFonts w:ascii="Montserrat" w:hAnsi="Montserrat"/>
        </w:rPr>
        <w:t xml:space="preserve"> HIPAA compliance, data migration, HL7/FHIR APIs, Cloud Healthcare API, private networking, Cloud SQL, Apigee for API management</w:t>
      </w:r>
    </w:p>
    <w:p w14:paraId="67D2EDFA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8.2 Helicopter Racing League (HRL)</w:t>
      </w:r>
    </w:p>
    <w:p w14:paraId="220084DC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Background:</w:t>
      </w:r>
      <w:r w:rsidRPr="00BD55A9">
        <w:rPr>
          <w:rFonts w:ascii="Montserrat" w:hAnsi="Montserrat"/>
        </w:rPr>
        <w:t xml:space="preserve"> Global sports media company needing real-time streaming and analytics</w:t>
      </w:r>
    </w:p>
    <w:p w14:paraId="08F5BB20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Key Topics:</w:t>
      </w:r>
      <w:r w:rsidRPr="00BD55A9">
        <w:rPr>
          <w:rFonts w:ascii="Montserrat" w:hAnsi="Montserrat"/>
        </w:rPr>
        <w:t xml:space="preserve"> Live video transcoding, Cloud Pub/Sub, Dataflow, BigQuery, Cloud CDN, Media CDN, global load balancing, ML for predictive analytics (Vertex AI)</w:t>
      </w:r>
    </w:p>
    <w:p w14:paraId="56186DE0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8.3 Mountkirk Games</w:t>
      </w:r>
    </w:p>
    <w:p w14:paraId="023C0D82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Background:</w:t>
      </w:r>
      <w:r w:rsidRPr="00BD55A9">
        <w:rPr>
          <w:rFonts w:ascii="Montserrat" w:hAnsi="Montserrat"/>
        </w:rPr>
        <w:t xml:space="preserve"> Online game company migrating to GCP for a new globally available game</w:t>
      </w:r>
    </w:p>
    <w:p w14:paraId="54DEF39D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Key Topics:</w:t>
      </w:r>
      <w:r w:rsidRPr="00BD55A9">
        <w:rPr>
          <w:rFonts w:ascii="Montserrat" w:hAnsi="Montserrat"/>
        </w:rPr>
        <w:t xml:space="preserve"> GKE for game backends, Spanner for global leaderboards, Cloud Storage for game assets, Cloud CDN, global load balancing, autoscaling, Cloud Monitoring</w:t>
      </w:r>
    </w:p>
    <w:p w14:paraId="0834C181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8.4 TerramEarth</w:t>
      </w:r>
    </w:p>
    <w:p w14:paraId="6AF038D1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Background:</w:t>
      </w:r>
      <w:r w:rsidRPr="00BD55A9">
        <w:rPr>
          <w:rFonts w:ascii="Montserrat" w:hAnsi="Montserrat"/>
        </w:rPr>
        <w:t xml:space="preserve"> Heavy equipment manufacturer processing IoT telemetry data from machinery</w:t>
      </w:r>
    </w:p>
    <w:p w14:paraId="1CC0AAA8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Key Topics:</w:t>
      </w:r>
      <w:r w:rsidRPr="00BD55A9">
        <w:rPr>
          <w:rFonts w:ascii="Montserrat" w:hAnsi="Montserrat"/>
        </w:rPr>
        <w:t xml:space="preserve"> IoT data ingestion (Cloud IoT Core / Pub/Sub), Dataflow for stream/batch processing, BigQuery for analytics, machine learning with Vertex AI, hybrid connectivity with Cloud Interconnect</w:t>
      </w:r>
    </w:p>
    <w:p w14:paraId="265FA4E8" w14:textId="77777777" w:rsidR="00DB43FB" w:rsidRPr="00BD55A9" w:rsidRDefault="00DB43FB">
      <w:pPr>
        <w:pBdr>
          <w:bottom w:val="single" w:sz="6" w:space="1" w:color="C5D8EE"/>
        </w:pBdr>
        <w:rPr>
          <w:rFonts w:ascii="Montserrat" w:hAnsi="Montserrat"/>
        </w:rPr>
      </w:pPr>
    </w:p>
    <w:p w14:paraId="3E4622C3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1C1917"/>
          <w:sz w:val="28"/>
        </w:rPr>
        <w:t>Section 9: Key Google Cloud Services to Master</w:t>
      </w:r>
    </w:p>
    <w:p w14:paraId="23B05B73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Compute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B43FB" w:rsidRPr="00BD55A9" w14:paraId="22613C5D" w14:textId="77777777">
        <w:tc>
          <w:tcPr>
            <w:tcW w:w="4986" w:type="dxa"/>
            <w:shd w:val="clear" w:color="auto" w:fill="F0F4F8"/>
          </w:tcPr>
          <w:p w14:paraId="3FB0FEA1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Service</w:t>
            </w:r>
          </w:p>
        </w:tc>
        <w:tc>
          <w:tcPr>
            <w:tcW w:w="4986" w:type="dxa"/>
            <w:shd w:val="clear" w:color="auto" w:fill="F0F4F8"/>
          </w:tcPr>
          <w:p w14:paraId="042534A4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Use Case</w:t>
            </w:r>
          </w:p>
        </w:tc>
      </w:tr>
      <w:tr w:rsidR="00DB43FB" w:rsidRPr="00BD55A9" w14:paraId="0A1C61B7" w14:textId="77777777">
        <w:tc>
          <w:tcPr>
            <w:tcW w:w="4986" w:type="dxa"/>
          </w:tcPr>
          <w:p w14:paraId="07558BE3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Compute Engine</w:t>
            </w:r>
          </w:p>
        </w:tc>
        <w:tc>
          <w:tcPr>
            <w:tcW w:w="4986" w:type="dxa"/>
          </w:tcPr>
          <w:p w14:paraId="77E43D9B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VMs, lift-and-shift migrations, custom hardware</w:t>
            </w:r>
          </w:p>
        </w:tc>
      </w:tr>
      <w:tr w:rsidR="00DB43FB" w:rsidRPr="00BD55A9" w14:paraId="7E916A54" w14:textId="77777777">
        <w:tc>
          <w:tcPr>
            <w:tcW w:w="4986" w:type="dxa"/>
            <w:shd w:val="clear" w:color="auto" w:fill="F7FAFD"/>
          </w:tcPr>
          <w:p w14:paraId="7DDD6D70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GKE</w:t>
            </w:r>
          </w:p>
        </w:tc>
        <w:tc>
          <w:tcPr>
            <w:tcW w:w="4986" w:type="dxa"/>
            <w:shd w:val="clear" w:color="auto" w:fill="F7FAFD"/>
          </w:tcPr>
          <w:p w14:paraId="32BC583A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Containerized microservices, Kubernetes workloads</w:t>
            </w:r>
          </w:p>
        </w:tc>
      </w:tr>
      <w:tr w:rsidR="00DB43FB" w:rsidRPr="00BD55A9" w14:paraId="1594CF63" w14:textId="77777777">
        <w:tc>
          <w:tcPr>
            <w:tcW w:w="4986" w:type="dxa"/>
          </w:tcPr>
          <w:p w14:paraId="2BA920BD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Run</w:t>
            </w:r>
          </w:p>
        </w:tc>
        <w:tc>
          <w:tcPr>
            <w:tcW w:w="4986" w:type="dxa"/>
          </w:tcPr>
          <w:p w14:paraId="1259AED5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Serverless containers, event-driven APIs</w:t>
            </w:r>
          </w:p>
        </w:tc>
      </w:tr>
      <w:tr w:rsidR="00DB43FB" w:rsidRPr="00BD55A9" w14:paraId="4C1E9D13" w14:textId="77777777">
        <w:tc>
          <w:tcPr>
            <w:tcW w:w="4986" w:type="dxa"/>
            <w:shd w:val="clear" w:color="auto" w:fill="F7FAFD"/>
          </w:tcPr>
          <w:p w14:paraId="08E4D0AD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App Engine</w:t>
            </w:r>
          </w:p>
        </w:tc>
        <w:tc>
          <w:tcPr>
            <w:tcW w:w="4986" w:type="dxa"/>
            <w:shd w:val="clear" w:color="auto" w:fill="F7FAFD"/>
          </w:tcPr>
          <w:p w14:paraId="4D2629CE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Managed web apps (Standard = fully managed, Flexible = custom runtimes)</w:t>
            </w:r>
          </w:p>
        </w:tc>
      </w:tr>
      <w:tr w:rsidR="00DB43FB" w:rsidRPr="00BD55A9" w14:paraId="3529F65C" w14:textId="77777777">
        <w:tc>
          <w:tcPr>
            <w:tcW w:w="4986" w:type="dxa"/>
          </w:tcPr>
          <w:p w14:paraId="4D7CC88E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Functions</w:t>
            </w:r>
          </w:p>
        </w:tc>
        <w:tc>
          <w:tcPr>
            <w:tcW w:w="4986" w:type="dxa"/>
          </w:tcPr>
          <w:p w14:paraId="4726C395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Lightweight event-driven functions</w:t>
            </w:r>
          </w:p>
        </w:tc>
      </w:tr>
      <w:tr w:rsidR="00DB43FB" w:rsidRPr="00BD55A9" w14:paraId="6927FCE7" w14:textId="77777777">
        <w:tc>
          <w:tcPr>
            <w:tcW w:w="4986" w:type="dxa"/>
            <w:shd w:val="clear" w:color="auto" w:fill="F7FAFD"/>
          </w:tcPr>
          <w:p w14:paraId="25DCE8FC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Batch</w:t>
            </w:r>
          </w:p>
        </w:tc>
        <w:tc>
          <w:tcPr>
            <w:tcW w:w="4986" w:type="dxa"/>
            <w:shd w:val="clear" w:color="auto" w:fill="F7FAFD"/>
          </w:tcPr>
          <w:p w14:paraId="26E2E2EA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Large-scale batch compute jobs</w:t>
            </w:r>
          </w:p>
        </w:tc>
      </w:tr>
    </w:tbl>
    <w:p w14:paraId="3E1E1836" w14:textId="77777777" w:rsidR="00DB43FB" w:rsidRPr="00BD55A9" w:rsidRDefault="00DB43FB">
      <w:pPr>
        <w:rPr>
          <w:rFonts w:ascii="Montserrat" w:hAnsi="Montserrat"/>
        </w:rPr>
      </w:pPr>
    </w:p>
    <w:p w14:paraId="2393B7D8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lastRenderedPageBreak/>
        <w:t>Storage &amp; Databases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B43FB" w:rsidRPr="00BD55A9" w14:paraId="051E19E5" w14:textId="77777777">
        <w:tc>
          <w:tcPr>
            <w:tcW w:w="4986" w:type="dxa"/>
            <w:shd w:val="clear" w:color="auto" w:fill="F0F4F8"/>
          </w:tcPr>
          <w:p w14:paraId="7500A658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Service</w:t>
            </w:r>
          </w:p>
        </w:tc>
        <w:tc>
          <w:tcPr>
            <w:tcW w:w="4986" w:type="dxa"/>
            <w:shd w:val="clear" w:color="auto" w:fill="F0F4F8"/>
          </w:tcPr>
          <w:p w14:paraId="34FA65BF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Use Case</w:t>
            </w:r>
          </w:p>
        </w:tc>
      </w:tr>
      <w:tr w:rsidR="00DB43FB" w:rsidRPr="00BD55A9" w14:paraId="3793129B" w14:textId="77777777">
        <w:tc>
          <w:tcPr>
            <w:tcW w:w="4986" w:type="dxa"/>
          </w:tcPr>
          <w:p w14:paraId="6ED420EF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Storage</w:t>
            </w:r>
          </w:p>
        </w:tc>
        <w:tc>
          <w:tcPr>
            <w:tcW w:w="4986" w:type="dxa"/>
          </w:tcPr>
          <w:p w14:paraId="5B005A3F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Object storage, data lakes, backups</w:t>
            </w:r>
          </w:p>
        </w:tc>
      </w:tr>
      <w:tr w:rsidR="00DB43FB" w:rsidRPr="00BD55A9" w14:paraId="09D6F672" w14:textId="77777777">
        <w:tc>
          <w:tcPr>
            <w:tcW w:w="4986" w:type="dxa"/>
            <w:shd w:val="clear" w:color="auto" w:fill="F7FAFD"/>
          </w:tcPr>
          <w:p w14:paraId="203D977B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SQL</w:t>
            </w:r>
          </w:p>
        </w:tc>
        <w:tc>
          <w:tcPr>
            <w:tcW w:w="4986" w:type="dxa"/>
            <w:shd w:val="clear" w:color="auto" w:fill="F7FAFD"/>
          </w:tcPr>
          <w:p w14:paraId="75E914FC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Managed MySQL, PostgreSQL, SQL Server</w:t>
            </w:r>
          </w:p>
        </w:tc>
      </w:tr>
      <w:tr w:rsidR="00DB43FB" w:rsidRPr="00BD55A9" w14:paraId="6ED20382" w14:textId="77777777">
        <w:tc>
          <w:tcPr>
            <w:tcW w:w="4986" w:type="dxa"/>
          </w:tcPr>
          <w:p w14:paraId="16B9204D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Spanner</w:t>
            </w:r>
          </w:p>
        </w:tc>
        <w:tc>
          <w:tcPr>
            <w:tcW w:w="4986" w:type="dxa"/>
          </w:tcPr>
          <w:p w14:paraId="5718D5E1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Global relational DB, horizontally scalable SQL</w:t>
            </w:r>
          </w:p>
        </w:tc>
      </w:tr>
      <w:tr w:rsidR="00DB43FB" w:rsidRPr="00BD55A9" w14:paraId="4F256651" w14:textId="77777777">
        <w:tc>
          <w:tcPr>
            <w:tcW w:w="4986" w:type="dxa"/>
            <w:shd w:val="clear" w:color="auto" w:fill="F7FAFD"/>
          </w:tcPr>
          <w:p w14:paraId="09DD8C37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Bigtable</w:t>
            </w:r>
          </w:p>
        </w:tc>
        <w:tc>
          <w:tcPr>
            <w:tcW w:w="4986" w:type="dxa"/>
            <w:shd w:val="clear" w:color="auto" w:fill="F7FAFD"/>
          </w:tcPr>
          <w:p w14:paraId="1358C25F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Low-latency NoSQL for IoT/time-series</w:t>
            </w:r>
          </w:p>
        </w:tc>
      </w:tr>
      <w:tr w:rsidR="00DB43FB" w:rsidRPr="00BD55A9" w14:paraId="32A19B9B" w14:textId="77777777">
        <w:tc>
          <w:tcPr>
            <w:tcW w:w="4986" w:type="dxa"/>
          </w:tcPr>
          <w:p w14:paraId="68D306EB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Firestore</w:t>
            </w:r>
          </w:p>
        </w:tc>
        <w:tc>
          <w:tcPr>
            <w:tcW w:w="4986" w:type="dxa"/>
          </w:tcPr>
          <w:p w14:paraId="02BD48E1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Serverless NoSQL document DB</w:t>
            </w:r>
          </w:p>
        </w:tc>
      </w:tr>
      <w:tr w:rsidR="00DB43FB" w:rsidRPr="00BD55A9" w14:paraId="6D82A2AE" w14:textId="77777777">
        <w:tc>
          <w:tcPr>
            <w:tcW w:w="4986" w:type="dxa"/>
            <w:shd w:val="clear" w:color="auto" w:fill="F7FAFD"/>
          </w:tcPr>
          <w:p w14:paraId="7CDB682B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BigQuery</w:t>
            </w:r>
          </w:p>
        </w:tc>
        <w:tc>
          <w:tcPr>
            <w:tcW w:w="4986" w:type="dxa"/>
            <w:shd w:val="clear" w:color="auto" w:fill="F7FAFD"/>
          </w:tcPr>
          <w:p w14:paraId="083828D2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Serverless data warehouse, analytics</w:t>
            </w:r>
          </w:p>
        </w:tc>
      </w:tr>
      <w:tr w:rsidR="00DB43FB" w:rsidRPr="00BD55A9" w14:paraId="00C62FF1" w14:textId="77777777">
        <w:tc>
          <w:tcPr>
            <w:tcW w:w="4986" w:type="dxa"/>
          </w:tcPr>
          <w:p w14:paraId="47A7D55C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Memorystore</w:t>
            </w:r>
          </w:p>
        </w:tc>
        <w:tc>
          <w:tcPr>
            <w:tcW w:w="4986" w:type="dxa"/>
          </w:tcPr>
          <w:p w14:paraId="0CB116D9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Managed Redis/Memcached caching</w:t>
            </w:r>
          </w:p>
        </w:tc>
      </w:tr>
    </w:tbl>
    <w:p w14:paraId="4E29F15D" w14:textId="77777777" w:rsidR="00DB43FB" w:rsidRPr="00BD55A9" w:rsidRDefault="00DB43FB">
      <w:pPr>
        <w:rPr>
          <w:rFonts w:ascii="Montserrat" w:hAnsi="Montserrat"/>
        </w:rPr>
      </w:pPr>
    </w:p>
    <w:p w14:paraId="3A1D5B32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Networking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B43FB" w:rsidRPr="00BD55A9" w14:paraId="7B91525D" w14:textId="77777777">
        <w:tc>
          <w:tcPr>
            <w:tcW w:w="4986" w:type="dxa"/>
            <w:shd w:val="clear" w:color="auto" w:fill="F0F4F8"/>
          </w:tcPr>
          <w:p w14:paraId="13406D60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Service</w:t>
            </w:r>
          </w:p>
        </w:tc>
        <w:tc>
          <w:tcPr>
            <w:tcW w:w="4986" w:type="dxa"/>
            <w:shd w:val="clear" w:color="auto" w:fill="F0F4F8"/>
          </w:tcPr>
          <w:p w14:paraId="29B0B80B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Use Case</w:t>
            </w:r>
          </w:p>
        </w:tc>
      </w:tr>
      <w:tr w:rsidR="00DB43FB" w:rsidRPr="00BD55A9" w14:paraId="494523D9" w14:textId="77777777">
        <w:tc>
          <w:tcPr>
            <w:tcW w:w="4986" w:type="dxa"/>
          </w:tcPr>
          <w:p w14:paraId="1111A7DC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Load Balancing</w:t>
            </w:r>
          </w:p>
        </w:tc>
        <w:tc>
          <w:tcPr>
            <w:tcW w:w="4986" w:type="dxa"/>
          </w:tcPr>
          <w:p w14:paraId="6D614FF4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Global/regional traffic distribution</w:t>
            </w:r>
          </w:p>
        </w:tc>
      </w:tr>
      <w:tr w:rsidR="00DB43FB" w:rsidRPr="00BD55A9" w14:paraId="6C468863" w14:textId="77777777">
        <w:tc>
          <w:tcPr>
            <w:tcW w:w="4986" w:type="dxa"/>
            <w:shd w:val="clear" w:color="auto" w:fill="F7FAFD"/>
          </w:tcPr>
          <w:p w14:paraId="7C7D1E5C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VPN</w:t>
            </w:r>
          </w:p>
        </w:tc>
        <w:tc>
          <w:tcPr>
            <w:tcW w:w="4986" w:type="dxa"/>
            <w:shd w:val="clear" w:color="auto" w:fill="F7FAFD"/>
          </w:tcPr>
          <w:p w14:paraId="6702AA27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Encrypted hybrid connectivity</w:t>
            </w:r>
          </w:p>
        </w:tc>
      </w:tr>
      <w:tr w:rsidR="00DB43FB" w:rsidRPr="00BD55A9" w14:paraId="34F00689" w14:textId="77777777">
        <w:tc>
          <w:tcPr>
            <w:tcW w:w="4986" w:type="dxa"/>
          </w:tcPr>
          <w:p w14:paraId="68EB1F38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Interconnect</w:t>
            </w:r>
          </w:p>
        </w:tc>
        <w:tc>
          <w:tcPr>
            <w:tcW w:w="4986" w:type="dxa"/>
          </w:tcPr>
          <w:p w14:paraId="1F199EDB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High-bandwidth dedicated hybrid connectivity</w:t>
            </w:r>
          </w:p>
        </w:tc>
      </w:tr>
      <w:tr w:rsidR="00DB43FB" w:rsidRPr="00BD55A9" w14:paraId="2D4DD531" w14:textId="77777777">
        <w:tc>
          <w:tcPr>
            <w:tcW w:w="4986" w:type="dxa"/>
            <w:shd w:val="clear" w:color="auto" w:fill="F7FAFD"/>
          </w:tcPr>
          <w:p w14:paraId="77377A7A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CDN</w:t>
            </w:r>
          </w:p>
        </w:tc>
        <w:tc>
          <w:tcPr>
            <w:tcW w:w="4986" w:type="dxa"/>
            <w:shd w:val="clear" w:color="auto" w:fill="F7FAFD"/>
          </w:tcPr>
          <w:p w14:paraId="266289D1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Content delivery acceleration</w:t>
            </w:r>
          </w:p>
        </w:tc>
      </w:tr>
      <w:tr w:rsidR="00DB43FB" w:rsidRPr="00BD55A9" w14:paraId="00A4C4D0" w14:textId="77777777">
        <w:tc>
          <w:tcPr>
            <w:tcW w:w="4986" w:type="dxa"/>
          </w:tcPr>
          <w:p w14:paraId="1DF89078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DNS</w:t>
            </w:r>
          </w:p>
        </w:tc>
        <w:tc>
          <w:tcPr>
            <w:tcW w:w="4986" w:type="dxa"/>
          </w:tcPr>
          <w:p w14:paraId="63CB1300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Scalable domain name system</w:t>
            </w:r>
          </w:p>
        </w:tc>
      </w:tr>
      <w:tr w:rsidR="00DB43FB" w:rsidRPr="00BD55A9" w14:paraId="440E9E03" w14:textId="77777777">
        <w:tc>
          <w:tcPr>
            <w:tcW w:w="4986" w:type="dxa"/>
            <w:shd w:val="clear" w:color="auto" w:fill="F7FAFD"/>
          </w:tcPr>
          <w:p w14:paraId="4C1F22EC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Armor</w:t>
            </w:r>
          </w:p>
        </w:tc>
        <w:tc>
          <w:tcPr>
            <w:tcW w:w="4986" w:type="dxa"/>
            <w:shd w:val="clear" w:color="auto" w:fill="F7FAFD"/>
          </w:tcPr>
          <w:p w14:paraId="618B9CE3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DDoS and WAF protection</w:t>
            </w:r>
          </w:p>
        </w:tc>
      </w:tr>
      <w:tr w:rsidR="00DB43FB" w:rsidRPr="00BD55A9" w14:paraId="10334474" w14:textId="77777777">
        <w:tc>
          <w:tcPr>
            <w:tcW w:w="4986" w:type="dxa"/>
          </w:tcPr>
          <w:p w14:paraId="7FD0A1FE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NAT</w:t>
            </w:r>
          </w:p>
        </w:tc>
        <w:tc>
          <w:tcPr>
            <w:tcW w:w="4986" w:type="dxa"/>
          </w:tcPr>
          <w:p w14:paraId="01E3835D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Outbound internet for private VMs</w:t>
            </w:r>
          </w:p>
        </w:tc>
      </w:tr>
    </w:tbl>
    <w:p w14:paraId="19D5DC6E" w14:textId="77777777" w:rsidR="00DB43FB" w:rsidRPr="00BD55A9" w:rsidRDefault="00DB43FB">
      <w:pPr>
        <w:rPr>
          <w:rFonts w:ascii="Montserrat" w:hAnsi="Montserrat"/>
        </w:rPr>
      </w:pPr>
    </w:p>
    <w:p w14:paraId="3C761A9D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Data &amp;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B43FB" w:rsidRPr="00BD55A9" w14:paraId="02F3D290" w14:textId="77777777">
        <w:tc>
          <w:tcPr>
            <w:tcW w:w="4986" w:type="dxa"/>
            <w:shd w:val="clear" w:color="auto" w:fill="F0F4F8"/>
          </w:tcPr>
          <w:p w14:paraId="19E7CAC9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Service</w:t>
            </w:r>
          </w:p>
        </w:tc>
        <w:tc>
          <w:tcPr>
            <w:tcW w:w="4986" w:type="dxa"/>
            <w:shd w:val="clear" w:color="auto" w:fill="F0F4F8"/>
          </w:tcPr>
          <w:p w14:paraId="6C5B3B03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Use Case</w:t>
            </w:r>
          </w:p>
        </w:tc>
      </w:tr>
      <w:tr w:rsidR="00DB43FB" w:rsidRPr="00BD55A9" w14:paraId="2F38F561" w14:textId="77777777">
        <w:tc>
          <w:tcPr>
            <w:tcW w:w="4986" w:type="dxa"/>
          </w:tcPr>
          <w:p w14:paraId="5EE18426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Pub/Sub</w:t>
            </w:r>
          </w:p>
        </w:tc>
        <w:tc>
          <w:tcPr>
            <w:tcW w:w="4986" w:type="dxa"/>
          </w:tcPr>
          <w:p w14:paraId="0C979B99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Asynchronous messaging and event streaming</w:t>
            </w:r>
          </w:p>
        </w:tc>
      </w:tr>
      <w:tr w:rsidR="00DB43FB" w:rsidRPr="00BD55A9" w14:paraId="385CE24A" w14:textId="77777777">
        <w:tc>
          <w:tcPr>
            <w:tcW w:w="4986" w:type="dxa"/>
            <w:shd w:val="clear" w:color="auto" w:fill="F7FAFD"/>
          </w:tcPr>
          <w:p w14:paraId="372A57F1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Dataflow</w:t>
            </w:r>
          </w:p>
        </w:tc>
        <w:tc>
          <w:tcPr>
            <w:tcW w:w="4986" w:type="dxa"/>
            <w:shd w:val="clear" w:color="auto" w:fill="F7FAFD"/>
          </w:tcPr>
          <w:p w14:paraId="6E7C79E3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Apache Beam-based stream and batch pipelines</w:t>
            </w:r>
          </w:p>
        </w:tc>
      </w:tr>
      <w:tr w:rsidR="00DB43FB" w:rsidRPr="00BD55A9" w14:paraId="48415E91" w14:textId="77777777">
        <w:tc>
          <w:tcPr>
            <w:tcW w:w="4986" w:type="dxa"/>
          </w:tcPr>
          <w:p w14:paraId="5E620F37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Dataproc</w:t>
            </w:r>
          </w:p>
        </w:tc>
        <w:tc>
          <w:tcPr>
            <w:tcW w:w="4986" w:type="dxa"/>
          </w:tcPr>
          <w:p w14:paraId="72EEA51E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Managed Hadoop/Spark</w:t>
            </w:r>
          </w:p>
        </w:tc>
      </w:tr>
      <w:tr w:rsidR="00DB43FB" w:rsidRPr="00BD55A9" w14:paraId="66FBD68D" w14:textId="77777777">
        <w:tc>
          <w:tcPr>
            <w:tcW w:w="4986" w:type="dxa"/>
            <w:shd w:val="clear" w:color="auto" w:fill="F7FAFD"/>
          </w:tcPr>
          <w:p w14:paraId="0ED5C575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BigQuery</w:t>
            </w:r>
          </w:p>
        </w:tc>
        <w:tc>
          <w:tcPr>
            <w:tcW w:w="4986" w:type="dxa"/>
            <w:shd w:val="clear" w:color="auto" w:fill="F7FAFD"/>
          </w:tcPr>
          <w:p w14:paraId="3A04D8BE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Data warehouse and BI</w:t>
            </w:r>
          </w:p>
        </w:tc>
      </w:tr>
      <w:tr w:rsidR="00DB43FB" w:rsidRPr="00BD55A9" w14:paraId="223CB98D" w14:textId="77777777">
        <w:tc>
          <w:tcPr>
            <w:tcW w:w="4986" w:type="dxa"/>
          </w:tcPr>
          <w:p w14:paraId="6662BDC8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Composer</w:t>
            </w:r>
          </w:p>
        </w:tc>
        <w:tc>
          <w:tcPr>
            <w:tcW w:w="4986" w:type="dxa"/>
          </w:tcPr>
          <w:p w14:paraId="75178455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Managed Apache Airflow for orchestration</w:t>
            </w:r>
          </w:p>
        </w:tc>
      </w:tr>
      <w:tr w:rsidR="00DB43FB" w:rsidRPr="00BD55A9" w14:paraId="50B37FEC" w14:textId="77777777">
        <w:tc>
          <w:tcPr>
            <w:tcW w:w="4986" w:type="dxa"/>
            <w:shd w:val="clear" w:color="auto" w:fill="F7FAFD"/>
          </w:tcPr>
          <w:p w14:paraId="0EA715B1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Looker / Looker Studio</w:t>
            </w:r>
          </w:p>
        </w:tc>
        <w:tc>
          <w:tcPr>
            <w:tcW w:w="4986" w:type="dxa"/>
            <w:shd w:val="clear" w:color="auto" w:fill="F7FAFD"/>
          </w:tcPr>
          <w:p w14:paraId="3AF7D502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BI and data visualization</w:t>
            </w:r>
          </w:p>
        </w:tc>
      </w:tr>
    </w:tbl>
    <w:p w14:paraId="113F648B" w14:textId="77777777" w:rsidR="00DB43FB" w:rsidRPr="00BD55A9" w:rsidRDefault="00DB43FB">
      <w:pPr>
        <w:rPr>
          <w:rFonts w:ascii="Montserrat" w:hAnsi="Montserrat"/>
        </w:rPr>
      </w:pPr>
    </w:p>
    <w:p w14:paraId="4800D9E0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AI &amp; Machine Learning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B43FB" w:rsidRPr="00BD55A9" w14:paraId="07EE49CA" w14:textId="77777777">
        <w:tc>
          <w:tcPr>
            <w:tcW w:w="4986" w:type="dxa"/>
            <w:shd w:val="clear" w:color="auto" w:fill="F0F4F8"/>
          </w:tcPr>
          <w:p w14:paraId="63B334C0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Service</w:t>
            </w:r>
          </w:p>
        </w:tc>
        <w:tc>
          <w:tcPr>
            <w:tcW w:w="4986" w:type="dxa"/>
            <w:shd w:val="clear" w:color="auto" w:fill="F0F4F8"/>
          </w:tcPr>
          <w:p w14:paraId="6CFB8370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Use Case</w:t>
            </w:r>
          </w:p>
        </w:tc>
      </w:tr>
      <w:tr w:rsidR="00DB43FB" w:rsidRPr="00BD55A9" w14:paraId="24BACF3D" w14:textId="77777777">
        <w:tc>
          <w:tcPr>
            <w:tcW w:w="4986" w:type="dxa"/>
          </w:tcPr>
          <w:p w14:paraId="5B9185A6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Vertex AI</w:t>
            </w:r>
          </w:p>
        </w:tc>
        <w:tc>
          <w:tcPr>
            <w:tcW w:w="4986" w:type="dxa"/>
          </w:tcPr>
          <w:p w14:paraId="78C12524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End-to-end ML platform (training, deployment, MLOps)</w:t>
            </w:r>
          </w:p>
        </w:tc>
      </w:tr>
      <w:tr w:rsidR="00DB43FB" w:rsidRPr="00BD55A9" w14:paraId="3AD4A1D6" w14:textId="77777777">
        <w:tc>
          <w:tcPr>
            <w:tcW w:w="4986" w:type="dxa"/>
            <w:shd w:val="clear" w:color="auto" w:fill="F7FAFD"/>
          </w:tcPr>
          <w:p w14:paraId="2DAD2610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AutoML</w:t>
            </w:r>
          </w:p>
        </w:tc>
        <w:tc>
          <w:tcPr>
            <w:tcW w:w="4986" w:type="dxa"/>
            <w:shd w:val="clear" w:color="auto" w:fill="F7FAFD"/>
          </w:tcPr>
          <w:p w14:paraId="6699F18D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No-code ML model training</w:t>
            </w:r>
          </w:p>
        </w:tc>
      </w:tr>
      <w:tr w:rsidR="00DB43FB" w:rsidRPr="00BD55A9" w14:paraId="5A5C29AA" w14:textId="77777777">
        <w:tc>
          <w:tcPr>
            <w:tcW w:w="4986" w:type="dxa"/>
          </w:tcPr>
          <w:p w14:paraId="0A517300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BigQuery ML</w:t>
            </w:r>
          </w:p>
        </w:tc>
        <w:tc>
          <w:tcPr>
            <w:tcW w:w="4986" w:type="dxa"/>
          </w:tcPr>
          <w:p w14:paraId="71B57BD2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In-database ML with SQL</w:t>
            </w:r>
          </w:p>
        </w:tc>
      </w:tr>
      <w:tr w:rsidR="00DB43FB" w:rsidRPr="00BD55A9" w14:paraId="6D5386F0" w14:textId="77777777">
        <w:tc>
          <w:tcPr>
            <w:tcW w:w="4986" w:type="dxa"/>
            <w:shd w:val="clear" w:color="auto" w:fill="F7FAFD"/>
          </w:tcPr>
          <w:p w14:paraId="1CB73AB3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Vision, NLP, Speech APIs</w:t>
            </w:r>
          </w:p>
        </w:tc>
        <w:tc>
          <w:tcPr>
            <w:tcW w:w="4986" w:type="dxa"/>
            <w:shd w:val="clear" w:color="auto" w:fill="F7FAFD"/>
          </w:tcPr>
          <w:p w14:paraId="3C5393A2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Pre-built AI APIs</w:t>
            </w:r>
          </w:p>
        </w:tc>
      </w:tr>
      <w:tr w:rsidR="00DB43FB" w:rsidRPr="00BD55A9" w14:paraId="3CB90808" w14:textId="77777777">
        <w:tc>
          <w:tcPr>
            <w:tcW w:w="4986" w:type="dxa"/>
          </w:tcPr>
          <w:p w14:paraId="386CA444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Document AI</w:t>
            </w:r>
          </w:p>
        </w:tc>
        <w:tc>
          <w:tcPr>
            <w:tcW w:w="4986" w:type="dxa"/>
          </w:tcPr>
          <w:p w14:paraId="3AE6A0F1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Document processing and extraction</w:t>
            </w:r>
          </w:p>
        </w:tc>
      </w:tr>
    </w:tbl>
    <w:p w14:paraId="2175E384" w14:textId="77777777" w:rsidR="00DB43FB" w:rsidRPr="00BD55A9" w:rsidRDefault="00DB43FB">
      <w:pPr>
        <w:rPr>
          <w:rFonts w:ascii="Montserrat" w:hAnsi="Montserrat"/>
        </w:rPr>
      </w:pPr>
    </w:p>
    <w:p w14:paraId="42A5F2CE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lastRenderedPageBreak/>
        <w:t>Security &amp; Identity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B43FB" w:rsidRPr="00BD55A9" w14:paraId="51F878E9" w14:textId="77777777">
        <w:tc>
          <w:tcPr>
            <w:tcW w:w="4986" w:type="dxa"/>
            <w:shd w:val="clear" w:color="auto" w:fill="F0F4F8"/>
          </w:tcPr>
          <w:p w14:paraId="736096FC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Service</w:t>
            </w:r>
          </w:p>
        </w:tc>
        <w:tc>
          <w:tcPr>
            <w:tcW w:w="4986" w:type="dxa"/>
            <w:shd w:val="clear" w:color="auto" w:fill="F0F4F8"/>
          </w:tcPr>
          <w:p w14:paraId="5B8D2CB1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Use Case</w:t>
            </w:r>
          </w:p>
        </w:tc>
      </w:tr>
      <w:tr w:rsidR="00DB43FB" w:rsidRPr="00BD55A9" w14:paraId="0C27762B" w14:textId="77777777">
        <w:tc>
          <w:tcPr>
            <w:tcW w:w="4986" w:type="dxa"/>
          </w:tcPr>
          <w:p w14:paraId="44437117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IAM</w:t>
            </w:r>
          </w:p>
        </w:tc>
        <w:tc>
          <w:tcPr>
            <w:tcW w:w="4986" w:type="dxa"/>
          </w:tcPr>
          <w:p w14:paraId="6A564F27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Identity and access management</w:t>
            </w:r>
          </w:p>
        </w:tc>
      </w:tr>
      <w:tr w:rsidR="00DB43FB" w:rsidRPr="00BD55A9" w14:paraId="25C58313" w14:textId="77777777">
        <w:tc>
          <w:tcPr>
            <w:tcW w:w="4986" w:type="dxa"/>
            <w:shd w:val="clear" w:color="auto" w:fill="F7FAFD"/>
          </w:tcPr>
          <w:p w14:paraId="60ED11C8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KMS</w:t>
            </w:r>
          </w:p>
        </w:tc>
        <w:tc>
          <w:tcPr>
            <w:tcW w:w="4986" w:type="dxa"/>
            <w:shd w:val="clear" w:color="auto" w:fill="F7FAFD"/>
          </w:tcPr>
          <w:p w14:paraId="01D00E69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Key management</w:t>
            </w:r>
          </w:p>
        </w:tc>
      </w:tr>
      <w:tr w:rsidR="00DB43FB" w:rsidRPr="00BD55A9" w14:paraId="0CC9E11D" w14:textId="77777777">
        <w:tc>
          <w:tcPr>
            <w:tcW w:w="4986" w:type="dxa"/>
          </w:tcPr>
          <w:p w14:paraId="25423AD6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Secret Manager</w:t>
            </w:r>
          </w:p>
        </w:tc>
        <w:tc>
          <w:tcPr>
            <w:tcW w:w="4986" w:type="dxa"/>
          </w:tcPr>
          <w:p w14:paraId="78D7E06E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Secrets and credentials storage</w:t>
            </w:r>
          </w:p>
        </w:tc>
      </w:tr>
      <w:tr w:rsidR="00DB43FB" w:rsidRPr="00BD55A9" w14:paraId="00B06FB3" w14:textId="77777777">
        <w:tc>
          <w:tcPr>
            <w:tcW w:w="4986" w:type="dxa"/>
            <w:shd w:val="clear" w:color="auto" w:fill="F7FAFD"/>
          </w:tcPr>
          <w:p w14:paraId="37CDC078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DLP</w:t>
            </w:r>
          </w:p>
        </w:tc>
        <w:tc>
          <w:tcPr>
            <w:tcW w:w="4986" w:type="dxa"/>
            <w:shd w:val="clear" w:color="auto" w:fill="F7FAFD"/>
          </w:tcPr>
          <w:p w14:paraId="6B5D9881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Data loss prevention</w:t>
            </w:r>
          </w:p>
        </w:tc>
      </w:tr>
      <w:tr w:rsidR="00DB43FB" w:rsidRPr="00BD55A9" w14:paraId="3A43EAD7" w14:textId="77777777">
        <w:tc>
          <w:tcPr>
            <w:tcW w:w="4986" w:type="dxa"/>
          </w:tcPr>
          <w:p w14:paraId="0BB9C99F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Security Command Center</w:t>
            </w:r>
          </w:p>
        </w:tc>
        <w:tc>
          <w:tcPr>
            <w:tcW w:w="4986" w:type="dxa"/>
          </w:tcPr>
          <w:p w14:paraId="717896F3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Threat and vulnerability management</w:t>
            </w:r>
          </w:p>
        </w:tc>
      </w:tr>
      <w:tr w:rsidR="00DB43FB" w:rsidRPr="00BD55A9" w14:paraId="35CF5B3A" w14:textId="77777777">
        <w:tc>
          <w:tcPr>
            <w:tcW w:w="4986" w:type="dxa"/>
            <w:shd w:val="clear" w:color="auto" w:fill="F7FAFD"/>
          </w:tcPr>
          <w:p w14:paraId="5A951465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VPC Service Controls</w:t>
            </w:r>
          </w:p>
        </w:tc>
        <w:tc>
          <w:tcPr>
            <w:tcW w:w="4986" w:type="dxa"/>
            <w:shd w:val="clear" w:color="auto" w:fill="F7FAFD"/>
          </w:tcPr>
          <w:p w14:paraId="243C3BD0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API-level security perimeters</w:t>
            </w:r>
          </w:p>
        </w:tc>
      </w:tr>
      <w:tr w:rsidR="00DB43FB" w:rsidRPr="00BD55A9" w14:paraId="66E6B58E" w14:textId="77777777">
        <w:tc>
          <w:tcPr>
            <w:tcW w:w="4986" w:type="dxa"/>
          </w:tcPr>
          <w:p w14:paraId="6EEB908A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Cloud Armor</w:t>
            </w:r>
          </w:p>
        </w:tc>
        <w:tc>
          <w:tcPr>
            <w:tcW w:w="4986" w:type="dxa"/>
          </w:tcPr>
          <w:p w14:paraId="5E15017B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WAF and DDoS protection</w:t>
            </w:r>
          </w:p>
        </w:tc>
      </w:tr>
    </w:tbl>
    <w:p w14:paraId="3BCFFBAD" w14:textId="77777777" w:rsidR="00DB43FB" w:rsidRPr="00BD55A9" w:rsidRDefault="00DB43FB">
      <w:pPr>
        <w:rPr>
          <w:rFonts w:ascii="Montserrat" w:hAnsi="Montserrat"/>
        </w:rPr>
      </w:pPr>
    </w:p>
    <w:p w14:paraId="34F6F5B0" w14:textId="77777777" w:rsidR="00DB43FB" w:rsidRPr="00BD55A9" w:rsidRDefault="00DB43FB">
      <w:pPr>
        <w:pBdr>
          <w:bottom w:val="single" w:sz="6" w:space="1" w:color="C5D8EE"/>
        </w:pBdr>
        <w:rPr>
          <w:rFonts w:ascii="Montserrat" w:hAnsi="Montserrat"/>
        </w:rPr>
      </w:pPr>
    </w:p>
    <w:p w14:paraId="013C329D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1C1917"/>
          <w:sz w:val="28"/>
        </w:rPr>
        <w:t>Section 10: Recommended Study Resources</w:t>
      </w:r>
    </w:p>
    <w:p w14:paraId="7D6E640F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Official Google Resources</w:t>
      </w:r>
    </w:p>
    <w:p w14:paraId="0F01880B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Google Cloud Skills Boost</w:t>
      </w:r>
      <w:r w:rsidRPr="00BD55A9">
        <w:rPr>
          <w:rFonts w:ascii="Montserrat" w:hAnsi="Montserrat"/>
        </w:rPr>
        <w:t xml:space="preserve"> – Official learning paths (Cloud Architect Learning Path)</w:t>
      </w:r>
    </w:p>
    <w:p w14:paraId="48CCBEED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Official Exam Guide</w:t>
      </w:r>
      <w:r w:rsidRPr="00BD55A9">
        <w:rPr>
          <w:rFonts w:ascii="Montserrat" w:hAnsi="Montserrat"/>
        </w:rPr>
        <w:t xml:space="preserve"> – services.google.com/fh/files/misc/professional_cloud_architect_exam_guide_english.pdf</w:t>
      </w:r>
    </w:p>
    <w:p w14:paraId="71C55506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Google Cloud Documentation</w:t>
      </w:r>
      <w:r w:rsidRPr="00BD55A9">
        <w:rPr>
          <w:rFonts w:ascii="Montserrat" w:hAnsi="Montserrat"/>
        </w:rPr>
        <w:t xml:space="preserve"> – cloud.google.com/docs</w:t>
      </w:r>
    </w:p>
    <w:p w14:paraId="3A5BB999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Sample Questions</w:t>
      </w:r>
      <w:r w:rsidRPr="00BD55A9">
        <w:rPr>
          <w:rFonts w:ascii="Montserrat" w:hAnsi="Montserrat"/>
        </w:rPr>
        <w:t xml:space="preserve"> – cloud.google.com/learn/certification/cloud-architect</w:t>
      </w:r>
    </w:p>
    <w:p w14:paraId="6BEBE424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Well-Architected Framework</w:t>
      </w:r>
      <w:r w:rsidRPr="00BD55A9">
        <w:rPr>
          <w:rFonts w:ascii="Montserrat" w:hAnsi="Montserrat"/>
        </w:rPr>
        <w:t xml:space="preserve"> – cloud.google.com/architecture/framework</w:t>
      </w:r>
    </w:p>
    <w:p w14:paraId="539C36CF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Books</w:t>
      </w:r>
    </w:p>
    <w:p w14:paraId="2AEF753F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i/>
        </w:rPr>
        <w:t>Official Google Cloud Certified Professional Cloud Architect Study Guide</w:t>
      </w:r>
      <w:r w:rsidRPr="00BD55A9">
        <w:rPr>
          <w:rFonts w:ascii="Montserrat" w:hAnsi="Montserrat"/>
        </w:rPr>
        <w:t xml:space="preserve"> – Dan Sullivan (Sybex/Wiley)</w:t>
      </w:r>
    </w:p>
    <w:p w14:paraId="3F71C7C1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i/>
        </w:rPr>
        <w:t>Google Cloud Platform in Action</w:t>
      </w:r>
      <w:r w:rsidRPr="00BD55A9">
        <w:rPr>
          <w:rFonts w:ascii="Montserrat" w:hAnsi="Montserrat"/>
        </w:rPr>
        <w:t xml:space="preserve"> – JJ Geewax</w:t>
      </w:r>
    </w:p>
    <w:p w14:paraId="0B09171A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Practice Platforms</w:t>
      </w:r>
    </w:p>
    <w:p w14:paraId="76C7E7B4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Whizlabs</w:t>
      </w:r>
      <w:r w:rsidRPr="00BD55A9">
        <w:rPr>
          <w:rFonts w:ascii="Montserrat" w:hAnsi="Montserrat"/>
        </w:rPr>
        <w:t xml:space="preserve"> – GCP Professional Cloud Architect Practice Tests</w:t>
      </w:r>
    </w:p>
    <w:p w14:paraId="6E10EB7C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A Cloud Guru / Pluralsight</w:t>
      </w:r>
      <w:r w:rsidRPr="00BD55A9">
        <w:rPr>
          <w:rFonts w:ascii="Montserrat" w:hAnsi="Montserrat"/>
        </w:rPr>
        <w:t xml:space="preserve"> – GCP Architect course and labs</w:t>
      </w:r>
    </w:p>
    <w:p w14:paraId="1A26E112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Qwiklabs / Cloud Skills Boost</w:t>
      </w:r>
      <w:r w:rsidRPr="00BD55A9">
        <w:rPr>
          <w:rFonts w:ascii="Montserrat" w:hAnsi="Montserrat"/>
        </w:rPr>
        <w:t xml:space="preserve"> – Hands-on labs</w:t>
      </w:r>
    </w:p>
    <w:p w14:paraId="60952E1A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ExamTopics</w:t>
      </w:r>
      <w:r w:rsidRPr="00BD55A9">
        <w:rPr>
          <w:rFonts w:ascii="Montserrat" w:hAnsi="Montserrat"/>
        </w:rPr>
        <w:t xml:space="preserve"> – Community practice questions</w:t>
      </w:r>
    </w:p>
    <w:p w14:paraId="56168EFC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TutorialsDojo</w:t>
      </w:r>
      <w:r w:rsidRPr="00BD55A9">
        <w:rPr>
          <w:rFonts w:ascii="Montserrat" w:hAnsi="Montserrat"/>
        </w:rPr>
        <w:t xml:space="preserve"> – GCP Practice Exams</w:t>
      </w:r>
    </w:p>
    <w:p w14:paraId="3A7836D5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YouTube Channels</w:t>
      </w:r>
    </w:p>
    <w:p w14:paraId="30DC68B0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Google Cloud Tech (official)</w:t>
      </w:r>
    </w:p>
    <w:p w14:paraId="12A90394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lastRenderedPageBreak/>
        <w:t>Priyanka Vergadia (GCP Sketchnotes)</w:t>
      </w:r>
    </w:p>
    <w:p w14:paraId="78FAFDDC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Cloud Advocate channels</w:t>
      </w:r>
    </w:p>
    <w:p w14:paraId="4FE9CA7F" w14:textId="77777777" w:rsidR="00DB43FB" w:rsidRPr="00BD55A9" w:rsidRDefault="00DB43FB">
      <w:pPr>
        <w:pBdr>
          <w:bottom w:val="single" w:sz="6" w:space="1" w:color="C5D8EE"/>
        </w:pBdr>
        <w:rPr>
          <w:rFonts w:ascii="Montserrat" w:hAnsi="Montserrat"/>
        </w:rPr>
      </w:pPr>
    </w:p>
    <w:p w14:paraId="570A416D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1C1917"/>
          <w:sz w:val="28"/>
        </w:rPr>
        <w:t>Section 11: Exam Tips and Strategy</w:t>
      </w:r>
    </w:p>
    <w:p w14:paraId="3F7CE3E4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Before the Exam</w:t>
      </w:r>
    </w:p>
    <w:p w14:paraId="353F6DE2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Complete all four case studies and understand each company's requirements</w:t>
      </w:r>
    </w:p>
    <w:p w14:paraId="5D673896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Hands-on practice is essential — use Cloud Skills Boost free tier labs</w:t>
      </w:r>
    </w:p>
    <w:p w14:paraId="5BF2C941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Take at least 3-4 full-length practice exams before the real exam</w:t>
      </w:r>
    </w:p>
    <w:p w14:paraId="0C1F98A2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Review the Well-Architected Framework thoroughly</w:t>
      </w:r>
    </w:p>
    <w:p w14:paraId="332F4669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During the Exam</w:t>
      </w:r>
    </w:p>
    <w:p w14:paraId="37ACEF87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 xml:space="preserve">Read each question carefully — look for keywords: </w:t>
      </w:r>
      <w:r w:rsidRPr="00BD55A9">
        <w:rPr>
          <w:rFonts w:ascii="Montserrat" w:hAnsi="Montserrat"/>
          <w:i/>
        </w:rPr>
        <w:t>cost-effective</w:t>
      </w:r>
      <w:r w:rsidRPr="00BD55A9">
        <w:rPr>
          <w:rFonts w:ascii="Montserrat" w:hAnsi="Montserrat"/>
        </w:rPr>
        <w:t xml:space="preserve">, </w:t>
      </w:r>
      <w:r w:rsidRPr="00BD55A9">
        <w:rPr>
          <w:rFonts w:ascii="Montserrat" w:hAnsi="Montserrat"/>
          <w:i/>
        </w:rPr>
        <w:t>minimal effort</w:t>
      </w:r>
      <w:r w:rsidRPr="00BD55A9">
        <w:rPr>
          <w:rFonts w:ascii="Montserrat" w:hAnsi="Montserrat"/>
        </w:rPr>
        <w:t xml:space="preserve">, </w:t>
      </w:r>
      <w:r w:rsidRPr="00BD55A9">
        <w:rPr>
          <w:rFonts w:ascii="Montserrat" w:hAnsi="Montserrat"/>
          <w:i/>
        </w:rPr>
        <w:t>highly available</w:t>
      </w:r>
      <w:r w:rsidRPr="00BD55A9">
        <w:rPr>
          <w:rFonts w:ascii="Montserrat" w:hAnsi="Montserrat"/>
        </w:rPr>
        <w:t xml:space="preserve">, </w:t>
      </w:r>
      <w:r w:rsidRPr="00BD55A9">
        <w:rPr>
          <w:rFonts w:ascii="Montserrat" w:hAnsi="Montserrat"/>
          <w:i/>
        </w:rPr>
        <w:t>compliant</w:t>
      </w:r>
    </w:p>
    <w:p w14:paraId="006DEF87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Eliminate obviously wrong answers first</w:t>
      </w:r>
    </w:p>
    <w:p w14:paraId="148ACD96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For scenario questions, always map back to business requirements</w:t>
      </w:r>
    </w:p>
    <w:p w14:paraId="2BFDA82B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Watch out for "most appropriate" vs. "technically correct" — the best answer fits ALL constraints</w:t>
      </w:r>
    </w:p>
    <w:p w14:paraId="3D295333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</w:rPr>
        <w:t>Manage time: ~2 minutes per question</w:t>
      </w:r>
    </w:p>
    <w:p w14:paraId="756997FD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292524"/>
        </w:rPr>
        <w:t>Common Traps</w:t>
      </w:r>
    </w:p>
    <w:p w14:paraId="6EF8BFF1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Over-engineering</w:t>
      </w:r>
      <w:r w:rsidRPr="00BD55A9">
        <w:rPr>
          <w:rFonts w:ascii="Montserrat" w:hAnsi="Montserrat"/>
        </w:rPr>
        <w:t xml:space="preserve"> – The exam often rewards simpler, managed solutions</w:t>
      </w:r>
    </w:p>
    <w:p w14:paraId="57E86447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Security vs. Convenience</w:t>
      </w:r>
      <w:r w:rsidRPr="00BD55A9">
        <w:rPr>
          <w:rFonts w:ascii="Montserrat" w:hAnsi="Montserrat"/>
        </w:rPr>
        <w:t xml:space="preserve"> – Always prioritize security in compliance scenarios</w:t>
      </w:r>
    </w:p>
    <w:p w14:paraId="095BEF02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Regional vs. Global</w:t>
      </w:r>
      <w:r w:rsidRPr="00BD55A9">
        <w:rPr>
          <w:rFonts w:ascii="Montserrat" w:hAnsi="Montserrat"/>
        </w:rPr>
        <w:t xml:space="preserve"> – Know when multi-region is justified</w:t>
      </w:r>
    </w:p>
    <w:p w14:paraId="26ECD2D4" w14:textId="77777777" w:rsidR="00DB43FB" w:rsidRPr="00BD55A9" w:rsidRDefault="00000000">
      <w:pPr>
        <w:pStyle w:val="ListBullet"/>
        <w:spacing w:after="40"/>
        <w:rPr>
          <w:rFonts w:ascii="Montserrat" w:hAnsi="Montserrat"/>
        </w:rPr>
      </w:pPr>
      <w:r w:rsidRPr="00BD55A9">
        <w:rPr>
          <w:rFonts w:ascii="Montserrat" w:hAnsi="Montserrat"/>
          <w:b/>
        </w:rPr>
        <w:t>Cost</w:t>
      </w:r>
      <w:r w:rsidRPr="00BD55A9">
        <w:rPr>
          <w:rFonts w:ascii="Montserrat" w:hAnsi="Montserrat"/>
        </w:rPr>
        <w:t xml:space="preserve"> – Preemptible VMs are not suitable for fault-intolerant workloads</w:t>
      </w:r>
    </w:p>
    <w:p w14:paraId="6660E435" w14:textId="77777777" w:rsidR="00DB43FB" w:rsidRPr="00BD55A9" w:rsidRDefault="00DB43FB">
      <w:pPr>
        <w:pBdr>
          <w:bottom w:val="single" w:sz="6" w:space="1" w:color="C5D8EE"/>
        </w:pBdr>
        <w:rPr>
          <w:rFonts w:ascii="Montserrat" w:hAnsi="Montserrat"/>
        </w:rPr>
      </w:pPr>
    </w:p>
    <w:p w14:paraId="2E1FB340" w14:textId="77777777" w:rsidR="00DB43FB" w:rsidRPr="00BD55A9" w:rsidRDefault="00000000">
      <w:pPr>
        <w:spacing w:before="280" w:after="80"/>
        <w:rPr>
          <w:rFonts w:ascii="Montserrat" w:hAnsi="Montserrat"/>
        </w:rPr>
      </w:pPr>
      <w:r w:rsidRPr="00BD55A9">
        <w:rPr>
          <w:rFonts w:ascii="Montserrat" w:hAnsi="Montserrat"/>
          <w:b/>
          <w:color w:val="1C1917"/>
          <w:sz w:val="28"/>
        </w:rPr>
        <w:t>Section 12: Study Schedule (8-Week Plan)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B43FB" w:rsidRPr="00BD55A9" w14:paraId="290E5D9D" w14:textId="77777777">
        <w:tc>
          <w:tcPr>
            <w:tcW w:w="4986" w:type="dxa"/>
            <w:shd w:val="clear" w:color="auto" w:fill="F0F4F8"/>
          </w:tcPr>
          <w:p w14:paraId="112C6A9B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Week</w:t>
            </w:r>
          </w:p>
        </w:tc>
        <w:tc>
          <w:tcPr>
            <w:tcW w:w="4986" w:type="dxa"/>
            <w:shd w:val="clear" w:color="auto" w:fill="F0F4F8"/>
          </w:tcPr>
          <w:p w14:paraId="7002734E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b/>
                <w:color w:val="2A5A8C"/>
                <w:sz w:val="18"/>
              </w:rPr>
              <w:t>Focus Area</w:t>
            </w:r>
          </w:p>
        </w:tc>
      </w:tr>
      <w:tr w:rsidR="00DB43FB" w:rsidRPr="00BD55A9" w14:paraId="68B96507" w14:textId="77777777">
        <w:tc>
          <w:tcPr>
            <w:tcW w:w="4986" w:type="dxa"/>
          </w:tcPr>
          <w:p w14:paraId="272A27A1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Week 1</w:t>
            </w:r>
          </w:p>
        </w:tc>
        <w:tc>
          <w:tcPr>
            <w:tcW w:w="4986" w:type="dxa"/>
          </w:tcPr>
          <w:p w14:paraId="173F0BEE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GCP Fundamentals, resource hierarchy, IAM, billing</w:t>
            </w:r>
          </w:p>
        </w:tc>
      </w:tr>
      <w:tr w:rsidR="00DB43FB" w:rsidRPr="00BD55A9" w14:paraId="7069622F" w14:textId="77777777">
        <w:tc>
          <w:tcPr>
            <w:tcW w:w="4986" w:type="dxa"/>
            <w:shd w:val="clear" w:color="auto" w:fill="F7FAFD"/>
          </w:tcPr>
          <w:p w14:paraId="2B65A6E5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Week 2</w:t>
            </w:r>
          </w:p>
        </w:tc>
        <w:tc>
          <w:tcPr>
            <w:tcW w:w="4986" w:type="dxa"/>
            <w:shd w:val="clear" w:color="auto" w:fill="F7FAFD"/>
          </w:tcPr>
          <w:p w14:paraId="75C06180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Compute services (GCE, GKE, Cloud Run, App Engine, Functions)</w:t>
            </w:r>
          </w:p>
        </w:tc>
      </w:tr>
      <w:tr w:rsidR="00DB43FB" w:rsidRPr="00BD55A9" w14:paraId="76E40C3B" w14:textId="77777777">
        <w:tc>
          <w:tcPr>
            <w:tcW w:w="4986" w:type="dxa"/>
          </w:tcPr>
          <w:p w14:paraId="15E89A7D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Week 3</w:t>
            </w:r>
          </w:p>
        </w:tc>
        <w:tc>
          <w:tcPr>
            <w:tcW w:w="4986" w:type="dxa"/>
          </w:tcPr>
          <w:p w14:paraId="177B792A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Storage and databases (Cloud Storage, SQL, Spanner, Bigtable, BigQuery)</w:t>
            </w:r>
          </w:p>
        </w:tc>
      </w:tr>
      <w:tr w:rsidR="00DB43FB" w:rsidRPr="00BD55A9" w14:paraId="297D3073" w14:textId="77777777">
        <w:tc>
          <w:tcPr>
            <w:tcW w:w="4986" w:type="dxa"/>
            <w:shd w:val="clear" w:color="auto" w:fill="F7FAFD"/>
          </w:tcPr>
          <w:p w14:paraId="25B63AAE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Week 4</w:t>
            </w:r>
          </w:p>
        </w:tc>
        <w:tc>
          <w:tcPr>
            <w:tcW w:w="4986" w:type="dxa"/>
            <w:shd w:val="clear" w:color="auto" w:fill="F7FAFD"/>
          </w:tcPr>
          <w:p w14:paraId="5AF5F9CE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Networking (VPC, Load Balancing, Hybrid connectivity, Security)</w:t>
            </w:r>
          </w:p>
        </w:tc>
      </w:tr>
      <w:tr w:rsidR="00DB43FB" w:rsidRPr="00BD55A9" w14:paraId="2CECDF7C" w14:textId="77777777">
        <w:tc>
          <w:tcPr>
            <w:tcW w:w="4986" w:type="dxa"/>
          </w:tcPr>
          <w:p w14:paraId="42B872BC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Week 5</w:t>
            </w:r>
          </w:p>
        </w:tc>
        <w:tc>
          <w:tcPr>
            <w:tcW w:w="4986" w:type="dxa"/>
          </w:tcPr>
          <w:p w14:paraId="391670A9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 xml:space="preserve">Security &amp; Compliance (IAM, KMS, DLP, SCC, </w:t>
            </w:r>
            <w:r w:rsidRPr="00BD55A9">
              <w:rPr>
                <w:rFonts w:ascii="Montserrat" w:hAnsi="Montserrat"/>
                <w:sz w:val="21"/>
              </w:rPr>
              <w:lastRenderedPageBreak/>
              <w:t>VPC Service Controls)</w:t>
            </w:r>
          </w:p>
        </w:tc>
      </w:tr>
      <w:tr w:rsidR="00DB43FB" w:rsidRPr="00BD55A9" w14:paraId="4F09D3DB" w14:textId="77777777">
        <w:tc>
          <w:tcPr>
            <w:tcW w:w="4986" w:type="dxa"/>
            <w:shd w:val="clear" w:color="auto" w:fill="F7FAFD"/>
          </w:tcPr>
          <w:p w14:paraId="16465498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lastRenderedPageBreak/>
              <w:t>Week 6</w:t>
            </w:r>
          </w:p>
        </w:tc>
        <w:tc>
          <w:tcPr>
            <w:tcW w:w="4986" w:type="dxa"/>
            <w:shd w:val="clear" w:color="auto" w:fill="F7FAFD"/>
          </w:tcPr>
          <w:p w14:paraId="2327F5B5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Data &amp; Analytics + AI/ML (Pub/Sub, Dataflow, Vertex AI, BigQuery)</w:t>
            </w:r>
          </w:p>
        </w:tc>
      </w:tr>
      <w:tr w:rsidR="00DB43FB" w:rsidRPr="00BD55A9" w14:paraId="2F4FE7BD" w14:textId="77777777">
        <w:tc>
          <w:tcPr>
            <w:tcW w:w="4986" w:type="dxa"/>
          </w:tcPr>
          <w:p w14:paraId="47114DC1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Week 7</w:t>
            </w:r>
          </w:p>
        </w:tc>
        <w:tc>
          <w:tcPr>
            <w:tcW w:w="4986" w:type="dxa"/>
          </w:tcPr>
          <w:p w14:paraId="7DE0ACBE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Case Studies + Operations (Monitoring, Logging, SRE, CI/CD)</w:t>
            </w:r>
          </w:p>
        </w:tc>
      </w:tr>
      <w:tr w:rsidR="00DB43FB" w:rsidRPr="00BD55A9" w14:paraId="2DBE5B21" w14:textId="77777777">
        <w:tc>
          <w:tcPr>
            <w:tcW w:w="4986" w:type="dxa"/>
            <w:shd w:val="clear" w:color="auto" w:fill="F7FAFD"/>
          </w:tcPr>
          <w:p w14:paraId="277A1B19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Week 8</w:t>
            </w:r>
          </w:p>
        </w:tc>
        <w:tc>
          <w:tcPr>
            <w:tcW w:w="4986" w:type="dxa"/>
            <w:shd w:val="clear" w:color="auto" w:fill="F7FAFD"/>
          </w:tcPr>
          <w:p w14:paraId="126E54F8" w14:textId="77777777" w:rsidR="00DB43FB" w:rsidRPr="00BD55A9" w:rsidRDefault="00000000">
            <w:pPr>
              <w:rPr>
                <w:rFonts w:ascii="Montserrat" w:hAnsi="Montserrat"/>
              </w:rPr>
            </w:pPr>
            <w:r w:rsidRPr="00BD55A9">
              <w:rPr>
                <w:rFonts w:ascii="Montserrat" w:hAnsi="Montserrat"/>
                <w:sz w:val="21"/>
              </w:rPr>
              <w:t>Full practice exams, review weak areas, case study deep dives</w:t>
            </w:r>
          </w:p>
        </w:tc>
      </w:tr>
    </w:tbl>
    <w:p w14:paraId="7ABABAD4" w14:textId="77777777" w:rsidR="00DB43FB" w:rsidRPr="00BD55A9" w:rsidRDefault="00DB43FB">
      <w:pPr>
        <w:rPr>
          <w:rFonts w:ascii="Montserrat" w:hAnsi="Montserrat"/>
        </w:rPr>
      </w:pPr>
    </w:p>
    <w:p w14:paraId="689E5FE8" w14:textId="77777777" w:rsidR="00DB43FB" w:rsidRPr="00BD55A9" w:rsidRDefault="00DB43FB">
      <w:pPr>
        <w:pBdr>
          <w:bottom w:val="single" w:sz="6" w:space="1" w:color="C5D8EE"/>
        </w:pBdr>
        <w:rPr>
          <w:rFonts w:ascii="Montserrat" w:hAnsi="Montserrat"/>
        </w:rPr>
      </w:pPr>
    </w:p>
    <w:p w14:paraId="1ED24217" w14:textId="77777777" w:rsidR="00DB43FB" w:rsidRPr="00BD55A9" w:rsidRDefault="00000000">
      <w:pPr>
        <w:spacing w:after="120"/>
        <w:rPr>
          <w:rFonts w:ascii="Montserrat" w:hAnsi="Montserrat"/>
        </w:rPr>
      </w:pPr>
      <w:r w:rsidRPr="00BD55A9">
        <w:rPr>
          <w:rFonts w:ascii="Montserrat" w:hAnsi="Montserrat"/>
          <w:i/>
        </w:rPr>
        <w:t>Good luck with your Google Professional Cloud Architect certification exam!</w:t>
      </w:r>
    </w:p>
    <w:sectPr w:rsidR="00DB43FB" w:rsidRPr="00BD55A9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9500960">
    <w:abstractNumId w:val="8"/>
  </w:num>
  <w:num w:numId="2" w16cid:durableId="1972512233">
    <w:abstractNumId w:val="6"/>
  </w:num>
  <w:num w:numId="3" w16cid:durableId="2118140149">
    <w:abstractNumId w:val="5"/>
  </w:num>
  <w:num w:numId="4" w16cid:durableId="405109794">
    <w:abstractNumId w:val="4"/>
  </w:num>
  <w:num w:numId="5" w16cid:durableId="800735467">
    <w:abstractNumId w:val="7"/>
  </w:num>
  <w:num w:numId="6" w16cid:durableId="2055687484">
    <w:abstractNumId w:val="3"/>
  </w:num>
  <w:num w:numId="7" w16cid:durableId="660043093">
    <w:abstractNumId w:val="2"/>
  </w:num>
  <w:num w:numId="8" w16cid:durableId="754863878">
    <w:abstractNumId w:val="1"/>
  </w:num>
  <w:num w:numId="9" w16cid:durableId="29629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3C2B"/>
    <w:rsid w:val="00AA1D8D"/>
    <w:rsid w:val="00AB2EB9"/>
    <w:rsid w:val="00B47730"/>
    <w:rsid w:val="00BD55A9"/>
    <w:rsid w:val="00CB0664"/>
    <w:rsid w:val="00D473AA"/>
    <w:rsid w:val="00DB43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7135B"/>
  <w14:defaultImageDpi w14:val="300"/>
  <w15:docId w15:val="{559FB1F6-B7D4-412A-A76A-2C35C0A8E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2577</Words>
  <Characters>14689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Redekar</cp:lastModifiedBy>
  <cp:revision>3</cp:revision>
  <dcterms:created xsi:type="dcterms:W3CDTF">2013-12-23T23:15:00Z</dcterms:created>
  <dcterms:modified xsi:type="dcterms:W3CDTF">2026-08-04T01:56:00Z</dcterms:modified>
  <cp:category/>
</cp:coreProperties>
</file>