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jc w:val="center"/>
      </w:pPr>
      <w:r>
        <w:t>Customer Churn Prediction System</w:t>
      </w:r>
    </w:p>
    <w:p>
      <w:pPr>
        <w:pStyle w:val="Subtitle"/>
        <w:jc w:val="center"/>
      </w:pPr>
      <w:r>
        <w:t>Software Requirements Specification (SRS)</w:t>
      </w:r>
    </w:p>
    <w:p>
      <w:pPr>
        <w:pStyle w:val="Subtitle"/>
        <w:jc w:val="center"/>
      </w:pPr>
      <w:r>
        <w:t>Software Architecture and Design Description (SAD)</w:t>
      </w:r>
    </w:p>
    <w:p>
      <w:pPr>
        <w:pStyle w:val="Subtitle"/>
        <w:jc w:val="center"/>
      </w:pPr>
      <w:r>
        <w:t>Software Test Plan (STP)</w:t>
      </w:r>
    </w:p>
    <w:p>
      <w:pPr>
        <w:jc w:val="center"/>
      </w:pPr>
      <w:r>
        <w:rPr>
          <w:i/>
        </w:rPr>
        <w:t>Prepared in accordance with IEEE Std 830-1998, IEEE Std 1016-2009 and IEEE Std 829-2008</w:t>
      </w:r>
    </w:p>
    <w:p/>
    <w:p/>
    <w:p/>
    <w:p/>
    <w:tbl>
      <w:tblPr>
        <w:tblStyle w:val="TableGrid"/>
        <w:tblW w:type="auto" w:w="0"/>
        <w:tblLayout w:type="fixed"/>
        <w:tblLook w:firstColumn="1" w:firstRow="1" w:lastColumn="0" w:lastRow="0" w:noHBand="0" w:noVBand="1" w:val="04A0"/>
      </w:tblPr>
      <w:tblGrid>
        <w:gridCol w:w="2551"/>
        <w:gridCol w:w="6520"/>
      </w:tblGrid>
      <w:tr>
        <w:trPr>
          <w:cantSplit/>
        </w:trPr>
        <w:tc>
          <w:tcPr>
            <w:tcW w:type="dxa" w:w="2551"/>
            <w:shd w:val="clear" w:color="auto" w:fill="F2F2F2"/>
          </w:tcPr>
          <w:p>
            <w:pPr>
              <w:keepNext/>
              <w:spacing w:after="20"/>
            </w:pPr>
            <w:r>
              <w:rPr>
                <w:b/>
                <w:sz w:val="18"/>
              </w:rPr>
              <w:t>Document identifier</w:t>
            </w:r>
          </w:p>
        </w:tc>
        <w:tc>
          <w:tcPr>
            <w:tcW w:type="dxa" w:w="6520"/>
          </w:tcPr>
          <w:p>
            <w:pPr>
              <w:keepNext/>
              <w:spacing w:after="20"/>
            </w:pPr>
            <w:r>
              <w:rPr>
                <w:sz w:val="18"/>
              </w:rPr>
              <w:t>HF-CCPS-SPEC</w:t>
            </w:r>
          </w:p>
        </w:tc>
      </w:tr>
      <w:tr>
        <w:trPr>
          <w:cantSplit/>
        </w:trPr>
        <w:tc>
          <w:tcPr>
            <w:tcW w:type="dxa" w:w="2551"/>
            <w:shd w:val="clear" w:color="auto" w:fill="F2F2F2"/>
          </w:tcPr>
          <w:p>
            <w:pPr>
              <w:keepNext/>
              <w:spacing w:after="20"/>
            </w:pPr>
            <w:r>
              <w:rPr>
                <w:b/>
                <w:sz w:val="18"/>
              </w:rPr>
              <w:t>Version</w:t>
            </w:r>
          </w:p>
        </w:tc>
        <w:tc>
          <w:tcPr>
            <w:tcW w:type="dxa" w:w="6520"/>
          </w:tcPr>
          <w:p>
            <w:pPr>
              <w:keepNext/>
              <w:spacing w:after="20"/>
            </w:pPr>
            <w:r>
              <w:rPr>
                <w:sz w:val="18"/>
              </w:rPr>
              <w:t>2.0 (released for evaluation)</w:t>
            </w:r>
          </w:p>
        </w:tc>
      </w:tr>
      <w:tr>
        <w:trPr>
          <w:cantSplit/>
        </w:trPr>
        <w:tc>
          <w:tcPr>
            <w:tcW w:type="dxa" w:w="2551"/>
            <w:shd w:val="clear" w:color="auto" w:fill="F2F2F2"/>
          </w:tcPr>
          <w:p>
            <w:pPr>
              <w:keepNext/>
              <w:spacing w:after="20"/>
            </w:pPr>
            <w:r>
              <w:rPr>
                <w:b/>
                <w:sz w:val="18"/>
              </w:rPr>
              <w:t>Date</w:t>
            </w:r>
          </w:p>
        </w:tc>
        <w:tc>
          <w:tcPr>
            <w:tcW w:type="dxa" w:w="6520"/>
          </w:tcPr>
          <w:p>
            <w:pPr>
              <w:keepNext/>
              <w:spacing w:after="20"/>
            </w:pPr>
            <w:r>
              <w:rPr>
                <w:sz w:val="18"/>
              </w:rPr>
              <w:t>31 October 2026</w:t>
            </w:r>
          </w:p>
        </w:tc>
      </w:tr>
      <w:tr>
        <w:trPr>
          <w:cantSplit/>
        </w:trPr>
        <w:tc>
          <w:tcPr>
            <w:tcW w:type="dxa" w:w="2551"/>
            <w:shd w:val="clear" w:color="auto" w:fill="F2F2F2"/>
          </w:tcPr>
          <w:p>
            <w:pPr>
              <w:keepNext/>
              <w:spacing w:after="20"/>
            </w:pPr>
            <w:r>
              <w:rPr>
                <w:b/>
                <w:sz w:val="18"/>
              </w:rPr>
              <w:t>Prepared by</w:t>
            </w:r>
          </w:p>
        </w:tc>
        <w:tc>
          <w:tcPr>
            <w:tcW w:type="dxa" w:w="6520"/>
          </w:tcPr>
          <w:p>
            <w:pPr>
              <w:keepNext/>
              <w:spacing w:after="20"/>
            </w:pPr>
            <w:r>
              <w:rPr>
                <w:sz w:val="18"/>
              </w:rPr>
              <w:t>Team Hackforge</w:t>
            </w:r>
          </w:p>
        </w:tc>
      </w:tr>
      <w:tr>
        <w:trPr>
          <w:cantSplit/>
        </w:trPr>
        <w:tc>
          <w:tcPr>
            <w:tcW w:type="dxa" w:w="2551"/>
            <w:shd w:val="clear" w:color="auto" w:fill="F2F2F2"/>
          </w:tcPr>
          <w:p>
            <w:pPr>
              <w:keepNext/>
              <w:spacing w:after="20"/>
            </w:pPr>
            <w:r>
              <w:rPr>
                <w:b/>
                <w:sz w:val="18"/>
              </w:rPr>
              <w:t>Institution</w:t>
            </w:r>
          </w:p>
        </w:tc>
        <w:tc>
          <w:tcPr>
            <w:tcW w:type="dxa" w:w="6520"/>
          </w:tcPr>
          <w:p>
            <w:pPr>
              <w:keepNext/>
              <w:spacing w:after="20"/>
            </w:pPr>
            <w:r>
              <w:rPr>
                <w:sz w:val="18"/>
              </w:rPr>
              <w:t>PES University, Software Engineering Mini Project</w:t>
            </w:r>
          </w:p>
        </w:tc>
      </w:tr>
      <w:tr>
        <w:trPr>
          <w:cantSplit/>
        </w:trPr>
        <w:tc>
          <w:tcPr>
            <w:tcW w:type="dxa" w:w="2551"/>
            <w:shd w:val="clear" w:color="auto" w:fill="F2F2F2"/>
          </w:tcPr>
          <w:p>
            <w:pPr>
              <w:spacing w:after="20"/>
            </w:pPr>
            <w:r>
              <w:rPr>
                <w:b/>
                <w:sz w:val="18"/>
              </w:rPr>
              <w:t>Instructor</w:t>
            </w:r>
          </w:p>
        </w:tc>
        <w:tc>
          <w:tcPr>
            <w:tcW w:type="dxa" w:w="6520"/>
          </w:tcPr>
          <w:p>
            <w:pPr>
              <w:spacing w:after="20"/>
            </w:pPr>
            <w:r>
              <w:rPr>
                <w:sz w:val="18"/>
              </w:rPr>
              <w:t>Cvsn Reddy</w:t>
            </w:r>
          </w:p>
        </w:tc>
      </w:tr>
    </w:tbl>
    <w:p>
      <w:pPr>
        <w:spacing w:after="40"/>
      </w:pPr>
    </w:p>
    <w:p>
      <w:r>
        <w:br w:type="page"/>
      </w:r>
    </w:p>
    <w:p>
      <w:pPr>
        <w:pStyle w:val="Heading1"/>
      </w:pPr>
      <w:r>
        <w:t>Document Control</w:t>
      </w:r>
    </w:p>
    <w:p>
      <w:pPr>
        <w:pStyle w:val="Heading2"/>
      </w:pPr>
      <w:r>
        <w:t>Document Information</w:t>
      </w:r>
    </w:p>
    <w:tbl>
      <w:tblPr>
        <w:tblStyle w:val="TableGrid"/>
        <w:tblW w:type="auto" w:w="0"/>
        <w:tblLayout w:type="fixed"/>
        <w:tblLook w:firstColumn="1" w:firstRow="1" w:lastColumn="0" w:lastRow="0" w:noHBand="0" w:noVBand="1" w:val="04A0"/>
      </w:tblPr>
      <w:tblGrid>
        <w:gridCol w:w="2381"/>
        <w:gridCol w:w="6690"/>
      </w:tblGrid>
      <w:tr>
        <w:trPr>
          <w:cantSplit/>
        </w:trPr>
        <w:tc>
          <w:tcPr>
            <w:tcW w:type="dxa" w:w="2381"/>
            <w:shd w:val="clear" w:color="auto" w:fill="F2F2F2"/>
          </w:tcPr>
          <w:p>
            <w:pPr>
              <w:keepNext/>
              <w:spacing w:after="20"/>
            </w:pPr>
            <w:r>
              <w:rPr>
                <w:b/>
                <w:sz w:val="18"/>
              </w:rPr>
              <w:t>Title</w:t>
            </w:r>
          </w:p>
        </w:tc>
        <w:tc>
          <w:tcPr>
            <w:tcW w:type="dxa" w:w="6690"/>
          </w:tcPr>
          <w:p>
            <w:pPr>
              <w:keepNext/>
              <w:spacing w:after="20"/>
            </w:pPr>
            <w:r>
              <w:rPr>
                <w:sz w:val="18"/>
              </w:rPr>
              <w:t>Customer Churn Prediction System: Software Requirements Specification, Software Architecture and Design Description, and Software Test Plan</w:t>
            </w:r>
          </w:p>
        </w:tc>
      </w:tr>
      <w:tr>
        <w:trPr>
          <w:cantSplit/>
        </w:trPr>
        <w:tc>
          <w:tcPr>
            <w:tcW w:type="dxa" w:w="2381"/>
            <w:shd w:val="clear" w:color="auto" w:fill="F2F2F2"/>
          </w:tcPr>
          <w:p>
            <w:pPr>
              <w:keepNext/>
              <w:spacing w:after="20"/>
            </w:pPr>
            <w:r>
              <w:rPr>
                <w:b/>
                <w:sz w:val="18"/>
              </w:rPr>
              <w:t>Identifier</w:t>
            </w:r>
          </w:p>
        </w:tc>
        <w:tc>
          <w:tcPr>
            <w:tcW w:type="dxa" w:w="6690"/>
          </w:tcPr>
          <w:p>
            <w:pPr>
              <w:keepNext/>
              <w:spacing w:after="20"/>
            </w:pPr>
            <w:r>
              <w:rPr>
                <w:sz w:val="18"/>
              </w:rPr>
              <w:t>HF-CCPS-SPEC</w:t>
            </w:r>
          </w:p>
        </w:tc>
      </w:tr>
      <w:tr>
        <w:trPr>
          <w:cantSplit/>
        </w:trPr>
        <w:tc>
          <w:tcPr>
            <w:tcW w:type="dxa" w:w="2381"/>
            <w:shd w:val="clear" w:color="auto" w:fill="F2F2F2"/>
          </w:tcPr>
          <w:p>
            <w:pPr>
              <w:keepNext/>
              <w:spacing w:after="20"/>
            </w:pPr>
            <w:r>
              <w:rPr>
                <w:b/>
                <w:sz w:val="18"/>
              </w:rPr>
              <w:t>Version</w:t>
            </w:r>
          </w:p>
        </w:tc>
        <w:tc>
          <w:tcPr>
            <w:tcW w:type="dxa" w:w="6690"/>
          </w:tcPr>
          <w:p>
            <w:pPr>
              <w:keepNext/>
              <w:spacing w:after="20"/>
            </w:pPr>
            <w:r>
              <w:rPr>
                <w:sz w:val="18"/>
              </w:rPr>
              <w:t>2.0</w:t>
            </w:r>
          </w:p>
        </w:tc>
      </w:tr>
      <w:tr>
        <w:trPr>
          <w:cantSplit/>
        </w:trPr>
        <w:tc>
          <w:tcPr>
            <w:tcW w:type="dxa" w:w="2381"/>
            <w:shd w:val="clear" w:color="auto" w:fill="F2F2F2"/>
          </w:tcPr>
          <w:p>
            <w:pPr>
              <w:keepNext/>
              <w:spacing w:after="20"/>
            </w:pPr>
            <w:r>
              <w:rPr>
                <w:b/>
                <w:sz w:val="18"/>
              </w:rPr>
              <w:t>Status</w:t>
            </w:r>
          </w:p>
        </w:tc>
        <w:tc>
          <w:tcPr>
            <w:tcW w:type="dxa" w:w="6690"/>
          </w:tcPr>
          <w:p>
            <w:pPr>
              <w:keepNext/>
              <w:spacing w:after="20"/>
            </w:pPr>
            <w:r>
              <w:rPr>
                <w:sz w:val="18"/>
              </w:rPr>
              <w:t>Released for evaluation</w:t>
            </w:r>
          </w:p>
        </w:tc>
      </w:tr>
      <w:tr>
        <w:trPr>
          <w:cantSplit/>
        </w:trPr>
        <w:tc>
          <w:tcPr>
            <w:tcW w:type="dxa" w:w="2381"/>
            <w:shd w:val="clear" w:color="auto" w:fill="F2F2F2"/>
          </w:tcPr>
          <w:p>
            <w:pPr>
              <w:keepNext/>
              <w:spacing w:after="20"/>
            </w:pPr>
            <w:r>
              <w:rPr>
                <w:b/>
                <w:sz w:val="18"/>
              </w:rPr>
              <w:t>Classification</w:t>
            </w:r>
          </w:p>
        </w:tc>
        <w:tc>
          <w:tcPr>
            <w:tcW w:type="dxa" w:w="6690"/>
          </w:tcPr>
          <w:p>
            <w:pPr>
              <w:keepNext/>
              <w:spacing w:after="20"/>
            </w:pPr>
            <w:r>
              <w:rPr>
                <w:sz w:val="18"/>
              </w:rPr>
              <w:t>Academic, public repository</w:t>
            </w:r>
          </w:p>
        </w:tc>
      </w:tr>
      <w:tr>
        <w:trPr>
          <w:cantSplit/>
        </w:trPr>
        <w:tc>
          <w:tcPr>
            <w:tcW w:type="dxa" w:w="2381"/>
            <w:shd w:val="clear" w:color="auto" w:fill="F2F2F2"/>
          </w:tcPr>
          <w:p>
            <w:pPr>
              <w:keepNext/>
              <w:spacing w:after="20"/>
            </w:pPr>
            <w:r>
              <w:rPr>
                <w:b/>
                <w:sz w:val="18"/>
              </w:rPr>
              <w:t>Repository</w:t>
            </w:r>
          </w:p>
        </w:tc>
        <w:tc>
          <w:tcPr>
            <w:tcW w:type="dxa" w:w="6690"/>
          </w:tcPr>
          <w:p>
            <w:pPr>
              <w:keepNext/>
              <w:spacing w:after="20"/>
            </w:pPr>
            <w:r>
              <w:rPr>
                <w:sz w:val="18"/>
              </w:rPr>
              <w:t>github.com/Akshayshetty742/hackforge-customer-churn</w:t>
            </w:r>
          </w:p>
        </w:tc>
      </w:tr>
      <w:tr>
        <w:trPr>
          <w:cantSplit/>
        </w:trPr>
        <w:tc>
          <w:tcPr>
            <w:tcW w:type="dxa" w:w="2381"/>
            <w:shd w:val="clear" w:color="auto" w:fill="F2F2F2"/>
          </w:tcPr>
          <w:p>
            <w:pPr>
              <w:spacing w:after="20"/>
            </w:pPr>
            <w:r>
              <w:rPr>
                <w:b/>
                <w:sz w:val="18"/>
              </w:rPr>
              <w:t>Source of this document</w:t>
            </w:r>
          </w:p>
        </w:tc>
        <w:tc>
          <w:tcPr>
            <w:tcW w:type="dxa" w:w="6690"/>
          </w:tcPr>
          <w:p>
            <w:pPr>
              <w:spacing w:after="20"/>
            </w:pPr>
            <w:r>
              <w:rPr>
                <w:sz w:val="18"/>
              </w:rPr>
              <w:t>tools/build_specification.py (regenerated from the code and the test run)</w:t>
            </w:r>
          </w:p>
        </w:tc>
      </w:tr>
    </w:tbl>
    <w:p>
      <w:pPr>
        <w:spacing w:after="40"/>
      </w:pPr>
    </w:p>
    <w:p>
      <w:pPr>
        <w:pStyle w:val="Heading2"/>
      </w:pPr>
      <w:r>
        <w:t>Project Team</w:t>
      </w:r>
    </w:p>
    <w:tbl>
      <w:tblPr>
        <w:tblStyle w:val="TableGrid"/>
        <w:tblW w:type="auto" w:w="0"/>
        <w:jc w:val="center"/>
        <w:tblLayout w:type="fixed"/>
        <w:tblLook w:firstColumn="1" w:firstRow="1" w:lastColumn="0" w:lastRow="0" w:noHBand="0" w:noVBand="1" w:val="04A0"/>
      </w:tblPr>
      <w:tblGrid>
        <w:gridCol w:w="2835"/>
        <w:gridCol w:w="2268"/>
        <w:gridCol w:w="3969"/>
      </w:tblGrid>
      <w:tr>
        <w:trPr>
          <w:tblHeader w:val="true"/>
        </w:trPr>
        <w:tc>
          <w:tcPr>
            <w:tcW w:type="dxa" w:w="2835"/>
            <w:shd w:val="clear" w:color="auto" w:fill="E6E6E6"/>
          </w:tcPr>
          <w:p>
            <w:pPr>
              <w:spacing w:after="20" w:line="240" w:lineRule="auto"/>
            </w:pPr>
            <w:r>
              <w:rPr>
                <w:b/>
                <w:sz w:val="18"/>
              </w:rPr>
              <w:t>Name</w:t>
            </w:r>
          </w:p>
        </w:tc>
        <w:tc>
          <w:tcPr>
            <w:tcW w:type="dxa" w:w="2268"/>
            <w:shd w:val="clear" w:color="auto" w:fill="E6E6E6"/>
          </w:tcPr>
          <w:p>
            <w:pPr>
              <w:spacing w:after="20" w:line="240" w:lineRule="auto"/>
            </w:pPr>
            <w:r>
              <w:rPr>
                <w:b/>
                <w:sz w:val="18"/>
              </w:rPr>
              <w:t>SRN</w:t>
            </w:r>
          </w:p>
        </w:tc>
        <w:tc>
          <w:tcPr>
            <w:tcW w:type="dxa" w:w="3969"/>
            <w:shd w:val="clear" w:color="auto" w:fill="E6E6E6"/>
          </w:tcPr>
          <w:p>
            <w:pPr>
              <w:spacing w:after="20" w:line="240" w:lineRule="auto"/>
            </w:pPr>
            <w:r>
              <w:rPr>
                <w:b/>
                <w:sz w:val="18"/>
              </w:rPr>
              <w:t>Role in this document</w:t>
            </w:r>
          </w:p>
        </w:tc>
      </w:tr>
      <w:tr>
        <w:tc>
          <w:tcPr>
            <w:tcW w:type="dxa" w:w="2835"/>
          </w:tcPr>
          <w:p>
            <w:pPr>
              <w:spacing w:after="20" w:line="240" w:lineRule="auto"/>
            </w:pPr>
            <w:r>
              <w:rPr>
                <w:sz w:val="18"/>
              </w:rPr>
              <w:t>Akshaya B</w:t>
            </w:r>
          </w:p>
        </w:tc>
        <w:tc>
          <w:tcPr>
            <w:tcW w:type="dxa" w:w="2268"/>
          </w:tcPr>
          <w:p>
            <w:pPr>
              <w:spacing w:after="20" w:line="240" w:lineRule="auto"/>
            </w:pPr>
            <w:r>
              <w:rPr>
                <w:sz w:val="18"/>
              </w:rPr>
              <w:t>PES1UG24AM026</w:t>
            </w:r>
          </w:p>
        </w:tc>
        <w:tc>
          <w:tcPr>
            <w:tcW w:type="dxa" w:w="3969"/>
          </w:tcPr>
          <w:p>
            <w:pPr>
              <w:spacing w:after="20" w:line="240" w:lineRule="auto"/>
            </w:pPr>
            <w:r>
              <w:rPr>
                <w:sz w:val="18"/>
              </w:rPr>
              <w:t>Author and reviewer</w:t>
            </w:r>
          </w:p>
        </w:tc>
      </w:tr>
      <w:tr>
        <w:tc>
          <w:tcPr>
            <w:tcW w:type="dxa" w:w="2835"/>
          </w:tcPr>
          <w:p>
            <w:pPr>
              <w:spacing w:after="20" w:line="240" w:lineRule="auto"/>
            </w:pPr>
            <w:r>
              <w:rPr>
                <w:sz w:val="18"/>
              </w:rPr>
              <w:t>Ashwin C H</w:t>
            </w:r>
          </w:p>
        </w:tc>
        <w:tc>
          <w:tcPr>
            <w:tcW w:type="dxa" w:w="2268"/>
          </w:tcPr>
          <w:p>
            <w:pPr>
              <w:spacing w:after="20" w:line="240" w:lineRule="auto"/>
            </w:pPr>
            <w:r>
              <w:rPr>
                <w:sz w:val="18"/>
              </w:rPr>
              <w:t>PES1UG24AM900</w:t>
            </w:r>
          </w:p>
        </w:tc>
        <w:tc>
          <w:tcPr>
            <w:tcW w:type="dxa" w:w="3969"/>
          </w:tcPr>
          <w:p>
            <w:pPr>
              <w:spacing w:after="20" w:line="240" w:lineRule="auto"/>
            </w:pPr>
            <w:r>
              <w:rPr>
                <w:sz w:val="18"/>
              </w:rPr>
              <w:t>Author and reviewer</w:t>
            </w:r>
          </w:p>
        </w:tc>
      </w:tr>
      <w:tr>
        <w:tc>
          <w:tcPr>
            <w:tcW w:type="dxa" w:w="2835"/>
          </w:tcPr>
          <w:p>
            <w:pPr>
              <w:spacing w:after="20" w:line="240" w:lineRule="auto"/>
            </w:pPr>
            <w:r>
              <w:rPr>
                <w:sz w:val="18"/>
              </w:rPr>
              <w:t>Amar Patil</w:t>
            </w:r>
          </w:p>
        </w:tc>
        <w:tc>
          <w:tcPr>
            <w:tcW w:type="dxa" w:w="2268"/>
          </w:tcPr>
          <w:p>
            <w:pPr>
              <w:spacing w:after="20" w:line="240" w:lineRule="auto"/>
            </w:pPr>
            <w:r>
              <w:rPr>
                <w:sz w:val="18"/>
              </w:rPr>
              <w:t>PES1UG24AM031</w:t>
            </w:r>
          </w:p>
        </w:tc>
        <w:tc>
          <w:tcPr>
            <w:tcW w:type="dxa" w:w="3969"/>
          </w:tcPr>
          <w:p>
            <w:pPr>
              <w:spacing w:after="20" w:line="240" w:lineRule="auto"/>
            </w:pPr>
            <w:r>
              <w:rPr>
                <w:sz w:val="18"/>
              </w:rPr>
              <w:t>Author and reviewer</w:t>
            </w:r>
          </w:p>
        </w:tc>
      </w:tr>
    </w:tbl>
    <w:p>
      <w:pPr>
        <w:spacing w:after="40"/>
      </w:pPr>
    </w:p>
    <w:p>
      <w:pPr>
        <w:pStyle w:val="Heading2"/>
      </w:pPr>
      <w:r>
        <w:t>Revision History</w:t>
      </w:r>
    </w:p>
    <w:tbl>
      <w:tblPr>
        <w:tblStyle w:val="TableGrid"/>
        <w:tblW w:type="auto" w:w="0"/>
        <w:jc w:val="center"/>
        <w:tblLayout w:type="fixed"/>
        <w:tblLook w:firstColumn="1" w:firstRow="1" w:lastColumn="0" w:lastRow="0" w:noHBand="0" w:noVBand="1" w:val="04A0"/>
      </w:tblPr>
      <w:tblGrid>
        <w:gridCol w:w="1134"/>
        <w:gridCol w:w="1587"/>
        <w:gridCol w:w="6350"/>
      </w:tblGrid>
      <w:tr>
        <w:trPr>
          <w:tblHeader w:val="true"/>
        </w:trPr>
        <w:tc>
          <w:tcPr>
            <w:tcW w:type="dxa" w:w="1134"/>
            <w:shd w:val="clear" w:color="auto" w:fill="E6E6E6"/>
          </w:tcPr>
          <w:p>
            <w:pPr>
              <w:spacing w:after="20" w:line="240" w:lineRule="auto"/>
            </w:pPr>
            <w:r>
              <w:rPr>
                <w:b/>
                <w:sz w:val="18"/>
              </w:rPr>
              <w:t>Version</w:t>
            </w:r>
          </w:p>
        </w:tc>
        <w:tc>
          <w:tcPr>
            <w:tcW w:type="dxa" w:w="1587"/>
            <w:shd w:val="clear" w:color="auto" w:fill="E6E6E6"/>
          </w:tcPr>
          <w:p>
            <w:pPr>
              <w:spacing w:after="20" w:line="240" w:lineRule="auto"/>
            </w:pPr>
            <w:r>
              <w:rPr>
                <w:b/>
                <w:sz w:val="18"/>
              </w:rPr>
              <w:t>Date</w:t>
            </w:r>
          </w:p>
        </w:tc>
        <w:tc>
          <w:tcPr>
            <w:tcW w:type="dxa" w:w="6350"/>
            <w:shd w:val="clear" w:color="auto" w:fill="E6E6E6"/>
          </w:tcPr>
          <w:p>
            <w:pPr>
              <w:spacing w:after="20" w:line="240" w:lineRule="auto"/>
            </w:pPr>
            <w:r>
              <w:rPr>
                <w:b/>
                <w:sz w:val="18"/>
              </w:rPr>
              <w:t>Description</w:t>
            </w:r>
          </w:p>
        </w:tc>
      </w:tr>
      <w:tr>
        <w:tc>
          <w:tcPr>
            <w:tcW w:type="dxa" w:w="1134"/>
          </w:tcPr>
          <w:p>
            <w:pPr>
              <w:spacing w:after="20" w:line="240" w:lineRule="auto"/>
            </w:pPr>
            <w:r>
              <w:rPr>
                <w:sz w:val="18"/>
              </w:rPr>
              <w:t>1.0</w:t>
            </w:r>
          </w:p>
        </w:tc>
        <w:tc>
          <w:tcPr>
            <w:tcW w:type="dxa" w:w="1587"/>
          </w:tcPr>
          <w:p>
            <w:pPr>
              <w:spacing w:after="20" w:line="240" w:lineRule="auto"/>
            </w:pPr>
            <w:r>
              <w:rPr>
                <w:sz w:val="18"/>
              </w:rPr>
              <w:t>12 Oct 2026</w:t>
            </w:r>
          </w:p>
        </w:tc>
        <w:tc>
          <w:tcPr>
            <w:tcW w:type="dxa" w:w="6350"/>
          </w:tcPr>
          <w:p>
            <w:pPr>
              <w:spacing w:after="20" w:line="240" w:lineRule="auto"/>
            </w:pPr>
            <w:r>
              <w:rPr>
                <w:sz w:val="18"/>
              </w:rPr>
              <w:t>Initial SRS, SAD and Test Plan for the command-line training pipeline (Deliverable 1).</w:t>
            </w:r>
          </w:p>
        </w:tc>
      </w:tr>
      <w:tr>
        <w:tc>
          <w:tcPr>
            <w:tcW w:type="dxa" w:w="1134"/>
          </w:tcPr>
          <w:p>
            <w:pPr>
              <w:spacing w:after="20" w:line="240" w:lineRule="auto"/>
            </w:pPr>
            <w:r>
              <w:rPr>
                <w:sz w:val="18"/>
              </w:rPr>
              <w:t>1.1</w:t>
            </w:r>
          </w:p>
        </w:tc>
        <w:tc>
          <w:tcPr>
            <w:tcW w:type="dxa" w:w="1587"/>
          </w:tcPr>
          <w:p>
            <w:pPr>
              <w:spacing w:after="20" w:line="240" w:lineRule="auto"/>
            </w:pPr>
            <w:r>
              <w:rPr>
                <w:sz w:val="18"/>
              </w:rPr>
              <w:t>14 Oct 2026</w:t>
            </w:r>
          </w:p>
        </w:tc>
        <w:tc>
          <w:tcPr>
            <w:tcW w:type="dxa" w:w="6350"/>
          </w:tcPr>
          <w:p>
            <w:pPr>
              <w:spacing w:after="20" w:line="240" w:lineRule="auto"/>
            </w:pPr>
            <w:r>
              <w:rPr>
                <w:sz w:val="18"/>
              </w:rPr>
              <w:t>Added the Streamlit web application, input validation and test cases TC-14 to TC-21.</w:t>
            </w:r>
          </w:p>
        </w:tc>
      </w:tr>
      <w:tr>
        <w:tc>
          <w:tcPr>
            <w:tcW w:type="dxa" w:w="1134"/>
          </w:tcPr>
          <w:p>
            <w:pPr>
              <w:spacing w:after="20" w:line="240" w:lineRule="auto"/>
            </w:pPr>
            <w:r>
              <w:rPr>
                <w:sz w:val="18"/>
              </w:rPr>
              <w:t>2.0</w:t>
            </w:r>
          </w:p>
        </w:tc>
        <w:tc>
          <w:tcPr>
            <w:tcW w:type="dxa" w:w="1587"/>
          </w:tcPr>
          <w:p>
            <w:pPr>
              <w:spacing w:after="20" w:line="240" w:lineRule="auto"/>
            </w:pPr>
            <w:r>
              <w:rPr>
                <w:sz w:val="18"/>
              </w:rPr>
              <w:t>31 Oct 2026</w:t>
            </w:r>
          </w:p>
        </w:tc>
        <w:tc>
          <w:tcPr>
            <w:tcW w:type="dxa" w:w="6350"/>
          </w:tcPr>
          <w:p>
            <w:pPr>
              <w:spacing w:after="20" w:line="240" w:lineRule="auto"/>
            </w:pPr>
            <w:r>
              <w:rPr>
                <w:sz w:val="18"/>
              </w:rPr>
              <w:t>Consolidated release after Sprints 1 to 3: batch scoring, risk explanation and what-if simulation, ML vs DML vs QML comparison, DVC and MLflow, 26 automated test cases with execution results. Restructured to the full IEEE 830, 1016 and 829 outlines.</w:t>
            </w:r>
          </w:p>
        </w:tc>
      </w:tr>
    </w:tbl>
    <w:p>
      <w:pPr>
        <w:spacing w:after="40"/>
      </w:pPr>
    </w:p>
    <w:p>
      <w:pPr>
        <w:pStyle w:val="Heading2"/>
      </w:pPr>
      <w:r>
        <w:t>Approvals</w:t>
      </w:r>
    </w:p>
    <w:tbl>
      <w:tblPr>
        <w:tblStyle w:val="TableGrid"/>
        <w:tblW w:type="auto" w:w="0"/>
        <w:jc w:val="center"/>
        <w:tblLayout w:type="fixed"/>
        <w:tblLook w:firstColumn="1" w:firstRow="1" w:lastColumn="0" w:lastRow="0" w:noHBand="0" w:noVBand="1" w:val="04A0"/>
      </w:tblPr>
      <w:tblGrid>
        <w:gridCol w:w="1984"/>
        <w:gridCol w:w="2835"/>
        <w:gridCol w:w="2551"/>
        <w:gridCol w:w="1701"/>
      </w:tblGrid>
      <w:tr>
        <w:trPr>
          <w:tblHeader w:val="true"/>
        </w:trPr>
        <w:tc>
          <w:tcPr>
            <w:tcW w:type="dxa" w:w="1984"/>
            <w:shd w:val="clear" w:color="auto" w:fill="E6E6E6"/>
          </w:tcPr>
          <w:p>
            <w:pPr>
              <w:spacing w:after="20" w:line="240" w:lineRule="auto"/>
            </w:pPr>
            <w:r>
              <w:rPr>
                <w:b/>
                <w:sz w:val="18"/>
              </w:rPr>
              <w:t>Role</w:t>
            </w:r>
          </w:p>
        </w:tc>
        <w:tc>
          <w:tcPr>
            <w:tcW w:type="dxa" w:w="2835"/>
            <w:shd w:val="clear" w:color="auto" w:fill="E6E6E6"/>
          </w:tcPr>
          <w:p>
            <w:pPr>
              <w:spacing w:after="20" w:line="240" w:lineRule="auto"/>
            </w:pPr>
            <w:r>
              <w:rPr>
                <w:b/>
                <w:sz w:val="18"/>
              </w:rPr>
              <w:t>Name</w:t>
            </w:r>
          </w:p>
        </w:tc>
        <w:tc>
          <w:tcPr>
            <w:tcW w:type="dxa" w:w="2551"/>
            <w:shd w:val="clear" w:color="auto" w:fill="E6E6E6"/>
          </w:tcPr>
          <w:p>
            <w:pPr>
              <w:spacing w:after="20" w:line="240" w:lineRule="auto"/>
            </w:pPr>
            <w:r>
              <w:rPr>
                <w:b/>
                <w:sz w:val="18"/>
              </w:rPr>
              <w:t>Signature</w:t>
            </w:r>
          </w:p>
        </w:tc>
        <w:tc>
          <w:tcPr>
            <w:tcW w:type="dxa" w:w="1701"/>
            <w:shd w:val="clear" w:color="auto" w:fill="E6E6E6"/>
          </w:tcPr>
          <w:p>
            <w:pPr>
              <w:spacing w:after="20" w:line="240" w:lineRule="auto"/>
            </w:pPr>
            <w:r>
              <w:rPr>
                <w:b/>
                <w:sz w:val="18"/>
              </w:rPr>
              <w:t>Date</w:t>
            </w:r>
          </w:p>
        </w:tc>
      </w:tr>
      <w:tr>
        <w:tc>
          <w:tcPr>
            <w:tcW w:type="dxa" w:w="1984"/>
          </w:tcPr>
          <w:p>
            <w:pPr>
              <w:spacing w:after="20" w:line="240" w:lineRule="auto"/>
            </w:pPr>
            <w:r>
              <w:rPr>
                <w:sz w:val="18"/>
              </w:rPr>
              <w:t>Prepared by</w:t>
            </w:r>
          </w:p>
        </w:tc>
        <w:tc>
          <w:tcPr>
            <w:tcW w:type="dxa" w:w="2835"/>
          </w:tcPr>
          <w:p>
            <w:pPr>
              <w:spacing w:after="20" w:line="240" w:lineRule="auto"/>
            </w:pPr>
            <w:r>
              <w:rPr>
                <w:sz w:val="18"/>
              </w:rPr>
              <w:t>Team Hackforge</w:t>
            </w:r>
          </w:p>
        </w:tc>
        <w:tc>
          <w:tcPr>
            <w:tcW w:type="dxa" w:w="2551"/>
          </w:tcPr>
          <w:p>
            <w:pPr>
              <w:spacing w:after="20" w:line="240" w:lineRule="auto"/>
            </w:pPr>
            <w:r>
              <w:rPr>
                <w:sz w:val="18"/>
              </w:rPr>
            </w:r>
          </w:p>
        </w:tc>
        <w:tc>
          <w:tcPr>
            <w:tcW w:type="dxa" w:w="1701"/>
          </w:tcPr>
          <w:p>
            <w:pPr>
              <w:spacing w:after="20" w:line="240" w:lineRule="auto"/>
            </w:pPr>
            <w:r>
              <w:rPr>
                <w:sz w:val="18"/>
              </w:rPr>
            </w:r>
          </w:p>
        </w:tc>
      </w:tr>
      <w:tr>
        <w:tc>
          <w:tcPr>
            <w:tcW w:type="dxa" w:w="1984"/>
          </w:tcPr>
          <w:p>
            <w:pPr>
              <w:spacing w:after="20" w:line="240" w:lineRule="auto"/>
            </w:pPr>
            <w:r>
              <w:rPr>
                <w:sz w:val="18"/>
              </w:rPr>
              <w:t>Reviewed by</w:t>
            </w:r>
          </w:p>
        </w:tc>
        <w:tc>
          <w:tcPr>
            <w:tcW w:type="dxa" w:w="2835"/>
          </w:tcPr>
          <w:p>
            <w:pPr>
              <w:spacing w:after="20" w:line="240" w:lineRule="auto"/>
            </w:pPr>
            <w:r>
              <w:rPr>
                <w:sz w:val="18"/>
              </w:rPr>
            </w:r>
          </w:p>
        </w:tc>
        <w:tc>
          <w:tcPr>
            <w:tcW w:type="dxa" w:w="2551"/>
          </w:tcPr>
          <w:p>
            <w:pPr>
              <w:spacing w:after="20" w:line="240" w:lineRule="auto"/>
            </w:pPr>
            <w:r>
              <w:rPr>
                <w:sz w:val="18"/>
              </w:rPr>
            </w:r>
          </w:p>
        </w:tc>
        <w:tc>
          <w:tcPr>
            <w:tcW w:type="dxa" w:w="1701"/>
          </w:tcPr>
          <w:p>
            <w:pPr>
              <w:spacing w:after="20" w:line="240" w:lineRule="auto"/>
            </w:pPr>
            <w:r>
              <w:rPr>
                <w:sz w:val="18"/>
              </w:rPr>
            </w:r>
          </w:p>
        </w:tc>
      </w:tr>
      <w:tr>
        <w:tc>
          <w:tcPr>
            <w:tcW w:type="dxa" w:w="1984"/>
          </w:tcPr>
          <w:p>
            <w:pPr>
              <w:spacing w:after="20" w:line="240" w:lineRule="auto"/>
            </w:pPr>
            <w:r>
              <w:rPr>
                <w:sz w:val="18"/>
              </w:rPr>
              <w:t>Approved by</w:t>
            </w:r>
          </w:p>
        </w:tc>
        <w:tc>
          <w:tcPr>
            <w:tcW w:type="dxa" w:w="2835"/>
          </w:tcPr>
          <w:p>
            <w:pPr>
              <w:spacing w:after="20" w:line="240" w:lineRule="auto"/>
            </w:pPr>
            <w:r>
              <w:rPr>
                <w:sz w:val="18"/>
              </w:rPr>
              <w:t>Cvsn Reddy</w:t>
            </w:r>
          </w:p>
        </w:tc>
        <w:tc>
          <w:tcPr>
            <w:tcW w:type="dxa" w:w="2551"/>
          </w:tcPr>
          <w:p>
            <w:pPr>
              <w:spacing w:after="20" w:line="240" w:lineRule="auto"/>
            </w:pPr>
            <w:r>
              <w:rPr>
                <w:sz w:val="18"/>
              </w:rPr>
            </w:r>
          </w:p>
        </w:tc>
        <w:tc>
          <w:tcPr>
            <w:tcW w:type="dxa" w:w="1701"/>
          </w:tcPr>
          <w:p>
            <w:pPr>
              <w:spacing w:after="20" w:line="240" w:lineRule="auto"/>
            </w:pPr>
            <w:r>
              <w:rPr>
                <w:sz w:val="18"/>
              </w:rPr>
            </w:r>
          </w:p>
        </w:tc>
      </w:tr>
    </w:tbl>
    <w:p>
      <w:pPr>
        <w:spacing w:after="40"/>
      </w:pPr>
    </w:p>
    <w:p>
      <w:r>
        <w:br w:type="page"/>
      </w:r>
    </w:p>
    <w:p>
      <w:pPr>
        <w:pStyle w:val="Heading1"/>
      </w:pPr>
      <w:r>
        <w:t>Table of Contents</w:t>
      </w:r>
    </w:p>
    <w:p>
      <w:pPr>
        <w:tabs>
          <w:tab w:pos="9071" w:val="right" w:leader="dot"/>
        </w:tabs>
        <w:spacing w:after="40" w:before="100"/>
        <w:ind w:left="0"/>
      </w:pPr>
      <w:r>
        <w:rPr>
          <w:b/>
          <w:sz w:val="20"/>
        </w:rPr>
        <w:t>Part A: Software Requirements Specification</w:t>
        <w:tab/>
        <w:t>5</w:t>
      </w:r>
    </w:p>
    <w:p>
      <w:pPr>
        <w:tabs>
          <w:tab w:pos="9071" w:val="right" w:leader="dot"/>
        </w:tabs>
        <w:spacing w:after="40" w:before="100"/>
        <w:ind w:left="0"/>
      </w:pPr>
      <w:r>
        <w:rPr>
          <w:b/>
          <w:sz w:val="20"/>
        </w:rPr>
        <w:t>1. Introduction</w:t>
        <w:tab/>
        <w:t>5</w:t>
      </w:r>
    </w:p>
    <w:p>
      <w:pPr>
        <w:tabs>
          <w:tab w:pos="9071" w:val="right" w:leader="dot"/>
        </w:tabs>
        <w:spacing w:after="20" w:before="0"/>
        <w:ind w:left="340"/>
      </w:pPr>
      <w:r>
        <w:rPr>
          <w:b w:val="0"/>
          <w:sz w:val="19"/>
        </w:rPr>
        <w:t>1.1 Purpose</w:t>
        <w:tab/>
        <w:t>5</w:t>
      </w:r>
    </w:p>
    <w:p>
      <w:pPr>
        <w:tabs>
          <w:tab w:pos="9071" w:val="right" w:leader="dot"/>
        </w:tabs>
        <w:spacing w:after="20" w:before="0"/>
        <w:ind w:left="340"/>
      </w:pPr>
      <w:r>
        <w:rPr>
          <w:b w:val="0"/>
          <w:sz w:val="19"/>
        </w:rPr>
        <w:t>1.2 Scope</w:t>
        <w:tab/>
        <w:t>5</w:t>
      </w:r>
    </w:p>
    <w:p>
      <w:pPr>
        <w:tabs>
          <w:tab w:pos="9071" w:val="right" w:leader="dot"/>
        </w:tabs>
        <w:spacing w:after="20" w:before="0"/>
        <w:ind w:left="340"/>
      </w:pPr>
      <w:r>
        <w:rPr>
          <w:b w:val="0"/>
          <w:sz w:val="19"/>
        </w:rPr>
        <w:t>1.3 Definitions, Acronyms and Abbreviations</w:t>
        <w:tab/>
        <w:t>5</w:t>
      </w:r>
    </w:p>
    <w:p>
      <w:pPr>
        <w:tabs>
          <w:tab w:pos="9071" w:val="right" w:leader="dot"/>
        </w:tabs>
        <w:spacing w:after="20" w:before="0"/>
        <w:ind w:left="340"/>
      </w:pPr>
      <w:r>
        <w:rPr>
          <w:b w:val="0"/>
          <w:sz w:val="19"/>
        </w:rPr>
        <w:t>1.4 References</w:t>
        <w:tab/>
        <w:t>5</w:t>
      </w:r>
    </w:p>
    <w:p>
      <w:pPr>
        <w:tabs>
          <w:tab w:pos="9071" w:val="right" w:leader="dot"/>
        </w:tabs>
        <w:spacing w:after="20" w:before="0"/>
        <w:ind w:left="340"/>
      </w:pPr>
      <w:r>
        <w:rPr>
          <w:b w:val="0"/>
          <w:sz w:val="19"/>
        </w:rPr>
        <w:t>1.5 Overview</w:t>
        <w:tab/>
        <w:t>6</w:t>
      </w:r>
    </w:p>
    <w:p>
      <w:pPr>
        <w:tabs>
          <w:tab w:pos="9071" w:val="right" w:leader="dot"/>
        </w:tabs>
        <w:spacing w:after="40" w:before="100"/>
        <w:ind w:left="0"/>
      </w:pPr>
      <w:r>
        <w:rPr>
          <w:b/>
          <w:sz w:val="20"/>
        </w:rPr>
        <w:t>2. Overall Description</w:t>
        <w:tab/>
        <w:t>6</w:t>
      </w:r>
    </w:p>
    <w:p>
      <w:pPr>
        <w:tabs>
          <w:tab w:pos="9071" w:val="right" w:leader="dot"/>
        </w:tabs>
        <w:spacing w:after="20" w:before="0"/>
        <w:ind w:left="340"/>
      </w:pPr>
      <w:r>
        <w:rPr>
          <w:b w:val="0"/>
          <w:sz w:val="19"/>
        </w:rPr>
        <w:t>2.1 Product Perspective</w:t>
        <w:tab/>
        <w:t>6</w:t>
      </w:r>
    </w:p>
    <w:p>
      <w:pPr>
        <w:tabs>
          <w:tab w:pos="9071" w:val="right" w:leader="dot"/>
        </w:tabs>
        <w:spacing w:after="20" w:before="0"/>
        <w:ind w:left="340"/>
      </w:pPr>
      <w:r>
        <w:rPr>
          <w:b w:val="0"/>
          <w:sz w:val="19"/>
        </w:rPr>
        <w:t>2.2 Product Functions</w:t>
        <w:tab/>
        <w:t>7</w:t>
      </w:r>
    </w:p>
    <w:p>
      <w:pPr>
        <w:tabs>
          <w:tab w:pos="9071" w:val="right" w:leader="dot"/>
        </w:tabs>
        <w:spacing w:after="20" w:before="0"/>
        <w:ind w:left="340"/>
      </w:pPr>
      <w:r>
        <w:rPr>
          <w:b w:val="0"/>
          <w:sz w:val="19"/>
        </w:rPr>
        <w:t>2.3 User Characteristics</w:t>
        <w:tab/>
        <w:t>8</w:t>
      </w:r>
    </w:p>
    <w:p>
      <w:pPr>
        <w:tabs>
          <w:tab w:pos="9071" w:val="right" w:leader="dot"/>
        </w:tabs>
        <w:spacing w:after="20" w:before="0"/>
        <w:ind w:left="340"/>
      </w:pPr>
      <w:r>
        <w:rPr>
          <w:b w:val="0"/>
          <w:sz w:val="19"/>
        </w:rPr>
        <w:t>2.4 Constraints</w:t>
        <w:tab/>
        <w:t>9</w:t>
      </w:r>
    </w:p>
    <w:p>
      <w:pPr>
        <w:tabs>
          <w:tab w:pos="9071" w:val="right" w:leader="dot"/>
        </w:tabs>
        <w:spacing w:after="20" w:before="0"/>
        <w:ind w:left="340"/>
      </w:pPr>
      <w:r>
        <w:rPr>
          <w:b w:val="0"/>
          <w:sz w:val="19"/>
        </w:rPr>
        <w:t>2.5 Assumptions and Dependencies</w:t>
        <w:tab/>
        <w:t>9</w:t>
      </w:r>
    </w:p>
    <w:p>
      <w:pPr>
        <w:tabs>
          <w:tab w:pos="9071" w:val="right" w:leader="dot"/>
        </w:tabs>
        <w:spacing w:after="20" w:before="0"/>
        <w:ind w:left="340"/>
      </w:pPr>
      <w:r>
        <w:rPr>
          <w:b w:val="0"/>
          <w:sz w:val="19"/>
        </w:rPr>
        <w:t>2.6 Apportioning of Requirements</w:t>
        <w:tab/>
        <w:t>9</w:t>
      </w:r>
    </w:p>
    <w:p>
      <w:pPr>
        <w:tabs>
          <w:tab w:pos="9071" w:val="right" w:leader="dot"/>
        </w:tabs>
        <w:spacing w:after="40" w:before="100"/>
        <w:ind w:left="0"/>
      </w:pPr>
      <w:r>
        <w:rPr>
          <w:b/>
          <w:sz w:val="20"/>
        </w:rPr>
        <w:t>3. Specific Requirements</w:t>
        <w:tab/>
        <w:t>9</w:t>
      </w:r>
    </w:p>
    <w:p>
      <w:pPr>
        <w:tabs>
          <w:tab w:pos="9071" w:val="right" w:leader="dot"/>
        </w:tabs>
        <w:spacing w:after="20" w:before="0"/>
        <w:ind w:left="340"/>
      </w:pPr>
      <w:r>
        <w:rPr>
          <w:b w:val="0"/>
          <w:sz w:val="19"/>
        </w:rPr>
        <w:t>3.1 External Interface Requirements</w:t>
        <w:tab/>
        <w:t>9</w:t>
      </w:r>
    </w:p>
    <w:p>
      <w:pPr>
        <w:tabs>
          <w:tab w:pos="9071" w:val="right" w:leader="dot"/>
        </w:tabs>
        <w:spacing w:after="20" w:before="0"/>
        <w:ind w:left="340"/>
      </w:pPr>
      <w:r>
        <w:rPr>
          <w:b w:val="0"/>
          <w:sz w:val="19"/>
        </w:rPr>
        <w:t>3.2 Functional Requirements</w:t>
        <w:tab/>
        <w:t>10</w:t>
      </w:r>
    </w:p>
    <w:p>
      <w:pPr>
        <w:tabs>
          <w:tab w:pos="9071" w:val="right" w:leader="dot"/>
        </w:tabs>
        <w:spacing w:after="20" w:before="0"/>
        <w:ind w:left="340"/>
      </w:pPr>
      <w:r>
        <w:rPr>
          <w:b w:val="0"/>
          <w:sz w:val="19"/>
        </w:rPr>
        <w:t>3.3 Performance Requirements</w:t>
        <w:tab/>
        <w:t>12</w:t>
      </w:r>
    </w:p>
    <w:p>
      <w:pPr>
        <w:tabs>
          <w:tab w:pos="9071" w:val="right" w:leader="dot"/>
        </w:tabs>
        <w:spacing w:after="20" w:before="0"/>
        <w:ind w:left="340"/>
      </w:pPr>
      <w:r>
        <w:rPr>
          <w:b w:val="0"/>
          <w:sz w:val="19"/>
        </w:rPr>
        <w:t>3.4 Logical Database Requirements</w:t>
        <w:tab/>
        <w:t>13</w:t>
      </w:r>
    </w:p>
    <w:p>
      <w:pPr>
        <w:tabs>
          <w:tab w:pos="9071" w:val="right" w:leader="dot"/>
        </w:tabs>
        <w:spacing w:after="20" w:before="0"/>
        <w:ind w:left="340"/>
      </w:pPr>
      <w:r>
        <w:rPr>
          <w:b w:val="0"/>
          <w:sz w:val="19"/>
        </w:rPr>
        <w:t>3.5 Design Constraints</w:t>
        <w:tab/>
        <w:t>13</w:t>
      </w:r>
    </w:p>
    <w:p>
      <w:pPr>
        <w:tabs>
          <w:tab w:pos="9071" w:val="right" w:leader="dot"/>
        </w:tabs>
        <w:spacing w:after="20" w:before="0"/>
        <w:ind w:left="340"/>
      </w:pPr>
      <w:r>
        <w:rPr>
          <w:b w:val="0"/>
          <w:sz w:val="19"/>
        </w:rPr>
        <w:t>3.6 Software System Attributes</w:t>
        <w:tab/>
        <w:t>14</w:t>
      </w:r>
    </w:p>
    <w:p>
      <w:pPr>
        <w:tabs>
          <w:tab w:pos="9071" w:val="right" w:leader="dot"/>
        </w:tabs>
        <w:spacing w:after="20" w:before="0"/>
        <w:ind w:left="340"/>
      </w:pPr>
      <w:r>
        <w:rPr>
          <w:b w:val="0"/>
          <w:sz w:val="19"/>
        </w:rPr>
        <w:t>3.7 Other Requirements</w:t>
        <w:tab/>
        <w:t>15</w:t>
      </w:r>
    </w:p>
    <w:p>
      <w:pPr>
        <w:tabs>
          <w:tab w:pos="9071" w:val="right" w:leader="dot"/>
        </w:tabs>
        <w:spacing w:after="40" w:before="100"/>
        <w:ind w:left="0"/>
      </w:pPr>
      <w:r>
        <w:rPr>
          <w:b/>
          <w:sz w:val="20"/>
        </w:rPr>
        <w:t>Part B: Software Architecture and Design Description</w:t>
        <w:tab/>
        <w:t>16</w:t>
      </w:r>
    </w:p>
    <w:p>
      <w:pPr>
        <w:tabs>
          <w:tab w:pos="9071" w:val="right" w:leader="dot"/>
        </w:tabs>
        <w:spacing w:after="40" w:before="100"/>
        <w:ind w:left="0"/>
      </w:pPr>
      <w:r>
        <w:rPr>
          <w:b/>
          <w:sz w:val="20"/>
        </w:rPr>
        <w:t>1. Introduction</w:t>
        <w:tab/>
        <w:t>16</w:t>
      </w:r>
    </w:p>
    <w:p>
      <w:pPr>
        <w:tabs>
          <w:tab w:pos="9071" w:val="right" w:leader="dot"/>
        </w:tabs>
        <w:spacing w:after="20" w:before="0"/>
        <w:ind w:left="340"/>
      </w:pPr>
      <w:r>
        <w:rPr>
          <w:b w:val="0"/>
          <w:sz w:val="19"/>
        </w:rPr>
        <w:t>1.1 Purpose</w:t>
        <w:tab/>
        <w:t>16</w:t>
      </w:r>
    </w:p>
    <w:p>
      <w:pPr>
        <w:tabs>
          <w:tab w:pos="9071" w:val="right" w:leader="dot"/>
        </w:tabs>
        <w:spacing w:after="20" w:before="0"/>
        <w:ind w:left="340"/>
      </w:pPr>
      <w:r>
        <w:rPr>
          <w:b w:val="0"/>
          <w:sz w:val="19"/>
        </w:rPr>
        <w:t>1.2 Scope</w:t>
        <w:tab/>
        <w:t>16</w:t>
      </w:r>
    </w:p>
    <w:p>
      <w:pPr>
        <w:tabs>
          <w:tab w:pos="9071" w:val="right" w:leader="dot"/>
        </w:tabs>
        <w:spacing w:after="20" w:before="0"/>
        <w:ind w:left="340"/>
      </w:pPr>
      <w:r>
        <w:rPr>
          <w:b w:val="0"/>
          <w:sz w:val="19"/>
        </w:rPr>
        <w:t>1.3 Design Overview</w:t>
        <w:tab/>
        <w:t>16</w:t>
      </w:r>
    </w:p>
    <w:p>
      <w:pPr>
        <w:tabs>
          <w:tab w:pos="9071" w:val="right" w:leader="dot"/>
        </w:tabs>
        <w:spacing w:after="40" w:before="100"/>
        <w:ind w:left="0"/>
      </w:pPr>
      <w:r>
        <w:rPr>
          <w:b/>
          <w:sz w:val="20"/>
        </w:rPr>
        <w:t>2. Stakeholders and Design Concerns</w:t>
        <w:tab/>
        <w:t>16</w:t>
      </w:r>
    </w:p>
    <w:p>
      <w:pPr>
        <w:tabs>
          <w:tab w:pos="9071" w:val="right" w:leader="dot"/>
        </w:tabs>
        <w:spacing w:after="40" w:before="100"/>
        <w:ind w:left="0"/>
      </w:pPr>
      <w:r>
        <w:rPr>
          <w:b/>
          <w:sz w:val="20"/>
        </w:rPr>
        <w:t>3. Design Views</w:t>
        <w:tab/>
        <w:t>16</w:t>
      </w:r>
    </w:p>
    <w:p>
      <w:pPr>
        <w:tabs>
          <w:tab w:pos="9071" w:val="right" w:leader="dot"/>
        </w:tabs>
        <w:spacing w:after="20" w:before="0"/>
        <w:ind w:left="340"/>
      </w:pPr>
      <w:r>
        <w:rPr>
          <w:b w:val="0"/>
          <w:sz w:val="19"/>
        </w:rPr>
        <w:t>3.1 Context Viewpoint</w:t>
        <w:tab/>
        <w:t>16</w:t>
      </w:r>
    </w:p>
    <w:p>
      <w:pPr>
        <w:tabs>
          <w:tab w:pos="9071" w:val="right" w:leader="dot"/>
        </w:tabs>
        <w:spacing w:after="20" w:before="0"/>
        <w:ind w:left="340"/>
      </w:pPr>
      <w:r>
        <w:rPr>
          <w:b w:val="0"/>
          <w:sz w:val="19"/>
        </w:rPr>
        <w:t>3.2 Composition Viewpoint</w:t>
        <w:tab/>
        <w:t>17</w:t>
      </w:r>
    </w:p>
    <w:p>
      <w:pPr>
        <w:tabs>
          <w:tab w:pos="9071" w:val="right" w:leader="dot"/>
        </w:tabs>
        <w:spacing w:after="20" w:before="0"/>
        <w:ind w:left="340"/>
      </w:pPr>
      <w:r>
        <w:rPr>
          <w:b w:val="0"/>
          <w:sz w:val="19"/>
        </w:rPr>
        <w:t>3.3 Logical Viewpoint</w:t>
        <w:tab/>
        <w:t>18</w:t>
      </w:r>
    </w:p>
    <w:p>
      <w:pPr>
        <w:tabs>
          <w:tab w:pos="9071" w:val="right" w:leader="dot"/>
        </w:tabs>
        <w:spacing w:after="20" w:before="0"/>
        <w:ind w:left="340"/>
      </w:pPr>
      <w:r>
        <w:rPr>
          <w:b w:val="0"/>
          <w:sz w:val="19"/>
        </w:rPr>
        <w:t>3.4 Information Viewpoint</w:t>
        <w:tab/>
        <w:t>18</w:t>
      </w:r>
    </w:p>
    <w:p>
      <w:pPr>
        <w:tabs>
          <w:tab w:pos="9071" w:val="right" w:leader="dot"/>
        </w:tabs>
        <w:spacing w:after="20" w:before="0"/>
        <w:ind w:left="340"/>
      </w:pPr>
      <w:r>
        <w:rPr>
          <w:b w:val="0"/>
          <w:sz w:val="19"/>
        </w:rPr>
        <w:t>3.5 Interaction Viewpoint</w:t>
        <w:tab/>
        <w:t>19</w:t>
      </w:r>
    </w:p>
    <w:p>
      <w:pPr>
        <w:tabs>
          <w:tab w:pos="9071" w:val="right" w:leader="dot"/>
        </w:tabs>
        <w:spacing w:after="20" w:before="0"/>
        <w:ind w:left="340"/>
      </w:pPr>
      <w:r>
        <w:rPr>
          <w:b w:val="0"/>
          <w:sz w:val="19"/>
        </w:rPr>
        <w:t>3.6 Interface Viewpoint</w:t>
        <w:tab/>
        <w:t>22</w:t>
      </w:r>
    </w:p>
    <w:p>
      <w:pPr>
        <w:tabs>
          <w:tab w:pos="9071" w:val="right" w:leader="dot"/>
        </w:tabs>
        <w:spacing w:after="20" w:before="0"/>
        <w:ind w:left="340"/>
      </w:pPr>
      <w:r>
        <w:rPr>
          <w:b w:val="0"/>
          <w:sz w:val="19"/>
        </w:rPr>
        <w:t>3.7 Algorithm Viewpoint</w:t>
        <w:tab/>
        <w:t>23</w:t>
      </w:r>
    </w:p>
    <w:p>
      <w:pPr>
        <w:tabs>
          <w:tab w:pos="9071" w:val="right" w:leader="dot"/>
        </w:tabs>
        <w:spacing w:after="20" w:before="0"/>
        <w:ind w:left="340"/>
      </w:pPr>
      <w:r>
        <w:rPr>
          <w:b w:val="0"/>
          <w:sz w:val="19"/>
        </w:rPr>
        <w:t>3.8 Deployment Viewpoint</w:t>
        <w:tab/>
        <w:t>23</w:t>
      </w:r>
    </w:p>
    <w:p>
      <w:pPr>
        <w:tabs>
          <w:tab w:pos="9071" w:val="right" w:leader="dot"/>
        </w:tabs>
        <w:spacing w:after="40" w:before="100"/>
        <w:ind w:left="0"/>
      </w:pPr>
      <w:r>
        <w:rPr>
          <w:b/>
          <w:sz w:val="20"/>
        </w:rPr>
        <w:t>4. Security Architecture</w:t>
        <w:tab/>
        <w:t>24</w:t>
      </w:r>
    </w:p>
    <w:p>
      <w:pPr>
        <w:tabs>
          <w:tab w:pos="9071" w:val="right" w:leader="dot"/>
        </w:tabs>
        <w:spacing w:after="40" w:before="100"/>
        <w:ind w:left="0"/>
      </w:pPr>
      <w:r>
        <w:rPr>
          <w:b/>
          <w:sz w:val="20"/>
        </w:rPr>
        <w:t>5. Error Handling Design</w:t>
        <w:tab/>
        <w:t>24</w:t>
      </w:r>
    </w:p>
    <w:p>
      <w:pPr>
        <w:tabs>
          <w:tab w:pos="9071" w:val="right" w:leader="dot"/>
        </w:tabs>
        <w:spacing w:after="40" w:before="100"/>
        <w:ind w:left="0"/>
      </w:pPr>
      <w:r>
        <w:rPr>
          <w:b/>
          <w:sz w:val="20"/>
        </w:rPr>
        <w:t>6. Design Rationale</w:t>
        <w:tab/>
        <w:t>24</w:t>
      </w:r>
    </w:p>
    <w:p>
      <w:pPr>
        <w:tabs>
          <w:tab w:pos="9071" w:val="right" w:leader="dot"/>
        </w:tabs>
        <w:spacing w:after="40" w:before="100"/>
        <w:ind w:left="0"/>
      </w:pPr>
      <w:r>
        <w:rPr>
          <w:b/>
          <w:sz w:val="20"/>
        </w:rPr>
        <w:t>7. Requirements Traceability</w:t>
        <w:tab/>
        <w:t>25</w:t>
      </w:r>
    </w:p>
    <w:p>
      <w:pPr>
        <w:tabs>
          <w:tab w:pos="9071" w:val="right" w:leader="dot"/>
        </w:tabs>
        <w:spacing w:after="40" w:before="100"/>
        <w:ind w:left="0"/>
      </w:pPr>
      <w:r>
        <w:rPr>
          <w:b/>
          <w:sz w:val="20"/>
        </w:rPr>
        <w:t>Part C: Software Test Plan</w:t>
        <w:tab/>
        <w:t>26</w:t>
      </w:r>
    </w:p>
    <w:p>
      <w:pPr>
        <w:tabs>
          <w:tab w:pos="9071" w:val="right" w:leader="dot"/>
        </w:tabs>
        <w:spacing w:after="40" w:before="100"/>
        <w:ind w:left="0"/>
      </w:pPr>
      <w:r>
        <w:rPr>
          <w:b/>
          <w:sz w:val="20"/>
        </w:rPr>
        <w:t>1. Introduction</w:t>
        <w:tab/>
        <w:t>26</w:t>
      </w:r>
    </w:p>
    <w:p>
      <w:pPr>
        <w:tabs>
          <w:tab w:pos="9071" w:val="right" w:leader="dot"/>
        </w:tabs>
        <w:spacing w:after="20" w:before="0"/>
        <w:ind w:left="340"/>
      </w:pPr>
      <w:r>
        <w:rPr>
          <w:b w:val="0"/>
          <w:sz w:val="19"/>
        </w:rPr>
        <w:t>1.1 Test Plan Identifier</w:t>
        <w:tab/>
        <w:t>26</w:t>
      </w:r>
    </w:p>
    <w:p>
      <w:pPr>
        <w:tabs>
          <w:tab w:pos="9071" w:val="right" w:leader="dot"/>
        </w:tabs>
        <w:spacing w:after="20" w:before="0"/>
        <w:ind w:left="340"/>
      </w:pPr>
      <w:r>
        <w:rPr>
          <w:b w:val="0"/>
          <w:sz w:val="19"/>
        </w:rPr>
        <w:t>1.2 Purpose and Scope</w:t>
        <w:tab/>
        <w:t>26</w:t>
      </w:r>
    </w:p>
    <w:p>
      <w:pPr>
        <w:tabs>
          <w:tab w:pos="9071" w:val="right" w:leader="dot"/>
        </w:tabs>
        <w:spacing w:after="20" w:before="0"/>
        <w:ind w:left="340"/>
      </w:pPr>
      <w:r>
        <w:rPr>
          <w:b w:val="0"/>
          <w:sz w:val="19"/>
        </w:rPr>
        <w:t>1.3 References</w:t>
        <w:tab/>
        <w:t>26</w:t>
      </w:r>
    </w:p>
    <w:p>
      <w:pPr>
        <w:tabs>
          <w:tab w:pos="9071" w:val="right" w:leader="dot"/>
        </w:tabs>
        <w:spacing w:after="40" w:before="100"/>
        <w:ind w:left="0"/>
      </w:pPr>
      <w:r>
        <w:rPr>
          <w:b/>
          <w:sz w:val="20"/>
        </w:rPr>
        <w:t>2. Test Items</w:t>
        <w:tab/>
        <w:t>26</w:t>
      </w:r>
    </w:p>
    <w:p>
      <w:pPr>
        <w:tabs>
          <w:tab w:pos="9071" w:val="right" w:leader="dot"/>
        </w:tabs>
        <w:spacing w:after="40" w:before="100"/>
        <w:ind w:left="0"/>
      </w:pPr>
      <w:r>
        <w:rPr>
          <w:b/>
          <w:sz w:val="20"/>
        </w:rPr>
        <w:t>3. Features to be Tested</w:t>
        <w:tab/>
        <w:t>26</w:t>
      </w:r>
    </w:p>
    <w:p>
      <w:pPr>
        <w:tabs>
          <w:tab w:pos="9071" w:val="right" w:leader="dot"/>
        </w:tabs>
        <w:spacing w:after="40" w:before="100"/>
        <w:ind w:left="0"/>
      </w:pPr>
      <w:r>
        <w:rPr>
          <w:b/>
          <w:sz w:val="20"/>
        </w:rPr>
        <w:t>4. Features Not to be Tested</w:t>
        <w:tab/>
        <w:t>27</w:t>
      </w:r>
    </w:p>
    <w:p>
      <w:pPr>
        <w:tabs>
          <w:tab w:pos="9071" w:val="right" w:leader="dot"/>
        </w:tabs>
        <w:spacing w:after="40" w:before="100"/>
        <w:ind w:left="0"/>
      </w:pPr>
      <w:r>
        <w:rPr>
          <w:b/>
          <w:sz w:val="20"/>
        </w:rPr>
        <w:t>5. Approach</w:t>
        <w:tab/>
        <w:t>27</w:t>
      </w:r>
    </w:p>
    <w:p>
      <w:pPr>
        <w:tabs>
          <w:tab w:pos="9071" w:val="right" w:leader="dot"/>
        </w:tabs>
        <w:spacing w:after="20" w:before="0"/>
        <w:ind w:left="340"/>
      </w:pPr>
      <w:r>
        <w:rPr>
          <w:b w:val="0"/>
          <w:sz w:val="19"/>
        </w:rPr>
        <w:t>5.1 Security Validation</w:t>
        <w:tab/>
        <w:t>27</w:t>
      </w:r>
    </w:p>
    <w:p>
      <w:pPr>
        <w:tabs>
          <w:tab w:pos="9071" w:val="right" w:leader="dot"/>
        </w:tabs>
        <w:spacing w:after="20" w:before="0"/>
        <w:ind w:left="340"/>
      </w:pPr>
      <w:r>
        <w:rPr>
          <w:b w:val="0"/>
          <w:sz w:val="19"/>
        </w:rPr>
        <w:t>5.2 Test Levels</w:t>
        <w:tab/>
        <w:t>27</w:t>
      </w:r>
    </w:p>
    <w:p>
      <w:pPr>
        <w:tabs>
          <w:tab w:pos="9071" w:val="right" w:leader="dot"/>
        </w:tabs>
        <w:spacing w:after="20" w:before="0"/>
        <w:ind w:left="340"/>
      </w:pPr>
      <w:r>
        <w:rPr>
          <w:b w:val="0"/>
          <w:sz w:val="19"/>
        </w:rPr>
        <w:t>5.3 Test Design Techniques</w:t>
        <w:tab/>
        <w:t>28</w:t>
      </w:r>
    </w:p>
    <w:p>
      <w:pPr>
        <w:tabs>
          <w:tab w:pos="9071" w:val="right" w:leader="dot"/>
        </w:tabs>
        <w:spacing w:after="20" w:before="0"/>
        <w:ind w:left="340"/>
      </w:pPr>
      <w:r>
        <w:rPr>
          <w:b w:val="0"/>
          <w:sz w:val="19"/>
        </w:rPr>
        <w:t>5.4 Automation and Continuous Integration</w:t>
        <w:tab/>
        <w:t>28</w:t>
      </w:r>
    </w:p>
    <w:p>
      <w:pPr>
        <w:tabs>
          <w:tab w:pos="9071" w:val="right" w:leader="dot"/>
        </w:tabs>
        <w:spacing w:after="20" w:before="0"/>
        <w:ind w:left="340"/>
      </w:pPr>
      <w:r>
        <w:rPr>
          <w:b w:val="0"/>
          <w:sz w:val="19"/>
        </w:rPr>
        <w:t>5.5 Model Evaluation Procedure</w:t>
        <w:tab/>
        <w:t>28</w:t>
      </w:r>
    </w:p>
    <w:p>
      <w:pPr>
        <w:tabs>
          <w:tab w:pos="9071" w:val="right" w:leader="dot"/>
        </w:tabs>
        <w:spacing w:after="20" w:before="0"/>
        <w:ind w:left="340"/>
      </w:pPr>
      <w:r>
        <w:rPr>
          <w:b w:val="0"/>
          <w:sz w:val="19"/>
        </w:rPr>
        <w:t>5.6 Test Data</w:t>
        <w:tab/>
        <w:t>28</w:t>
      </w:r>
    </w:p>
    <w:p>
      <w:pPr>
        <w:tabs>
          <w:tab w:pos="9071" w:val="right" w:leader="dot"/>
        </w:tabs>
        <w:spacing w:after="40" w:before="100"/>
        <w:ind w:left="0"/>
      </w:pPr>
      <w:r>
        <w:rPr>
          <w:b/>
          <w:sz w:val="20"/>
        </w:rPr>
        <w:t>6. Item Pass/Fail Criteria</w:t>
        <w:tab/>
        <w:t>28</w:t>
      </w:r>
    </w:p>
    <w:p>
      <w:pPr>
        <w:tabs>
          <w:tab w:pos="9071" w:val="right" w:leader="dot"/>
        </w:tabs>
        <w:spacing w:after="40" w:before="100"/>
        <w:ind w:left="0"/>
      </w:pPr>
      <w:r>
        <w:rPr>
          <w:b/>
          <w:sz w:val="20"/>
        </w:rPr>
        <w:t>7. Suspension Criteria and Resumption Requirements</w:t>
        <w:tab/>
        <w:t>28</w:t>
      </w:r>
    </w:p>
    <w:p>
      <w:pPr>
        <w:tabs>
          <w:tab w:pos="9071" w:val="right" w:leader="dot"/>
        </w:tabs>
        <w:spacing w:after="40" w:before="100"/>
        <w:ind w:left="0"/>
      </w:pPr>
      <w:r>
        <w:rPr>
          <w:b/>
          <w:sz w:val="20"/>
        </w:rPr>
        <w:t>8. Test Deliverables</w:t>
        <w:tab/>
        <w:t>28</w:t>
      </w:r>
    </w:p>
    <w:p>
      <w:pPr>
        <w:tabs>
          <w:tab w:pos="9071" w:val="right" w:leader="dot"/>
        </w:tabs>
        <w:spacing w:after="40" w:before="100"/>
        <w:ind w:left="0"/>
      </w:pPr>
      <w:r>
        <w:rPr>
          <w:b/>
          <w:sz w:val="20"/>
        </w:rPr>
        <w:t>9. Testing Tasks</w:t>
        <w:tab/>
        <w:t>29</w:t>
      </w:r>
    </w:p>
    <w:p>
      <w:pPr>
        <w:tabs>
          <w:tab w:pos="9071" w:val="right" w:leader="dot"/>
        </w:tabs>
        <w:spacing w:after="40" w:before="100"/>
        <w:ind w:left="0"/>
      </w:pPr>
      <w:r>
        <w:rPr>
          <w:b/>
          <w:sz w:val="20"/>
        </w:rPr>
        <w:t>10. Environmental Needs</w:t>
        <w:tab/>
        <w:t>29</w:t>
      </w:r>
    </w:p>
    <w:p>
      <w:pPr>
        <w:tabs>
          <w:tab w:pos="9071" w:val="right" w:leader="dot"/>
        </w:tabs>
        <w:spacing w:after="40" w:before="100"/>
        <w:ind w:left="0"/>
      </w:pPr>
      <w:r>
        <w:rPr>
          <w:b/>
          <w:sz w:val="20"/>
        </w:rPr>
        <w:t>11. Responsibilities</w:t>
        <w:tab/>
        <w:t>29</w:t>
      </w:r>
    </w:p>
    <w:p>
      <w:pPr>
        <w:tabs>
          <w:tab w:pos="9071" w:val="right" w:leader="dot"/>
        </w:tabs>
        <w:spacing w:after="40" w:before="100"/>
        <w:ind w:left="0"/>
      </w:pPr>
      <w:r>
        <w:rPr>
          <w:b/>
          <w:sz w:val="20"/>
        </w:rPr>
        <w:t>12. Staffing and Training Needs</w:t>
        <w:tab/>
        <w:t>29</w:t>
      </w:r>
    </w:p>
    <w:p>
      <w:pPr>
        <w:tabs>
          <w:tab w:pos="9071" w:val="right" w:leader="dot"/>
        </w:tabs>
        <w:spacing w:after="40" w:before="100"/>
        <w:ind w:left="0"/>
      </w:pPr>
      <w:r>
        <w:rPr>
          <w:b/>
          <w:sz w:val="20"/>
        </w:rPr>
        <w:t>13. Schedule</w:t>
        <w:tab/>
        <w:t>29</w:t>
      </w:r>
    </w:p>
    <w:p>
      <w:pPr>
        <w:tabs>
          <w:tab w:pos="9071" w:val="right" w:leader="dot"/>
        </w:tabs>
        <w:spacing w:after="40" w:before="100"/>
        <w:ind w:left="0"/>
      </w:pPr>
      <w:r>
        <w:rPr>
          <w:b/>
          <w:sz w:val="20"/>
        </w:rPr>
        <w:t>14. Risks and Contingencies</w:t>
        <w:tab/>
        <w:t>30</w:t>
      </w:r>
    </w:p>
    <w:p>
      <w:pPr>
        <w:tabs>
          <w:tab w:pos="9071" w:val="right" w:leader="dot"/>
        </w:tabs>
        <w:spacing w:after="40" w:before="100"/>
        <w:ind w:left="0"/>
      </w:pPr>
      <w:r>
        <w:rPr>
          <w:b/>
          <w:sz w:val="20"/>
        </w:rPr>
        <w:t>15. Approvals</w:t>
        <w:tab/>
        <w:t>30</w:t>
      </w:r>
    </w:p>
    <w:p>
      <w:pPr>
        <w:tabs>
          <w:tab w:pos="9071" w:val="right" w:leader="dot"/>
        </w:tabs>
        <w:spacing w:after="40" w:before="100"/>
        <w:ind w:left="0"/>
      </w:pPr>
      <w:r>
        <w:rPr>
          <w:b/>
          <w:sz w:val="20"/>
        </w:rPr>
        <w:t>16. Test Case Specifications</w:t>
        <w:tab/>
        <w:t>30</w:t>
      </w:r>
    </w:p>
    <w:p>
      <w:pPr>
        <w:tabs>
          <w:tab w:pos="9071" w:val="right" w:leader="dot"/>
        </w:tabs>
        <w:spacing w:after="40" w:before="100"/>
        <w:ind w:left="0"/>
      </w:pPr>
      <w:r>
        <w:rPr>
          <w:b/>
          <w:sz w:val="20"/>
        </w:rPr>
        <w:t>17. Requirements Traceability Matrix</w:t>
        <w:tab/>
        <w:t>35</w:t>
      </w:r>
    </w:p>
    <w:p>
      <w:pPr>
        <w:tabs>
          <w:tab w:pos="9071" w:val="right" w:leader="dot"/>
        </w:tabs>
        <w:spacing w:after="40" w:before="100"/>
        <w:ind w:left="0"/>
      </w:pPr>
      <w:r>
        <w:rPr>
          <w:b/>
          <w:sz w:val="20"/>
        </w:rPr>
        <w:t>18. Test Execution Summary</w:t>
        <w:tab/>
        <w:t>36</w:t>
      </w:r>
    </w:p>
    <w:p>
      <w:r>
        <w:br w:type="page"/>
      </w:r>
    </w:p>
    <w:p>
      <w:pPr>
        <w:pStyle w:val="Heading1"/>
      </w:pPr>
      <w:r>
        <w:t>Part A: Software Requirements Specification</w:t>
      </w:r>
    </w:p>
    <w:p>
      <w:pPr>
        <w:pStyle w:val="Heading1"/>
      </w:pPr>
      <w:r>
        <w:t>1. Introduction</w:t>
      </w:r>
    </w:p>
    <w:p>
      <w:pPr>
        <w:pStyle w:val="Heading2"/>
      </w:pPr>
      <w:r>
        <w:t>1.1 Purpose</w:t>
      </w:r>
    </w:p>
    <w:p>
      <w:r>
        <w:rPr>
          <w:i w:val="0"/>
        </w:rPr>
        <w:t>This Software Requirements Specification (SRS) defines the functional, interface, performance, quality and security requirements of the Customer Churn Prediction System (CCPS). It is the agreed baseline for design (Part B), verification (Part C) and acceptance. The intended audience is the development team, the course instructor and reviewers, and anyone maintaining or extending the system.</w:t>
      </w:r>
    </w:p>
    <w:p>
      <w:pPr>
        <w:pStyle w:val="Heading2"/>
      </w:pPr>
      <w:r>
        <w:t>1.2 Scope</w:t>
      </w:r>
    </w:p>
    <w:p>
      <w:r>
        <w:rPr>
          <w:i w:val="0"/>
        </w:rPr>
        <w:t>CCPS predicts whether a telecom customer is likely to cancel the service (churn), explains the main risk factors and supports retention decisions. It comprises three subsystems:</w:t>
      </w:r>
    </w:p>
    <w:p>
      <w:pPr>
        <w:pStyle w:val="ListBullet"/>
      </w:pPr>
      <w:r>
        <w:rPr>
          <w:b/>
        </w:rPr>
        <w:t xml:space="preserve">Training pipeline: </w:t>
      </w:r>
      <w:r>
        <w:t>loads and prepares the Telco Customer Churn dataset, trains and tunes classical models, evaluates them on a held-out partition and persists the selected model with its encoders.</w:t>
      </w:r>
    </w:p>
    <w:p>
      <w:pPr>
        <w:pStyle w:val="ListBullet"/>
      </w:pPr>
      <w:r>
        <w:rPr>
          <w:b/>
        </w:rPr>
        <w:t xml:space="preserve">Web application: </w:t>
      </w:r>
      <w:r>
        <w:t>single-customer prediction, batch scoring, model evaluation with an adjustable decision threshold, risk explanation and what-if retention simulation.</w:t>
      </w:r>
    </w:p>
    <w:p>
      <w:pPr>
        <w:pStyle w:val="ListBullet"/>
      </w:pPr>
      <w:r>
        <w:rPr>
          <w:b/>
        </w:rPr>
        <w:t xml:space="preserve">Paradigm benchmark: </w:t>
      </w:r>
      <w:r>
        <w:t>trains classical machine learning (XGBoost), deep learning (PyTorch MLP) and quantum machine learning (PennyLane variational quantum classifier) models on an identical split, tracks every run in MLflow and serves all three predictions in the application.</w:t>
      </w:r>
    </w:p>
    <w:p>
      <w:r>
        <w:rPr>
          <w:i w:val="0"/>
        </w:rPr>
        <w:t>CCPS is an academic decision-support system. It does not contact customers, integrate with production CRM or billing systems, or guarantee that a flagged customer will churn. All processing is local to the user's machine.</w:t>
      </w:r>
    </w:p>
    <w:p>
      <w:pPr>
        <w:pStyle w:val="Heading2"/>
      </w:pPr>
      <w:r>
        <w:t>1.3 Definitions, Acronyms and Abbreviations</w:t>
      </w:r>
    </w:p>
    <w:p>
      <w:pPr>
        <w:pStyle w:val="Caption"/>
        <w:keepNext/>
      </w:pPr>
      <w:r>
        <w:t>Table 1. Definitions and abbreviations</w:t>
      </w:r>
    </w:p>
    <w:tbl>
      <w:tblPr>
        <w:tblStyle w:val="TableGrid"/>
        <w:tblW w:type="auto" w:w="0"/>
        <w:jc w:val="center"/>
        <w:tblLayout w:type="fixed"/>
        <w:tblLook w:firstColumn="1" w:firstRow="1" w:lastColumn="0" w:lastRow="0" w:noHBand="0" w:noVBand="1" w:val="04A0"/>
      </w:tblPr>
      <w:tblGrid>
        <w:gridCol w:w="2041"/>
        <w:gridCol w:w="7030"/>
      </w:tblGrid>
      <w:tr>
        <w:trPr>
          <w:tblHeader w:val="true"/>
        </w:trPr>
        <w:tc>
          <w:tcPr>
            <w:tcW w:type="dxa" w:w="2041"/>
            <w:shd w:val="clear" w:color="auto" w:fill="E6E6E6"/>
          </w:tcPr>
          <w:p>
            <w:pPr>
              <w:spacing w:after="20" w:line="240" w:lineRule="auto"/>
            </w:pPr>
            <w:r>
              <w:rPr>
                <w:b/>
                <w:sz w:val="18"/>
              </w:rPr>
              <w:t>Term</w:t>
            </w:r>
          </w:p>
        </w:tc>
        <w:tc>
          <w:tcPr>
            <w:tcW w:type="dxa" w:w="7030"/>
            <w:shd w:val="clear" w:color="auto" w:fill="E6E6E6"/>
          </w:tcPr>
          <w:p>
            <w:pPr>
              <w:spacing w:after="20" w:line="240" w:lineRule="auto"/>
            </w:pPr>
            <w:r>
              <w:rPr>
                <w:b/>
                <w:sz w:val="18"/>
              </w:rPr>
              <w:t>Definition</w:t>
            </w:r>
          </w:p>
        </w:tc>
      </w:tr>
      <w:tr>
        <w:tc>
          <w:tcPr>
            <w:tcW w:type="dxa" w:w="2041"/>
          </w:tcPr>
          <w:p>
            <w:pPr>
              <w:spacing w:after="20" w:line="240" w:lineRule="auto"/>
            </w:pPr>
            <w:r>
              <w:rPr>
                <w:sz w:val="18"/>
              </w:rPr>
              <w:t>Churn</w:t>
            </w:r>
          </w:p>
        </w:tc>
        <w:tc>
          <w:tcPr>
            <w:tcW w:type="dxa" w:w="7030"/>
          </w:tcPr>
          <w:p>
            <w:pPr>
              <w:spacing w:after="20" w:line="240" w:lineRule="auto"/>
            </w:pPr>
            <w:r>
              <w:rPr>
                <w:sz w:val="18"/>
              </w:rPr>
              <w:t>A customer cancelling or not renewing the service; the target attribute Churn (Yes / No).</w:t>
            </w:r>
          </w:p>
        </w:tc>
      </w:tr>
      <w:tr>
        <w:tc>
          <w:tcPr>
            <w:tcW w:type="dxa" w:w="2041"/>
          </w:tcPr>
          <w:p>
            <w:pPr>
              <w:spacing w:after="20" w:line="240" w:lineRule="auto"/>
            </w:pPr>
            <w:r>
              <w:rPr>
                <w:sz w:val="18"/>
              </w:rPr>
              <w:t>CCPS</w:t>
            </w:r>
          </w:p>
        </w:tc>
        <w:tc>
          <w:tcPr>
            <w:tcW w:type="dxa" w:w="7030"/>
          </w:tcPr>
          <w:p>
            <w:pPr>
              <w:spacing w:after="20" w:line="240" w:lineRule="auto"/>
            </w:pPr>
            <w:r>
              <w:rPr>
                <w:sz w:val="18"/>
              </w:rPr>
              <w:t>Customer Churn Prediction System, the system specified in this document.</w:t>
            </w:r>
          </w:p>
        </w:tc>
      </w:tr>
      <w:tr>
        <w:tc>
          <w:tcPr>
            <w:tcW w:type="dxa" w:w="2041"/>
          </w:tcPr>
          <w:p>
            <w:pPr>
              <w:spacing w:after="20" w:line="240" w:lineRule="auto"/>
            </w:pPr>
            <w:r>
              <w:rPr>
                <w:sz w:val="18"/>
              </w:rPr>
              <w:t>ML / DML / QML</w:t>
            </w:r>
          </w:p>
        </w:tc>
        <w:tc>
          <w:tcPr>
            <w:tcW w:type="dxa" w:w="7030"/>
          </w:tcPr>
          <w:p>
            <w:pPr>
              <w:spacing w:after="20" w:line="240" w:lineRule="auto"/>
            </w:pPr>
            <w:r>
              <w:rPr>
                <w:sz w:val="18"/>
              </w:rPr>
              <w:t>Classical machine learning / deep machine learning / quantum machine learning.</w:t>
            </w:r>
          </w:p>
        </w:tc>
      </w:tr>
      <w:tr>
        <w:tc>
          <w:tcPr>
            <w:tcW w:type="dxa" w:w="2041"/>
          </w:tcPr>
          <w:p>
            <w:pPr>
              <w:spacing w:after="20" w:line="240" w:lineRule="auto"/>
            </w:pPr>
            <w:r>
              <w:rPr>
                <w:sz w:val="18"/>
              </w:rPr>
              <w:t>XGBoost</w:t>
            </w:r>
          </w:p>
        </w:tc>
        <w:tc>
          <w:tcPr>
            <w:tcW w:type="dxa" w:w="7030"/>
          </w:tcPr>
          <w:p>
            <w:pPr>
              <w:spacing w:after="20" w:line="240" w:lineRule="auto"/>
            </w:pPr>
            <w:r>
              <w:rPr>
                <w:sz w:val="18"/>
              </w:rPr>
              <w:t>Gradient-boosted decision tree library used for the production model.</w:t>
            </w:r>
          </w:p>
        </w:tc>
      </w:tr>
      <w:tr>
        <w:tc>
          <w:tcPr>
            <w:tcW w:type="dxa" w:w="2041"/>
          </w:tcPr>
          <w:p>
            <w:pPr>
              <w:spacing w:after="20" w:line="240" w:lineRule="auto"/>
            </w:pPr>
            <w:r>
              <w:rPr>
                <w:sz w:val="18"/>
              </w:rPr>
              <w:t>MLP</w:t>
            </w:r>
          </w:p>
        </w:tc>
        <w:tc>
          <w:tcPr>
            <w:tcW w:type="dxa" w:w="7030"/>
          </w:tcPr>
          <w:p>
            <w:pPr>
              <w:spacing w:after="20" w:line="240" w:lineRule="auto"/>
            </w:pPr>
            <w:r>
              <w:rPr>
                <w:sz w:val="18"/>
              </w:rPr>
              <w:t>Multi-layer perceptron, the deep learning model.</w:t>
            </w:r>
          </w:p>
        </w:tc>
      </w:tr>
      <w:tr>
        <w:tc>
          <w:tcPr>
            <w:tcW w:type="dxa" w:w="2041"/>
          </w:tcPr>
          <w:p>
            <w:pPr>
              <w:spacing w:after="20" w:line="240" w:lineRule="auto"/>
            </w:pPr>
            <w:r>
              <w:rPr>
                <w:sz w:val="18"/>
              </w:rPr>
              <w:t>VQC</w:t>
            </w:r>
          </w:p>
        </w:tc>
        <w:tc>
          <w:tcPr>
            <w:tcW w:type="dxa" w:w="7030"/>
          </w:tcPr>
          <w:p>
            <w:pPr>
              <w:spacing w:after="20" w:line="240" w:lineRule="auto"/>
            </w:pPr>
            <w:r>
              <w:rPr>
                <w:sz w:val="18"/>
              </w:rPr>
              <w:t>Variational quantum classifier, the quantum machine learning model.</w:t>
            </w:r>
          </w:p>
        </w:tc>
      </w:tr>
      <w:tr>
        <w:tc>
          <w:tcPr>
            <w:tcW w:type="dxa" w:w="2041"/>
          </w:tcPr>
          <w:p>
            <w:pPr>
              <w:spacing w:after="20" w:line="240" w:lineRule="auto"/>
            </w:pPr>
            <w:r>
              <w:rPr>
                <w:sz w:val="18"/>
              </w:rPr>
              <w:t>Precision</w:t>
            </w:r>
          </w:p>
        </w:tc>
        <w:tc>
          <w:tcPr>
            <w:tcW w:type="dxa" w:w="7030"/>
          </w:tcPr>
          <w:p>
            <w:pPr>
              <w:spacing w:after="20" w:line="240" w:lineRule="auto"/>
            </w:pPr>
            <w:r>
              <w:rPr>
                <w:sz w:val="18"/>
              </w:rPr>
              <w:t>Of the customers predicted to churn, the fraction that actually churned.</w:t>
            </w:r>
          </w:p>
        </w:tc>
      </w:tr>
      <w:tr>
        <w:tc>
          <w:tcPr>
            <w:tcW w:type="dxa" w:w="2041"/>
          </w:tcPr>
          <w:p>
            <w:pPr>
              <w:spacing w:after="20" w:line="240" w:lineRule="auto"/>
            </w:pPr>
            <w:r>
              <w:rPr>
                <w:sz w:val="18"/>
              </w:rPr>
              <w:t>Recall</w:t>
            </w:r>
          </w:p>
        </w:tc>
        <w:tc>
          <w:tcPr>
            <w:tcW w:type="dxa" w:w="7030"/>
          </w:tcPr>
          <w:p>
            <w:pPr>
              <w:spacing w:after="20" w:line="240" w:lineRule="auto"/>
            </w:pPr>
            <w:r>
              <w:rPr>
                <w:sz w:val="18"/>
              </w:rPr>
              <w:t>Of the customers that actually churned, the fraction predicted to churn.</w:t>
            </w:r>
          </w:p>
        </w:tc>
      </w:tr>
      <w:tr>
        <w:tc>
          <w:tcPr>
            <w:tcW w:type="dxa" w:w="2041"/>
          </w:tcPr>
          <w:p>
            <w:pPr>
              <w:spacing w:after="20" w:line="240" w:lineRule="auto"/>
            </w:pPr>
            <w:r>
              <w:rPr>
                <w:sz w:val="18"/>
              </w:rPr>
              <w:t>ROC-AUC</w:t>
            </w:r>
          </w:p>
        </w:tc>
        <w:tc>
          <w:tcPr>
            <w:tcW w:type="dxa" w:w="7030"/>
          </w:tcPr>
          <w:p>
            <w:pPr>
              <w:spacing w:after="20" w:line="240" w:lineRule="auto"/>
            </w:pPr>
            <w:r>
              <w:rPr>
                <w:sz w:val="18"/>
              </w:rPr>
              <w:t>Area under the receiver operating characteristic curve; ranking quality across thresholds.</w:t>
            </w:r>
          </w:p>
        </w:tc>
      </w:tr>
      <w:tr>
        <w:tc>
          <w:tcPr>
            <w:tcW w:type="dxa" w:w="2041"/>
          </w:tcPr>
          <w:p>
            <w:pPr>
              <w:spacing w:after="20" w:line="240" w:lineRule="auto"/>
            </w:pPr>
            <w:r>
              <w:rPr>
                <w:sz w:val="18"/>
              </w:rPr>
              <w:t>Decision threshold</w:t>
            </w:r>
          </w:p>
        </w:tc>
        <w:tc>
          <w:tcPr>
            <w:tcW w:type="dxa" w:w="7030"/>
          </w:tcPr>
          <w:p>
            <w:pPr>
              <w:spacing w:after="20" w:line="240" w:lineRule="auto"/>
            </w:pPr>
            <w:r>
              <w:rPr>
                <w:sz w:val="18"/>
              </w:rPr>
              <w:t>Churn probability at or above which a customer is classified as Churn (default 0.50).</w:t>
            </w:r>
          </w:p>
        </w:tc>
      </w:tr>
      <w:tr>
        <w:tc>
          <w:tcPr>
            <w:tcW w:type="dxa" w:w="2041"/>
          </w:tcPr>
          <w:p>
            <w:pPr>
              <w:spacing w:after="20" w:line="240" w:lineRule="auto"/>
            </w:pPr>
            <w:r>
              <w:rPr>
                <w:sz w:val="18"/>
              </w:rPr>
              <w:t>Risk tier</w:t>
            </w:r>
          </w:p>
        </w:tc>
        <w:tc>
          <w:tcPr>
            <w:tcW w:type="dxa" w:w="7030"/>
          </w:tcPr>
          <w:p>
            <w:pPr>
              <w:spacing w:after="20" w:line="240" w:lineRule="auto"/>
            </w:pPr>
            <w:r>
              <w:rPr>
                <w:sz w:val="18"/>
              </w:rPr>
              <w:t>Low (probability below 35%), Moderate (35% to 65%) or High (above 65%).</w:t>
            </w:r>
          </w:p>
        </w:tc>
      </w:tr>
      <w:tr>
        <w:tc>
          <w:tcPr>
            <w:tcW w:type="dxa" w:w="2041"/>
          </w:tcPr>
          <w:p>
            <w:pPr>
              <w:spacing w:after="20" w:line="240" w:lineRule="auto"/>
            </w:pPr>
            <w:r>
              <w:rPr>
                <w:sz w:val="18"/>
              </w:rPr>
              <w:t>Held-out partition</w:t>
            </w:r>
          </w:p>
        </w:tc>
        <w:tc>
          <w:tcPr>
            <w:tcW w:type="dxa" w:w="7030"/>
          </w:tcPr>
          <w:p>
            <w:pPr>
              <w:spacing w:after="20" w:line="240" w:lineRule="auto"/>
            </w:pPr>
            <w:r>
              <w:rPr>
                <w:sz w:val="18"/>
              </w:rPr>
              <w:t>Stratified 20% test split (random seed 42, 1,409 customers) never used for training or tuning.</w:t>
            </w:r>
          </w:p>
        </w:tc>
      </w:tr>
      <w:tr>
        <w:tc>
          <w:tcPr>
            <w:tcW w:type="dxa" w:w="2041"/>
          </w:tcPr>
          <w:p>
            <w:pPr>
              <w:spacing w:after="20" w:line="240" w:lineRule="auto"/>
            </w:pPr>
            <w:r>
              <w:rPr>
                <w:sz w:val="18"/>
              </w:rPr>
              <w:t>DVC</w:t>
            </w:r>
          </w:p>
        </w:tc>
        <w:tc>
          <w:tcPr>
            <w:tcW w:type="dxa" w:w="7030"/>
          </w:tcPr>
          <w:p>
            <w:pPr>
              <w:spacing w:after="20" w:line="240" w:lineRule="auto"/>
            </w:pPr>
            <w:r>
              <w:rPr>
                <w:sz w:val="18"/>
              </w:rPr>
              <w:t>Data Version Control: dataset versioning and reproducible pipeline stages.</w:t>
            </w:r>
          </w:p>
        </w:tc>
      </w:tr>
      <w:tr>
        <w:tc>
          <w:tcPr>
            <w:tcW w:type="dxa" w:w="2041"/>
          </w:tcPr>
          <w:p>
            <w:pPr>
              <w:spacing w:after="20" w:line="240" w:lineRule="auto"/>
            </w:pPr>
            <w:r>
              <w:rPr>
                <w:sz w:val="18"/>
              </w:rPr>
              <w:t>MLflow</w:t>
            </w:r>
          </w:p>
        </w:tc>
        <w:tc>
          <w:tcPr>
            <w:tcW w:type="dxa" w:w="7030"/>
          </w:tcPr>
          <w:p>
            <w:pPr>
              <w:spacing w:after="20" w:line="240" w:lineRule="auto"/>
            </w:pPr>
            <w:r>
              <w:rPr>
                <w:sz w:val="18"/>
              </w:rPr>
              <w:t>Experiment tracking: parameters, metrics, artifacts and models of every run.</w:t>
            </w:r>
          </w:p>
        </w:tc>
      </w:tr>
      <w:tr>
        <w:tc>
          <w:tcPr>
            <w:tcW w:type="dxa" w:w="2041"/>
          </w:tcPr>
          <w:p>
            <w:pPr>
              <w:spacing w:after="20" w:line="240" w:lineRule="auto"/>
            </w:pPr>
            <w:r>
              <w:rPr>
                <w:sz w:val="18"/>
              </w:rPr>
              <w:t>CI</w:t>
            </w:r>
          </w:p>
        </w:tc>
        <w:tc>
          <w:tcPr>
            <w:tcW w:type="dxa" w:w="7030"/>
          </w:tcPr>
          <w:p>
            <w:pPr>
              <w:spacing w:after="20" w:line="240" w:lineRule="auto"/>
            </w:pPr>
            <w:r>
              <w:rPr>
                <w:sz w:val="18"/>
              </w:rPr>
              <w:t>Continuous integration (GitHub Actions).</w:t>
            </w:r>
          </w:p>
        </w:tc>
      </w:tr>
      <w:tr>
        <w:tc>
          <w:tcPr>
            <w:tcW w:type="dxa" w:w="2041"/>
          </w:tcPr>
          <w:p>
            <w:pPr>
              <w:spacing w:after="20" w:line="240" w:lineRule="auto"/>
            </w:pPr>
            <w:r>
              <w:rPr>
                <w:sz w:val="18"/>
              </w:rPr>
              <w:t>Essential / Conditional</w:t>
            </w:r>
          </w:p>
        </w:tc>
        <w:tc>
          <w:tcPr>
            <w:tcW w:type="dxa" w:w="7030"/>
          </w:tcPr>
          <w:p>
            <w:pPr>
              <w:spacing w:after="20" w:line="240" w:lineRule="auto"/>
            </w:pPr>
            <w:r>
              <w:rPr>
                <w:sz w:val="18"/>
              </w:rPr>
              <w:t>IEEE 830 ranking: essential requirements must be met for acceptance; conditional requirements enhance the product.</w:t>
            </w:r>
          </w:p>
        </w:tc>
      </w:tr>
    </w:tbl>
    <w:p>
      <w:pPr>
        <w:spacing w:after="40"/>
      </w:pPr>
    </w:p>
    <w:p>
      <w:pPr>
        <w:pStyle w:val="Heading2"/>
      </w:pPr>
      <w:r>
        <w:t>1.4 References</w:t>
      </w:r>
    </w:p>
    <w:p>
      <w:pPr>
        <w:pStyle w:val="ListBullet"/>
      </w:pPr>
      <w:r>
        <w:t>[1] IEEE Std 830-1998, IEEE Recommended Practice for Software Requirements Specifications.</w:t>
      </w:r>
    </w:p>
    <w:p>
      <w:pPr>
        <w:pStyle w:val="ListBullet"/>
      </w:pPr>
      <w:r>
        <w:t>[2] IEEE Std 1016-2009, IEEE Standard for Information Technology: Software Design Descriptions.</w:t>
      </w:r>
    </w:p>
    <w:p>
      <w:pPr>
        <w:pStyle w:val="ListBullet"/>
      </w:pPr>
      <w:r>
        <w:t>[3] IEEE Std 829-2008, IEEE Standard for Software and System Test Documentation.</w:t>
      </w:r>
    </w:p>
    <w:p>
      <w:pPr>
        <w:pStyle w:val="ListBullet"/>
      </w:pPr>
      <w:r>
        <w:t>[4] IBM Telco Customer Churn sample dataset (WA_Fn-UseC_-Telco-Customer-Churn.csv).</w:t>
      </w:r>
    </w:p>
    <w:p>
      <w:pPr>
        <w:pStyle w:val="ListBullet"/>
      </w:pPr>
      <w:r>
        <w:rPr>
          <w:b/>
        </w:rPr>
        <w:t xml:space="preserve">[5] Project repository: </w:t>
      </w:r>
      <w:r>
        <w:t>github.com/Akshayshetty742/hackforge-customer-churn (README, DEVELOPER_GUIDE, PROJECT_REPORT, docs/reports).</w:t>
      </w:r>
    </w:p>
    <w:p>
      <w:pPr>
        <w:pStyle w:val="ListBullet"/>
      </w:pPr>
      <w:r>
        <w:rPr>
          <w:b/>
        </w:rPr>
        <w:t xml:space="preserve">[6] Library documentation: </w:t>
      </w:r>
      <w:r>
        <w:t>scikit-learn, XGBoost, PyTorch, PennyLane, Streamlit, MLflow, DVC.</w:t>
      </w:r>
    </w:p>
    <w:p>
      <w:pPr>
        <w:pStyle w:val="Heading2"/>
      </w:pPr>
      <w:r>
        <w:t>1.5 Overview</w:t>
      </w:r>
    </w:p>
    <w:p>
      <w:r>
        <w:rPr>
          <w:i w:val="0"/>
        </w:rPr>
        <w:t>Section 2 of this part describes the product context, functions, users, constraints and assumptions. Section 3 states the specific requirements: external interfaces, functional requirements organised by feature, performance, logical data, design constraints and software system attributes, including security. Each requirement has a unique identifier, an IEEE 830 rank and the test case that verifies it (Part C).</w:t>
      </w:r>
    </w:p>
    <w:p>
      <w:pPr>
        <w:pStyle w:val="Heading1"/>
      </w:pPr>
      <w:r>
        <w:t>2. Overall Description</w:t>
      </w:r>
    </w:p>
    <w:p>
      <w:pPr>
        <w:pStyle w:val="Heading2"/>
      </w:pPr>
      <w:r>
        <w:t>2.1 Product Perspective</w:t>
      </w:r>
    </w:p>
    <w:p>
      <w:r>
        <w:rPr>
          <w:i w:val="0"/>
        </w:rPr>
        <w:t>CCPS is a self-contained product that runs on a single workstation. It consumes the Telco customer dataset, produces model artifacts and experiment records, and serves predictions through a local web interface. The source code, continuous integration and backlog are hosted on GitHub.</w:t>
      </w:r>
    </w:p>
    <w:p>
      <w:pPr>
        <w:keepNext/>
        <w:jc w:val="center"/>
      </w:pPr>
      <w:r>
        <w:drawing>
          <wp:inline xmlns:a="http://schemas.openxmlformats.org/drawingml/2006/main" xmlns:pic="http://schemas.openxmlformats.org/drawingml/2006/picture">
            <wp:extent cx="5580000" cy="3104520"/>
            <wp:docPr id="1" name="Picture 1"/>
            <wp:cNvGraphicFramePr>
              <a:graphicFrameLocks noChangeAspect="1"/>
            </wp:cNvGraphicFramePr>
            <a:graphic>
              <a:graphicData uri="http://schemas.openxmlformats.org/drawingml/2006/picture">
                <pic:pic>
                  <pic:nvPicPr>
                    <pic:cNvPr id="0" name="context.png"/>
                    <pic:cNvPicPr/>
                  </pic:nvPicPr>
                  <pic:blipFill>
                    <a:blip r:embed="rId11"/>
                    <a:stretch>
                      <a:fillRect/>
                    </a:stretch>
                  </pic:blipFill>
                  <pic:spPr>
                    <a:xfrm>
                      <a:off x="0" y="0"/>
                      <a:ext cx="5580000" cy="3104520"/>
                    </a:xfrm>
                    <a:prstGeom prst="rect"/>
                  </pic:spPr>
                </pic:pic>
              </a:graphicData>
            </a:graphic>
          </wp:inline>
        </w:drawing>
      </w:r>
    </w:p>
    <w:p>
      <w:pPr>
        <w:pStyle w:val="Caption"/>
        <w:jc w:val="center"/>
      </w:pPr>
      <w:r>
        <w:t>Figure 1. System context diagram</w:t>
      </w:r>
    </w:p>
    <w:p>
      <w:pPr>
        <w:pStyle w:val="Heading3"/>
      </w:pPr>
      <w:r>
        <w:t>2.1.1 System Interfaces</w:t>
      </w:r>
    </w:p>
    <w:p>
      <w:r>
        <w:rPr>
          <w:i w:val="0"/>
        </w:rPr>
        <w:t>CCPS has no runtime interface to external systems. It reads a CSV file, writes model and metric files, and stores experiment records in a local SQLite database used by MLflow.</w:t>
      </w:r>
    </w:p>
    <w:p>
      <w:pPr>
        <w:pStyle w:val="Heading3"/>
      </w:pPr>
      <w:r>
        <w:t>2.1.2 User Interfaces</w:t>
      </w:r>
    </w:p>
    <w:p>
      <w:r>
        <w:rPr>
          <w:i w:val="0"/>
        </w:rPr>
        <w:t>A browser-based interface (Streamlit) with four pages: Customer Churn Prediction, Batch Customer Scoring, Model Evaluation and About the Project. Command-line entry points are provided for training, benchmarking, testing and report generation (Part B, Section 3.6).</w:t>
      </w:r>
    </w:p>
    <w:p>
      <w:pPr>
        <w:pStyle w:val="Heading3"/>
      </w:pPr>
      <w:r>
        <w:t>2.1.3 Hardware Interfaces</w:t>
      </w:r>
    </w:p>
    <w:p>
      <w:r>
        <w:rPr>
          <w:i w:val="0"/>
        </w:rPr>
        <w:t>None beyond a standard workstation. No GPU or quantum hardware is required; the quantum model runs on a state-vector simulator.</w:t>
      </w:r>
    </w:p>
    <w:p>
      <w:pPr>
        <w:pStyle w:val="Heading3"/>
      </w:pPr>
      <w:r>
        <w:t>2.1.4 Software Interfaces</w:t>
      </w:r>
    </w:p>
    <w:p>
      <w:pPr>
        <w:pStyle w:val="Caption"/>
        <w:keepNext/>
      </w:pPr>
      <w:r>
        <w:t>Table 2. Software interfaces</w:t>
      </w:r>
    </w:p>
    <w:tbl>
      <w:tblPr>
        <w:tblStyle w:val="TableGrid"/>
        <w:tblW w:type="auto" w:w="0"/>
        <w:jc w:val="center"/>
        <w:tblLayout w:type="fixed"/>
        <w:tblLook w:firstColumn="1" w:firstRow="1" w:lastColumn="0" w:lastRow="0" w:noHBand="0" w:noVBand="1" w:val="04A0"/>
      </w:tblPr>
      <w:tblGrid>
        <w:gridCol w:w="1984"/>
        <w:gridCol w:w="4819"/>
        <w:gridCol w:w="2268"/>
      </w:tblGrid>
      <w:tr>
        <w:trPr>
          <w:tblHeader w:val="true"/>
        </w:trPr>
        <w:tc>
          <w:tcPr>
            <w:tcW w:type="dxa" w:w="1984"/>
            <w:shd w:val="clear" w:color="auto" w:fill="E6E6E6"/>
          </w:tcPr>
          <w:p>
            <w:pPr>
              <w:spacing w:after="20" w:line="240" w:lineRule="auto"/>
            </w:pPr>
            <w:r>
              <w:rPr>
                <w:b/>
                <w:sz w:val="18"/>
              </w:rPr>
              <w:t>Software</w:t>
            </w:r>
          </w:p>
        </w:tc>
        <w:tc>
          <w:tcPr>
            <w:tcW w:type="dxa" w:w="4819"/>
            <w:shd w:val="clear" w:color="auto" w:fill="E6E6E6"/>
          </w:tcPr>
          <w:p>
            <w:pPr>
              <w:spacing w:after="20" w:line="240" w:lineRule="auto"/>
            </w:pPr>
            <w:r>
              <w:rPr>
                <w:b/>
                <w:sz w:val="18"/>
              </w:rPr>
              <w:t>Purpose</w:t>
            </w:r>
          </w:p>
        </w:tc>
        <w:tc>
          <w:tcPr>
            <w:tcW w:type="dxa" w:w="2268"/>
            <w:shd w:val="clear" w:color="auto" w:fill="E6E6E6"/>
          </w:tcPr>
          <w:p>
            <w:pPr>
              <w:spacing w:after="20" w:line="240" w:lineRule="auto"/>
            </w:pPr>
            <w:r>
              <w:rPr>
                <w:b/>
                <w:sz w:val="18"/>
              </w:rPr>
              <w:t>Minimum version</w:t>
            </w:r>
          </w:p>
        </w:tc>
      </w:tr>
      <w:tr>
        <w:tc>
          <w:tcPr>
            <w:tcW w:type="dxa" w:w="1984"/>
          </w:tcPr>
          <w:p>
            <w:pPr>
              <w:spacing w:after="20" w:line="240" w:lineRule="auto"/>
            </w:pPr>
            <w:r>
              <w:rPr>
                <w:sz w:val="18"/>
              </w:rPr>
              <w:t>Python</w:t>
            </w:r>
          </w:p>
        </w:tc>
        <w:tc>
          <w:tcPr>
            <w:tcW w:type="dxa" w:w="4819"/>
          </w:tcPr>
          <w:p>
            <w:pPr>
              <w:spacing w:after="20" w:line="240" w:lineRule="auto"/>
            </w:pPr>
            <w:r>
              <w:rPr>
                <w:sz w:val="18"/>
              </w:rPr>
              <w:t>Runtime</w:t>
            </w:r>
          </w:p>
        </w:tc>
        <w:tc>
          <w:tcPr>
            <w:tcW w:type="dxa" w:w="2268"/>
          </w:tcPr>
          <w:p>
            <w:pPr>
              <w:spacing w:after="20" w:line="240" w:lineRule="auto"/>
            </w:pPr>
            <w:r>
              <w:rPr>
                <w:sz w:val="18"/>
              </w:rPr>
              <w:t>3.10 (3.12 used in CI)</w:t>
            </w:r>
          </w:p>
        </w:tc>
      </w:tr>
      <w:tr>
        <w:tc>
          <w:tcPr>
            <w:tcW w:type="dxa" w:w="1984"/>
          </w:tcPr>
          <w:p>
            <w:pPr>
              <w:spacing w:after="20" w:line="240" w:lineRule="auto"/>
            </w:pPr>
            <w:r>
              <w:rPr>
                <w:sz w:val="18"/>
              </w:rPr>
              <w:t>pandas, NumPy</w:t>
            </w:r>
          </w:p>
        </w:tc>
        <w:tc>
          <w:tcPr>
            <w:tcW w:type="dxa" w:w="4819"/>
          </w:tcPr>
          <w:p>
            <w:pPr>
              <w:spacing w:after="20" w:line="240" w:lineRule="auto"/>
            </w:pPr>
            <w:r>
              <w:rPr>
                <w:sz w:val="18"/>
              </w:rPr>
              <w:t>Tabular data handling</w:t>
            </w:r>
          </w:p>
        </w:tc>
        <w:tc>
          <w:tcPr>
            <w:tcW w:type="dxa" w:w="2268"/>
          </w:tcPr>
          <w:p>
            <w:pPr>
              <w:spacing w:after="20" w:line="240" w:lineRule="auto"/>
            </w:pPr>
            <w:r>
              <w:rPr>
                <w:sz w:val="18"/>
              </w:rPr>
              <w:t>2.0 / 1.24</w:t>
            </w:r>
          </w:p>
        </w:tc>
      </w:tr>
      <w:tr>
        <w:tc>
          <w:tcPr>
            <w:tcW w:type="dxa" w:w="1984"/>
          </w:tcPr>
          <w:p>
            <w:pPr>
              <w:spacing w:after="20" w:line="240" w:lineRule="auto"/>
            </w:pPr>
            <w:r>
              <w:rPr>
                <w:sz w:val="18"/>
              </w:rPr>
              <w:t>scikit-learn</w:t>
            </w:r>
          </w:p>
        </w:tc>
        <w:tc>
          <w:tcPr>
            <w:tcW w:type="dxa" w:w="4819"/>
          </w:tcPr>
          <w:p>
            <w:pPr>
              <w:spacing w:after="20" w:line="240" w:lineRule="auto"/>
            </w:pPr>
            <w:r>
              <w:rPr>
                <w:sz w:val="18"/>
              </w:rPr>
              <w:t>Preprocessing, cross-validation, metrics, estimator interface</w:t>
            </w:r>
          </w:p>
        </w:tc>
        <w:tc>
          <w:tcPr>
            <w:tcW w:type="dxa" w:w="2268"/>
          </w:tcPr>
          <w:p>
            <w:pPr>
              <w:spacing w:after="20" w:line="240" w:lineRule="auto"/>
            </w:pPr>
            <w:r>
              <w:rPr>
                <w:sz w:val="18"/>
              </w:rPr>
              <w:t>1.4</w:t>
            </w:r>
          </w:p>
        </w:tc>
      </w:tr>
      <w:tr>
        <w:tc>
          <w:tcPr>
            <w:tcW w:type="dxa" w:w="1984"/>
          </w:tcPr>
          <w:p>
            <w:pPr>
              <w:spacing w:after="20" w:line="240" w:lineRule="auto"/>
            </w:pPr>
            <w:r>
              <w:rPr>
                <w:sz w:val="18"/>
              </w:rPr>
              <w:t>XGBoost</w:t>
            </w:r>
          </w:p>
        </w:tc>
        <w:tc>
          <w:tcPr>
            <w:tcW w:type="dxa" w:w="4819"/>
          </w:tcPr>
          <w:p>
            <w:pPr>
              <w:spacing w:after="20" w:line="240" w:lineRule="auto"/>
            </w:pPr>
            <w:r>
              <w:rPr>
                <w:sz w:val="18"/>
              </w:rPr>
              <w:t>Production classifier</w:t>
            </w:r>
          </w:p>
        </w:tc>
        <w:tc>
          <w:tcPr>
            <w:tcW w:type="dxa" w:w="2268"/>
          </w:tcPr>
          <w:p>
            <w:pPr>
              <w:spacing w:after="20" w:line="240" w:lineRule="auto"/>
            </w:pPr>
            <w:r>
              <w:rPr>
                <w:sz w:val="18"/>
              </w:rPr>
              <w:t>2.0</w:t>
            </w:r>
          </w:p>
        </w:tc>
      </w:tr>
      <w:tr>
        <w:tc>
          <w:tcPr>
            <w:tcW w:type="dxa" w:w="1984"/>
          </w:tcPr>
          <w:p>
            <w:pPr>
              <w:spacing w:after="20" w:line="240" w:lineRule="auto"/>
            </w:pPr>
            <w:r>
              <w:rPr>
                <w:sz w:val="18"/>
              </w:rPr>
              <w:t>Streamlit, Altair</w:t>
            </w:r>
          </w:p>
        </w:tc>
        <w:tc>
          <w:tcPr>
            <w:tcW w:type="dxa" w:w="4819"/>
          </w:tcPr>
          <w:p>
            <w:pPr>
              <w:spacing w:after="20" w:line="240" w:lineRule="auto"/>
            </w:pPr>
            <w:r>
              <w:rPr>
                <w:sz w:val="18"/>
              </w:rPr>
              <w:t>Web application and charts</w:t>
            </w:r>
          </w:p>
        </w:tc>
        <w:tc>
          <w:tcPr>
            <w:tcW w:type="dxa" w:w="2268"/>
          </w:tcPr>
          <w:p>
            <w:pPr>
              <w:spacing w:after="20" w:line="240" w:lineRule="auto"/>
            </w:pPr>
            <w:r>
              <w:rPr>
                <w:sz w:val="18"/>
              </w:rPr>
              <w:t>1.36 / 5.0</w:t>
            </w:r>
          </w:p>
        </w:tc>
      </w:tr>
      <w:tr>
        <w:tc>
          <w:tcPr>
            <w:tcW w:type="dxa" w:w="1984"/>
          </w:tcPr>
          <w:p>
            <w:pPr>
              <w:spacing w:after="20" w:line="240" w:lineRule="auto"/>
            </w:pPr>
            <w:r>
              <w:rPr>
                <w:sz w:val="18"/>
              </w:rPr>
              <w:t>PyTorch</w:t>
            </w:r>
          </w:p>
        </w:tc>
        <w:tc>
          <w:tcPr>
            <w:tcW w:type="dxa" w:w="4819"/>
          </w:tcPr>
          <w:p>
            <w:pPr>
              <w:spacing w:after="20" w:line="240" w:lineRule="auto"/>
            </w:pPr>
            <w:r>
              <w:rPr>
                <w:sz w:val="18"/>
              </w:rPr>
              <w:t>Deep learning model</w:t>
            </w:r>
          </w:p>
        </w:tc>
        <w:tc>
          <w:tcPr>
            <w:tcW w:type="dxa" w:w="2268"/>
          </w:tcPr>
          <w:p>
            <w:pPr>
              <w:spacing w:after="20" w:line="240" w:lineRule="auto"/>
            </w:pPr>
            <w:r>
              <w:rPr>
                <w:sz w:val="18"/>
              </w:rPr>
              <w:t>2.2</w:t>
            </w:r>
          </w:p>
        </w:tc>
      </w:tr>
      <w:tr>
        <w:tc>
          <w:tcPr>
            <w:tcW w:type="dxa" w:w="1984"/>
          </w:tcPr>
          <w:p>
            <w:pPr>
              <w:spacing w:after="20" w:line="240" w:lineRule="auto"/>
            </w:pPr>
            <w:r>
              <w:rPr>
                <w:sz w:val="18"/>
              </w:rPr>
              <w:t>PennyLane</w:t>
            </w:r>
          </w:p>
        </w:tc>
        <w:tc>
          <w:tcPr>
            <w:tcW w:type="dxa" w:w="4819"/>
          </w:tcPr>
          <w:p>
            <w:pPr>
              <w:spacing w:after="20" w:line="240" w:lineRule="auto"/>
            </w:pPr>
            <w:r>
              <w:rPr>
                <w:sz w:val="18"/>
              </w:rPr>
              <w:t>Quantum circuit simulation</w:t>
            </w:r>
          </w:p>
        </w:tc>
        <w:tc>
          <w:tcPr>
            <w:tcW w:type="dxa" w:w="2268"/>
          </w:tcPr>
          <w:p>
            <w:pPr>
              <w:spacing w:after="20" w:line="240" w:lineRule="auto"/>
            </w:pPr>
            <w:r>
              <w:rPr>
                <w:sz w:val="18"/>
              </w:rPr>
              <w:t>0.38</w:t>
            </w:r>
          </w:p>
        </w:tc>
      </w:tr>
      <w:tr>
        <w:tc>
          <w:tcPr>
            <w:tcW w:type="dxa" w:w="1984"/>
          </w:tcPr>
          <w:p>
            <w:pPr>
              <w:spacing w:after="20" w:line="240" w:lineRule="auto"/>
            </w:pPr>
            <w:r>
              <w:rPr>
                <w:sz w:val="18"/>
              </w:rPr>
              <w:t>MLflow</w:t>
            </w:r>
          </w:p>
        </w:tc>
        <w:tc>
          <w:tcPr>
            <w:tcW w:type="dxa" w:w="4819"/>
          </w:tcPr>
          <w:p>
            <w:pPr>
              <w:spacing w:after="20" w:line="240" w:lineRule="auto"/>
            </w:pPr>
            <w:r>
              <w:rPr>
                <w:sz w:val="18"/>
              </w:rPr>
              <w:t>Experiment tracking</w:t>
            </w:r>
          </w:p>
        </w:tc>
        <w:tc>
          <w:tcPr>
            <w:tcW w:type="dxa" w:w="2268"/>
          </w:tcPr>
          <w:p>
            <w:pPr>
              <w:spacing w:after="20" w:line="240" w:lineRule="auto"/>
            </w:pPr>
            <w:r>
              <w:rPr>
                <w:sz w:val="18"/>
              </w:rPr>
              <w:t>3.0</w:t>
            </w:r>
          </w:p>
        </w:tc>
      </w:tr>
      <w:tr>
        <w:tc>
          <w:tcPr>
            <w:tcW w:type="dxa" w:w="1984"/>
          </w:tcPr>
          <w:p>
            <w:pPr>
              <w:spacing w:after="20" w:line="240" w:lineRule="auto"/>
            </w:pPr>
            <w:r>
              <w:rPr>
                <w:sz w:val="18"/>
              </w:rPr>
              <w:t>DVC</w:t>
            </w:r>
          </w:p>
        </w:tc>
        <w:tc>
          <w:tcPr>
            <w:tcW w:type="dxa" w:w="4819"/>
          </w:tcPr>
          <w:p>
            <w:pPr>
              <w:spacing w:after="20" w:line="240" w:lineRule="auto"/>
            </w:pPr>
            <w:r>
              <w:rPr>
                <w:sz w:val="18"/>
              </w:rPr>
              <w:t>Data and pipeline versioning</w:t>
            </w:r>
          </w:p>
        </w:tc>
        <w:tc>
          <w:tcPr>
            <w:tcW w:type="dxa" w:w="2268"/>
          </w:tcPr>
          <w:p>
            <w:pPr>
              <w:spacing w:after="20" w:line="240" w:lineRule="auto"/>
            </w:pPr>
            <w:r>
              <w:rPr>
                <w:sz w:val="18"/>
              </w:rPr>
              <w:t>3.0</w:t>
            </w:r>
          </w:p>
        </w:tc>
      </w:tr>
    </w:tbl>
    <w:p>
      <w:pPr>
        <w:spacing w:after="40"/>
      </w:pPr>
    </w:p>
    <w:p>
      <w:pPr>
        <w:pStyle w:val="Heading3"/>
      </w:pPr>
      <w:r>
        <w:t>2.1.5 Communications Interfaces</w:t>
      </w:r>
    </w:p>
    <w:p>
      <w:r>
        <w:rPr>
          <w:i w:val="0"/>
        </w:rPr>
        <w:t>HTTP on the local loopback interface only: port 8501 for the web application and port 5001 for the MLflow user interface (port 5000 is reserved by macOS AirPlay). No data is sent to external hosts.</w:t>
      </w:r>
    </w:p>
    <w:p>
      <w:pPr>
        <w:pStyle w:val="Heading3"/>
      </w:pPr>
      <w:r>
        <w:t>2.1.6 Memory Constraints</w:t>
      </w:r>
    </w:p>
    <w:p>
      <w:r>
        <w:rPr>
          <w:i w:val="0"/>
        </w:rPr>
        <w:t>The dataset (7,043 records) and all models fit comfortably in the memory of a standard laptop. The serialized models total about 0.3 MB.</w:t>
      </w:r>
    </w:p>
    <w:p>
      <w:pPr>
        <w:pStyle w:val="Heading3"/>
      </w:pPr>
      <w:r>
        <w:t>2.1.7 Operations</w:t>
      </w:r>
    </w:p>
    <w:p>
      <w:pPr>
        <w:pStyle w:val="ListBullet"/>
      </w:pPr>
      <w:r>
        <w:rPr>
          <w:b/>
        </w:rPr>
        <w:t xml:space="preserve">Training mode: </w:t>
      </w:r>
      <w:r>
        <w:t>batch execution of the training pipeline or the paradigm benchmark.</w:t>
      </w:r>
    </w:p>
    <w:p>
      <w:pPr>
        <w:pStyle w:val="ListBullet"/>
      </w:pPr>
      <w:r>
        <w:rPr>
          <w:b/>
        </w:rPr>
        <w:t xml:space="preserve">Interactive mode: </w:t>
      </w:r>
      <w:r>
        <w:t>single-customer prediction, evaluation and simulation in the browser.</w:t>
      </w:r>
    </w:p>
    <w:p>
      <w:pPr>
        <w:pStyle w:val="ListBullet"/>
      </w:pPr>
      <w:r>
        <w:rPr>
          <w:b/>
        </w:rPr>
        <w:t xml:space="preserve">Batch mode: </w:t>
      </w:r>
      <w:r>
        <w:t>scoring of a customer file through the web application.</w:t>
      </w:r>
    </w:p>
    <w:p>
      <w:pPr>
        <w:pStyle w:val="Heading3"/>
      </w:pPr>
      <w:r>
        <w:t>2.1.8 Site Adaptation Requirements</w:t>
      </w:r>
    </w:p>
    <w:p>
      <w:r>
        <w:rPr>
          <w:i w:val="0"/>
        </w:rPr>
        <w:t>All training settings (data split, hyperparameter grid, network and circuit sizes) are defined in params.yaml. Ports can be changed with the standard Streamlit and MLflow command-line options.</w:t>
      </w:r>
    </w:p>
    <w:p>
      <w:pPr>
        <w:pStyle w:val="Heading2"/>
      </w:pPr>
      <w:r>
        <w:t>2.2 Product Functions</w:t>
      </w:r>
    </w:p>
    <w:p>
      <w:pPr>
        <w:pStyle w:val="ListBullet"/>
      </w:pPr>
      <w:r>
        <w:t>Load, validate and prepare the customer dataset.</w:t>
      </w:r>
    </w:p>
    <w:p>
      <w:pPr>
        <w:pStyle w:val="ListBullet"/>
      </w:pPr>
      <w:r>
        <w:t>Train, tune, evaluate and persist the production churn model.</w:t>
      </w:r>
    </w:p>
    <w:p>
      <w:pPr>
        <w:pStyle w:val="ListBullet"/>
      </w:pPr>
      <w:r>
        <w:t>Validate a customer profile and predict churn probability, class and risk tier.</w:t>
      </w:r>
    </w:p>
    <w:p>
      <w:pPr>
        <w:pStyle w:val="ListBullet"/>
      </w:pPr>
      <w:r>
        <w:t>Compare classical, deep learning and quantum model predictions for the same customer.</w:t>
      </w:r>
    </w:p>
    <w:p>
      <w:pPr>
        <w:pStyle w:val="ListBullet"/>
      </w:pPr>
      <w:r>
        <w:t>Evaluate the production model on the held-out partition at a chosen decision threshold.</w:t>
      </w:r>
    </w:p>
    <w:p>
      <w:pPr>
        <w:pStyle w:val="ListBullet"/>
      </w:pPr>
      <w:r>
        <w:t>Score a batch of customers and export the results.</w:t>
      </w:r>
    </w:p>
    <w:p>
      <w:pPr>
        <w:pStyle w:val="ListBullet"/>
      </w:pPr>
      <w:r>
        <w:t>Explain risk drivers and simulate retention actions.</w:t>
      </w:r>
    </w:p>
    <w:p>
      <w:pPr>
        <w:pStyle w:val="ListBullet"/>
      </w:pPr>
      <w:r>
        <w:t>Benchmark the three paradigms and track every experiment.</w:t>
      </w:r>
    </w:p>
    <w:p>
      <w:pPr>
        <w:keepNext/>
        <w:jc w:val="center"/>
      </w:pPr>
      <w:r>
        <w:drawing>
          <wp:inline xmlns:a="http://schemas.openxmlformats.org/drawingml/2006/main" xmlns:pic="http://schemas.openxmlformats.org/drawingml/2006/picture">
            <wp:extent cx="5580000" cy="3573642"/>
            <wp:docPr id="2" name="Picture 2"/>
            <wp:cNvGraphicFramePr>
              <a:graphicFrameLocks noChangeAspect="1"/>
            </wp:cNvGraphicFramePr>
            <a:graphic>
              <a:graphicData uri="http://schemas.openxmlformats.org/drawingml/2006/picture">
                <pic:pic>
                  <pic:nvPicPr>
                    <pic:cNvPr id="0" name="use_cases.png"/>
                    <pic:cNvPicPr/>
                  </pic:nvPicPr>
                  <pic:blipFill>
                    <a:blip r:embed="rId12"/>
                    <a:stretch>
                      <a:fillRect/>
                    </a:stretch>
                  </pic:blipFill>
                  <pic:spPr>
                    <a:xfrm>
                      <a:off x="0" y="0"/>
                      <a:ext cx="5580000" cy="3573642"/>
                    </a:xfrm>
                    <a:prstGeom prst="rect"/>
                  </pic:spPr>
                </pic:pic>
              </a:graphicData>
            </a:graphic>
          </wp:inline>
        </w:drawing>
      </w:r>
    </w:p>
    <w:p>
      <w:pPr>
        <w:pStyle w:val="Caption"/>
        <w:jc w:val="center"/>
      </w:pPr>
      <w:r>
        <w:t>Figure 2. Use case diagram</w:t>
      </w:r>
    </w:p>
    <w:p>
      <w:pPr>
        <w:pStyle w:val="Caption"/>
        <w:keepNext/>
      </w:pPr>
      <w:r>
        <w:t>Table 3. Use case summary</w:t>
      </w:r>
    </w:p>
    <w:tbl>
      <w:tblPr>
        <w:tblStyle w:val="TableGrid"/>
        <w:tblW w:type="auto" w:w="0"/>
        <w:jc w:val="center"/>
        <w:tblLayout w:type="fixed"/>
        <w:tblLook w:firstColumn="1" w:firstRow="1" w:lastColumn="0" w:lastRow="0" w:noHBand="0" w:noVBand="1" w:val="04A0"/>
      </w:tblPr>
      <w:tblGrid>
        <w:gridCol w:w="2041"/>
        <w:gridCol w:w="1587"/>
        <w:gridCol w:w="3628"/>
        <w:gridCol w:w="1814"/>
      </w:tblGrid>
      <w:tr>
        <w:trPr>
          <w:tblHeader w:val="true"/>
        </w:trPr>
        <w:tc>
          <w:tcPr>
            <w:tcW w:type="dxa" w:w="2041"/>
            <w:shd w:val="clear" w:color="auto" w:fill="E6E6E6"/>
          </w:tcPr>
          <w:p>
            <w:pPr>
              <w:spacing w:after="20" w:line="240" w:lineRule="auto"/>
            </w:pPr>
            <w:r>
              <w:rPr>
                <w:b/>
                <w:sz w:val="18"/>
              </w:rPr>
              <w:t>Use case</w:t>
            </w:r>
          </w:p>
        </w:tc>
        <w:tc>
          <w:tcPr>
            <w:tcW w:type="dxa" w:w="1587"/>
            <w:shd w:val="clear" w:color="auto" w:fill="E6E6E6"/>
          </w:tcPr>
          <w:p>
            <w:pPr>
              <w:spacing w:after="20" w:line="240" w:lineRule="auto"/>
            </w:pPr>
            <w:r>
              <w:rPr>
                <w:b/>
                <w:sz w:val="18"/>
              </w:rPr>
              <w:t>Primary actor</w:t>
            </w:r>
          </w:p>
        </w:tc>
        <w:tc>
          <w:tcPr>
            <w:tcW w:type="dxa" w:w="3628"/>
            <w:shd w:val="clear" w:color="auto" w:fill="E6E6E6"/>
          </w:tcPr>
          <w:p>
            <w:pPr>
              <w:spacing w:after="20" w:line="240" w:lineRule="auto"/>
            </w:pPr>
            <w:r>
              <w:rPr>
                <w:b/>
                <w:sz w:val="18"/>
              </w:rPr>
              <w:t>Description</w:t>
            </w:r>
          </w:p>
        </w:tc>
        <w:tc>
          <w:tcPr>
            <w:tcW w:type="dxa" w:w="1814"/>
            <w:shd w:val="clear" w:color="auto" w:fill="E6E6E6"/>
          </w:tcPr>
          <w:p>
            <w:pPr>
              <w:spacing w:after="20" w:line="240" w:lineRule="auto"/>
            </w:pPr>
            <w:r>
              <w:rPr>
                <w:b/>
                <w:sz w:val="18"/>
              </w:rPr>
              <w:t>Requirements</w:t>
            </w:r>
          </w:p>
        </w:tc>
      </w:tr>
      <w:tr>
        <w:tc>
          <w:tcPr>
            <w:tcW w:type="dxa" w:w="2041"/>
          </w:tcPr>
          <w:p>
            <w:pPr>
              <w:spacing w:after="20" w:line="240" w:lineRule="auto"/>
            </w:pPr>
            <w:r>
              <w:rPr>
                <w:sz w:val="18"/>
              </w:rPr>
              <w:t>UC-01 Load dataset</w:t>
            </w:r>
          </w:p>
        </w:tc>
        <w:tc>
          <w:tcPr>
            <w:tcW w:type="dxa" w:w="1587"/>
          </w:tcPr>
          <w:p>
            <w:pPr>
              <w:spacing w:after="20" w:line="240" w:lineRule="auto"/>
            </w:pPr>
            <w:r>
              <w:rPr>
                <w:sz w:val="18"/>
              </w:rPr>
              <w:t>Data scientist</w:t>
            </w:r>
          </w:p>
        </w:tc>
        <w:tc>
          <w:tcPr>
            <w:tcW w:type="dxa" w:w="3628"/>
          </w:tcPr>
          <w:p>
            <w:pPr>
              <w:spacing w:after="20" w:line="240" w:lineRule="auto"/>
            </w:pPr>
            <w:r>
              <w:rPr>
                <w:sz w:val="18"/>
              </w:rPr>
              <w:t>Read the dataset and confirm required columns.</w:t>
            </w:r>
          </w:p>
        </w:tc>
        <w:tc>
          <w:tcPr>
            <w:tcW w:type="dxa" w:w="1814"/>
          </w:tcPr>
          <w:p>
            <w:pPr>
              <w:spacing w:after="20" w:line="240" w:lineRule="auto"/>
            </w:pPr>
            <w:r>
              <w:rPr>
                <w:sz w:val="18"/>
              </w:rPr>
              <w:t>FR-01, FR-02</w:t>
            </w:r>
          </w:p>
        </w:tc>
      </w:tr>
      <w:tr>
        <w:tc>
          <w:tcPr>
            <w:tcW w:type="dxa" w:w="2041"/>
          </w:tcPr>
          <w:p>
            <w:pPr>
              <w:spacing w:after="20" w:line="240" w:lineRule="auto"/>
            </w:pPr>
            <w:r>
              <w:rPr>
                <w:sz w:val="18"/>
              </w:rPr>
              <w:t>UC-02 Prepare features</w:t>
            </w:r>
          </w:p>
        </w:tc>
        <w:tc>
          <w:tcPr>
            <w:tcW w:type="dxa" w:w="1587"/>
          </w:tcPr>
          <w:p>
            <w:pPr>
              <w:spacing w:after="20" w:line="240" w:lineRule="auto"/>
            </w:pPr>
            <w:r>
              <w:rPr>
                <w:sz w:val="18"/>
              </w:rPr>
              <w:t>Data scientist</w:t>
            </w:r>
          </w:p>
        </w:tc>
        <w:tc>
          <w:tcPr>
            <w:tcW w:type="dxa" w:w="3628"/>
          </w:tcPr>
          <w:p>
            <w:pPr>
              <w:spacing w:after="20" w:line="240" w:lineRule="auto"/>
            </w:pPr>
            <w:r>
              <w:rPr>
                <w:sz w:val="18"/>
              </w:rPr>
              <w:t>Separate the target and encode categorical attributes.</w:t>
            </w:r>
          </w:p>
        </w:tc>
        <w:tc>
          <w:tcPr>
            <w:tcW w:type="dxa" w:w="1814"/>
          </w:tcPr>
          <w:p>
            <w:pPr>
              <w:spacing w:after="20" w:line="240" w:lineRule="auto"/>
            </w:pPr>
            <w:r>
              <w:rPr>
                <w:sz w:val="18"/>
              </w:rPr>
              <w:t>FR-03, FR-04</w:t>
            </w:r>
          </w:p>
        </w:tc>
      </w:tr>
      <w:tr>
        <w:tc>
          <w:tcPr>
            <w:tcW w:type="dxa" w:w="2041"/>
          </w:tcPr>
          <w:p>
            <w:pPr>
              <w:spacing w:after="20" w:line="240" w:lineRule="auto"/>
            </w:pPr>
            <w:r>
              <w:rPr>
                <w:sz w:val="18"/>
              </w:rPr>
              <w:t>UC-03 Train model</w:t>
            </w:r>
          </w:p>
        </w:tc>
        <w:tc>
          <w:tcPr>
            <w:tcW w:type="dxa" w:w="1587"/>
          </w:tcPr>
          <w:p>
            <w:pPr>
              <w:spacing w:after="20" w:line="240" w:lineRule="auto"/>
            </w:pPr>
            <w:r>
              <w:rPr>
                <w:sz w:val="18"/>
              </w:rPr>
              <w:t>Data scientist</w:t>
            </w:r>
          </w:p>
        </w:tc>
        <w:tc>
          <w:tcPr>
            <w:tcW w:type="dxa" w:w="3628"/>
          </w:tcPr>
          <w:p>
            <w:pPr>
              <w:spacing w:after="20" w:line="240" w:lineRule="auto"/>
            </w:pPr>
            <w:r>
              <w:rPr>
                <w:sz w:val="18"/>
              </w:rPr>
              <w:t>Train and tune the classifier with class weighting.</w:t>
            </w:r>
          </w:p>
        </w:tc>
        <w:tc>
          <w:tcPr>
            <w:tcW w:type="dxa" w:w="1814"/>
          </w:tcPr>
          <w:p>
            <w:pPr>
              <w:spacing w:after="20" w:line="240" w:lineRule="auto"/>
            </w:pPr>
            <w:r>
              <w:rPr>
                <w:sz w:val="18"/>
              </w:rPr>
              <w:t>FR-05, FR-06, FR-10, FR-11</w:t>
            </w:r>
          </w:p>
        </w:tc>
      </w:tr>
      <w:tr>
        <w:tc>
          <w:tcPr>
            <w:tcW w:type="dxa" w:w="2041"/>
          </w:tcPr>
          <w:p>
            <w:pPr>
              <w:spacing w:after="20" w:line="240" w:lineRule="auto"/>
            </w:pPr>
            <w:r>
              <w:rPr>
                <w:sz w:val="18"/>
              </w:rPr>
              <w:t>UC-04 Evaluate model</w:t>
            </w:r>
          </w:p>
        </w:tc>
        <w:tc>
          <w:tcPr>
            <w:tcW w:type="dxa" w:w="1587"/>
          </w:tcPr>
          <w:p>
            <w:pPr>
              <w:spacing w:after="20" w:line="240" w:lineRule="auto"/>
            </w:pPr>
            <w:r>
              <w:rPr>
                <w:sz w:val="18"/>
              </w:rPr>
              <w:t>Data scientist</w:t>
            </w:r>
          </w:p>
        </w:tc>
        <w:tc>
          <w:tcPr>
            <w:tcW w:type="dxa" w:w="3628"/>
          </w:tcPr>
          <w:p>
            <w:pPr>
              <w:spacing w:after="20" w:line="240" w:lineRule="auto"/>
            </w:pPr>
            <w:r>
              <w:rPr>
                <w:sz w:val="18"/>
              </w:rPr>
              <w:t>Compute metrics and the confusion matrix on held-out data.</w:t>
            </w:r>
          </w:p>
        </w:tc>
        <w:tc>
          <w:tcPr>
            <w:tcW w:type="dxa" w:w="1814"/>
          </w:tcPr>
          <w:p>
            <w:pPr>
              <w:spacing w:after="20" w:line="240" w:lineRule="auto"/>
            </w:pPr>
            <w:r>
              <w:rPr>
                <w:sz w:val="18"/>
              </w:rPr>
              <w:t>FR-07, FR-08, FR-12</w:t>
            </w:r>
          </w:p>
        </w:tc>
      </w:tr>
      <w:tr>
        <w:tc>
          <w:tcPr>
            <w:tcW w:type="dxa" w:w="2041"/>
          </w:tcPr>
          <w:p>
            <w:pPr>
              <w:spacing w:after="20" w:line="240" w:lineRule="auto"/>
            </w:pPr>
            <w:r>
              <w:rPr>
                <w:sz w:val="18"/>
              </w:rPr>
              <w:t>UC-05 Save artifacts</w:t>
            </w:r>
          </w:p>
        </w:tc>
        <w:tc>
          <w:tcPr>
            <w:tcW w:type="dxa" w:w="1587"/>
          </w:tcPr>
          <w:p>
            <w:pPr>
              <w:spacing w:after="20" w:line="240" w:lineRule="auto"/>
            </w:pPr>
            <w:r>
              <w:rPr>
                <w:sz w:val="18"/>
              </w:rPr>
              <w:t>Data scientist</w:t>
            </w:r>
          </w:p>
        </w:tc>
        <w:tc>
          <w:tcPr>
            <w:tcW w:type="dxa" w:w="3628"/>
          </w:tcPr>
          <w:p>
            <w:pPr>
              <w:spacing w:after="20" w:line="240" w:lineRule="auto"/>
            </w:pPr>
            <w:r>
              <w:rPr>
                <w:sz w:val="18"/>
              </w:rPr>
              <w:t>Persist the model with its encoders.</w:t>
            </w:r>
          </w:p>
        </w:tc>
        <w:tc>
          <w:tcPr>
            <w:tcW w:type="dxa" w:w="1814"/>
          </w:tcPr>
          <w:p>
            <w:pPr>
              <w:spacing w:after="20" w:line="240" w:lineRule="auto"/>
            </w:pPr>
            <w:r>
              <w:rPr>
                <w:sz w:val="18"/>
              </w:rPr>
              <w:t>FR-09, FR-14</w:t>
            </w:r>
          </w:p>
        </w:tc>
      </w:tr>
      <w:tr>
        <w:tc>
          <w:tcPr>
            <w:tcW w:type="dxa" w:w="2041"/>
          </w:tcPr>
          <w:p>
            <w:pPr>
              <w:spacing w:after="20" w:line="240" w:lineRule="auto"/>
            </w:pPr>
            <w:r>
              <w:rPr>
                <w:sz w:val="18"/>
              </w:rPr>
              <w:t>UC-06 Handle bad input</w:t>
            </w:r>
          </w:p>
        </w:tc>
        <w:tc>
          <w:tcPr>
            <w:tcW w:type="dxa" w:w="1587"/>
          </w:tcPr>
          <w:p>
            <w:pPr>
              <w:spacing w:after="20" w:line="240" w:lineRule="auto"/>
            </w:pPr>
            <w:r>
              <w:rPr>
                <w:sz w:val="18"/>
              </w:rPr>
              <w:t>(included)</w:t>
            </w:r>
          </w:p>
        </w:tc>
        <w:tc>
          <w:tcPr>
            <w:tcW w:type="dxa" w:w="3628"/>
          </w:tcPr>
          <w:p>
            <w:pPr>
              <w:spacing w:after="20" w:line="240" w:lineRule="auto"/>
            </w:pPr>
            <w:r>
              <w:rPr>
                <w:sz w:val="18"/>
              </w:rPr>
              <w:t>Reject missing or invalid data with a descriptive error.</w:t>
            </w:r>
          </w:p>
        </w:tc>
        <w:tc>
          <w:tcPr>
            <w:tcW w:type="dxa" w:w="1814"/>
          </w:tcPr>
          <w:p>
            <w:pPr>
              <w:spacing w:after="20" w:line="240" w:lineRule="auto"/>
            </w:pPr>
            <w:r>
              <w:rPr>
                <w:sz w:val="18"/>
              </w:rPr>
              <w:t>FR-02, FR-16</w:t>
            </w:r>
          </w:p>
        </w:tc>
      </w:tr>
      <w:tr>
        <w:tc>
          <w:tcPr>
            <w:tcW w:type="dxa" w:w="2041"/>
          </w:tcPr>
          <w:p>
            <w:pPr>
              <w:spacing w:after="20" w:line="240" w:lineRule="auto"/>
            </w:pPr>
            <w:r>
              <w:rPr>
                <w:sz w:val="18"/>
              </w:rPr>
              <w:t>UC-07 Predict churn</w:t>
            </w:r>
          </w:p>
        </w:tc>
        <w:tc>
          <w:tcPr>
            <w:tcW w:type="dxa" w:w="1587"/>
          </w:tcPr>
          <w:p>
            <w:pPr>
              <w:spacing w:after="20" w:line="240" w:lineRule="auto"/>
            </w:pPr>
            <w:r>
              <w:rPr>
                <w:sz w:val="18"/>
              </w:rPr>
              <w:t>Retention analyst</w:t>
            </w:r>
          </w:p>
        </w:tc>
        <w:tc>
          <w:tcPr>
            <w:tcW w:type="dxa" w:w="3628"/>
          </w:tcPr>
          <w:p>
            <w:pPr>
              <w:spacing w:after="20" w:line="240" w:lineRule="auto"/>
            </w:pPr>
            <w:r>
              <w:rPr>
                <w:sz w:val="18"/>
              </w:rPr>
              <w:t>Enter or load a profile and obtain a prediction.</w:t>
            </w:r>
          </w:p>
        </w:tc>
        <w:tc>
          <w:tcPr>
            <w:tcW w:type="dxa" w:w="1814"/>
          </w:tcPr>
          <w:p>
            <w:pPr>
              <w:spacing w:after="20" w:line="240" w:lineRule="auto"/>
            </w:pPr>
            <w:r>
              <w:rPr>
                <w:sz w:val="18"/>
              </w:rPr>
              <w:t>FR-15, FR-16, FR-17</w:t>
            </w:r>
          </w:p>
        </w:tc>
      </w:tr>
      <w:tr>
        <w:tc>
          <w:tcPr>
            <w:tcW w:type="dxa" w:w="2041"/>
          </w:tcPr>
          <w:p>
            <w:pPr>
              <w:spacing w:after="20" w:line="240" w:lineRule="auto"/>
            </w:pPr>
            <w:r>
              <w:rPr>
                <w:sz w:val="18"/>
              </w:rPr>
              <w:t>UC-08 Compare paradigms</w:t>
            </w:r>
          </w:p>
        </w:tc>
        <w:tc>
          <w:tcPr>
            <w:tcW w:type="dxa" w:w="1587"/>
          </w:tcPr>
          <w:p>
            <w:pPr>
              <w:spacing w:after="20" w:line="240" w:lineRule="auto"/>
            </w:pPr>
            <w:r>
              <w:rPr>
                <w:sz w:val="18"/>
              </w:rPr>
              <w:t>Retention analyst</w:t>
            </w:r>
          </w:p>
        </w:tc>
        <w:tc>
          <w:tcPr>
            <w:tcW w:type="dxa" w:w="3628"/>
          </w:tcPr>
          <w:p>
            <w:pPr>
              <w:spacing w:after="20" w:line="240" w:lineRule="auto"/>
            </w:pPr>
            <w:r>
              <w:rPr>
                <w:sz w:val="18"/>
              </w:rPr>
              <w:t>View ML, DML and QML predictions side by side.</w:t>
            </w:r>
          </w:p>
        </w:tc>
        <w:tc>
          <w:tcPr>
            <w:tcW w:type="dxa" w:w="1814"/>
          </w:tcPr>
          <w:p>
            <w:pPr>
              <w:spacing w:after="20" w:line="240" w:lineRule="auto"/>
            </w:pPr>
            <w:r>
              <w:rPr>
                <w:sz w:val="18"/>
              </w:rPr>
              <w:t>FR-21</w:t>
            </w:r>
          </w:p>
        </w:tc>
      </w:tr>
      <w:tr>
        <w:tc>
          <w:tcPr>
            <w:tcW w:type="dxa" w:w="2041"/>
          </w:tcPr>
          <w:p>
            <w:pPr>
              <w:spacing w:after="20" w:line="240" w:lineRule="auto"/>
            </w:pPr>
            <w:r>
              <w:rPr>
                <w:sz w:val="18"/>
              </w:rPr>
              <w:t>UC-09 Evaluate and tune</w:t>
            </w:r>
          </w:p>
        </w:tc>
        <w:tc>
          <w:tcPr>
            <w:tcW w:type="dxa" w:w="1587"/>
          </w:tcPr>
          <w:p>
            <w:pPr>
              <w:spacing w:after="20" w:line="240" w:lineRule="auto"/>
            </w:pPr>
            <w:r>
              <w:rPr>
                <w:sz w:val="18"/>
              </w:rPr>
              <w:t>Retention analyst</w:t>
            </w:r>
          </w:p>
        </w:tc>
        <w:tc>
          <w:tcPr>
            <w:tcW w:type="dxa" w:w="3628"/>
          </w:tcPr>
          <w:p>
            <w:pPr>
              <w:spacing w:after="20" w:line="240" w:lineRule="auto"/>
            </w:pPr>
            <w:r>
              <w:rPr>
                <w:sz w:val="18"/>
              </w:rPr>
              <w:t>Re-evaluate the model at a chosen threshold.</w:t>
            </w:r>
          </w:p>
        </w:tc>
        <w:tc>
          <w:tcPr>
            <w:tcW w:type="dxa" w:w="1814"/>
          </w:tcPr>
          <w:p>
            <w:pPr>
              <w:spacing w:after="20" w:line="240" w:lineRule="auto"/>
            </w:pPr>
            <w:r>
              <w:rPr>
                <w:sz w:val="18"/>
              </w:rPr>
              <w:t>FR-18</w:t>
            </w:r>
          </w:p>
        </w:tc>
      </w:tr>
      <w:tr>
        <w:tc>
          <w:tcPr>
            <w:tcW w:type="dxa" w:w="2041"/>
          </w:tcPr>
          <w:p>
            <w:pPr>
              <w:spacing w:after="20" w:line="240" w:lineRule="auto"/>
            </w:pPr>
            <w:r>
              <w:rPr>
                <w:sz w:val="18"/>
              </w:rPr>
              <w:t>UC-10 Score a batch</w:t>
            </w:r>
          </w:p>
        </w:tc>
        <w:tc>
          <w:tcPr>
            <w:tcW w:type="dxa" w:w="1587"/>
          </w:tcPr>
          <w:p>
            <w:pPr>
              <w:spacing w:after="20" w:line="240" w:lineRule="auto"/>
            </w:pPr>
            <w:r>
              <w:rPr>
                <w:sz w:val="18"/>
              </w:rPr>
              <w:t>Retention analyst</w:t>
            </w:r>
          </w:p>
        </w:tc>
        <w:tc>
          <w:tcPr>
            <w:tcW w:type="dxa" w:w="3628"/>
          </w:tcPr>
          <w:p>
            <w:pPr>
              <w:spacing w:after="20" w:line="240" w:lineRule="auto"/>
            </w:pPr>
            <w:r>
              <w:rPr>
                <w:sz w:val="18"/>
              </w:rPr>
              <w:t>Score a customer file and download the results.</w:t>
            </w:r>
          </w:p>
        </w:tc>
        <w:tc>
          <w:tcPr>
            <w:tcW w:type="dxa" w:w="1814"/>
          </w:tcPr>
          <w:p>
            <w:pPr>
              <w:spacing w:after="20" w:line="240" w:lineRule="auto"/>
            </w:pPr>
            <w:r>
              <w:rPr>
                <w:sz w:val="18"/>
              </w:rPr>
              <w:t>FR-19</w:t>
            </w:r>
          </w:p>
        </w:tc>
      </w:tr>
      <w:tr>
        <w:tc>
          <w:tcPr>
            <w:tcW w:type="dxa" w:w="2041"/>
          </w:tcPr>
          <w:p>
            <w:pPr>
              <w:spacing w:after="20" w:line="240" w:lineRule="auto"/>
            </w:pPr>
            <w:r>
              <w:rPr>
                <w:sz w:val="18"/>
              </w:rPr>
              <w:t>UC-11 Explain and simulate</w:t>
            </w:r>
          </w:p>
        </w:tc>
        <w:tc>
          <w:tcPr>
            <w:tcW w:type="dxa" w:w="1587"/>
          </w:tcPr>
          <w:p>
            <w:pPr>
              <w:spacing w:after="20" w:line="240" w:lineRule="auto"/>
            </w:pPr>
            <w:r>
              <w:rPr>
                <w:sz w:val="18"/>
              </w:rPr>
              <w:t>Retention analyst</w:t>
            </w:r>
          </w:p>
        </w:tc>
        <w:tc>
          <w:tcPr>
            <w:tcW w:type="dxa" w:w="3628"/>
          </w:tcPr>
          <w:p>
            <w:pPr>
              <w:spacing w:after="20" w:line="240" w:lineRule="auto"/>
            </w:pPr>
            <w:r>
              <w:rPr>
                <w:sz w:val="18"/>
              </w:rPr>
              <w:t>View risk drivers and simulate retention actions.</w:t>
            </w:r>
          </w:p>
        </w:tc>
        <w:tc>
          <w:tcPr>
            <w:tcW w:type="dxa" w:w="1814"/>
          </w:tcPr>
          <w:p>
            <w:pPr>
              <w:spacing w:after="20" w:line="240" w:lineRule="auto"/>
            </w:pPr>
            <w:r>
              <w:rPr>
                <w:sz w:val="18"/>
              </w:rPr>
              <w:t>FR-20</w:t>
            </w:r>
          </w:p>
        </w:tc>
      </w:tr>
      <w:tr>
        <w:tc>
          <w:tcPr>
            <w:tcW w:type="dxa" w:w="2041"/>
          </w:tcPr>
          <w:p>
            <w:pPr>
              <w:spacing w:after="20" w:line="240" w:lineRule="auto"/>
            </w:pPr>
            <w:r>
              <w:rPr>
                <w:sz w:val="18"/>
              </w:rPr>
              <w:t>UC-12 Benchmark paradigms</w:t>
            </w:r>
          </w:p>
        </w:tc>
        <w:tc>
          <w:tcPr>
            <w:tcW w:type="dxa" w:w="1587"/>
          </w:tcPr>
          <w:p>
            <w:pPr>
              <w:spacing w:after="20" w:line="240" w:lineRule="auto"/>
            </w:pPr>
            <w:r>
              <w:rPr>
                <w:sz w:val="18"/>
              </w:rPr>
              <w:t>Data scientist</w:t>
            </w:r>
          </w:p>
        </w:tc>
        <w:tc>
          <w:tcPr>
            <w:tcW w:type="dxa" w:w="3628"/>
          </w:tcPr>
          <w:p>
            <w:pPr>
              <w:spacing w:after="20" w:line="240" w:lineRule="auto"/>
            </w:pPr>
            <w:r>
              <w:rPr>
                <w:sz w:val="18"/>
              </w:rPr>
              <w:t>Train and compare ML, DML and QML; track runs.</w:t>
            </w:r>
          </w:p>
        </w:tc>
        <w:tc>
          <w:tcPr>
            <w:tcW w:type="dxa" w:w="1814"/>
          </w:tcPr>
          <w:p>
            <w:pPr>
              <w:spacing w:after="20" w:line="240" w:lineRule="auto"/>
            </w:pPr>
            <w:r>
              <w:rPr>
                <w:sz w:val="18"/>
              </w:rPr>
              <w:t>FR-22, FR-23, FR-24</w:t>
            </w:r>
          </w:p>
        </w:tc>
      </w:tr>
    </w:tbl>
    <w:p>
      <w:pPr>
        <w:spacing w:after="40"/>
      </w:pPr>
    </w:p>
    <w:p>
      <w:pPr>
        <w:pStyle w:val="Heading2"/>
      </w:pPr>
      <w:r>
        <w:t>2.3 User Characteristics</w:t>
      </w:r>
    </w:p>
    <w:p>
      <w:pPr>
        <w:pStyle w:val="Caption"/>
        <w:keepNext/>
      </w:pPr>
      <w:r>
        <w:t>Table 4. User classes</w:t>
      </w:r>
    </w:p>
    <w:tbl>
      <w:tblPr>
        <w:tblStyle w:val="TableGrid"/>
        <w:tblW w:type="auto" w:w="0"/>
        <w:jc w:val="center"/>
        <w:tblLayout w:type="fixed"/>
        <w:tblLook w:firstColumn="1" w:firstRow="1" w:lastColumn="0" w:lastRow="0" w:noHBand="0" w:noVBand="1" w:val="04A0"/>
      </w:tblPr>
      <w:tblGrid>
        <w:gridCol w:w="2154"/>
        <w:gridCol w:w="4876"/>
        <w:gridCol w:w="2041"/>
      </w:tblGrid>
      <w:tr>
        <w:trPr>
          <w:tblHeader w:val="true"/>
        </w:trPr>
        <w:tc>
          <w:tcPr>
            <w:tcW w:type="dxa" w:w="2154"/>
            <w:shd w:val="clear" w:color="auto" w:fill="E6E6E6"/>
          </w:tcPr>
          <w:p>
            <w:pPr>
              <w:spacing w:after="20" w:line="240" w:lineRule="auto"/>
            </w:pPr>
            <w:r>
              <w:rPr>
                <w:b/>
                <w:sz w:val="18"/>
              </w:rPr>
              <w:t>User class</w:t>
            </w:r>
          </w:p>
        </w:tc>
        <w:tc>
          <w:tcPr>
            <w:tcW w:type="dxa" w:w="4876"/>
            <w:shd w:val="clear" w:color="auto" w:fill="E6E6E6"/>
          </w:tcPr>
          <w:p>
            <w:pPr>
              <w:spacing w:after="20" w:line="240" w:lineRule="auto"/>
            </w:pPr>
            <w:r>
              <w:rPr>
                <w:b/>
                <w:sz w:val="18"/>
              </w:rPr>
              <w:t>Characteristics</w:t>
            </w:r>
          </w:p>
        </w:tc>
        <w:tc>
          <w:tcPr>
            <w:tcW w:type="dxa" w:w="2041"/>
            <w:shd w:val="clear" w:color="auto" w:fill="E6E6E6"/>
          </w:tcPr>
          <w:p>
            <w:pPr>
              <w:spacing w:after="20" w:line="240" w:lineRule="auto"/>
            </w:pPr>
            <w:r>
              <w:rPr>
                <w:b/>
                <w:sz w:val="18"/>
              </w:rPr>
              <w:t>Main use cases</w:t>
            </w:r>
          </w:p>
        </w:tc>
      </w:tr>
      <w:tr>
        <w:tc>
          <w:tcPr>
            <w:tcW w:type="dxa" w:w="2154"/>
          </w:tcPr>
          <w:p>
            <w:pPr>
              <w:spacing w:after="20" w:line="240" w:lineRule="auto"/>
            </w:pPr>
            <w:r>
              <w:rPr>
                <w:sz w:val="18"/>
              </w:rPr>
              <w:t>Retention analyst</w:t>
            </w:r>
          </w:p>
        </w:tc>
        <w:tc>
          <w:tcPr>
            <w:tcW w:type="dxa" w:w="4876"/>
          </w:tcPr>
          <w:p>
            <w:pPr>
              <w:spacing w:after="20" w:line="240" w:lineRule="auto"/>
            </w:pPr>
            <w:r>
              <w:rPr>
                <w:sz w:val="18"/>
              </w:rPr>
              <w:t>Business user; no programming knowledge; needs clear labels, explanations and plain-language results.</w:t>
            </w:r>
          </w:p>
        </w:tc>
        <w:tc>
          <w:tcPr>
            <w:tcW w:type="dxa" w:w="2041"/>
          </w:tcPr>
          <w:p>
            <w:pPr>
              <w:spacing w:after="20" w:line="240" w:lineRule="auto"/>
            </w:pPr>
            <w:r>
              <w:rPr>
                <w:sz w:val="18"/>
              </w:rPr>
              <w:t>UC-07 to UC-11</w:t>
            </w:r>
          </w:p>
        </w:tc>
      </w:tr>
      <w:tr>
        <w:tc>
          <w:tcPr>
            <w:tcW w:type="dxa" w:w="2154"/>
          </w:tcPr>
          <w:p>
            <w:pPr>
              <w:spacing w:after="20" w:line="240" w:lineRule="auto"/>
            </w:pPr>
            <w:r>
              <w:rPr>
                <w:sz w:val="18"/>
              </w:rPr>
              <w:t>Data scientist / ML engineer</w:t>
            </w:r>
          </w:p>
        </w:tc>
        <w:tc>
          <w:tcPr>
            <w:tcW w:type="dxa" w:w="4876"/>
          </w:tcPr>
          <w:p>
            <w:pPr>
              <w:spacing w:after="20" w:line="240" w:lineRule="auto"/>
            </w:pPr>
            <w:r>
              <w:rPr>
                <w:sz w:val="18"/>
              </w:rPr>
              <w:t>Runs training and benchmarks from the command line; understands classification metrics.</w:t>
            </w:r>
          </w:p>
        </w:tc>
        <w:tc>
          <w:tcPr>
            <w:tcW w:type="dxa" w:w="2041"/>
          </w:tcPr>
          <w:p>
            <w:pPr>
              <w:spacing w:after="20" w:line="240" w:lineRule="auto"/>
            </w:pPr>
            <w:r>
              <w:rPr>
                <w:sz w:val="18"/>
              </w:rPr>
              <w:t>UC-01 to UC-05, UC-12</w:t>
            </w:r>
          </w:p>
        </w:tc>
      </w:tr>
      <w:tr>
        <w:tc>
          <w:tcPr>
            <w:tcW w:type="dxa" w:w="2154"/>
          </w:tcPr>
          <w:p>
            <w:pPr>
              <w:spacing w:after="20" w:line="240" w:lineRule="auto"/>
            </w:pPr>
            <w:r>
              <w:rPr>
                <w:sz w:val="18"/>
              </w:rPr>
              <w:t>Reviewer / instructor</w:t>
            </w:r>
          </w:p>
        </w:tc>
        <w:tc>
          <w:tcPr>
            <w:tcW w:type="dxa" w:w="4876"/>
          </w:tcPr>
          <w:p>
            <w:pPr>
              <w:spacing w:after="20" w:line="240" w:lineRule="auto"/>
            </w:pPr>
            <w:r>
              <w:rPr>
                <w:sz w:val="18"/>
              </w:rPr>
              <w:t>Inspects documentation, tests and results.</w:t>
            </w:r>
          </w:p>
        </w:tc>
        <w:tc>
          <w:tcPr>
            <w:tcW w:type="dxa" w:w="2041"/>
          </w:tcPr>
          <w:p>
            <w:pPr>
              <w:spacing w:after="20" w:line="240" w:lineRule="auto"/>
            </w:pPr>
            <w:r>
              <w:rPr>
                <w:sz w:val="18"/>
              </w:rPr>
              <w:t>All (read-only)</w:t>
            </w:r>
          </w:p>
        </w:tc>
      </w:tr>
    </w:tbl>
    <w:p>
      <w:pPr>
        <w:spacing w:after="40"/>
      </w:pPr>
    </w:p>
    <w:p>
      <w:pPr>
        <w:pStyle w:val="Heading2"/>
      </w:pPr>
      <w:r>
        <w:t>2.4 Constraints</w:t>
      </w:r>
    </w:p>
    <w:p>
      <w:pPr>
        <w:pStyle w:val="ListBullet"/>
      </w:pPr>
      <w:r>
        <w:rPr>
          <w:b/>
        </w:rPr>
        <w:t xml:space="preserve">Data: </w:t>
      </w:r>
      <w:r>
        <w:t>model quality is limited by the size and content of the public dataset (7,043 customers, 26.5% churners).</w:t>
      </w:r>
    </w:p>
    <w:p>
      <w:pPr>
        <w:pStyle w:val="ListBullet"/>
      </w:pPr>
      <w:r>
        <w:rPr>
          <w:b/>
        </w:rPr>
        <w:t xml:space="preserve">Imbalance: </w:t>
      </w:r>
      <w:r>
        <w:t>accuracy alone is misleading; recall and precision shall always be reported (NFR-04).</w:t>
      </w:r>
    </w:p>
    <w:p>
      <w:pPr>
        <w:pStyle w:val="ListBullet"/>
      </w:pPr>
      <w:r>
        <w:rPr>
          <w:b/>
        </w:rPr>
        <w:t xml:space="preserve">Locality: </w:t>
      </w:r>
      <w:r>
        <w:t>the system runs on one workstation and shall not transmit customer data (COM-01).</w:t>
      </w:r>
    </w:p>
    <w:p>
      <w:pPr>
        <w:pStyle w:val="ListBullet"/>
      </w:pPr>
      <w:r>
        <w:rPr>
          <w:b/>
        </w:rPr>
        <w:t xml:space="preserve">Quantum execution: </w:t>
      </w:r>
      <w:r>
        <w:t>the quantum model runs on a classical simulator.</w:t>
      </w:r>
    </w:p>
    <w:p>
      <w:pPr>
        <w:pStyle w:val="ListBullet"/>
      </w:pPr>
      <w:r>
        <w:rPr>
          <w:b/>
        </w:rPr>
        <w:t xml:space="preserve">Compatibility: </w:t>
      </w:r>
      <w:r>
        <w:t>a persisted model shall be used only with the encoders saved in the same run (NFR-07).</w:t>
      </w:r>
    </w:p>
    <w:p>
      <w:pPr>
        <w:pStyle w:val="Heading2"/>
      </w:pPr>
      <w:r>
        <w:t>2.5 Assumptions and Dependencies</w:t>
      </w:r>
    </w:p>
    <w:p>
      <w:pPr>
        <w:pStyle w:val="ListBullet"/>
      </w:pPr>
      <w:r>
        <w:t>The dataset is available at the configured path with the expected columns and Yes / No target values.</w:t>
      </w:r>
    </w:p>
    <w:p>
      <w:pPr>
        <w:pStyle w:val="ListBullet"/>
      </w:pPr>
      <w:r>
        <w:t>Python and the libraries in the requirements files are installed in the active environment.</w:t>
      </w:r>
    </w:p>
    <w:p>
      <w:pPr>
        <w:pStyle w:val="ListBullet"/>
      </w:pPr>
      <w:r>
        <w:t>Persisted models are loaded with library versions compatible with those used to create them.</w:t>
      </w:r>
    </w:p>
    <w:p>
      <w:pPr>
        <w:pStyle w:val="ListBullet"/>
      </w:pPr>
      <w:r>
        <w:t>The deep and quantum features depend on PyTorch and PennyLane; without them the application continues to serve the classical prediction and explains which package is missing.</w:t>
      </w:r>
    </w:p>
    <w:p>
      <w:pPr>
        <w:pStyle w:val="Heading2"/>
      </w:pPr>
      <w:r>
        <w:t>2.6 Apportioning of Requirements</w:t>
      </w:r>
    </w:p>
    <w:p>
      <w:r>
        <w:rPr>
          <w:i w:val="0"/>
        </w:rPr>
        <w:t>The following capabilities are deferred to future releases: containerised deployment and a REST prediction API, production monitoring and drift detection, scheduled retraining, and execution of the quantum model on quantum hardware.</w:t>
      </w:r>
    </w:p>
    <w:p>
      <w:pPr>
        <w:pStyle w:val="Heading1"/>
      </w:pPr>
      <w:r>
        <w:t>3. Specific Requirements</w:t>
      </w:r>
    </w:p>
    <w:p>
      <w:r>
        <w:rPr>
          <w:i w:val="0"/>
        </w:rPr>
        <w:t>Requirements use "shall" for mandatory behaviour. Rank follows IEEE 830: Essential requirements must be met for acceptance; Conditional requirements enhance the product. "Verified by" lists the Part C test cases.</w:t>
      </w:r>
    </w:p>
    <w:p>
      <w:pPr>
        <w:pStyle w:val="Heading2"/>
      </w:pPr>
      <w:r>
        <w:t>3.1 External Interface Requirements</w:t>
      </w:r>
    </w:p>
    <w:p>
      <w:pPr>
        <w:pStyle w:val="Heading3"/>
      </w:pPr>
      <w:r>
        <w:t>3.1.1 User Interfaces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UI-01</w:t>
            </w:r>
          </w:p>
        </w:tc>
        <w:tc>
          <w:tcPr>
            <w:tcW w:type="dxa" w:w="6009"/>
          </w:tcPr>
          <w:p>
            <w:pPr>
              <w:spacing w:after="20" w:line="240" w:lineRule="auto"/>
            </w:pPr>
            <w:r>
              <w:rPr>
                <w:sz w:val="18"/>
              </w:rPr>
              <w:t>Every evaluation output shall label each metric by name and identify churn as the positive class.</w:t>
            </w:r>
          </w:p>
        </w:tc>
        <w:tc>
          <w:tcPr>
            <w:tcW w:type="dxa" w:w="1077"/>
          </w:tcPr>
          <w:p>
            <w:pPr>
              <w:spacing w:after="20" w:line="240" w:lineRule="auto"/>
            </w:pPr>
            <w:r>
              <w:rPr>
                <w:sz w:val="18"/>
              </w:rPr>
              <w:t>Essential</w:t>
            </w:r>
          </w:p>
        </w:tc>
        <w:tc>
          <w:tcPr>
            <w:tcW w:type="dxa" w:w="1077"/>
          </w:tcPr>
          <w:p>
            <w:pPr>
              <w:spacing w:after="20" w:line="240" w:lineRule="auto"/>
            </w:pPr>
            <w:r>
              <w:rPr>
                <w:sz w:val="18"/>
              </w:rPr>
              <w:t>TC-06</w:t>
            </w:r>
          </w:p>
        </w:tc>
      </w:tr>
      <w:tr>
        <w:tc>
          <w:tcPr>
            <w:tcW w:type="dxa" w:w="907"/>
          </w:tcPr>
          <w:p>
            <w:pPr>
              <w:spacing w:after="20" w:line="240" w:lineRule="auto"/>
            </w:pPr>
            <w:r>
              <w:rPr>
                <w:sz w:val="18"/>
              </w:rPr>
              <w:t>UI-02</w:t>
            </w:r>
          </w:p>
        </w:tc>
        <w:tc>
          <w:tcPr>
            <w:tcW w:type="dxa" w:w="6009"/>
          </w:tcPr>
          <w:p>
            <w:pPr>
              <w:spacing w:after="20" w:line="240" w:lineRule="auto"/>
            </w:pPr>
            <w:r>
              <w:rPr>
                <w:sz w:val="18"/>
              </w:rPr>
              <w:t>The system shall provide a browser-based user interface at http://localhost:8501 with four pages: Customer Churn Prediction, Batch Customer Scoring, Model Evaluation and About the Project.</w:t>
            </w:r>
          </w:p>
        </w:tc>
        <w:tc>
          <w:tcPr>
            <w:tcW w:type="dxa" w:w="1077"/>
          </w:tcPr>
          <w:p>
            <w:pPr>
              <w:spacing w:after="20" w:line="240" w:lineRule="auto"/>
            </w:pPr>
            <w:r>
              <w:rPr>
                <w:sz w:val="18"/>
              </w:rPr>
              <w:t>Essential</w:t>
            </w:r>
          </w:p>
        </w:tc>
        <w:tc>
          <w:tcPr>
            <w:tcW w:type="dxa" w:w="1077"/>
          </w:tcPr>
          <w:p>
            <w:pPr>
              <w:spacing w:after="20" w:line="240" w:lineRule="auto"/>
            </w:pPr>
            <w:r>
              <w:rPr>
                <w:sz w:val="18"/>
              </w:rPr>
              <w:t>TC-14</w:t>
            </w:r>
          </w:p>
        </w:tc>
      </w:tr>
    </w:tbl>
    <w:p>
      <w:pPr>
        <w:spacing w:after="40"/>
      </w:pPr>
    </w:p>
    <w:p>
      <w:pPr>
        <w:pStyle w:val="Heading3"/>
      </w:pPr>
      <w:r>
        <w:t>3.1.2 Hardware Interfaces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HW-01</w:t>
            </w:r>
          </w:p>
        </w:tc>
        <w:tc>
          <w:tcPr>
            <w:tcW w:type="dxa" w:w="6009"/>
          </w:tcPr>
          <w:p>
            <w:pPr>
              <w:spacing w:after="20" w:line="240" w:lineRule="auto"/>
            </w:pPr>
            <w:r>
              <w:rPr>
                <w:sz w:val="18"/>
              </w:rPr>
              <w:t>The system shall run on a standard laptop or desktop CPU and shall not require a GPU.</w:t>
            </w:r>
          </w:p>
        </w:tc>
        <w:tc>
          <w:tcPr>
            <w:tcW w:type="dxa" w:w="1077"/>
          </w:tcPr>
          <w:p>
            <w:pPr>
              <w:spacing w:after="20" w:line="240" w:lineRule="auto"/>
            </w:pPr>
            <w:r>
              <w:rPr>
                <w:sz w:val="18"/>
              </w:rPr>
              <w:t>Conditional</w:t>
            </w:r>
          </w:p>
        </w:tc>
        <w:tc>
          <w:tcPr>
            <w:tcW w:type="dxa" w:w="1077"/>
          </w:tcPr>
          <w:p>
            <w:pPr>
              <w:spacing w:after="20" w:line="240" w:lineRule="auto"/>
            </w:pPr>
            <w:r>
              <w:rPr>
                <w:sz w:val="18"/>
              </w:rPr>
              <w:t>TC-10</w:t>
            </w:r>
          </w:p>
        </w:tc>
      </w:tr>
    </w:tbl>
    <w:p>
      <w:pPr>
        <w:spacing w:after="40"/>
      </w:pPr>
    </w:p>
    <w:p>
      <w:pPr>
        <w:pStyle w:val="Heading3"/>
      </w:pPr>
      <w:r>
        <w:t>3.1.3 Software Interfaces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SW-01</w:t>
            </w:r>
          </w:p>
        </w:tc>
        <w:tc>
          <w:tcPr>
            <w:tcW w:type="dxa" w:w="6009"/>
          </w:tcPr>
          <w:p>
            <w:pPr>
              <w:spacing w:after="20" w:line="240" w:lineRule="auto"/>
            </w:pPr>
            <w:r>
              <w:rPr>
                <w:sz w:val="18"/>
              </w:rPr>
              <w:t>The system shall read the customer dataset from a CSV file and shall report a descriptive error when the file is missing or cannot be read.</w:t>
            </w:r>
          </w:p>
        </w:tc>
        <w:tc>
          <w:tcPr>
            <w:tcW w:type="dxa" w:w="1077"/>
          </w:tcPr>
          <w:p>
            <w:pPr>
              <w:spacing w:after="20" w:line="240" w:lineRule="auto"/>
            </w:pPr>
            <w:r>
              <w:rPr>
                <w:sz w:val="18"/>
              </w:rPr>
              <w:t>Essential</w:t>
            </w:r>
          </w:p>
        </w:tc>
        <w:tc>
          <w:tcPr>
            <w:tcW w:type="dxa" w:w="1077"/>
          </w:tcPr>
          <w:p>
            <w:pPr>
              <w:spacing w:after="20" w:line="240" w:lineRule="auto"/>
            </w:pPr>
            <w:r>
              <w:rPr>
                <w:sz w:val="18"/>
              </w:rPr>
              <w:t>TC-01</w:t>
            </w:r>
          </w:p>
        </w:tc>
      </w:tr>
      <w:tr>
        <w:tc>
          <w:tcPr>
            <w:tcW w:type="dxa" w:w="907"/>
          </w:tcPr>
          <w:p>
            <w:pPr>
              <w:spacing w:after="20" w:line="240" w:lineRule="auto"/>
            </w:pPr>
            <w:r>
              <w:rPr>
                <w:sz w:val="18"/>
              </w:rPr>
              <w:t>SW-02</w:t>
            </w:r>
          </w:p>
        </w:tc>
        <w:tc>
          <w:tcPr>
            <w:tcW w:type="dxa" w:w="6009"/>
          </w:tcPr>
          <w:p>
            <w:pPr>
              <w:spacing w:after="20" w:line="240" w:lineRule="auto"/>
            </w:pPr>
            <w:r>
              <w:rPr>
                <w:sz w:val="18"/>
              </w:rPr>
              <w:t>The system shall persist the trained model and its encoders to the configured file paths.</w:t>
            </w:r>
          </w:p>
        </w:tc>
        <w:tc>
          <w:tcPr>
            <w:tcW w:type="dxa" w:w="1077"/>
          </w:tcPr>
          <w:p>
            <w:pPr>
              <w:spacing w:after="20" w:line="240" w:lineRule="auto"/>
            </w:pPr>
            <w:r>
              <w:rPr>
                <w:sz w:val="18"/>
              </w:rPr>
              <w:t>Essential</w:t>
            </w:r>
          </w:p>
        </w:tc>
        <w:tc>
          <w:tcPr>
            <w:tcW w:type="dxa" w:w="1077"/>
          </w:tcPr>
          <w:p>
            <w:pPr>
              <w:spacing w:after="20" w:line="240" w:lineRule="auto"/>
            </w:pPr>
            <w:r>
              <w:rPr>
                <w:sz w:val="18"/>
              </w:rPr>
              <w:t>TC-08</w:t>
            </w:r>
          </w:p>
        </w:tc>
      </w:tr>
      <w:tr>
        <w:tc>
          <w:tcPr>
            <w:tcW w:type="dxa" w:w="907"/>
          </w:tcPr>
          <w:p>
            <w:pPr>
              <w:spacing w:after="20" w:line="240" w:lineRule="auto"/>
            </w:pPr>
            <w:r>
              <w:rPr>
                <w:sz w:val="18"/>
              </w:rPr>
              <w:t>SW-03</w:t>
            </w:r>
          </w:p>
        </w:tc>
        <w:tc>
          <w:tcPr>
            <w:tcW w:type="dxa" w:w="6009"/>
          </w:tcPr>
          <w:p>
            <w:pPr>
              <w:spacing w:after="20" w:line="240" w:lineRule="auto"/>
            </w:pPr>
            <w:r>
              <w:rPr>
                <w:sz w:val="18"/>
              </w:rPr>
              <w:t>The system shall record training and benchmark runs in a local MLflow tracking store that can be browsed through the MLflow user interface on port 5001.</w:t>
            </w:r>
          </w:p>
        </w:tc>
        <w:tc>
          <w:tcPr>
            <w:tcW w:type="dxa" w:w="1077"/>
          </w:tcPr>
          <w:p>
            <w:pPr>
              <w:spacing w:after="20" w:line="240" w:lineRule="auto"/>
            </w:pPr>
            <w:r>
              <w:rPr>
                <w:sz w:val="18"/>
              </w:rPr>
              <w:t>Conditional</w:t>
            </w:r>
          </w:p>
        </w:tc>
        <w:tc>
          <w:tcPr>
            <w:tcW w:type="dxa" w:w="1077"/>
          </w:tcPr>
          <w:p>
            <w:pPr>
              <w:spacing w:after="20" w:line="240" w:lineRule="auto"/>
            </w:pPr>
            <w:r>
              <w:rPr>
                <w:sz w:val="18"/>
              </w:rPr>
              <w:t>TC-23</w:t>
            </w:r>
          </w:p>
        </w:tc>
      </w:tr>
    </w:tbl>
    <w:p>
      <w:pPr>
        <w:spacing w:after="40"/>
      </w:pPr>
    </w:p>
    <w:p>
      <w:pPr>
        <w:pStyle w:val="Heading3"/>
      </w:pPr>
      <w:r>
        <w:t>3.1.4 Communications Interfaces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COM-01</w:t>
            </w:r>
          </w:p>
        </w:tc>
        <w:tc>
          <w:tcPr>
            <w:tcW w:type="dxa" w:w="6009"/>
          </w:tcPr>
          <w:p>
            <w:pPr>
              <w:spacing w:after="20" w:line="240" w:lineRule="auto"/>
            </w:pPr>
            <w:r>
              <w:rPr>
                <w:sz w:val="18"/>
              </w:rPr>
              <w:t>The system shall process all customer data locally and shall not transmit customer data to any external service.</w:t>
            </w:r>
          </w:p>
        </w:tc>
        <w:tc>
          <w:tcPr>
            <w:tcW w:type="dxa" w:w="1077"/>
          </w:tcPr>
          <w:p>
            <w:pPr>
              <w:spacing w:after="20" w:line="240" w:lineRule="auto"/>
            </w:pPr>
            <w:r>
              <w:rPr>
                <w:sz w:val="18"/>
              </w:rPr>
              <w:t>Essential</w:t>
            </w:r>
          </w:p>
        </w:tc>
        <w:tc>
          <w:tcPr>
            <w:tcW w:type="dxa" w:w="1077"/>
          </w:tcPr>
          <w:p>
            <w:pPr>
              <w:spacing w:after="20" w:line="240" w:lineRule="auto"/>
            </w:pPr>
            <w:r>
              <w:rPr>
                <w:sz w:val="18"/>
              </w:rPr>
              <w:t>TC-11</w:t>
            </w:r>
          </w:p>
        </w:tc>
      </w:tr>
    </w:tbl>
    <w:p>
      <w:pPr>
        <w:spacing w:after="40"/>
      </w:pPr>
    </w:p>
    <w:p>
      <w:pPr>
        <w:pStyle w:val="Heading2"/>
      </w:pPr>
      <w:r>
        <w:t>3.2 Functional Requirements</w:t>
      </w:r>
    </w:p>
    <w:p>
      <w:pPr>
        <w:pStyle w:val="Heading3"/>
      </w:pPr>
      <w:r>
        <w:t>3.2.1 Data Ingestion and Preparation</w:t>
      </w:r>
    </w:p>
    <w:p>
      <w:r>
        <w:rPr>
          <w:b/>
        </w:rPr>
        <w:t xml:space="preserve">Description and stimulus/response: </w:t>
      </w:r>
      <w:r>
        <w:rPr>
          <w:i w:val="0"/>
        </w:rPr>
        <w:t>The data scientist starts the training pipeline. The system reads the dataset, checks the required columns and target, removes the customer identifier, separates the target and encodes categorical attributes.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FR-01</w:t>
            </w:r>
          </w:p>
        </w:tc>
        <w:tc>
          <w:tcPr>
            <w:tcW w:type="dxa" w:w="6009"/>
          </w:tcPr>
          <w:p>
            <w:pPr>
              <w:spacing w:after="20" w:line="240" w:lineRule="auto"/>
            </w:pPr>
            <w:r>
              <w:rPr>
                <w:sz w:val="18"/>
              </w:rPr>
              <w:t>The system shall load the Telco Customer Churn dataset from the configured CSV path.</w:t>
            </w:r>
          </w:p>
        </w:tc>
        <w:tc>
          <w:tcPr>
            <w:tcW w:type="dxa" w:w="1077"/>
          </w:tcPr>
          <w:p>
            <w:pPr>
              <w:spacing w:after="20" w:line="240" w:lineRule="auto"/>
            </w:pPr>
            <w:r>
              <w:rPr>
                <w:sz w:val="18"/>
              </w:rPr>
              <w:t>Essential</w:t>
            </w:r>
          </w:p>
        </w:tc>
        <w:tc>
          <w:tcPr>
            <w:tcW w:type="dxa" w:w="1077"/>
          </w:tcPr>
          <w:p>
            <w:pPr>
              <w:spacing w:after="20" w:line="240" w:lineRule="auto"/>
            </w:pPr>
            <w:r>
              <w:rPr>
                <w:sz w:val="18"/>
              </w:rPr>
              <w:t>TC-01</w:t>
            </w:r>
          </w:p>
        </w:tc>
      </w:tr>
      <w:tr>
        <w:tc>
          <w:tcPr>
            <w:tcW w:type="dxa" w:w="907"/>
          </w:tcPr>
          <w:p>
            <w:pPr>
              <w:spacing w:after="20" w:line="240" w:lineRule="auto"/>
            </w:pPr>
            <w:r>
              <w:rPr>
                <w:sz w:val="18"/>
              </w:rPr>
              <w:t>FR-02</w:t>
            </w:r>
          </w:p>
        </w:tc>
        <w:tc>
          <w:tcPr>
            <w:tcW w:type="dxa" w:w="6009"/>
          </w:tcPr>
          <w:p>
            <w:pPr>
              <w:spacing w:after="20" w:line="240" w:lineRule="auto"/>
            </w:pPr>
            <w:r>
              <w:rPr>
                <w:sz w:val="18"/>
              </w:rPr>
              <w:t>If the dataset is missing, unreadable or lacks a required column, the system shall stop the operation with an error message that identifies the problem and shall not produce model, metric or report outputs.</w:t>
            </w:r>
          </w:p>
        </w:tc>
        <w:tc>
          <w:tcPr>
            <w:tcW w:type="dxa" w:w="1077"/>
          </w:tcPr>
          <w:p>
            <w:pPr>
              <w:spacing w:after="20" w:line="240" w:lineRule="auto"/>
            </w:pPr>
            <w:r>
              <w:rPr>
                <w:sz w:val="18"/>
              </w:rPr>
              <w:t>Essential</w:t>
            </w:r>
          </w:p>
        </w:tc>
        <w:tc>
          <w:tcPr>
            <w:tcW w:type="dxa" w:w="1077"/>
          </w:tcPr>
          <w:p>
            <w:pPr>
              <w:spacing w:after="20" w:line="240" w:lineRule="auto"/>
            </w:pPr>
            <w:r>
              <w:rPr>
                <w:sz w:val="18"/>
              </w:rPr>
              <w:t>TC-02</w:t>
            </w:r>
          </w:p>
        </w:tc>
      </w:tr>
      <w:tr>
        <w:tc>
          <w:tcPr>
            <w:tcW w:type="dxa" w:w="907"/>
          </w:tcPr>
          <w:p>
            <w:pPr>
              <w:spacing w:after="20" w:line="240" w:lineRule="auto"/>
            </w:pPr>
            <w:r>
              <w:rPr>
                <w:sz w:val="18"/>
              </w:rPr>
              <w:t>FR-03</w:t>
            </w:r>
          </w:p>
        </w:tc>
        <w:tc>
          <w:tcPr>
            <w:tcW w:type="dxa" w:w="6009"/>
          </w:tcPr>
          <w:p>
            <w:pPr>
              <w:spacing w:after="20" w:line="240" w:lineRule="auto"/>
            </w:pPr>
            <w:r>
              <w:rPr>
                <w:sz w:val="18"/>
              </w:rPr>
              <w:t>The system shall separate the target attribute (Churn) from the input attributes before training.</w:t>
            </w:r>
          </w:p>
        </w:tc>
        <w:tc>
          <w:tcPr>
            <w:tcW w:type="dxa" w:w="1077"/>
          </w:tcPr>
          <w:p>
            <w:pPr>
              <w:spacing w:after="20" w:line="240" w:lineRule="auto"/>
            </w:pPr>
            <w:r>
              <w:rPr>
                <w:sz w:val="18"/>
              </w:rPr>
              <w:t>Essential</w:t>
            </w:r>
          </w:p>
        </w:tc>
        <w:tc>
          <w:tcPr>
            <w:tcW w:type="dxa" w:w="1077"/>
          </w:tcPr>
          <w:p>
            <w:pPr>
              <w:spacing w:after="20" w:line="240" w:lineRule="auto"/>
            </w:pPr>
            <w:r>
              <w:rPr>
                <w:sz w:val="18"/>
              </w:rPr>
              <w:t>TC-03</w:t>
            </w:r>
          </w:p>
        </w:tc>
      </w:tr>
      <w:tr>
        <w:tc>
          <w:tcPr>
            <w:tcW w:type="dxa" w:w="907"/>
          </w:tcPr>
          <w:p>
            <w:pPr>
              <w:spacing w:after="20" w:line="240" w:lineRule="auto"/>
            </w:pPr>
            <w:r>
              <w:rPr>
                <w:sz w:val="18"/>
              </w:rPr>
              <w:t>FR-04</w:t>
            </w:r>
          </w:p>
        </w:tc>
        <w:tc>
          <w:tcPr>
            <w:tcW w:type="dxa" w:w="6009"/>
          </w:tcPr>
          <w:p>
            <w:pPr>
              <w:spacing w:after="20" w:line="240" w:lineRule="auto"/>
            </w:pPr>
            <w:r>
              <w:rPr>
                <w:sz w:val="18"/>
              </w:rPr>
              <w:t>The system shall encode every categorical attribute numerically with encoders that are fitted on the dataset and persisted with the model.</w:t>
            </w:r>
          </w:p>
        </w:tc>
        <w:tc>
          <w:tcPr>
            <w:tcW w:type="dxa" w:w="1077"/>
          </w:tcPr>
          <w:p>
            <w:pPr>
              <w:spacing w:after="20" w:line="240" w:lineRule="auto"/>
            </w:pPr>
            <w:r>
              <w:rPr>
                <w:sz w:val="18"/>
              </w:rPr>
              <w:t>Essential</w:t>
            </w:r>
          </w:p>
        </w:tc>
        <w:tc>
          <w:tcPr>
            <w:tcW w:type="dxa" w:w="1077"/>
          </w:tcPr>
          <w:p>
            <w:pPr>
              <w:spacing w:after="20" w:line="240" w:lineRule="auto"/>
            </w:pPr>
            <w:r>
              <w:rPr>
                <w:sz w:val="18"/>
              </w:rPr>
              <w:t>TC-03</w:t>
            </w:r>
          </w:p>
        </w:tc>
      </w:tr>
    </w:tbl>
    <w:p>
      <w:pPr>
        <w:spacing w:after="40"/>
      </w:pPr>
    </w:p>
    <w:p>
      <w:pPr>
        <w:pStyle w:val="Heading3"/>
      </w:pPr>
      <w:r>
        <w:t>3.2.2 Model Training and Tuning</w:t>
      </w:r>
    </w:p>
    <w:p>
      <w:r>
        <w:rPr>
          <w:b/>
        </w:rPr>
        <w:t xml:space="preserve">Description and stimulus/response: </w:t>
      </w:r>
      <w:r>
        <w:rPr>
          <w:i w:val="0"/>
        </w:rPr>
        <w:t>The system trains the configured model families on the training partition, searches the hyperparameter grid with stratified cross-validation and weights the minority class.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FR-05</w:t>
            </w:r>
          </w:p>
        </w:tc>
        <w:tc>
          <w:tcPr>
            <w:tcW w:type="dxa" w:w="6009"/>
          </w:tcPr>
          <w:p>
            <w:pPr>
              <w:spacing w:after="20" w:line="240" w:lineRule="auto"/>
            </w:pPr>
            <w:r>
              <w:rPr>
                <w:sz w:val="18"/>
              </w:rPr>
              <w:t>The system shall train a gradient-boosted decision tree classifier (XGBoost) on the training partition.</w:t>
            </w:r>
          </w:p>
        </w:tc>
        <w:tc>
          <w:tcPr>
            <w:tcW w:type="dxa" w:w="1077"/>
          </w:tcPr>
          <w:p>
            <w:pPr>
              <w:spacing w:after="20" w:line="240" w:lineRule="auto"/>
            </w:pPr>
            <w:r>
              <w:rPr>
                <w:sz w:val="18"/>
              </w:rPr>
              <w:t>Essential</w:t>
            </w:r>
          </w:p>
        </w:tc>
        <w:tc>
          <w:tcPr>
            <w:tcW w:type="dxa" w:w="1077"/>
          </w:tcPr>
          <w:p>
            <w:pPr>
              <w:spacing w:after="20" w:line="240" w:lineRule="auto"/>
            </w:pPr>
            <w:r>
              <w:rPr>
                <w:sz w:val="18"/>
              </w:rPr>
              <w:t>TC-04</w:t>
            </w:r>
          </w:p>
        </w:tc>
      </w:tr>
      <w:tr>
        <w:tc>
          <w:tcPr>
            <w:tcW w:type="dxa" w:w="907"/>
          </w:tcPr>
          <w:p>
            <w:pPr>
              <w:spacing w:after="20" w:line="240" w:lineRule="auto"/>
            </w:pPr>
            <w:r>
              <w:rPr>
                <w:sz w:val="18"/>
              </w:rPr>
              <w:t>FR-06</w:t>
            </w:r>
          </w:p>
        </w:tc>
        <w:tc>
          <w:tcPr>
            <w:tcW w:type="dxa" w:w="6009"/>
          </w:tcPr>
          <w:p>
            <w:pPr>
              <w:spacing w:after="20" w:line="240" w:lineRule="auto"/>
            </w:pPr>
            <w:r>
              <w:rPr>
                <w:sz w:val="18"/>
              </w:rPr>
              <w:t>The system shall select hyperparameters by exhaustive grid search with stratified k-fold cross-validation (default k = 3) using the training partition only.</w:t>
            </w:r>
          </w:p>
        </w:tc>
        <w:tc>
          <w:tcPr>
            <w:tcW w:type="dxa" w:w="1077"/>
          </w:tcPr>
          <w:p>
            <w:pPr>
              <w:spacing w:after="20" w:line="240" w:lineRule="auto"/>
            </w:pPr>
            <w:r>
              <w:rPr>
                <w:sz w:val="18"/>
              </w:rPr>
              <w:t>Essential</w:t>
            </w:r>
          </w:p>
        </w:tc>
        <w:tc>
          <w:tcPr>
            <w:tcW w:type="dxa" w:w="1077"/>
          </w:tcPr>
          <w:p>
            <w:pPr>
              <w:spacing w:after="20" w:line="240" w:lineRule="auto"/>
            </w:pPr>
            <w:r>
              <w:rPr>
                <w:sz w:val="18"/>
              </w:rPr>
              <w:t>TC-05</w:t>
            </w:r>
          </w:p>
        </w:tc>
      </w:tr>
      <w:tr>
        <w:tc>
          <w:tcPr>
            <w:tcW w:type="dxa" w:w="907"/>
          </w:tcPr>
          <w:p>
            <w:pPr>
              <w:spacing w:after="20" w:line="240" w:lineRule="auto"/>
            </w:pPr>
            <w:r>
              <w:rPr>
                <w:sz w:val="18"/>
              </w:rPr>
              <w:t>FR-10</w:t>
            </w:r>
          </w:p>
        </w:tc>
        <w:tc>
          <w:tcPr>
            <w:tcW w:type="dxa" w:w="6009"/>
          </w:tcPr>
          <w:p>
            <w:pPr>
              <w:spacing w:after="20" w:line="240" w:lineRule="auto"/>
            </w:pPr>
            <w:r>
              <w:rPr>
                <w:sz w:val="18"/>
              </w:rPr>
              <w:t>The system shall correct class imbalance by weighting the minority class during training and shall not resample the test partition.</w:t>
            </w:r>
          </w:p>
        </w:tc>
        <w:tc>
          <w:tcPr>
            <w:tcW w:type="dxa" w:w="1077"/>
          </w:tcPr>
          <w:p>
            <w:pPr>
              <w:spacing w:after="20" w:line="240" w:lineRule="auto"/>
            </w:pPr>
            <w:r>
              <w:rPr>
                <w:sz w:val="18"/>
              </w:rPr>
              <w:t>Essential</w:t>
            </w:r>
          </w:p>
        </w:tc>
        <w:tc>
          <w:tcPr>
            <w:tcW w:type="dxa" w:w="1077"/>
          </w:tcPr>
          <w:p>
            <w:pPr>
              <w:spacing w:after="20" w:line="240" w:lineRule="auto"/>
            </w:pPr>
            <w:r>
              <w:rPr>
                <w:sz w:val="18"/>
              </w:rPr>
              <w:t>TC-04, TC-07</w:t>
            </w:r>
          </w:p>
        </w:tc>
      </w:tr>
      <w:tr>
        <w:tc>
          <w:tcPr>
            <w:tcW w:type="dxa" w:w="907"/>
          </w:tcPr>
          <w:p>
            <w:pPr>
              <w:spacing w:after="20" w:line="240" w:lineRule="auto"/>
            </w:pPr>
            <w:r>
              <w:rPr>
                <w:sz w:val="18"/>
              </w:rPr>
              <w:t>FR-11</w:t>
            </w:r>
          </w:p>
        </w:tc>
        <w:tc>
          <w:tcPr>
            <w:tcW w:type="dxa" w:w="6009"/>
          </w:tcPr>
          <w:p>
            <w:pPr>
              <w:spacing w:after="20" w:line="240" w:lineRule="auto"/>
            </w:pPr>
            <w:r>
              <w:rPr>
                <w:sz w:val="18"/>
              </w:rPr>
              <w:t>The system shall report the best hyperparameter combination selected by the grid search.</w:t>
            </w:r>
          </w:p>
        </w:tc>
        <w:tc>
          <w:tcPr>
            <w:tcW w:type="dxa" w:w="1077"/>
          </w:tcPr>
          <w:p>
            <w:pPr>
              <w:spacing w:after="20" w:line="240" w:lineRule="auto"/>
            </w:pPr>
            <w:r>
              <w:rPr>
                <w:sz w:val="18"/>
              </w:rPr>
              <w:t>Conditional</w:t>
            </w:r>
          </w:p>
        </w:tc>
        <w:tc>
          <w:tcPr>
            <w:tcW w:type="dxa" w:w="1077"/>
          </w:tcPr>
          <w:p>
            <w:pPr>
              <w:spacing w:after="20" w:line="240" w:lineRule="auto"/>
            </w:pPr>
            <w:r>
              <w:rPr>
                <w:sz w:val="18"/>
              </w:rPr>
              <w:t>TC-05</w:t>
            </w:r>
          </w:p>
        </w:tc>
      </w:tr>
    </w:tbl>
    <w:p>
      <w:pPr>
        <w:spacing w:after="40"/>
      </w:pPr>
    </w:p>
    <w:p>
      <w:pPr>
        <w:pStyle w:val="Heading3"/>
      </w:pPr>
      <w:r>
        <w:t>3.2.3 Evaluation and Reporting</w:t>
      </w:r>
    </w:p>
    <w:p>
      <w:r>
        <w:rPr>
          <w:b/>
        </w:rPr>
        <w:t xml:space="preserve">Description and stimulus/response: </w:t>
      </w:r>
      <w:r>
        <w:rPr>
          <w:i w:val="0"/>
        </w:rPr>
        <w:t>After training, the system scores the held-out partition once and records labelled metrics, the confusion matrix and plots.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FR-07</w:t>
            </w:r>
          </w:p>
        </w:tc>
        <w:tc>
          <w:tcPr>
            <w:tcW w:type="dxa" w:w="6009"/>
          </w:tcPr>
          <w:p>
            <w:pPr>
              <w:spacing w:after="20" w:line="240" w:lineRule="auto"/>
            </w:pPr>
            <w:r>
              <w:rPr>
                <w:sz w:val="18"/>
              </w:rPr>
              <w:t>The system shall compute accuracy, precision, recall, F1-score and ROC-AUC for the churn class on the held-out test partition and record them in metrics.json and the experiment store.</w:t>
            </w:r>
          </w:p>
        </w:tc>
        <w:tc>
          <w:tcPr>
            <w:tcW w:type="dxa" w:w="1077"/>
          </w:tcPr>
          <w:p>
            <w:pPr>
              <w:spacing w:after="20" w:line="240" w:lineRule="auto"/>
            </w:pPr>
            <w:r>
              <w:rPr>
                <w:sz w:val="18"/>
              </w:rPr>
              <w:t>Essential</w:t>
            </w:r>
          </w:p>
        </w:tc>
        <w:tc>
          <w:tcPr>
            <w:tcW w:type="dxa" w:w="1077"/>
          </w:tcPr>
          <w:p>
            <w:pPr>
              <w:spacing w:after="20" w:line="240" w:lineRule="auto"/>
            </w:pPr>
            <w:r>
              <w:rPr>
                <w:sz w:val="18"/>
              </w:rPr>
              <w:t>TC-06</w:t>
            </w:r>
          </w:p>
        </w:tc>
      </w:tr>
      <w:tr>
        <w:tc>
          <w:tcPr>
            <w:tcW w:type="dxa" w:w="907"/>
          </w:tcPr>
          <w:p>
            <w:pPr>
              <w:spacing w:after="20" w:line="240" w:lineRule="auto"/>
            </w:pPr>
            <w:r>
              <w:rPr>
                <w:sz w:val="18"/>
              </w:rPr>
              <w:t>FR-08</w:t>
            </w:r>
          </w:p>
        </w:tc>
        <w:tc>
          <w:tcPr>
            <w:tcW w:type="dxa" w:w="6009"/>
          </w:tcPr>
          <w:p>
            <w:pPr>
              <w:spacing w:after="20" w:line="240" w:lineRule="auto"/>
            </w:pPr>
            <w:r>
              <w:rPr>
                <w:sz w:val="18"/>
              </w:rPr>
              <w:t>The system shall produce a confusion matrix for the held-out test partition.</w:t>
            </w:r>
          </w:p>
        </w:tc>
        <w:tc>
          <w:tcPr>
            <w:tcW w:type="dxa" w:w="1077"/>
          </w:tcPr>
          <w:p>
            <w:pPr>
              <w:spacing w:after="20" w:line="240" w:lineRule="auto"/>
            </w:pPr>
            <w:r>
              <w:rPr>
                <w:sz w:val="18"/>
              </w:rPr>
              <w:t>Essential</w:t>
            </w:r>
          </w:p>
        </w:tc>
        <w:tc>
          <w:tcPr>
            <w:tcW w:type="dxa" w:w="1077"/>
          </w:tcPr>
          <w:p>
            <w:pPr>
              <w:spacing w:after="20" w:line="240" w:lineRule="auto"/>
            </w:pPr>
            <w:r>
              <w:rPr>
                <w:sz w:val="18"/>
              </w:rPr>
              <w:t>TC-06</w:t>
            </w:r>
          </w:p>
        </w:tc>
      </w:tr>
      <w:tr>
        <w:tc>
          <w:tcPr>
            <w:tcW w:type="dxa" w:w="907"/>
          </w:tcPr>
          <w:p>
            <w:pPr>
              <w:spacing w:after="20" w:line="240" w:lineRule="auto"/>
            </w:pPr>
            <w:r>
              <w:rPr>
                <w:sz w:val="18"/>
              </w:rPr>
              <w:t>FR-12</w:t>
            </w:r>
          </w:p>
        </w:tc>
        <w:tc>
          <w:tcPr>
            <w:tcW w:type="dxa" w:w="6009"/>
          </w:tcPr>
          <w:p>
            <w:pPr>
              <w:spacing w:after="20" w:line="240" w:lineRule="auto"/>
            </w:pPr>
            <w:r>
              <w:rPr>
                <w:sz w:val="18"/>
              </w:rPr>
              <w:t>The system shall present training configuration and evaluation results as separate, labelled outputs.</w:t>
            </w:r>
          </w:p>
        </w:tc>
        <w:tc>
          <w:tcPr>
            <w:tcW w:type="dxa" w:w="1077"/>
          </w:tcPr>
          <w:p>
            <w:pPr>
              <w:spacing w:after="20" w:line="240" w:lineRule="auto"/>
            </w:pPr>
            <w:r>
              <w:rPr>
                <w:sz w:val="18"/>
              </w:rPr>
              <w:t>Essential</w:t>
            </w:r>
          </w:p>
        </w:tc>
        <w:tc>
          <w:tcPr>
            <w:tcW w:type="dxa" w:w="1077"/>
          </w:tcPr>
          <w:p>
            <w:pPr>
              <w:spacing w:after="20" w:line="240" w:lineRule="auto"/>
            </w:pPr>
            <w:r>
              <w:rPr>
                <w:sz w:val="18"/>
              </w:rPr>
              <w:t>TC-06</w:t>
            </w:r>
          </w:p>
        </w:tc>
      </w:tr>
    </w:tbl>
    <w:p>
      <w:pPr>
        <w:spacing w:after="40"/>
      </w:pPr>
    </w:p>
    <w:p>
      <w:pPr>
        <w:pStyle w:val="Heading3"/>
      </w:pPr>
      <w:r>
        <w:t>3.2.4 Model Persistence</w:t>
      </w:r>
    </w:p>
    <w:p>
      <w:r>
        <w:rPr>
          <w:b/>
        </w:rPr>
        <w:t xml:space="preserve">Description and stimulus/response: </w:t>
      </w:r>
      <w:r>
        <w:rPr>
          <w:i w:val="0"/>
        </w:rPr>
        <w:t>The selected model is saved with its encoders and can be reloaded to score new customers.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FR-09</w:t>
            </w:r>
          </w:p>
        </w:tc>
        <w:tc>
          <w:tcPr>
            <w:tcW w:type="dxa" w:w="6009"/>
          </w:tcPr>
          <w:p>
            <w:pPr>
              <w:spacing w:after="20" w:line="240" w:lineRule="auto"/>
            </w:pPr>
            <w:r>
              <w:rPr>
                <w:sz w:val="18"/>
              </w:rPr>
              <w:t>On successful completion of training, the system shall persist the selected model together with its encoders.</w:t>
            </w:r>
          </w:p>
        </w:tc>
        <w:tc>
          <w:tcPr>
            <w:tcW w:type="dxa" w:w="1077"/>
          </w:tcPr>
          <w:p>
            <w:pPr>
              <w:spacing w:after="20" w:line="240" w:lineRule="auto"/>
            </w:pPr>
            <w:r>
              <w:rPr>
                <w:sz w:val="18"/>
              </w:rPr>
              <w:t>Essential</w:t>
            </w:r>
          </w:p>
        </w:tc>
        <w:tc>
          <w:tcPr>
            <w:tcW w:type="dxa" w:w="1077"/>
          </w:tcPr>
          <w:p>
            <w:pPr>
              <w:spacing w:after="20" w:line="240" w:lineRule="auto"/>
            </w:pPr>
            <w:r>
              <w:rPr>
                <w:sz w:val="18"/>
              </w:rPr>
              <w:t>TC-08</w:t>
            </w:r>
          </w:p>
        </w:tc>
      </w:tr>
      <w:tr>
        <w:tc>
          <w:tcPr>
            <w:tcW w:type="dxa" w:w="907"/>
          </w:tcPr>
          <w:p>
            <w:pPr>
              <w:spacing w:after="20" w:line="240" w:lineRule="auto"/>
            </w:pPr>
            <w:r>
              <w:rPr>
                <w:sz w:val="18"/>
              </w:rPr>
              <w:t>FR-14</w:t>
            </w:r>
          </w:p>
        </w:tc>
        <w:tc>
          <w:tcPr>
            <w:tcW w:type="dxa" w:w="6009"/>
          </w:tcPr>
          <w:p>
            <w:pPr>
              <w:spacing w:after="20" w:line="240" w:lineRule="auto"/>
            </w:pPr>
            <w:r>
              <w:rPr>
                <w:sz w:val="18"/>
              </w:rPr>
              <w:t>The system shall reload a persisted model with its encoders and use them to score new customer records.</w:t>
            </w:r>
          </w:p>
        </w:tc>
        <w:tc>
          <w:tcPr>
            <w:tcW w:type="dxa" w:w="1077"/>
          </w:tcPr>
          <w:p>
            <w:pPr>
              <w:spacing w:after="20" w:line="240" w:lineRule="auto"/>
            </w:pPr>
            <w:r>
              <w:rPr>
                <w:sz w:val="18"/>
              </w:rPr>
              <w:t>Conditional</w:t>
            </w:r>
          </w:p>
        </w:tc>
        <w:tc>
          <w:tcPr>
            <w:tcW w:type="dxa" w:w="1077"/>
          </w:tcPr>
          <w:p>
            <w:pPr>
              <w:spacing w:after="20" w:line="240" w:lineRule="auto"/>
            </w:pPr>
            <w:r>
              <w:rPr>
                <w:sz w:val="18"/>
              </w:rPr>
              <w:t>TC-09</w:t>
            </w:r>
          </w:p>
        </w:tc>
      </w:tr>
    </w:tbl>
    <w:p>
      <w:pPr>
        <w:spacing w:after="40"/>
      </w:pPr>
    </w:p>
    <w:p>
      <w:pPr>
        <w:pStyle w:val="Heading3"/>
      </w:pPr>
      <w:r>
        <w:t>3.2.5 Customer Profile Entry and Validation</w:t>
      </w:r>
    </w:p>
    <w:p>
      <w:r>
        <w:rPr>
          <w:b/>
        </w:rPr>
        <w:t xml:space="preserve">Description and stimulus/response: </w:t>
      </w:r>
      <w:r>
        <w:rPr>
          <w:i w:val="0"/>
        </w:rPr>
        <w:t>The analyst fills in the form or loads a sample customer and submits it. The system validates every field before any prediction.</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FR-15</w:t>
            </w:r>
          </w:p>
        </w:tc>
        <w:tc>
          <w:tcPr>
            <w:tcW w:type="dxa" w:w="6009"/>
          </w:tcPr>
          <w:p>
            <w:pPr>
              <w:spacing w:after="20" w:line="240" w:lineRule="auto"/>
            </w:pPr>
            <w:r>
              <w:rPr>
                <w:sz w:val="18"/>
              </w:rPr>
              <w:t>The system shall provide a customer profile form containing all 19 model inputs, grouped into Demographics, Services and Contract and Billing, each with a label and help text, and at least four one-click sample customer profiles.</w:t>
            </w:r>
          </w:p>
        </w:tc>
        <w:tc>
          <w:tcPr>
            <w:tcW w:type="dxa" w:w="1077"/>
          </w:tcPr>
          <w:p>
            <w:pPr>
              <w:spacing w:after="20" w:line="240" w:lineRule="auto"/>
            </w:pPr>
            <w:r>
              <w:rPr>
                <w:sz w:val="18"/>
              </w:rPr>
              <w:t>Essential</w:t>
            </w:r>
          </w:p>
        </w:tc>
        <w:tc>
          <w:tcPr>
            <w:tcW w:type="dxa" w:w="1077"/>
          </w:tcPr>
          <w:p>
            <w:pPr>
              <w:spacing w:after="20" w:line="240" w:lineRule="auto"/>
            </w:pPr>
            <w:r>
              <w:rPr>
                <w:sz w:val="18"/>
              </w:rPr>
              <w:t>TC-14</w:t>
            </w:r>
          </w:p>
        </w:tc>
      </w:tr>
      <w:tr>
        <w:tc>
          <w:tcPr>
            <w:tcW w:type="dxa" w:w="907"/>
          </w:tcPr>
          <w:p>
            <w:pPr>
              <w:spacing w:after="20" w:line="240" w:lineRule="auto"/>
            </w:pPr>
            <w:r>
              <w:rPr>
                <w:sz w:val="18"/>
              </w:rPr>
              <w:t>FR-16</w:t>
            </w:r>
          </w:p>
        </w:tc>
        <w:tc>
          <w:tcPr>
            <w:tcW w:type="dxa" w:w="6009"/>
          </w:tcPr>
          <w:p>
            <w:pPr>
              <w:spacing w:after="20" w:line="240" w:lineRule="auto"/>
            </w:pPr>
            <w:r>
              <w:rPr>
                <w:sz w:val="18"/>
              </w:rPr>
              <w:t>Before predicting, the system shall validate required fields, permitted categorical values, numeric ranges and service-consistency rules (Section 3.4). If any check fails, the system shall list every error and shall not display a prediction.</w:t>
            </w:r>
          </w:p>
        </w:tc>
        <w:tc>
          <w:tcPr>
            <w:tcW w:type="dxa" w:w="1077"/>
          </w:tcPr>
          <w:p>
            <w:pPr>
              <w:spacing w:after="20" w:line="240" w:lineRule="auto"/>
            </w:pPr>
            <w:r>
              <w:rPr>
                <w:sz w:val="18"/>
              </w:rPr>
              <w:t>Essential</w:t>
            </w:r>
          </w:p>
        </w:tc>
        <w:tc>
          <w:tcPr>
            <w:tcW w:type="dxa" w:w="1077"/>
          </w:tcPr>
          <w:p>
            <w:pPr>
              <w:spacing w:after="20" w:line="240" w:lineRule="auto"/>
            </w:pPr>
            <w:r>
              <w:rPr>
                <w:sz w:val="18"/>
              </w:rPr>
              <w:t>TC-15</w:t>
            </w:r>
          </w:p>
        </w:tc>
      </w:tr>
    </w:tbl>
    <w:p>
      <w:pPr>
        <w:spacing w:after="40"/>
      </w:pPr>
    </w:p>
    <w:p>
      <w:pPr>
        <w:pStyle w:val="Heading3"/>
      </w:pPr>
      <w:r>
        <w:t>3.2.6 Churn Prediction</w:t>
      </w:r>
    </w:p>
    <w:p>
      <w:r>
        <w:rPr>
          <w:b/>
        </w:rPr>
        <w:t xml:space="preserve">Description and stimulus/response: </w:t>
      </w:r>
      <w:r>
        <w:rPr>
          <w:i w:val="0"/>
        </w:rPr>
        <w:t>For a valid profile the system encodes the record in training column order and returns the prediction.</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FR-17</w:t>
            </w:r>
          </w:p>
        </w:tc>
        <w:tc>
          <w:tcPr>
            <w:tcW w:type="dxa" w:w="6009"/>
          </w:tcPr>
          <w:p>
            <w:pPr>
              <w:spacing w:after="20" w:line="240" w:lineRule="auto"/>
            </w:pPr>
            <w:r>
              <w:rPr>
                <w:sz w:val="18"/>
              </w:rPr>
              <w:t>For a valid profile, the system shall display the predicted class, the churn probability as a percentage and the risk tier.</w:t>
            </w:r>
          </w:p>
        </w:tc>
        <w:tc>
          <w:tcPr>
            <w:tcW w:type="dxa" w:w="1077"/>
          </w:tcPr>
          <w:p>
            <w:pPr>
              <w:spacing w:after="20" w:line="240" w:lineRule="auto"/>
            </w:pPr>
            <w:r>
              <w:rPr>
                <w:sz w:val="18"/>
              </w:rPr>
              <w:t>Essential</w:t>
            </w:r>
          </w:p>
        </w:tc>
        <w:tc>
          <w:tcPr>
            <w:tcW w:type="dxa" w:w="1077"/>
          </w:tcPr>
          <w:p>
            <w:pPr>
              <w:spacing w:after="20" w:line="240" w:lineRule="auto"/>
            </w:pPr>
            <w:r>
              <w:rPr>
                <w:sz w:val="18"/>
              </w:rPr>
              <w:t>TC-16</w:t>
            </w:r>
          </w:p>
        </w:tc>
      </w:tr>
    </w:tbl>
    <w:p>
      <w:pPr>
        <w:spacing w:after="40"/>
      </w:pPr>
    </w:p>
    <w:p>
      <w:pPr>
        <w:pStyle w:val="Heading3"/>
      </w:pPr>
      <w:r>
        <w:t>3.2.7 Model Evaluation Interface</w:t>
      </w:r>
    </w:p>
    <w:p>
      <w:r>
        <w:rPr>
          <w:b/>
        </w:rPr>
        <w:t xml:space="preserve">Description and stimulus/response: </w:t>
      </w:r>
      <w:r>
        <w:rPr>
          <w:i w:val="0"/>
        </w:rPr>
        <w:t>The analyst requests a live evaluation and adjusts the decision threshold to explore the precision and recall trade-off.</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FR-18</w:t>
            </w:r>
          </w:p>
        </w:tc>
        <w:tc>
          <w:tcPr>
            <w:tcW w:type="dxa" w:w="6009"/>
          </w:tcPr>
          <w:p>
            <w:pPr>
              <w:spacing w:after="20" w:line="240" w:lineRule="auto"/>
            </w:pPr>
            <w:r>
              <w:rPr>
                <w:sz w:val="18"/>
              </w:rPr>
              <w:t>On request, the system shall re-evaluate the production model on the 1,409-customer held-out test partition and display accuracy, precision, recall, F1-score, specificity, ROC-AUC and the confusion matrix at a user-selected decision threshold between 0.05 and 0.95.</w:t>
            </w:r>
          </w:p>
        </w:tc>
        <w:tc>
          <w:tcPr>
            <w:tcW w:type="dxa" w:w="1077"/>
          </w:tcPr>
          <w:p>
            <w:pPr>
              <w:spacing w:after="20" w:line="240" w:lineRule="auto"/>
            </w:pPr>
            <w:r>
              <w:rPr>
                <w:sz w:val="18"/>
              </w:rPr>
              <w:t>Essential</w:t>
            </w:r>
          </w:p>
        </w:tc>
        <w:tc>
          <w:tcPr>
            <w:tcW w:type="dxa" w:w="1077"/>
          </w:tcPr>
          <w:p>
            <w:pPr>
              <w:spacing w:after="20" w:line="240" w:lineRule="auto"/>
            </w:pPr>
            <w:r>
              <w:rPr>
                <w:sz w:val="18"/>
              </w:rPr>
              <w:t>TC-17</w:t>
            </w:r>
          </w:p>
        </w:tc>
      </w:tr>
    </w:tbl>
    <w:p>
      <w:pPr>
        <w:spacing w:after="40"/>
      </w:pPr>
    </w:p>
    <w:p>
      <w:pPr>
        <w:pStyle w:val="Heading3"/>
      </w:pPr>
      <w:r>
        <w:t>3.2.8 Batch Scoring</w:t>
      </w:r>
    </w:p>
    <w:p>
      <w:r>
        <w:rPr>
          <w:b/>
        </w:rPr>
        <w:t xml:space="preserve">Description and stimulus/response: </w:t>
      </w:r>
      <w:r>
        <w:rPr>
          <w:i w:val="0"/>
        </w:rPr>
        <w:t>The analyst uploads a customer file or selects the sample batch; the system scores all records and offers a download.</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FR-19</w:t>
            </w:r>
          </w:p>
        </w:tc>
        <w:tc>
          <w:tcPr>
            <w:tcW w:type="dxa" w:w="6009"/>
          </w:tcPr>
          <w:p>
            <w:pPr>
              <w:spacing w:after="20" w:line="240" w:lineRule="auto"/>
            </w:pPr>
            <w:r>
              <w:rPr>
                <w:sz w:val="18"/>
              </w:rPr>
              <w:t>The system shall score a batch of customers (an uploaded CSV file or the 100-customer sample) in one action, return each customer's churn probability, predicted class and risk tier, and offer the result as a CSV download.</w:t>
            </w:r>
          </w:p>
        </w:tc>
        <w:tc>
          <w:tcPr>
            <w:tcW w:type="dxa" w:w="1077"/>
          </w:tcPr>
          <w:p>
            <w:pPr>
              <w:spacing w:after="20" w:line="240" w:lineRule="auto"/>
            </w:pPr>
            <w:r>
              <w:rPr>
                <w:sz w:val="18"/>
              </w:rPr>
              <w:t>Conditional</w:t>
            </w:r>
          </w:p>
        </w:tc>
        <w:tc>
          <w:tcPr>
            <w:tcW w:type="dxa" w:w="1077"/>
          </w:tcPr>
          <w:p>
            <w:pPr>
              <w:spacing w:after="20" w:line="240" w:lineRule="auto"/>
            </w:pPr>
            <w:r>
              <w:rPr>
                <w:sz w:val="18"/>
              </w:rPr>
              <w:t>TC-18</w:t>
            </w:r>
          </w:p>
        </w:tc>
      </w:tr>
    </w:tbl>
    <w:p>
      <w:pPr>
        <w:spacing w:after="40"/>
      </w:pPr>
    </w:p>
    <w:p>
      <w:pPr>
        <w:pStyle w:val="Heading3"/>
      </w:pPr>
      <w:r>
        <w:t>3.2.9 Risk Explanation and Retention Simulation</w:t>
      </w:r>
    </w:p>
    <w:p>
      <w:r>
        <w:rPr>
          <w:b/>
        </w:rPr>
        <w:t xml:space="preserve">Description and stimulus/response: </w:t>
      </w:r>
      <w:r>
        <w:rPr>
          <w:i w:val="0"/>
        </w:rPr>
        <w:t>The system lists the factors driving a customer's risk; the analyst changes retention levers and sees the updated probability.</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FR-20</w:t>
            </w:r>
          </w:p>
        </w:tc>
        <w:tc>
          <w:tcPr>
            <w:tcW w:type="dxa" w:w="6009"/>
          </w:tcPr>
          <w:p>
            <w:pPr>
              <w:spacing w:after="20" w:line="240" w:lineRule="auto"/>
            </w:pPr>
            <w:r>
              <w:rPr>
                <w:sz w:val="18"/>
              </w:rPr>
              <w:t>The system shall identify the main factors that raise or lower a customer's churn risk and shall let the user simulate retention actions and observe the resulting churn probability.</w:t>
            </w:r>
          </w:p>
        </w:tc>
        <w:tc>
          <w:tcPr>
            <w:tcW w:type="dxa" w:w="1077"/>
          </w:tcPr>
          <w:p>
            <w:pPr>
              <w:spacing w:after="20" w:line="240" w:lineRule="auto"/>
            </w:pPr>
            <w:r>
              <w:rPr>
                <w:sz w:val="18"/>
              </w:rPr>
              <w:t>Conditional</w:t>
            </w:r>
          </w:p>
        </w:tc>
        <w:tc>
          <w:tcPr>
            <w:tcW w:type="dxa" w:w="1077"/>
          </w:tcPr>
          <w:p>
            <w:pPr>
              <w:spacing w:after="20" w:line="240" w:lineRule="auto"/>
            </w:pPr>
            <w:r>
              <w:rPr>
                <w:sz w:val="18"/>
              </w:rPr>
              <w:t>TC-19</w:t>
            </w:r>
          </w:p>
        </w:tc>
      </w:tr>
    </w:tbl>
    <w:p>
      <w:pPr>
        <w:spacing w:after="40"/>
      </w:pPr>
    </w:p>
    <w:p>
      <w:pPr>
        <w:pStyle w:val="Heading3"/>
      </w:pPr>
      <w:r>
        <w:t>3.2.10 Multi-Paradigm Prediction and Benchmarking</w:t>
      </w:r>
    </w:p>
    <w:p>
      <w:r>
        <w:rPr>
          <w:b/>
        </w:rPr>
        <w:t xml:space="preserve">Description and stimulus/response: </w:t>
      </w:r>
      <w:r>
        <w:rPr>
          <w:i w:val="0"/>
        </w:rPr>
        <w:t>The data scientist runs the benchmark; the analyst sees the three paradigm predictions for each customer.</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FR-21</w:t>
            </w:r>
          </w:p>
        </w:tc>
        <w:tc>
          <w:tcPr>
            <w:tcW w:type="dxa" w:w="6009"/>
          </w:tcPr>
          <w:p>
            <w:pPr>
              <w:spacing w:after="20" w:line="240" w:lineRule="auto"/>
            </w:pPr>
            <w:r>
              <w:rPr>
                <w:sz w:val="18"/>
              </w:rPr>
              <w:t>For every valid profile, the system shall display side by side the churn probability, predicted class and risk tier produced by the classical (XGBoost), deep learning (MLP) and quantum (VQC) models using the same decision threshold.</w:t>
            </w:r>
          </w:p>
        </w:tc>
        <w:tc>
          <w:tcPr>
            <w:tcW w:type="dxa" w:w="1077"/>
          </w:tcPr>
          <w:p>
            <w:pPr>
              <w:spacing w:after="20" w:line="240" w:lineRule="auto"/>
            </w:pPr>
            <w:r>
              <w:rPr>
                <w:sz w:val="18"/>
              </w:rPr>
              <w:t>Essential</w:t>
            </w:r>
          </w:p>
        </w:tc>
        <w:tc>
          <w:tcPr>
            <w:tcW w:type="dxa" w:w="1077"/>
          </w:tcPr>
          <w:p>
            <w:pPr>
              <w:spacing w:after="20" w:line="240" w:lineRule="auto"/>
            </w:pPr>
            <w:r>
              <w:rPr>
                <w:sz w:val="18"/>
              </w:rPr>
              <w:t>TC-20</w:t>
            </w:r>
          </w:p>
        </w:tc>
      </w:tr>
      <w:tr>
        <w:tc>
          <w:tcPr>
            <w:tcW w:type="dxa" w:w="907"/>
          </w:tcPr>
          <w:p>
            <w:pPr>
              <w:spacing w:after="20" w:line="240" w:lineRule="auto"/>
            </w:pPr>
            <w:r>
              <w:rPr>
                <w:sz w:val="18"/>
              </w:rPr>
              <w:t>FR-22</w:t>
            </w:r>
          </w:p>
        </w:tc>
        <w:tc>
          <w:tcPr>
            <w:tcW w:type="dxa" w:w="6009"/>
          </w:tcPr>
          <w:p>
            <w:pPr>
              <w:spacing w:after="20" w:line="240" w:lineRule="auto"/>
            </w:pPr>
            <w:r>
              <w:rPr>
                <w:sz w:val="18"/>
              </w:rPr>
              <w:t>The system shall provide a deep learning churn model (multi-layer perceptron) trained with class weighting and early stopping that can be persisted and reloaded with identical predictions.</w:t>
            </w:r>
          </w:p>
        </w:tc>
        <w:tc>
          <w:tcPr>
            <w:tcW w:type="dxa" w:w="1077"/>
          </w:tcPr>
          <w:p>
            <w:pPr>
              <w:spacing w:after="20" w:line="240" w:lineRule="auto"/>
            </w:pPr>
            <w:r>
              <w:rPr>
                <w:sz w:val="18"/>
              </w:rPr>
              <w:t>Essential</w:t>
            </w:r>
          </w:p>
        </w:tc>
        <w:tc>
          <w:tcPr>
            <w:tcW w:type="dxa" w:w="1077"/>
          </w:tcPr>
          <w:p>
            <w:pPr>
              <w:spacing w:after="20" w:line="240" w:lineRule="auto"/>
            </w:pPr>
            <w:r>
              <w:rPr>
                <w:sz w:val="18"/>
              </w:rPr>
              <w:t>TC-21</w:t>
            </w:r>
          </w:p>
        </w:tc>
      </w:tr>
      <w:tr>
        <w:tc>
          <w:tcPr>
            <w:tcW w:type="dxa" w:w="907"/>
          </w:tcPr>
          <w:p>
            <w:pPr>
              <w:spacing w:after="20" w:line="240" w:lineRule="auto"/>
            </w:pPr>
            <w:r>
              <w:rPr>
                <w:sz w:val="18"/>
              </w:rPr>
              <w:t>FR-23</w:t>
            </w:r>
          </w:p>
        </w:tc>
        <w:tc>
          <w:tcPr>
            <w:tcW w:type="dxa" w:w="6009"/>
          </w:tcPr>
          <w:p>
            <w:pPr>
              <w:spacing w:after="20" w:line="240" w:lineRule="auto"/>
            </w:pPr>
            <w:r>
              <w:rPr>
                <w:sz w:val="18"/>
              </w:rPr>
              <w:t>The system shall provide a quantum machine learning churn model (variational quantum classifier, 6 qubits, 3 layers, executed on a simulator) that can be persisted and reloaded with identical predictions.</w:t>
            </w:r>
          </w:p>
        </w:tc>
        <w:tc>
          <w:tcPr>
            <w:tcW w:type="dxa" w:w="1077"/>
          </w:tcPr>
          <w:p>
            <w:pPr>
              <w:spacing w:after="20" w:line="240" w:lineRule="auto"/>
            </w:pPr>
            <w:r>
              <w:rPr>
                <w:sz w:val="18"/>
              </w:rPr>
              <w:t>Essential</w:t>
            </w:r>
          </w:p>
        </w:tc>
        <w:tc>
          <w:tcPr>
            <w:tcW w:type="dxa" w:w="1077"/>
          </w:tcPr>
          <w:p>
            <w:pPr>
              <w:spacing w:after="20" w:line="240" w:lineRule="auto"/>
            </w:pPr>
            <w:r>
              <w:rPr>
                <w:sz w:val="18"/>
              </w:rPr>
              <w:t>TC-22</w:t>
            </w:r>
          </w:p>
        </w:tc>
      </w:tr>
      <w:tr>
        <w:tc>
          <w:tcPr>
            <w:tcW w:type="dxa" w:w="907"/>
          </w:tcPr>
          <w:p>
            <w:pPr>
              <w:spacing w:after="20" w:line="240" w:lineRule="auto"/>
            </w:pPr>
            <w:r>
              <w:rPr>
                <w:sz w:val="18"/>
              </w:rPr>
              <w:t>FR-24</w:t>
            </w:r>
          </w:p>
        </w:tc>
        <w:tc>
          <w:tcPr>
            <w:tcW w:type="dxa" w:w="6009"/>
          </w:tcPr>
          <w:p>
            <w:pPr>
              <w:spacing w:after="20" w:line="240" w:lineRule="auto"/>
            </w:pPr>
            <w:r>
              <w:rPr>
                <w:sz w:val="18"/>
              </w:rPr>
              <w:t>The system shall train the ML, DML and QML models on the same stratified split, log each run's parameters, metrics, trainable-parameter count and training time to the experiment store, and write a leaderboard (paradigm_metrics.json) and a comparison chart.</w:t>
            </w:r>
          </w:p>
        </w:tc>
        <w:tc>
          <w:tcPr>
            <w:tcW w:type="dxa" w:w="1077"/>
          </w:tcPr>
          <w:p>
            <w:pPr>
              <w:spacing w:after="20" w:line="240" w:lineRule="auto"/>
            </w:pPr>
            <w:r>
              <w:rPr>
                <w:sz w:val="18"/>
              </w:rPr>
              <w:t>Essential</w:t>
            </w:r>
          </w:p>
        </w:tc>
        <w:tc>
          <w:tcPr>
            <w:tcW w:type="dxa" w:w="1077"/>
          </w:tcPr>
          <w:p>
            <w:pPr>
              <w:spacing w:after="20" w:line="240" w:lineRule="auto"/>
            </w:pPr>
            <w:r>
              <w:rPr>
                <w:sz w:val="18"/>
              </w:rPr>
              <w:t>TC-23</w:t>
            </w:r>
          </w:p>
        </w:tc>
      </w:tr>
    </w:tbl>
    <w:p>
      <w:pPr>
        <w:spacing w:after="40"/>
      </w:pPr>
    </w:p>
    <w:p>
      <w:pPr>
        <w:pStyle w:val="Heading3"/>
      </w:pPr>
      <w:r>
        <w:t>3.2.11 Documentation</w:t>
      </w:r>
    </w:p>
    <w:p>
      <w:r>
        <w:rPr>
          <w:b/>
        </w:rPr>
        <w:t xml:space="preserve">Description and stimulus/response: </w:t>
      </w:r>
      <w:r>
        <w:rPr>
          <w:i w:val="0"/>
        </w:rPr>
        <w:t>The project documentation supports installation, operation and evaluation.</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FR-13</w:t>
            </w:r>
          </w:p>
        </w:tc>
        <w:tc>
          <w:tcPr>
            <w:tcW w:type="dxa" w:w="6009"/>
          </w:tcPr>
          <w:p>
            <w:pPr>
              <w:spacing w:after="20" w:line="240" w:lineRule="auto"/>
            </w:pPr>
            <w:r>
              <w:rPr>
                <w:sz w:val="18"/>
              </w:rPr>
              <w:t>The project documentation shall describe the dataset, the models, the evaluation metrics, installation and operation, and the known limitations.</w:t>
            </w:r>
          </w:p>
        </w:tc>
        <w:tc>
          <w:tcPr>
            <w:tcW w:type="dxa" w:w="1077"/>
          </w:tcPr>
          <w:p>
            <w:pPr>
              <w:spacing w:after="20" w:line="240" w:lineRule="auto"/>
            </w:pPr>
            <w:r>
              <w:rPr>
                <w:sz w:val="18"/>
              </w:rPr>
              <w:t>Essential</w:t>
            </w:r>
          </w:p>
        </w:tc>
        <w:tc>
          <w:tcPr>
            <w:tcW w:type="dxa" w:w="1077"/>
          </w:tcPr>
          <w:p>
            <w:pPr>
              <w:spacing w:after="20" w:line="240" w:lineRule="auto"/>
            </w:pPr>
            <w:r>
              <w:rPr>
                <w:sz w:val="18"/>
              </w:rPr>
              <w:t>TC-12</w:t>
            </w:r>
          </w:p>
        </w:tc>
      </w:tr>
    </w:tbl>
    <w:p>
      <w:pPr>
        <w:spacing w:after="40"/>
      </w:pPr>
    </w:p>
    <w:p>
      <w:pPr>
        <w:pStyle w:val="Heading2"/>
      </w:pPr>
      <w:r>
        <w:t>3.3 Performance Requirements</w:t>
      </w:r>
    </w:p>
    <w:p>
      <w:pPr>
        <w:pStyle w:val="Caption"/>
        <w:keepNext/>
      </w:pPr>
      <w:r>
        <w:t>Table 5. Performance requirements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NFR-01</w:t>
            </w:r>
          </w:p>
        </w:tc>
        <w:tc>
          <w:tcPr>
            <w:tcW w:type="dxa" w:w="6009"/>
          </w:tcPr>
          <w:p>
            <w:pPr>
              <w:spacing w:after="20" w:line="240" w:lineRule="auto"/>
            </w:pPr>
            <w:r>
              <w:rPr>
                <w:sz w:val="18"/>
              </w:rPr>
              <w:t>A complete training run with the configured grid (Logistic Regression, Random Forest and XGBoost) shall finish in less than 300 seconds on a four-core laptop CPU without a GPU.</w:t>
            </w:r>
          </w:p>
        </w:tc>
        <w:tc>
          <w:tcPr>
            <w:tcW w:type="dxa" w:w="1077"/>
          </w:tcPr>
          <w:p>
            <w:pPr>
              <w:spacing w:after="20" w:line="240" w:lineRule="auto"/>
            </w:pPr>
            <w:r>
              <w:rPr>
                <w:sz w:val="18"/>
              </w:rPr>
              <w:t>Essential</w:t>
            </w:r>
          </w:p>
        </w:tc>
        <w:tc>
          <w:tcPr>
            <w:tcW w:type="dxa" w:w="1077"/>
          </w:tcPr>
          <w:p>
            <w:pPr>
              <w:spacing w:after="20" w:line="240" w:lineRule="auto"/>
            </w:pPr>
            <w:r>
              <w:rPr>
                <w:sz w:val="18"/>
              </w:rPr>
              <w:t>TC-10</w:t>
            </w:r>
          </w:p>
        </w:tc>
      </w:tr>
      <w:tr>
        <w:tc>
          <w:tcPr>
            <w:tcW w:type="dxa" w:w="907"/>
          </w:tcPr>
          <w:p>
            <w:pPr>
              <w:spacing w:after="20" w:line="240" w:lineRule="auto"/>
            </w:pPr>
            <w:r>
              <w:rPr>
                <w:sz w:val="18"/>
              </w:rPr>
              <w:t>NFR-11</w:t>
            </w:r>
          </w:p>
        </w:tc>
        <w:tc>
          <w:tcPr>
            <w:tcW w:type="dxa" w:w="6009"/>
          </w:tcPr>
          <w:p>
            <w:pPr>
              <w:spacing w:after="20" w:line="240" w:lineRule="auto"/>
            </w:pPr>
            <w:r>
              <w:rPr>
                <w:sz w:val="18"/>
              </w:rPr>
              <w:t>The median time to validate, preprocess and predict one customer shall be less than 200 ms on a laptop CPU.</w:t>
            </w:r>
          </w:p>
        </w:tc>
        <w:tc>
          <w:tcPr>
            <w:tcW w:type="dxa" w:w="1077"/>
          </w:tcPr>
          <w:p>
            <w:pPr>
              <w:spacing w:after="20" w:line="240" w:lineRule="auto"/>
            </w:pPr>
            <w:r>
              <w:rPr>
                <w:sz w:val="18"/>
              </w:rPr>
              <w:t>Essential</w:t>
            </w:r>
          </w:p>
        </w:tc>
        <w:tc>
          <w:tcPr>
            <w:tcW w:type="dxa" w:w="1077"/>
          </w:tcPr>
          <w:p>
            <w:pPr>
              <w:spacing w:after="20" w:line="240" w:lineRule="auto"/>
            </w:pPr>
            <w:r>
              <w:rPr>
                <w:sz w:val="18"/>
              </w:rPr>
              <w:t>TC-24</w:t>
            </w:r>
          </w:p>
        </w:tc>
      </w:tr>
    </w:tbl>
    <w:p>
      <w:pPr>
        <w:spacing w:after="40"/>
      </w:pPr>
    </w:p>
    <w:p>
      <w:pPr>
        <w:pStyle w:val="Heading2"/>
      </w:pPr>
      <w:r>
        <w:t>3.4 Logical Database Requirements</w:t>
      </w:r>
    </w:p>
    <w:p>
      <w:r>
        <w:rPr>
          <w:i w:val="0"/>
        </w:rPr>
        <w:t>CCPS has no database management system. Its logical data consists of the customer record, the model artifacts and the experiment records. The data dictionary below defines the customer record and the validation rules applied to it (FR-16).</w:t>
      </w:r>
    </w:p>
    <w:p>
      <w:pPr>
        <w:pStyle w:val="Caption"/>
        <w:keepNext/>
      </w:pPr>
      <w:r>
        <w:t>Table 6. Customer record data dictionary</w:t>
      </w:r>
    </w:p>
    <w:tbl>
      <w:tblPr>
        <w:tblStyle w:val="TableGrid"/>
        <w:tblW w:type="auto" w:w="0"/>
        <w:jc w:val="center"/>
        <w:tblLayout w:type="fixed"/>
        <w:tblLook w:firstColumn="1" w:firstRow="1" w:lastColumn="0" w:lastRow="0" w:noHBand="0" w:noVBand="1" w:val="04A0"/>
      </w:tblPr>
      <w:tblGrid>
        <w:gridCol w:w="1928"/>
        <w:gridCol w:w="1928"/>
        <w:gridCol w:w="1247"/>
        <w:gridCol w:w="3969"/>
      </w:tblGrid>
      <w:tr>
        <w:trPr>
          <w:tblHeader w:val="true"/>
        </w:trPr>
        <w:tc>
          <w:tcPr>
            <w:tcW w:type="dxa" w:w="1928"/>
            <w:shd w:val="clear" w:color="auto" w:fill="E6E6E6"/>
          </w:tcPr>
          <w:p>
            <w:pPr>
              <w:spacing w:after="20" w:line="240" w:lineRule="auto"/>
            </w:pPr>
            <w:r>
              <w:rPr>
                <w:b/>
                <w:sz w:val="17"/>
              </w:rPr>
              <w:t>Attribute</w:t>
            </w:r>
          </w:p>
        </w:tc>
        <w:tc>
          <w:tcPr>
            <w:tcW w:type="dxa" w:w="1928"/>
            <w:shd w:val="clear" w:color="auto" w:fill="E6E6E6"/>
          </w:tcPr>
          <w:p>
            <w:pPr>
              <w:spacing w:after="20" w:line="240" w:lineRule="auto"/>
            </w:pPr>
            <w:r>
              <w:rPr>
                <w:b/>
                <w:sz w:val="17"/>
              </w:rPr>
              <w:t>Label</w:t>
            </w:r>
          </w:p>
        </w:tc>
        <w:tc>
          <w:tcPr>
            <w:tcW w:type="dxa" w:w="1247"/>
            <w:shd w:val="clear" w:color="auto" w:fill="E6E6E6"/>
          </w:tcPr>
          <w:p>
            <w:pPr>
              <w:spacing w:after="20" w:line="240" w:lineRule="auto"/>
            </w:pPr>
            <w:r>
              <w:rPr>
                <w:b/>
                <w:sz w:val="17"/>
              </w:rPr>
              <w:t>Type</w:t>
            </w:r>
          </w:p>
        </w:tc>
        <w:tc>
          <w:tcPr>
            <w:tcW w:type="dxa" w:w="3969"/>
            <w:shd w:val="clear" w:color="auto" w:fill="E6E6E6"/>
          </w:tcPr>
          <w:p>
            <w:pPr>
              <w:spacing w:after="20" w:line="240" w:lineRule="auto"/>
            </w:pPr>
            <w:r>
              <w:rPr>
                <w:b/>
                <w:sz w:val="17"/>
              </w:rPr>
              <w:t>Permitted values</w:t>
            </w:r>
          </w:p>
        </w:tc>
      </w:tr>
      <w:tr>
        <w:tc>
          <w:tcPr>
            <w:tcW w:type="dxa" w:w="1928"/>
          </w:tcPr>
          <w:p>
            <w:pPr>
              <w:spacing w:after="20" w:line="240" w:lineRule="auto"/>
            </w:pPr>
            <w:r>
              <w:rPr>
                <w:sz w:val="17"/>
              </w:rPr>
              <w:t>gender</w:t>
            </w:r>
          </w:p>
        </w:tc>
        <w:tc>
          <w:tcPr>
            <w:tcW w:type="dxa" w:w="1928"/>
          </w:tcPr>
          <w:p>
            <w:pPr>
              <w:spacing w:after="20" w:line="240" w:lineRule="auto"/>
            </w:pPr>
            <w:r>
              <w:rPr>
                <w:sz w:val="17"/>
              </w:rPr>
              <w:t>Gender</w:t>
            </w:r>
          </w:p>
        </w:tc>
        <w:tc>
          <w:tcPr>
            <w:tcW w:type="dxa" w:w="1247"/>
          </w:tcPr>
          <w:p>
            <w:pPr>
              <w:spacing w:after="20" w:line="240" w:lineRule="auto"/>
            </w:pPr>
            <w:r>
              <w:rPr>
                <w:sz w:val="17"/>
              </w:rPr>
              <w:t>Categorical</w:t>
            </w:r>
          </w:p>
        </w:tc>
        <w:tc>
          <w:tcPr>
            <w:tcW w:type="dxa" w:w="3969"/>
          </w:tcPr>
          <w:p>
            <w:pPr>
              <w:spacing w:after="20" w:line="240" w:lineRule="auto"/>
            </w:pPr>
            <w:r>
              <w:rPr>
                <w:sz w:val="17"/>
              </w:rPr>
              <w:t>Female, Male</w:t>
            </w:r>
          </w:p>
        </w:tc>
      </w:tr>
      <w:tr>
        <w:tc>
          <w:tcPr>
            <w:tcW w:type="dxa" w:w="1928"/>
          </w:tcPr>
          <w:p>
            <w:pPr>
              <w:spacing w:after="20" w:line="240" w:lineRule="auto"/>
            </w:pPr>
            <w:r>
              <w:rPr>
                <w:sz w:val="17"/>
              </w:rPr>
              <w:t>SeniorCitizen</w:t>
            </w:r>
          </w:p>
        </w:tc>
        <w:tc>
          <w:tcPr>
            <w:tcW w:type="dxa" w:w="1928"/>
          </w:tcPr>
          <w:p>
            <w:pPr>
              <w:spacing w:after="20" w:line="240" w:lineRule="auto"/>
            </w:pPr>
            <w:r>
              <w:rPr>
                <w:sz w:val="17"/>
              </w:rPr>
              <w:t>Senior Citizen</w:t>
            </w:r>
          </w:p>
        </w:tc>
        <w:tc>
          <w:tcPr>
            <w:tcW w:type="dxa" w:w="1247"/>
          </w:tcPr>
          <w:p>
            <w:pPr>
              <w:spacing w:after="20" w:line="240" w:lineRule="auto"/>
            </w:pPr>
            <w:r>
              <w:rPr>
                <w:sz w:val="17"/>
              </w:rPr>
              <w:t>Integer</w:t>
            </w:r>
          </w:p>
        </w:tc>
        <w:tc>
          <w:tcPr>
            <w:tcW w:type="dxa" w:w="3969"/>
          </w:tcPr>
          <w:p>
            <w:pPr>
              <w:spacing w:after="20" w:line="240" w:lineRule="auto"/>
            </w:pPr>
            <w:r>
              <w:rPr>
                <w:sz w:val="17"/>
              </w:rPr>
              <w:t>0 to 1 (inclusive)</w:t>
            </w:r>
          </w:p>
        </w:tc>
      </w:tr>
      <w:tr>
        <w:tc>
          <w:tcPr>
            <w:tcW w:type="dxa" w:w="1928"/>
          </w:tcPr>
          <w:p>
            <w:pPr>
              <w:spacing w:after="20" w:line="240" w:lineRule="auto"/>
            </w:pPr>
            <w:r>
              <w:rPr>
                <w:sz w:val="17"/>
              </w:rPr>
              <w:t>Partner</w:t>
            </w:r>
          </w:p>
        </w:tc>
        <w:tc>
          <w:tcPr>
            <w:tcW w:type="dxa" w:w="1928"/>
          </w:tcPr>
          <w:p>
            <w:pPr>
              <w:spacing w:after="20" w:line="240" w:lineRule="auto"/>
            </w:pPr>
            <w:r>
              <w:rPr>
                <w:sz w:val="17"/>
              </w:rPr>
              <w:t>Partner</w:t>
            </w:r>
          </w:p>
        </w:tc>
        <w:tc>
          <w:tcPr>
            <w:tcW w:type="dxa" w:w="1247"/>
          </w:tcPr>
          <w:p>
            <w:pPr>
              <w:spacing w:after="20" w:line="240" w:lineRule="auto"/>
            </w:pPr>
            <w:r>
              <w:rPr>
                <w:sz w:val="17"/>
              </w:rPr>
              <w:t>Categorical</w:t>
            </w:r>
          </w:p>
        </w:tc>
        <w:tc>
          <w:tcPr>
            <w:tcW w:type="dxa" w:w="3969"/>
          </w:tcPr>
          <w:p>
            <w:pPr>
              <w:spacing w:after="20" w:line="240" w:lineRule="auto"/>
            </w:pPr>
            <w:r>
              <w:rPr>
                <w:sz w:val="17"/>
              </w:rPr>
              <w:t>No, Yes</w:t>
            </w:r>
          </w:p>
        </w:tc>
      </w:tr>
      <w:tr>
        <w:tc>
          <w:tcPr>
            <w:tcW w:type="dxa" w:w="1928"/>
          </w:tcPr>
          <w:p>
            <w:pPr>
              <w:spacing w:after="20" w:line="240" w:lineRule="auto"/>
            </w:pPr>
            <w:r>
              <w:rPr>
                <w:sz w:val="17"/>
              </w:rPr>
              <w:t>Dependents</w:t>
            </w:r>
          </w:p>
        </w:tc>
        <w:tc>
          <w:tcPr>
            <w:tcW w:type="dxa" w:w="1928"/>
          </w:tcPr>
          <w:p>
            <w:pPr>
              <w:spacing w:after="20" w:line="240" w:lineRule="auto"/>
            </w:pPr>
            <w:r>
              <w:rPr>
                <w:sz w:val="17"/>
              </w:rPr>
              <w:t>Dependents</w:t>
            </w:r>
          </w:p>
        </w:tc>
        <w:tc>
          <w:tcPr>
            <w:tcW w:type="dxa" w:w="1247"/>
          </w:tcPr>
          <w:p>
            <w:pPr>
              <w:spacing w:after="20" w:line="240" w:lineRule="auto"/>
            </w:pPr>
            <w:r>
              <w:rPr>
                <w:sz w:val="17"/>
              </w:rPr>
              <w:t>Categorical</w:t>
            </w:r>
          </w:p>
        </w:tc>
        <w:tc>
          <w:tcPr>
            <w:tcW w:type="dxa" w:w="3969"/>
          </w:tcPr>
          <w:p>
            <w:pPr>
              <w:spacing w:after="20" w:line="240" w:lineRule="auto"/>
            </w:pPr>
            <w:r>
              <w:rPr>
                <w:sz w:val="17"/>
              </w:rPr>
              <w:t>No, Yes</w:t>
            </w:r>
          </w:p>
        </w:tc>
      </w:tr>
      <w:tr>
        <w:tc>
          <w:tcPr>
            <w:tcW w:type="dxa" w:w="1928"/>
          </w:tcPr>
          <w:p>
            <w:pPr>
              <w:spacing w:after="20" w:line="240" w:lineRule="auto"/>
            </w:pPr>
            <w:r>
              <w:rPr>
                <w:sz w:val="17"/>
              </w:rPr>
              <w:t>tenure</w:t>
            </w:r>
          </w:p>
        </w:tc>
        <w:tc>
          <w:tcPr>
            <w:tcW w:type="dxa" w:w="1928"/>
          </w:tcPr>
          <w:p>
            <w:pPr>
              <w:spacing w:after="20" w:line="240" w:lineRule="auto"/>
            </w:pPr>
            <w:r>
              <w:rPr>
                <w:sz w:val="17"/>
              </w:rPr>
              <w:t>Tenure (months)</w:t>
            </w:r>
          </w:p>
        </w:tc>
        <w:tc>
          <w:tcPr>
            <w:tcW w:type="dxa" w:w="1247"/>
          </w:tcPr>
          <w:p>
            <w:pPr>
              <w:spacing w:after="20" w:line="240" w:lineRule="auto"/>
            </w:pPr>
            <w:r>
              <w:rPr>
                <w:sz w:val="17"/>
              </w:rPr>
              <w:t>Integer</w:t>
            </w:r>
          </w:p>
        </w:tc>
        <w:tc>
          <w:tcPr>
            <w:tcW w:type="dxa" w:w="3969"/>
          </w:tcPr>
          <w:p>
            <w:pPr>
              <w:spacing w:after="20" w:line="240" w:lineRule="auto"/>
            </w:pPr>
            <w:r>
              <w:rPr>
                <w:sz w:val="17"/>
              </w:rPr>
              <w:t>0 to 120 (inclusive)</w:t>
            </w:r>
          </w:p>
        </w:tc>
      </w:tr>
      <w:tr>
        <w:tc>
          <w:tcPr>
            <w:tcW w:type="dxa" w:w="1928"/>
          </w:tcPr>
          <w:p>
            <w:pPr>
              <w:spacing w:after="20" w:line="240" w:lineRule="auto"/>
            </w:pPr>
            <w:r>
              <w:rPr>
                <w:sz w:val="17"/>
              </w:rPr>
              <w:t>PhoneService</w:t>
            </w:r>
          </w:p>
        </w:tc>
        <w:tc>
          <w:tcPr>
            <w:tcW w:type="dxa" w:w="1928"/>
          </w:tcPr>
          <w:p>
            <w:pPr>
              <w:spacing w:after="20" w:line="240" w:lineRule="auto"/>
            </w:pPr>
            <w:r>
              <w:rPr>
                <w:sz w:val="17"/>
              </w:rPr>
              <w:t>Phone Service</w:t>
            </w:r>
          </w:p>
        </w:tc>
        <w:tc>
          <w:tcPr>
            <w:tcW w:type="dxa" w:w="1247"/>
          </w:tcPr>
          <w:p>
            <w:pPr>
              <w:spacing w:after="20" w:line="240" w:lineRule="auto"/>
            </w:pPr>
            <w:r>
              <w:rPr>
                <w:sz w:val="17"/>
              </w:rPr>
              <w:t>Categorical</w:t>
            </w:r>
          </w:p>
        </w:tc>
        <w:tc>
          <w:tcPr>
            <w:tcW w:type="dxa" w:w="3969"/>
          </w:tcPr>
          <w:p>
            <w:pPr>
              <w:spacing w:after="20" w:line="240" w:lineRule="auto"/>
            </w:pPr>
            <w:r>
              <w:rPr>
                <w:sz w:val="17"/>
              </w:rPr>
              <w:t>No, Yes</w:t>
            </w:r>
          </w:p>
        </w:tc>
      </w:tr>
      <w:tr>
        <w:tc>
          <w:tcPr>
            <w:tcW w:type="dxa" w:w="1928"/>
          </w:tcPr>
          <w:p>
            <w:pPr>
              <w:spacing w:after="20" w:line="240" w:lineRule="auto"/>
            </w:pPr>
            <w:r>
              <w:rPr>
                <w:sz w:val="17"/>
              </w:rPr>
              <w:t>MultipleLines</w:t>
            </w:r>
          </w:p>
        </w:tc>
        <w:tc>
          <w:tcPr>
            <w:tcW w:type="dxa" w:w="1928"/>
          </w:tcPr>
          <w:p>
            <w:pPr>
              <w:spacing w:after="20" w:line="240" w:lineRule="auto"/>
            </w:pPr>
            <w:r>
              <w:rPr>
                <w:sz w:val="17"/>
              </w:rPr>
              <w:t>Multiple Lines</w:t>
            </w:r>
          </w:p>
        </w:tc>
        <w:tc>
          <w:tcPr>
            <w:tcW w:type="dxa" w:w="1247"/>
          </w:tcPr>
          <w:p>
            <w:pPr>
              <w:spacing w:after="20" w:line="240" w:lineRule="auto"/>
            </w:pPr>
            <w:r>
              <w:rPr>
                <w:sz w:val="17"/>
              </w:rPr>
              <w:t>Categorical</w:t>
            </w:r>
          </w:p>
        </w:tc>
        <w:tc>
          <w:tcPr>
            <w:tcW w:type="dxa" w:w="3969"/>
          </w:tcPr>
          <w:p>
            <w:pPr>
              <w:spacing w:after="20" w:line="240" w:lineRule="auto"/>
            </w:pPr>
            <w:r>
              <w:rPr>
                <w:sz w:val="17"/>
              </w:rPr>
              <w:t>No, No phone service, Yes</w:t>
            </w:r>
          </w:p>
        </w:tc>
      </w:tr>
      <w:tr>
        <w:tc>
          <w:tcPr>
            <w:tcW w:type="dxa" w:w="1928"/>
          </w:tcPr>
          <w:p>
            <w:pPr>
              <w:spacing w:after="20" w:line="240" w:lineRule="auto"/>
            </w:pPr>
            <w:r>
              <w:rPr>
                <w:sz w:val="17"/>
              </w:rPr>
              <w:t>InternetService</w:t>
            </w:r>
          </w:p>
        </w:tc>
        <w:tc>
          <w:tcPr>
            <w:tcW w:type="dxa" w:w="1928"/>
          </w:tcPr>
          <w:p>
            <w:pPr>
              <w:spacing w:after="20" w:line="240" w:lineRule="auto"/>
            </w:pPr>
            <w:r>
              <w:rPr>
                <w:sz w:val="17"/>
              </w:rPr>
              <w:t>Internet Service</w:t>
            </w:r>
          </w:p>
        </w:tc>
        <w:tc>
          <w:tcPr>
            <w:tcW w:type="dxa" w:w="1247"/>
          </w:tcPr>
          <w:p>
            <w:pPr>
              <w:spacing w:after="20" w:line="240" w:lineRule="auto"/>
            </w:pPr>
            <w:r>
              <w:rPr>
                <w:sz w:val="17"/>
              </w:rPr>
              <w:t>Categorical</w:t>
            </w:r>
          </w:p>
        </w:tc>
        <w:tc>
          <w:tcPr>
            <w:tcW w:type="dxa" w:w="3969"/>
          </w:tcPr>
          <w:p>
            <w:pPr>
              <w:spacing w:after="20" w:line="240" w:lineRule="auto"/>
            </w:pPr>
            <w:r>
              <w:rPr>
                <w:sz w:val="17"/>
              </w:rPr>
              <w:t>DSL, Fiber optic, No</w:t>
            </w:r>
          </w:p>
        </w:tc>
      </w:tr>
      <w:tr>
        <w:tc>
          <w:tcPr>
            <w:tcW w:type="dxa" w:w="1928"/>
          </w:tcPr>
          <w:p>
            <w:pPr>
              <w:spacing w:after="20" w:line="240" w:lineRule="auto"/>
            </w:pPr>
            <w:r>
              <w:rPr>
                <w:sz w:val="17"/>
              </w:rPr>
              <w:t>OnlineSecurity</w:t>
            </w:r>
          </w:p>
        </w:tc>
        <w:tc>
          <w:tcPr>
            <w:tcW w:type="dxa" w:w="1928"/>
          </w:tcPr>
          <w:p>
            <w:pPr>
              <w:spacing w:after="20" w:line="240" w:lineRule="auto"/>
            </w:pPr>
            <w:r>
              <w:rPr>
                <w:sz w:val="17"/>
              </w:rPr>
              <w:t>Online Security</w:t>
            </w:r>
          </w:p>
        </w:tc>
        <w:tc>
          <w:tcPr>
            <w:tcW w:type="dxa" w:w="1247"/>
          </w:tcPr>
          <w:p>
            <w:pPr>
              <w:spacing w:after="20" w:line="240" w:lineRule="auto"/>
            </w:pPr>
            <w:r>
              <w:rPr>
                <w:sz w:val="17"/>
              </w:rPr>
              <w:t>Categorical</w:t>
            </w:r>
          </w:p>
        </w:tc>
        <w:tc>
          <w:tcPr>
            <w:tcW w:type="dxa" w:w="3969"/>
          </w:tcPr>
          <w:p>
            <w:pPr>
              <w:spacing w:after="20" w:line="240" w:lineRule="auto"/>
            </w:pPr>
            <w:r>
              <w:rPr>
                <w:sz w:val="17"/>
              </w:rPr>
              <w:t>No, No internet service, Yes</w:t>
            </w:r>
          </w:p>
        </w:tc>
      </w:tr>
      <w:tr>
        <w:tc>
          <w:tcPr>
            <w:tcW w:type="dxa" w:w="1928"/>
          </w:tcPr>
          <w:p>
            <w:pPr>
              <w:spacing w:after="20" w:line="240" w:lineRule="auto"/>
            </w:pPr>
            <w:r>
              <w:rPr>
                <w:sz w:val="17"/>
              </w:rPr>
              <w:t>OnlineBackup</w:t>
            </w:r>
          </w:p>
        </w:tc>
        <w:tc>
          <w:tcPr>
            <w:tcW w:type="dxa" w:w="1928"/>
          </w:tcPr>
          <w:p>
            <w:pPr>
              <w:spacing w:after="20" w:line="240" w:lineRule="auto"/>
            </w:pPr>
            <w:r>
              <w:rPr>
                <w:sz w:val="17"/>
              </w:rPr>
              <w:t>Online Backup</w:t>
            </w:r>
          </w:p>
        </w:tc>
        <w:tc>
          <w:tcPr>
            <w:tcW w:type="dxa" w:w="1247"/>
          </w:tcPr>
          <w:p>
            <w:pPr>
              <w:spacing w:after="20" w:line="240" w:lineRule="auto"/>
            </w:pPr>
            <w:r>
              <w:rPr>
                <w:sz w:val="17"/>
              </w:rPr>
              <w:t>Categorical</w:t>
            </w:r>
          </w:p>
        </w:tc>
        <w:tc>
          <w:tcPr>
            <w:tcW w:type="dxa" w:w="3969"/>
          </w:tcPr>
          <w:p>
            <w:pPr>
              <w:spacing w:after="20" w:line="240" w:lineRule="auto"/>
            </w:pPr>
            <w:r>
              <w:rPr>
                <w:sz w:val="17"/>
              </w:rPr>
              <w:t>No, No internet service, Yes</w:t>
            </w:r>
          </w:p>
        </w:tc>
      </w:tr>
      <w:tr>
        <w:tc>
          <w:tcPr>
            <w:tcW w:type="dxa" w:w="1928"/>
          </w:tcPr>
          <w:p>
            <w:pPr>
              <w:spacing w:after="20" w:line="240" w:lineRule="auto"/>
            </w:pPr>
            <w:r>
              <w:rPr>
                <w:sz w:val="17"/>
              </w:rPr>
              <w:t>DeviceProtection</w:t>
            </w:r>
          </w:p>
        </w:tc>
        <w:tc>
          <w:tcPr>
            <w:tcW w:type="dxa" w:w="1928"/>
          </w:tcPr>
          <w:p>
            <w:pPr>
              <w:spacing w:after="20" w:line="240" w:lineRule="auto"/>
            </w:pPr>
            <w:r>
              <w:rPr>
                <w:sz w:val="17"/>
              </w:rPr>
              <w:t>Device Protection</w:t>
            </w:r>
          </w:p>
        </w:tc>
        <w:tc>
          <w:tcPr>
            <w:tcW w:type="dxa" w:w="1247"/>
          </w:tcPr>
          <w:p>
            <w:pPr>
              <w:spacing w:after="20" w:line="240" w:lineRule="auto"/>
            </w:pPr>
            <w:r>
              <w:rPr>
                <w:sz w:val="17"/>
              </w:rPr>
              <w:t>Categorical</w:t>
            </w:r>
          </w:p>
        </w:tc>
        <w:tc>
          <w:tcPr>
            <w:tcW w:type="dxa" w:w="3969"/>
          </w:tcPr>
          <w:p>
            <w:pPr>
              <w:spacing w:after="20" w:line="240" w:lineRule="auto"/>
            </w:pPr>
            <w:r>
              <w:rPr>
                <w:sz w:val="17"/>
              </w:rPr>
              <w:t>No, No internet service, Yes</w:t>
            </w:r>
          </w:p>
        </w:tc>
      </w:tr>
      <w:tr>
        <w:tc>
          <w:tcPr>
            <w:tcW w:type="dxa" w:w="1928"/>
          </w:tcPr>
          <w:p>
            <w:pPr>
              <w:spacing w:after="20" w:line="240" w:lineRule="auto"/>
            </w:pPr>
            <w:r>
              <w:rPr>
                <w:sz w:val="17"/>
              </w:rPr>
              <w:t>TechSupport</w:t>
            </w:r>
          </w:p>
        </w:tc>
        <w:tc>
          <w:tcPr>
            <w:tcW w:type="dxa" w:w="1928"/>
          </w:tcPr>
          <w:p>
            <w:pPr>
              <w:spacing w:after="20" w:line="240" w:lineRule="auto"/>
            </w:pPr>
            <w:r>
              <w:rPr>
                <w:sz w:val="17"/>
              </w:rPr>
              <w:t>Tech Support</w:t>
            </w:r>
          </w:p>
        </w:tc>
        <w:tc>
          <w:tcPr>
            <w:tcW w:type="dxa" w:w="1247"/>
          </w:tcPr>
          <w:p>
            <w:pPr>
              <w:spacing w:after="20" w:line="240" w:lineRule="auto"/>
            </w:pPr>
            <w:r>
              <w:rPr>
                <w:sz w:val="17"/>
              </w:rPr>
              <w:t>Categorical</w:t>
            </w:r>
          </w:p>
        </w:tc>
        <w:tc>
          <w:tcPr>
            <w:tcW w:type="dxa" w:w="3969"/>
          </w:tcPr>
          <w:p>
            <w:pPr>
              <w:spacing w:after="20" w:line="240" w:lineRule="auto"/>
            </w:pPr>
            <w:r>
              <w:rPr>
                <w:sz w:val="17"/>
              </w:rPr>
              <w:t>No, No internet service, Yes</w:t>
            </w:r>
          </w:p>
        </w:tc>
      </w:tr>
      <w:tr>
        <w:tc>
          <w:tcPr>
            <w:tcW w:type="dxa" w:w="1928"/>
          </w:tcPr>
          <w:p>
            <w:pPr>
              <w:spacing w:after="20" w:line="240" w:lineRule="auto"/>
            </w:pPr>
            <w:r>
              <w:rPr>
                <w:sz w:val="17"/>
              </w:rPr>
              <w:t>StreamingTV</w:t>
            </w:r>
          </w:p>
        </w:tc>
        <w:tc>
          <w:tcPr>
            <w:tcW w:type="dxa" w:w="1928"/>
          </w:tcPr>
          <w:p>
            <w:pPr>
              <w:spacing w:after="20" w:line="240" w:lineRule="auto"/>
            </w:pPr>
            <w:r>
              <w:rPr>
                <w:sz w:val="17"/>
              </w:rPr>
              <w:t>Streaming TV</w:t>
            </w:r>
          </w:p>
        </w:tc>
        <w:tc>
          <w:tcPr>
            <w:tcW w:type="dxa" w:w="1247"/>
          </w:tcPr>
          <w:p>
            <w:pPr>
              <w:spacing w:after="20" w:line="240" w:lineRule="auto"/>
            </w:pPr>
            <w:r>
              <w:rPr>
                <w:sz w:val="17"/>
              </w:rPr>
              <w:t>Categorical</w:t>
            </w:r>
          </w:p>
        </w:tc>
        <w:tc>
          <w:tcPr>
            <w:tcW w:type="dxa" w:w="3969"/>
          </w:tcPr>
          <w:p>
            <w:pPr>
              <w:spacing w:after="20" w:line="240" w:lineRule="auto"/>
            </w:pPr>
            <w:r>
              <w:rPr>
                <w:sz w:val="17"/>
              </w:rPr>
              <w:t>No, No internet service, Yes</w:t>
            </w:r>
          </w:p>
        </w:tc>
      </w:tr>
      <w:tr>
        <w:tc>
          <w:tcPr>
            <w:tcW w:type="dxa" w:w="1928"/>
          </w:tcPr>
          <w:p>
            <w:pPr>
              <w:spacing w:after="20" w:line="240" w:lineRule="auto"/>
            </w:pPr>
            <w:r>
              <w:rPr>
                <w:sz w:val="17"/>
              </w:rPr>
              <w:t>StreamingMovies</w:t>
            </w:r>
          </w:p>
        </w:tc>
        <w:tc>
          <w:tcPr>
            <w:tcW w:type="dxa" w:w="1928"/>
          </w:tcPr>
          <w:p>
            <w:pPr>
              <w:spacing w:after="20" w:line="240" w:lineRule="auto"/>
            </w:pPr>
            <w:r>
              <w:rPr>
                <w:sz w:val="17"/>
              </w:rPr>
              <w:t>Streaming Movies</w:t>
            </w:r>
          </w:p>
        </w:tc>
        <w:tc>
          <w:tcPr>
            <w:tcW w:type="dxa" w:w="1247"/>
          </w:tcPr>
          <w:p>
            <w:pPr>
              <w:spacing w:after="20" w:line="240" w:lineRule="auto"/>
            </w:pPr>
            <w:r>
              <w:rPr>
                <w:sz w:val="17"/>
              </w:rPr>
              <w:t>Categorical</w:t>
            </w:r>
          </w:p>
        </w:tc>
        <w:tc>
          <w:tcPr>
            <w:tcW w:type="dxa" w:w="3969"/>
          </w:tcPr>
          <w:p>
            <w:pPr>
              <w:spacing w:after="20" w:line="240" w:lineRule="auto"/>
            </w:pPr>
            <w:r>
              <w:rPr>
                <w:sz w:val="17"/>
              </w:rPr>
              <w:t>No, No internet service, Yes</w:t>
            </w:r>
          </w:p>
        </w:tc>
      </w:tr>
      <w:tr>
        <w:tc>
          <w:tcPr>
            <w:tcW w:type="dxa" w:w="1928"/>
          </w:tcPr>
          <w:p>
            <w:pPr>
              <w:spacing w:after="20" w:line="240" w:lineRule="auto"/>
            </w:pPr>
            <w:r>
              <w:rPr>
                <w:sz w:val="17"/>
              </w:rPr>
              <w:t>Contract</w:t>
            </w:r>
          </w:p>
        </w:tc>
        <w:tc>
          <w:tcPr>
            <w:tcW w:type="dxa" w:w="1928"/>
          </w:tcPr>
          <w:p>
            <w:pPr>
              <w:spacing w:after="20" w:line="240" w:lineRule="auto"/>
            </w:pPr>
            <w:r>
              <w:rPr>
                <w:sz w:val="17"/>
              </w:rPr>
              <w:t>Contract Type</w:t>
            </w:r>
          </w:p>
        </w:tc>
        <w:tc>
          <w:tcPr>
            <w:tcW w:type="dxa" w:w="1247"/>
          </w:tcPr>
          <w:p>
            <w:pPr>
              <w:spacing w:after="20" w:line="240" w:lineRule="auto"/>
            </w:pPr>
            <w:r>
              <w:rPr>
                <w:sz w:val="17"/>
              </w:rPr>
              <w:t>Categorical</w:t>
            </w:r>
          </w:p>
        </w:tc>
        <w:tc>
          <w:tcPr>
            <w:tcW w:type="dxa" w:w="3969"/>
          </w:tcPr>
          <w:p>
            <w:pPr>
              <w:spacing w:after="20" w:line="240" w:lineRule="auto"/>
            </w:pPr>
            <w:r>
              <w:rPr>
                <w:sz w:val="17"/>
              </w:rPr>
              <w:t>Month-to-month, One year, Two year</w:t>
            </w:r>
          </w:p>
        </w:tc>
      </w:tr>
      <w:tr>
        <w:tc>
          <w:tcPr>
            <w:tcW w:type="dxa" w:w="1928"/>
          </w:tcPr>
          <w:p>
            <w:pPr>
              <w:spacing w:after="20" w:line="240" w:lineRule="auto"/>
            </w:pPr>
            <w:r>
              <w:rPr>
                <w:sz w:val="17"/>
              </w:rPr>
              <w:t>PaperlessBilling</w:t>
            </w:r>
          </w:p>
        </w:tc>
        <w:tc>
          <w:tcPr>
            <w:tcW w:type="dxa" w:w="1928"/>
          </w:tcPr>
          <w:p>
            <w:pPr>
              <w:spacing w:after="20" w:line="240" w:lineRule="auto"/>
            </w:pPr>
            <w:r>
              <w:rPr>
                <w:sz w:val="17"/>
              </w:rPr>
              <w:t>Paperless Billing</w:t>
            </w:r>
          </w:p>
        </w:tc>
        <w:tc>
          <w:tcPr>
            <w:tcW w:type="dxa" w:w="1247"/>
          </w:tcPr>
          <w:p>
            <w:pPr>
              <w:spacing w:after="20" w:line="240" w:lineRule="auto"/>
            </w:pPr>
            <w:r>
              <w:rPr>
                <w:sz w:val="17"/>
              </w:rPr>
              <w:t>Categorical</w:t>
            </w:r>
          </w:p>
        </w:tc>
        <w:tc>
          <w:tcPr>
            <w:tcW w:type="dxa" w:w="3969"/>
          </w:tcPr>
          <w:p>
            <w:pPr>
              <w:spacing w:after="20" w:line="240" w:lineRule="auto"/>
            </w:pPr>
            <w:r>
              <w:rPr>
                <w:sz w:val="17"/>
              </w:rPr>
              <w:t>No, Yes</w:t>
            </w:r>
          </w:p>
        </w:tc>
      </w:tr>
      <w:tr>
        <w:tc>
          <w:tcPr>
            <w:tcW w:type="dxa" w:w="1928"/>
          </w:tcPr>
          <w:p>
            <w:pPr>
              <w:spacing w:after="20" w:line="240" w:lineRule="auto"/>
            </w:pPr>
            <w:r>
              <w:rPr>
                <w:sz w:val="17"/>
              </w:rPr>
              <w:t>PaymentMethod</w:t>
            </w:r>
          </w:p>
        </w:tc>
        <w:tc>
          <w:tcPr>
            <w:tcW w:type="dxa" w:w="1928"/>
          </w:tcPr>
          <w:p>
            <w:pPr>
              <w:spacing w:after="20" w:line="240" w:lineRule="auto"/>
            </w:pPr>
            <w:r>
              <w:rPr>
                <w:sz w:val="17"/>
              </w:rPr>
              <w:t>Payment Method</w:t>
            </w:r>
          </w:p>
        </w:tc>
        <w:tc>
          <w:tcPr>
            <w:tcW w:type="dxa" w:w="1247"/>
          </w:tcPr>
          <w:p>
            <w:pPr>
              <w:spacing w:after="20" w:line="240" w:lineRule="auto"/>
            </w:pPr>
            <w:r>
              <w:rPr>
                <w:sz w:val="17"/>
              </w:rPr>
              <w:t>Categorical</w:t>
            </w:r>
          </w:p>
        </w:tc>
        <w:tc>
          <w:tcPr>
            <w:tcW w:type="dxa" w:w="3969"/>
          </w:tcPr>
          <w:p>
            <w:pPr>
              <w:spacing w:after="20" w:line="240" w:lineRule="auto"/>
            </w:pPr>
            <w:r>
              <w:rPr>
                <w:sz w:val="17"/>
              </w:rPr>
              <w:t>Bank transfer (automatic), Credit card (automatic), Electronic check, Mailed check</w:t>
            </w:r>
          </w:p>
        </w:tc>
      </w:tr>
      <w:tr>
        <w:tc>
          <w:tcPr>
            <w:tcW w:type="dxa" w:w="1928"/>
          </w:tcPr>
          <w:p>
            <w:pPr>
              <w:spacing w:after="20" w:line="240" w:lineRule="auto"/>
            </w:pPr>
            <w:r>
              <w:rPr>
                <w:sz w:val="17"/>
              </w:rPr>
              <w:t>MonthlyCharges</w:t>
            </w:r>
          </w:p>
        </w:tc>
        <w:tc>
          <w:tcPr>
            <w:tcW w:type="dxa" w:w="1928"/>
          </w:tcPr>
          <w:p>
            <w:pPr>
              <w:spacing w:after="20" w:line="240" w:lineRule="auto"/>
            </w:pPr>
            <w:r>
              <w:rPr>
                <w:sz w:val="17"/>
              </w:rPr>
              <w:t>Monthly Charges ($)</w:t>
            </w:r>
          </w:p>
        </w:tc>
        <w:tc>
          <w:tcPr>
            <w:tcW w:type="dxa" w:w="1247"/>
          </w:tcPr>
          <w:p>
            <w:pPr>
              <w:spacing w:after="20" w:line="240" w:lineRule="auto"/>
            </w:pPr>
            <w:r>
              <w:rPr>
                <w:sz w:val="17"/>
              </w:rPr>
              <w:t>Decimal</w:t>
            </w:r>
          </w:p>
        </w:tc>
        <w:tc>
          <w:tcPr>
            <w:tcW w:type="dxa" w:w="3969"/>
          </w:tcPr>
          <w:p>
            <w:pPr>
              <w:spacing w:after="20" w:line="240" w:lineRule="auto"/>
            </w:pPr>
            <w:r>
              <w:rPr>
                <w:sz w:val="17"/>
              </w:rPr>
              <w:t>0 to 500 (inclusive)</w:t>
            </w:r>
          </w:p>
        </w:tc>
      </w:tr>
      <w:tr>
        <w:tc>
          <w:tcPr>
            <w:tcW w:type="dxa" w:w="1928"/>
          </w:tcPr>
          <w:p>
            <w:pPr>
              <w:spacing w:after="20" w:line="240" w:lineRule="auto"/>
            </w:pPr>
            <w:r>
              <w:rPr>
                <w:sz w:val="17"/>
              </w:rPr>
              <w:t>TotalCharges</w:t>
            </w:r>
          </w:p>
        </w:tc>
        <w:tc>
          <w:tcPr>
            <w:tcW w:type="dxa" w:w="1928"/>
          </w:tcPr>
          <w:p>
            <w:pPr>
              <w:spacing w:after="20" w:line="240" w:lineRule="auto"/>
            </w:pPr>
            <w:r>
              <w:rPr>
                <w:sz w:val="17"/>
              </w:rPr>
              <w:t>Total Charges ($)</w:t>
            </w:r>
          </w:p>
        </w:tc>
        <w:tc>
          <w:tcPr>
            <w:tcW w:type="dxa" w:w="1247"/>
          </w:tcPr>
          <w:p>
            <w:pPr>
              <w:spacing w:after="20" w:line="240" w:lineRule="auto"/>
            </w:pPr>
            <w:r>
              <w:rPr>
                <w:sz w:val="17"/>
              </w:rPr>
              <w:t>Decimal</w:t>
            </w:r>
          </w:p>
        </w:tc>
        <w:tc>
          <w:tcPr>
            <w:tcW w:type="dxa" w:w="3969"/>
          </w:tcPr>
          <w:p>
            <w:pPr>
              <w:spacing w:after="20" w:line="240" w:lineRule="auto"/>
            </w:pPr>
            <w:r>
              <w:rPr>
                <w:sz w:val="17"/>
              </w:rPr>
              <w:t>0 to 50000 (inclusive)</w:t>
            </w:r>
          </w:p>
        </w:tc>
      </w:tr>
    </w:tbl>
    <w:p>
      <w:pPr>
        <w:spacing w:after="40"/>
      </w:pPr>
    </w:p>
    <w:p>
      <w:r>
        <w:rPr>
          <w:i w:val="0"/>
        </w:rPr>
        <w:t>Consistency rules: total charges shall lie between 0.5 and 2 times monthly charges multiplied by tenure (and shall not exceed monthly charges when tenure is 0); customers without phone service shall have 'No phone service' for multiple lines; customers without internet service shall have 'No internet service' for every internet add-on, and customers with internet service shall not.</w:t>
      </w:r>
    </w:p>
    <w:p>
      <w:pPr>
        <w:pStyle w:val="Caption"/>
        <w:keepNext/>
      </w:pPr>
      <w:r>
        <w:t>Table 7. Persistent data objects</w:t>
      </w:r>
    </w:p>
    <w:tbl>
      <w:tblPr>
        <w:tblStyle w:val="TableGrid"/>
        <w:tblW w:type="auto" w:w="0"/>
        <w:jc w:val="center"/>
        <w:tblLayout w:type="fixed"/>
        <w:tblLook w:firstColumn="1" w:firstRow="1" w:lastColumn="0" w:lastRow="0" w:noHBand="0" w:noVBand="1" w:val="04A0"/>
      </w:tblPr>
      <w:tblGrid>
        <w:gridCol w:w="1814"/>
        <w:gridCol w:w="5102"/>
        <w:gridCol w:w="2154"/>
      </w:tblGrid>
      <w:tr>
        <w:trPr>
          <w:tblHeader w:val="true"/>
        </w:trPr>
        <w:tc>
          <w:tcPr>
            <w:tcW w:type="dxa" w:w="1814"/>
            <w:shd w:val="clear" w:color="auto" w:fill="E6E6E6"/>
          </w:tcPr>
          <w:p>
            <w:pPr>
              <w:spacing w:after="20" w:line="240" w:lineRule="auto"/>
            </w:pPr>
            <w:r>
              <w:rPr>
                <w:b/>
                <w:sz w:val="18"/>
              </w:rPr>
              <w:t>Data object</w:t>
            </w:r>
          </w:p>
        </w:tc>
        <w:tc>
          <w:tcPr>
            <w:tcW w:type="dxa" w:w="5102"/>
            <w:shd w:val="clear" w:color="auto" w:fill="E6E6E6"/>
          </w:tcPr>
          <w:p>
            <w:pPr>
              <w:spacing w:after="20" w:line="240" w:lineRule="auto"/>
            </w:pPr>
            <w:r>
              <w:rPr>
                <w:b/>
                <w:sz w:val="18"/>
              </w:rPr>
              <w:t>Content</w:t>
            </w:r>
          </w:p>
        </w:tc>
        <w:tc>
          <w:tcPr>
            <w:tcW w:type="dxa" w:w="2154"/>
            <w:shd w:val="clear" w:color="auto" w:fill="E6E6E6"/>
          </w:tcPr>
          <w:p>
            <w:pPr>
              <w:spacing w:after="20" w:line="240" w:lineRule="auto"/>
            </w:pPr>
            <w:r>
              <w:rPr>
                <w:b/>
                <w:sz w:val="18"/>
              </w:rPr>
              <w:t>Retention</w:t>
            </w:r>
          </w:p>
        </w:tc>
      </w:tr>
      <w:tr>
        <w:tc>
          <w:tcPr>
            <w:tcW w:type="dxa" w:w="1814"/>
          </w:tcPr>
          <w:p>
            <w:pPr>
              <w:spacing w:after="20" w:line="240" w:lineRule="auto"/>
            </w:pPr>
            <w:r>
              <w:rPr>
                <w:sz w:val="18"/>
              </w:rPr>
              <w:t>Production model</w:t>
            </w:r>
          </w:p>
        </w:tc>
        <w:tc>
          <w:tcPr>
            <w:tcW w:type="dxa" w:w="5102"/>
          </w:tcPr>
          <w:p>
            <w:pPr>
              <w:spacing w:after="20" w:line="240" w:lineRule="auto"/>
            </w:pPr>
            <w:r>
              <w:rPr>
                <w:sz w:val="18"/>
              </w:rPr>
              <w:t>Dictionary {model, features_names} (customer_churn_model_xgboost.pkl)</w:t>
            </w:r>
          </w:p>
        </w:tc>
        <w:tc>
          <w:tcPr>
            <w:tcW w:type="dxa" w:w="2154"/>
          </w:tcPr>
          <w:p>
            <w:pPr>
              <w:spacing w:after="20" w:line="240" w:lineRule="auto"/>
            </w:pPr>
            <w:r>
              <w:rPr>
                <w:sz w:val="18"/>
              </w:rPr>
              <w:t>Versioned with the code</w:t>
            </w:r>
          </w:p>
        </w:tc>
      </w:tr>
      <w:tr>
        <w:tc>
          <w:tcPr>
            <w:tcW w:type="dxa" w:w="1814"/>
          </w:tcPr>
          <w:p>
            <w:pPr>
              <w:spacing w:after="20" w:line="240" w:lineRule="auto"/>
            </w:pPr>
            <w:r>
              <w:rPr>
                <w:sz w:val="18"/>
              </w:rPr>
              <w:t>Encoders</w:t>
            </w:r>
          </w:p>
        </w:tc>
        <w:tc>
          <w:tcPr>
            <w:tcW w:type="dxa" w:w="5102"/>
          </w:tcPr>
          <w:p>
            <w:pPr>
              <w:spacing w:after="20" w:line="240" w:lineRule="auto"/>
            </w:pPr>
            <w:r>
              <w:rPr>
                <w:sz w:val="18"/>
              </w:rPr>
              <w:t>One label encoder per categorical attribute and the target (encoders.pkl)</w:t>
            </w:r>
          </w:p>
        </w:tc>
        <w:tc>
          <w:tcPr>
            <w:tcW w:type="dxa" w:w="2154"/>
          </w:tcPr>
          <w:p>
            <w:pPr>
              <w:spacing w:after="20" w:line="240" w:lineRule="auto"/>
            </w:pPr>
            <w:r>
              <w:rPr>
                <w:sz w:val="18"/>
              </w:rPr>
              <w:t>Saved with the model</w:t>
            </w:r>
          </w:p>
        </w:tc>
      </w:tr>
      <w:tr>
        <w:tc>
          <w:tcPr>
            <w:tcW w:type="dxa" w:w="1814"/>
          </w:tcPr>
          <w:p>
            <w:pPr>
              <w:spacing w:after="20" w:line="240" w:lineRule="auto"/>
            </w:pPr>
            <w:r>
              <w:rPr>
                <w:sz w:val="18"/>
              </w:rPr>
              <w:t>Paradigm models</w:t>
            </w:r>
          </w:p>
        </w:tc>
        <w:tc>
          <w:tcPr>
            <w:tcW w:type="dxa" w:w="5102"/>
          </w:tcPr>
          <w:p>
            <w:pPr>
              <w:spacing w:after="20" w:line="240" w:lineRule="auto"/>
            </w:pPr>
            <w:r>
              <w:rPr>
                <w:sz w:val="18"/>
              </w:rPr>
              <w:t>Dictionary with model, features, paradigm, test metrics, parameter count (models/*.pkl)</w:t>
            </w:r>
          </w:p>
        </w:tc>
        <w:tc>
          <w:tcPr>
            <w:tcW w:type="dxa" w:w="2154"/>
          </w:tcPr>
          <w:p>
            <w:pPr>
              <w:spacing w:after="20" w:line="240" w:lineRule="auto"/>
            </w:pPr>
            <w:r>
              <w:rPr>
                <w:sz w:val="18"/>
              </w:rPr>
              <w:t>Regenerated by the benchmark</w:t>
            </w:r>
          </w:p>
        </w:tc>
      </w:tr>
      <w:tr>
        <w:tc>
          <w:tcPr>
            <w:tcW w:type="dxa" w:w="1814"/>
          </w:tcPr>
          <w:p>
            <w:pPr>
              <w:spacing w:after="20" w:line="240" w:lineRule="auto"/>
            </w:pPr>
            <w:r>
              <w:rPr>
                <w:sz w:val="18"/>
              </w:rPr>
              <w:t>Metrics</w:t>
            </w:r>
          </w:p>
        </w:tc>
        <w:tc>
          <w:tcPr>
            <w:tcW w:type="dxa" w:w="5102"/>
          </w:tcPr>
          <w:p>
            <w:pPr>
              <w:spacing w:after="20" w:line="240" w:lineRule="auto"/>
            </w:pPr>
            <w:r>
              <w:rPr>
                <w:sz w:val="18"/>
              </w:rPr>
              <w:t>metrics.json, classification_report.json, paradigm_metrics.json</w:t>
            </w:r>
          </w:p>
        </w:tc>
        <w:tc>
          <w:tcPr>
            <w:tcW w:type="dxa" w:w="2154"/>
          </w:tcPr>
          <w:p>
            <w:pPr>
              <w:spacing w:after="20" w:line="240" w:lineRule="auto"/>
            </w:pPr>
            <w:r>
              <w:rPr>
                <w:sz w:val="18"/>
              </w:rPr>
              <w:t>Tracked by DVC</w:t>
            </w:r>
          </w:p>
        </w:tc>
      </w:tr>
      <w:tr>
        <w:tc>
          <w:tcPr>
            <w:tcW w:type="dxa" w:w="1814"/>
          </w:tcPr>
          <w:p>
            <w:pPr>
              <w:spacing w:after="20" w:line="240" w:lineRule="auto"/>
            </w:pPr>
            <w:r>
              <w:rPr>
                <w:sz w:val="18"/>
              </w:rPr>
              <w:t>Experiment records</w:t>
            </w:r>
          </w:p>
        </w:tc>
        <w:tc>
          <w:tcPr>
            <w:tcW w:type="dxa" w:w="5102"/>
          </w:tcPr>
          <w:p>
            <w:pPr>
              <w:spacing w:after="20" w:line="240" w:lineRule="auto"/>
            </w:pPr>
            <w:r>
              <w:rPr>
                <w:sz w:val="18"/>
              </w:rPr>
              <w:t>MLflow SQLite store (mlflow.db) with artifacts</w:t>
            </w:r>
          </w:p>
        </w:tc>
        <w:tc>
          <w:tcPr>
            <w:tcW w:type="dxa" w:w="2154"/>
          </w:tcPr>
          <w:p>
            <w:pPr>
              <w:spacing w:after="20" w:line="240" w:lineRule="auto"/>
            </w:pPr>
            <w:r>
              <w:rPr>
                <w:sz w:val="18"/>
              </w:rPr>
              <w:t>Local only</w:t>
            </w:r>
          </w:p>
        </w:tc>
      </w:tr>
    </w:tbl>
    <w:p>
      <w:pPr>
        <w:spacing w:after="40"/>
      </w:pPr>
    </w:p>
    <w:p>
      <w:pPr>
        <w:pStyle w:val="Heading2"/>
      </w:pPr>
      <w:r>
        <w:t>3.5 Design Constraints</w:t>
      </w:r>
    </w:p>
    <w:p>
      <w:pPr>
        <w:pStyle w:val="ListBullet"/>
      </w:pPr>
      <w:r>
        <w:rPr>
          <w:b/>
        </w:rPr>
        <w:t xml:space="preserve">Standards compliance: </w:t>
      </w:r>
      <w:r>
        <w:t>documentation follows IEEE 830, 1016 and 829; Python code follows PEP 8 as checked by pylint (NFR-13).</w:t>
      </w:r>
    </w:p>
    <w:p>
      <w:pPr>
        <w:pStyle w:val="ListBullet"/>
      </w:pPr>
      <w:r>
        <w:t>The production model shall remain XGBoost with class weighting; the test partition shall never be used for tuning.</w:t>
      </w:r>
    </w:p>
    <w:p>
      <w:pPr>
        <w:pStyle w:val="ListBullet"/>
      </w:pPr>
      <w:r>
        <w:t>Every model shall expose the scikit-learn estimator interface (fit, predict_proba, predict).</w:t>
      </w:r>
    </w:p>
    <w:p>
      <w:pPr>
        <w:pStyle w:val="ListBullet"/>
      </w:pPr>
      <w:r>
        <w:t>New data shall be encoded with the persisted encoders before scoring.</w:t>
      </w:r>
    </w:p>
    <w:p>
      <w:pPr>
        <w:pStyle w:val="Heading2"/>
      </w:pPr>
      <w:r>
        <w:t>3.6 Software System Attributes</w:t>
      </w:r>
    </w:p>
    <w:p>
      <w:pPr>
        <w:pStyle w:val="Heading3"/>
      </w:pPr>
      <w:r>
        <w:t>3.6.1 Reliability</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NFR-02</w:t>
            </w:r>
          </w:p>
        </w:tc>
        <w:tc>
          <w:tcPr>
            <w:tcW w:type="dxa" w:w="6009"/>
          </w:tcPr>
          <w:p>
            <w:pPr>
              <w:spacing w:after="20" w:line="240" w:lineRule="auto"/>
            </w:pPr>
            <w:r>
              <w:rPr>
                <w:sz w:val="18"/>
              </w:rPr>
              <w:t>If required data or columns are missing, the operation shall fail with a descriptive error and shall never report fabricated metrics.</w:t>
            </w:r>
          </w:p>
        </w:tc>
        <w:tc>
          <w:tcPr>
            <w:tcW w:type="dxa" w:w="1077"/>
          </w:tcPr>
          <w:p>
            <w:pPr>
              <w:spacing w:after="20" w:line="240" w:lineRule="auto"/>
            </w:pPr>
            <w:r>
              <w:rPr>
                <w:sz w:val="18"/>
              </w:rPr>
              <w:t>Essential</w:t>
            </w:r>
          </w:p>
        </w:tc>
        <w:tc>
          <w:tcPr>
            <w:tcW w:type="dxa" w:w="1077"/>
          </w:tcPr>
          <w:p>
            <w:pPr>
              <w:spacing w:after="20" w:line="240" w:lineRule="auto"/>
            </w:pPr>
            <w:r>
              <w:rPr>
                <w:sz w:val="18"/>
              </w:rPr>
              <w:t>TC-02</w:t>
            </w:r>
          </w:p>
        </w:tc>
      </w:tr>
      <w:tr>
        <w:tc>
          <w:tcPr>
            <w:tcW w:type="dxa" w:w="907"/>
          </w:tcPr>
          <w:p>
            <w:pPr>
              <w:spacing w:after="20" w:line="240" w:lineRule="auto"/>
            </w:pPr>
            <w:r>
              <w:rPr>
                <w:sz w:val="18"/>
              </w:rPr>
              <w:t>NFR-10</w:t>
            </w:r>
          </w:p>
        </w:tc>
        <w:tc>
          <w:tcPr>
            <w:tcW w:type="dxa" w:w="6009"/>
          </w:tcPr>
          <w:p>
            <w:pPr>
              <w:spacing w:after="20" w:line="240" w:lineRule="auto"/>
            </w:pPr>
            <w:r>
              <w:rPr>
                <w:sz w:val="18"/>
              </w:rPr>
              <w:t>If a required library or file is unavailable, the system shall stop with a visible error instead of appearing to complete.</w:t>
            </w:r>
          </w:p>
        </w:tc>
        <w:tc>
          <w:tcPr>
            <w:tcW w:type="dxa" w:w="1077"/>
          </w:tcPr>
          <w:p>
            <w:pPr>
              <w:spacing w:after="20" w:line="240" w:lineRule="auto"/>
            </w:pPr>
            <w:r>
              <w:rPr>
                <w:sz w:val="18"/>
              </w:rPr>
              <w:t>Essential</w:t>
            </w:r>
          </w:p>
        </w:tc>
        <w:tc>
          <w:tcPr>
            <w:tcW w:type="dxa" w:w="1077"/>
          </w:tcPr>
          <w:p>
            <w:pPr>
              <w:spacing w:after="20" w:line="240" w:lineRule="auto"/>
            </w:pPr>
            <w:r>
              <w:rPr>
                <w:sz w:val="18"/>
              </w:rPr>
              <w:t>TC-02</w:t>
            </w:r>
          </w:p>
        </w:tc>
      </w:tr>
    </w:tbl>
    <w:p>
      <w:pPr>
        <w:spacing w:after="40"/>
      </w:pPr>
    </w:p>
    <w:p>
      <w:pPr>
        <w:pStyle w:val="Heading3"/>
      </w:pPr>
      <w:r>
        <w:t>3.6.2 Reproducibility</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NFR-03</w:t>
            </w:r>
          </w:p>
        </w:tc>
        <w:tc>
          <w:tcPr>
            <w:tcW w:type="dxa" w:w="6009"/>
          </w:tcPr>
          <w:p>
            <w:pPr>
              <w:spacing w:after="20" w:line="240" w:lineRule="auto"/>
            </w:pPr>
            <w:r>
              <w:rPr>
                <w:sz w:val="18"/>
              </w:rPr>
              <w:t>Given the same data, random seed and library versions, repeated runs shall produce an identical train/test split and identical predictions.</w:t>
            </w:r>
          </w:p>
        </w:tc>
        <w:tc>
          <w:tcPr>
            <w:tcW w:type="dxa" w:w="1077"/>
          </w:tcPr>
          <w:p>
            <w:pPr>
              <w:spacing w:after="20" w:line="240" w:lineRule="auto"/>
            </w:pPr>
            <w:r>
              <w:rPr>
                <w:sz w:val="18"/>
              </w:rPr>
              <w:t>Essential</w:t>
            </w:r>
          </w:p>
        </w:tc>
        <w:tc>
          <w:tcPr>
            <w:tcW w:type="dxa" w:w="1077"/>
          </w:tcPr>
          <w:p>
            <w:pPr>
              <w:spacing w:after="20" w:line="240" w:lineRule="auto"/>
            </w:pPr>
            <w:r>
              <w:rPr>
                <w:sz w:val="18"/>
              </w:rPr>
              <w:t>TC-13</w:t>
            </w:r>
          </w:p>
        </w:tc>
      </w:tr>
      <w:tr>
        <w:tc>
          <w:tcPr>
            <w:tcW w:type="dxa" w:w="907"/>
          </w:tcPr>
          <w:p>
            <w:pPr>
              <w:spacing w:after="20" w:line="240" w:lineRule="auto"/>
            </w:pPr>
            <w:r>
              <w:rPr>
                <w:sz w:val="18"/>
              </w:rPr>
              <w:t>NFR-12</w:t>
            </w:r>
          </w:p>
        </w:tc>
        <w:tc>
          <w:tcPr>
            <w:tcW w:type="dxa" w:w="6009"/>
          </w:tcPr>
          <w:p>
            <w:pPr>
              <w:spacing w:after="20" w:line="240" w:lineRule="auto"/>
            </w:pPr>
            <w:r>
              <w:rPr>
                <w:sz w:val="18"/>
              </w:rPr>
              <w:t>Training and benchmarking shall be defined as DVC pipeline stages with all settings in params.yaml, and every run shall be recorded in MLflow with its parameters and metrics.</w:t>
            </w:r>
          </w:p>
        </w:tc>
        <w:tc>
          <w:tcPr>
            <w:tcW w:type="dxa" w:w="1077"/>
          </w:tcPr>
          <w:p>
            <w:pPr>
              <w:spacing w:after="20" w:line="240" w:lineRule="auto"/>
            </w:pPr>
            <w:r>
              <w:rPr>
                <w:sz w:val="18"/>
              </w:rPr>
              <w:t>Essential</w:t>
            </w:r>
          </w:p>
        </w:tc>
        <w:tc>
          <w:tcPr>
            <w:tcW w:type="dxa" w:w="1077"/>
          </w:tcPr>
          <w:p>
            <w:pPr>
              <w:spacing w:after="20" w:line="240" w:lineRule="auto"/>
            </w:pPr>
            <w:r>
              <w:rPr>
                <w:sz w:val="18"/>
              </w:rPr>
              <w:t>TC-23</w:t>
            </w:r>
          </w:p>
        </w:tc>
      </w:tr>
    </w:tbl>
    <w:p>
      <w:pPr>
        <w:spacing w:after="40"/>
      </w:pPr>
    </w:p>
    <w:p>
      <w:pPr>
        <w:pStyle w:val="Heading3"/>
      </w:pPr>
      <w:r>
        <w:t>3.6.3 Maintainability</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NFR-05</w:t>
            </w:r>
          </w:p>
        </w:tc>
        <w:tc>
          <w:tcPr>
            <w:tcW w:type="dxa" w:w="6009"/>
          </w:tcPr>
          <w:p>
            <w:pPr>
              <w:spacing w:after="20" w:line="240" w:lineRule="auto"/>
            </w:pPr>
            <w:r>
              <w:rPr>
                <w:sz w:val="18"/>
              </w:rPr>
              <w:t>Data loading, preprocessing, training, evaluation and persistence shall be implemented as separate functions or modules.</w:t>
            </w:r>
          </w:p>
        </w:tc>
        <w:tc>
          <w:tcPr>
            <w:tcW w:type="dxa" w:w="1077"/>
          </w:tcPr>
          <w:p>
            <w:pPr>
              <w:spacing w:after="20" w:line="240" w:lineRule="auto"/>
            </w:pPr>
            <w:r>
              <w:rPr>
                <w:sz w:val="18"/>
              </w:rPr>
              <w:t>Essential</w:t>
            </w:r>
          </w:p>
        </w:tc>
        <w:tc>
          <w:tcPr>
            <w:tcW w:type="dxa" w:w="1077"/>
          </w:tcPr>
          <w:p>
            <w:pPr>
              <w:spacing w:after="20" w:line="240" w:lineRule="auto"/>
            </w:pPr>
            <w:r>
              <w:rPr>
                <w:sz w:val="18"/>
              </w:rPr>
              <w:t>TC-12</w:t>
            </w:r>
          </w:p>
        </w:tc>
      </w:tr>
      <w:tr>
        <w:tc>
          <w:tcPr>
            <w:tcW w:type="dxa" w:w="907"/>
          </w:tcPr>
          <w:p>
            <w:pPr>
              <w:spacing w:after="20" w:line="240" w:lineRule="auto"/>
            </w:pPr>
            <w:r>
              <w:rPr>
                <w:sz w:val="18"/>
              </w:rPr>
              <w:t>NFR-13</w:t>
            </w:r>
          </w:p>
        </w:tc>
        <w:tc>
          <w:tcPr>
            <w:tcW w:type="dxa" w:w="6009"/>
          </w:tcPr>
          <w:p>
            <w:pPr>
              <w:spacing w:after="20" w:line="240" w:lineRule="auto"/>
            </w:pPr>
            <w:r>
              <w:rPr>
                <w:sz w:val="18"/>
              </w:rPr>
              <w:t>The code base shall achieve a pylint score of at least 8.5/10 and at least 85% combined statement and branch coverage of the application modules; both shall be enforced by continuous integration.</w:t>
            </w:r>
          </w:p>
        </w:tc>
        <w:tc>
          <w:tcPr>
            <w:tcW w:type="dxa" w:w="1077"/>
          </w:tcPr>
          <w:p>
            <w:pPr>
              <w:spacing w:after="20" w:line="240" w:lineRule="auto"/>
            </w:pPr>
            <w:r>
              <w:rPr>
                <w:sz w:val="18"/>
              </w:rPr>
              <w:t>Essential</w:t>
            </w:r>
          </w:p>
        </w:tc>
        <w:tc>
          <w:tcPr>
            <w:tcW w:type="dxa" w:w="1077"/>
          </w:tcPr>
          <w:p>
            <w:pPr>
              <w:spacing w:after="20" w:line="240" w:lineRule="auto"/>
            </w:pPr>
            <w:r>
              <w:rPr>
                <w:sz w:val="18"/>
              </w:rPr>
              <w:t>TC-26</w:t>
            </w:r>
          </w:p>
        </w:tc>
      </w:tr>
    </w:tbl>
    <w:p>
      <w:pPr>
        <w:spacing w:after="40"/>
      </w:pPr>
    </w:p>
    <w:p>
      <w:pPr>
        <w:pStyle w:val="Heading3"/>
      </w:pPr>
      <w:r>
        <w:t>3.6.4 Portability</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NFR-06</w:t>
            </w:r>
          </w:p>
        </w:tc>
        <w:tc>
          <w:tcPr>
            <w:tcW w:type="dxa" w:w="6009"/>
          </w:tcPr>
          <w:p>
            <w:pPr>
              <w:spacing w:after="20" w:line="240" w:lineRule="auto"/>
            </w:pPr>
            <w:r>
              <w:rPr>
                <w:sz w:val="18"/>
              </w:rPr>
              <w:t>The system shall install from the published requirements files into a new Python environment and run without any developer-specific environment.</w:t>
            </w:r>
          </w:p>
        </w:tc>
        <w:tc>
          <w:tcPr>
            <w:tcW w:type="dxa" w:w="1077"/>
          </w:tcPr>
          <w:p>
            <w:pPr>
              <w:spacing w:after="20" w:line="240" w:lineRule="auto"/>
            </w:pPr>
            <w:r>
              <w:rPr>
                <w:sz w:val="18"/>
              </w:rPr>
              <w:t>Essential</w:t>
            </w:r>
          </w:p>
        </w:tc>
        <w:tc>
          <w:tcPr>
            <w:tcW w:type="dxa" w:w="1077"/>
          </w:tcPr>
          <w:p>
            <w:pPr>
              <w:spacing w:after="20" w:line="240" w:lineRule="auto"/>
            </w:pPr>
            <w:r>
              <w:rPr>
                <w:sz w:val="18"/>
              </w:rPr>
              <w:t>TC-10</w:t>
            </w:r>
          </w:p>
        </w:tc>
      </w:tr>
    </w:tbl>
    <w:p>
      <w:pPr>
        <w:spacing w:after="40"/>
      </w:pPr>
    </w:p>
    <w:p>
      <w:pPr>
        <w:pStyle w:val="Heading3"/>
      </w:pPr>
      <w:r>
        <w:t>3.6.5 Usability</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NFR-08</w:t>
            </w:r>
          </w:p>
        </w:tc>
        <w:tc>
          <w:tcPr>
            <w:tcW w:type="dxa" w:w="6009"/>
          </w:tcPr>
          <w:p>
            <w:pPr>
              <w:spacing w:after="20" w:line="240" w:lineRule="auto"/>
            </w:pPr>
            <w:r>
              <w:rPr>
                <w:sz w:val="18"/>
              </w:rPr>
              <w:t>Every input field shall have a label and help text, and every validation message shall name the field it refers to.</w:t>
            </w:r>
          </w:p>
        </w:tc>
        <w:tc>
          <w:tcPr>
            <w:tcW w:type="dxa" w:w="1077"/>
          </w:tcPr>
          <w:p>
            <w:pPr>
              <w:spacing w:after="20" w:line="240" w:lineRule="auto"/>
            </w:pPr>
            <w:r>
              <w:rPr>
                <w:sz w:val="18"/>
              </w:rPr>
              <w:t>Essential</w:t>
            </w:r>
          </w:p>
        </w:tc>
        <w:tc>
          <w:tcPr>
            <w:tcW w:type="dxa" w:w="1077"/>
          </w:tcPr>
          <w:p>
            <w:pPr>
              <w:spacing w:after="20" w:line="240" w:lineRule="auto"/>
            </w:pPr>
            <w:r>
              <w:rPr>
                <w:sz w:val="18"/>
              </w:rPr>
              <w:t>TC-12, TC-15</w:t>
            </w:r>
          </w:p>
        </w:tc>
      </w:tr>
    </w:tbl>
    <w:p>
      <w:pPr>
        <w:spacing w:after="40"/>
      </w:pPr>
    </w:p>
    <w:p>
      <w:pPr>
        <w:pStyle w:val="Heading3"/>
      </w:pPr>
      <w:r>
        <w:t>3.6.6 Integrity and Model Quality Reporting</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NFR-04</w:t>
            </w:r>
          </w:p>
        </w:tc>
        <w:tc>
          <w:tcPr>
            <w:tcW w:type="dxa" w:w="6009"/>
          </w:tcPr>
          <w:p>
            <w:pPr>
              <w:spacing w:after="20" w:line="240" w:lineRule="auto"/>
            </w:pPr>
            <w:r>
              <w:rPr>
                <w:sz w:val="18"/>
              </w:rPr>
              <w:t>Evaluation results shall report churn-class recall and precision alongside accuracy.</w:t>
            </w:r>
          </w:p>
        </w:tc>
        <w:tc>
          <w:tcPr>
            <w:tcW w:type="dxa" w:w="1077"/>
          </w:tcPr>
          <w:p>
            <w:pPr>
              <w:spacing w:after="20" w:line="240" w:lineRule="auto"/>
            </w:pPr>
            <w:r>
              <w:rPr>
                <w:sz w:val="18"/>
              </w:rPr>
              <w:t>Essential</w:t>
            </w:r>
          </w:p>
        </w:tc>
        <w:tc>
          <w:tcPr>
            <w:tcW w:type="dxa" w:w="1077"/>
          </w:tcPr>
          <w:p>
            <w:pPr>
              <w:spacing w:after="20" w:line="240" w:lineRule="auto"/>
            </w:pPr>
            <w:r>
              <w:rPr>
                <w:sz w:val="18"/>
              </w:rPr>
              <w:t>TC-06</w:t>
            </w:r>
          </w:p>
        </w:tc>
      </w:tr>
      <w:tr>
        <w:tc>
          <w:tcPr>
            <w:tcW w:type="dxa" w:w="907"/>
          </w:tcPr>
          <w:p>
            <w:pPr>
              <w:spacing w:after="20" w:line="240" w:lineRule="auto"/>
            </w:pPr>
            <w:r>
              <w:rPr>
                <w:sz w:val="18"/>
              </w:rPr>
              <w:t>NFR-07</w:t>
            </w:r>
          </w:p>
        </w:tc>
        <w:tc>
          <w:tcPr>
            <w:tcW w:type="dxa" w:w="6009"/>
          </w:tcPr>
          <w:p>
            <w:pPr>
              <w:spacing w:after="20" w:line="240" w:lineRule="auto"/>
            </w:pPr>
            <w:r>
              <w:rPr>
                <w:sz w:val="18"/>
              </w:rPr>
              <w:t>The model file and the encoder file used together shall always originate from the same training run.</w:t>
            </w:r>
          </w:p>
        </w:tc>
        <w:tc>
          <w:tcPr>
            <w:tcW w:type="dxa" w:w="1077"/>
          </w:tcPr>
          <w:p>
            <w:pPr>
              <w:spacing w:after="20" w:line="240" w:lineRule="auto"/>
            </w:pPr>
            <w:r>
              <w:rPr>
                <w:sz w:val="18"/>
              </w:rPr>
              <w:t>Essential</w:t>
            </w:r>
          </w:p>
        </w:tc>
        <w:tc>
          <w:tcPr>
            <w:tcW w:type="dxa" w:w="1077"/>
          </w:tcPr>
          <w:p>
            <w:pPr>
              <w:spacing w:after="20" w:line="240" w:lineRule="auto"/>
            </w:pPr>
            <w:r>
              <w:rPr>
                <w:sz w:val="18"/>
              </w:rPr>
              <w:t>TC-09, TC-25</w:t>
            </w:r>
          </w:p>
        </w:tc>
      </w:tr>
    </w:tbl>
    <w:p>
      <w:pPr>
        <w:spacing w:after="40"/>
      </w:pPr>
    </w:p>
    <w:p>
      <w:pPr>
        <w:pStyle w:val="Heading3"/>
      </w:pPr>
      <w:r>
        <w:t>3.6.7 Security</w:t>
      </w:r>
    </w:p>
    <w:p>
      <w:r>
        <w:rPr>
          <w:i w:val="0"/>
        </w:rPr>
        <w:t>Security objectives define what must be protected; security requirements define how.</w:t>
      </w:r>
    </w:p>
    <w:p>
      <w:pPr>
        <w:pStyle w:val="Caption"/>
        <w:keepNext/>
      </w:pPr>
      <w:r>
        <w:t>Table 8. Security objectives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SO-01</w:t>
            </w:r>
          </w:p>
        </w:tc>
        <w:tc>
          <w:tcPr>
            <w:tcW w:type="dxa" w:w="6009"/>
          </w:tcPr>
          <w:p>
            <w:pPr>
              <w:spacing w:after="20" w:line="240" w:lineRule="auto"/>
            </w:pPr>
            <w:r>
              <w:rPr>
                <w:sz w:val="18"/>
              </w:rPr>
              <w:t>Confidentiality: customer data shall remain on the user's machine and personal identifiers shall not be collected or modelled unless required.</w:t>
            </w:r>
          </w:p>
        </w:tc>
        <w:tc>
          <w:tcPr>
            <w:tcW w:type="dxa" w:w="1077"/>
          </w:tcPr>
          <w:p>
            <w:pPr>
              <w:spacing w:after="20" w:line="240" w:lineRule="auto"/>
            </w:pPr>
            <w:r>
              <w:rPr>
                <w:sz w:val="18"/>
              </w:rPr>
              <w:t>Essential</w:t>
            </w:r>
          </w:p>
        </w:tc>
        <w:tc>
          <w:tcPr>
            <w:tcW w:type="dxa" w:w="1077"/>
          </w:tcPr>
          <w:p>
            <w:pPr>
              <w:spacing w:after="20" w:line="240" w:lineRule="auto"/>
            </w:pPr>
            <w:r>
              <w:rPr>
                <w:sz w:val="18"/>
              </w:rPr>
              <w:t>TC-11</w:t>
            </w:r>
          </w:p>
        </w:tc>
      </w:tr>
      <w:tr>
        <w:tc>
          <w:tcPr>
            <w:tcW w:type="dxa" w:w="907"/>
          </w:tcPr>
          <w:p>
            <w:pPr>
              <w:spacing w:after="20" w:line="240" w:lineRule="auto"/>
            </w:pPr>
            <w:r>
              <w:rPr>
                <w:sz w:val="18"/>
              </w:rPr>
              <w:t>SO-02</w:t>
            </w:r>
          </w:p>
        </w:tc>
        <w:tc>
          <w:tcPr>
            <w:tcW w:type="dxa" w:w="6009"/>
          </w:tcPr>
          <w:p>
            <w:pPr>
              <w:spacing w:after="20" w:line="240" w:lineRule="auto"/>
            </w:pPr>
            <w:r>
              <w:rPr>
                <w:sz w:val="18"/>
              </w:rPr>
              <w:t>Integrity: model and encoder artifacts shall not be mixed between training runs or replaced unintentionally.</w:t>
            </w:r>
          </w:p>
        </w:tc>
        <w:tc>
          <w:tcPr>
            <w:tcW w:type="dxa" w:w="1077"/>
          </w:tcPr>
          <w:p>
            <w:pPr>
              <w:spacing w:after="20" w:line="240" w:lineRule="auto"/>
            </w:pPr>
            <w:r>
              <w:rPr>
                <w:sz w:val="18"/>
              </w:rPr>
              <w:t>Essential</w:t>
            </w:r>
          </w:p>
        </w:tc>
        <w:tc>
          <w:tcPr>
            <w:tcW w:type="dxa" w:w="1077"/>
          </w:tcPr>
          <w:p>
            <w:pPr>
              <w:spacing w:after="20" w:line="240" w:lineRule="auto"/>
            </w:pPr>
            <w:r>
              <w:rPr>
                <w:sz w:val="18"/>
              </w:rPr>
              <w:t>TC-09, TC-25</w:t>
            </w:r>
          </w:p>
        </w:tc>
      </w:tr>
      <w:tr>
        <w:tc>
          <w:tcPr>
            <w:tcW w:type="dxa" w:w="907"/>
          </w:tcPr>
          <w:p>
            <w:pPr>
              <w:spacing w:after="20" w:line="240" w:lineRule="auto"/>
            </w:pPr>
            <w:r>
              <w:rPr>
                <w:sz w:val="18"/>
              </w:rPr>
              <w:t>SO-03</w:t>
            </w:r>
          </w:p>
        </w:tc>
        <w:tc>
          <w:tcPr>
            <w:tcW w:type="dxa" w:w="6009"/>
          </w:tcPr>
          <w:p>
            <w:pPr>
              <w:spacing w:after="20" w:line="240" w:lineRule="auto"/>
            </w:pPr>
            <w:r>
              <w:rPr>
                <w:sz w:val="18"/>
              </w:rPr>
              <w:t>Safe execution: input files shall be treated strictly as data; their content shall never be executed as code.</w:t>
            </w:r>
          </w:p>
        </w:tc>
        <w:tc>
          <w:tcPr>
            <w:tcW w:type="dxa" w:w="1077"/>
          </w:tcPr>
          <w:p>
            <w:pPr>
              <w:spacing w:after="20" w:line="240" w:lineRule="auto"/>
            </w:pPr>
            <w:r>
              <w:rPr>
                <w:sz w:val="18"/>
              </w:rPr>
              <w:t>Essential</w:t>
            </w:r>
          </w:p>
        </w:tc>
        <w:tc>
          <w:tcPr>
            <w:tcW w:type="dxa" w:w="1077"/>
          </w:tcPr>
          <w:p>
            <w:pPr>
              <w:spacing w:after="20" w:line="240" w:lineRule="auto"/>
            </w:pPr>
            <w:r>
              <w:rPr>
                <w:sz w:val="18"/>
              </w:rPr>
              <w:t>TC-02</w:t>
            </w:r>
          </w:p>
        </w:tc>
      </w:tr>
    </w:tbl>
    <w:p>
      <w:pPr>
        <w:spacing w:after="40"/>
      </w:pPr>
    </w:p>
    <w:p>
      <w:pPr>
        <w:pStyle w:val="Caption"/>
        <w:keepNext/>
      </w:pPr>
      <w:r>
        <w:t>Table 9. Security and privacy requirements</w:t>
      </w:r>
    </w:p>
    <w:tbl>
      <w:tblPr>
        <w:tblStyle w:val="TableGrid"/>
        <w:tblW w:type="auto" w:w="0"/>
        <w:jc w:val="center"/>
        <w:tblLayout w:type="fixed"/>
        <w:tblLook w:firstColumn="1" w:firstRow="1" w:lastColumn="0" w:lastRow="0" w:noHBand="0" w:noVBand="1" w:val="04A0"/>
      </w:tblPr>
      <w:tblGrid>
        <w:gridCol w:w="907"/>
        <w:gridCol w:w="6009"/>
        <w:gridCol w:w="1077"/>
        <w:gridCol w:w="1077"/>
      </w:tblGrid>
      <w:tr>
        <w:trPr>
          <w:tblHeader w:val="true"/>
        </w:trPr>
        <w:tc>
          <w:tcPr>
            <w:tcW w:type="dxa" w:w="907"/>
            <w:shd w:val="clear" w:color="auto" w:fill="E6E6E6"/>
          </w:tcPr>
          <w:p>
            <w:pPr>
              <w:spacing w:after="20" w:line="240" w:lineRule="auto"/>
            </w:pPr>
            <w:r>
              <w:rPr>
                <w:b/>
                <w:sz w:val="18"/>
              </w:rPr>
              <w:t>ID</w:t>
            </w:r>
          </w:p>
        </w:tc>
        <w:tc>
          <w:tcPr>
            <w:tcW w:type="dxa" w:w="6009"/>
            <w:shd w:val="clear" w:color="auto" w:fill="E6E6E6"/>
          </w:tcPr>
          <w:p>
            <w:pPr>
              <w:spacing w:after="20" w:line="240" w:lineRule="auto"/>
            </w:pPr>
            <w:r>
              <w:rPr>
                <w:b/>
                <w:sz w:val="18"/>
              </w:rPr>
              <w:t>Requirement</w:t>
            </w:r>
          </w:p>
        </w:tc>
        <w:tc>
          <w:tcPr>
            <w:tcW w:type="dxa" w:w="1077"/>
            <w:shd w:val="clear" w:color="auto" w:fill="E6E6E6"/>
          </w:tcPr>
          <w:p>
            <w:pPr>
              <w:spacing w:after="20" w:line="240" w:lineRule="auto"/>
            </w:pPr>
            <w:r>
              <w:rPr>
                <w:b/>
                <w:sz w:val="18"/>
              </w:rPr>
              <w:t>Rank</w:t>
            </w:r>
          </w:p>
        </w:tc>
        <w:tc>
          <w:tcPr>
            <w:tcW w:type="dxa" w:w="1077"/>
            <w:shd w:val="clear" w:color="auto" w:fill="E6E6E6"/>
          </w:tcPr>
          <w:p>
            <w:pPr>
              <w:spacing w:after="20" w:line="240" w:lineRule="auto"/>
            </w:pPr>
            <w:r>
              <w:rPr>
                <w:b/>
                <w:sz w:val="18"/>
              </w:rPr>
              <w:t>Verified by</w:t>
            </w:r>
          </w:p>
        </w:tc>
      </w:tr>
      <w:tr>
        <w:tc>
          <w:tcPr>
            <w:tcW w:type="dxa" w:w="907"/>
          </w:tcPr>
          <w:p>
            <w:pPr>
              <w:spacing w:after="20" w:line="240" w:lineRule="auto"/>
            </w:pPr>
            <w:r>
              <w:rPr>
                <w:sz w:val="18"/>
              </w:rPr>
              <w:t>NFR-09</w:t>
            </w:r>
          </w:p>
        </w:tc>
        <w:tc>
          <w:tcPr>
            <w:tcW w:type="dxa" w:w="6009"/>
          </w:tcPr>
          <w:p>
            <w:pPr>
              <w:spacing w:after="20" w:line="240" w:lineRule="auto"/>
            </w:pPr>
            <w:r>
              <w:rPr>
                <w:sz w:val="18"/>
              </w:rPr>
              <w:t>Personal identifiers (for example customer ID, name, e-mail address or telephone number) shall not be used as model inputs.</w:t>
            </w:r>
          </w:p>
        </w:tc>
        <w:tc>
          <w:tcPr>
            <w:tcW w:type="dxa" w:w="1077"/>
          </w:tcPr>
          <w:p>
            <w:pPr>
              <w:spacing w:after="20" w:line="240" w:lineRule="auto"/>
            </w:pPr>
            <w:r>
              <w:rPr>
                <w:sz w:val="18"/>
              </w:rPr>
              <w:t>Essential</w:t>
            </w:r>
          </w:p>
        </w:tc>
        <w:tc>
          <w:tcPr>
            <w:tcW w:type="dxa" w:w="1077"/>
          </w:tcPr>
          <w:p>
            <w:pPr>
              <w:spacing w:after="20" w:line="240" w:lineRule="auto"/>
            </w:pPr>
            <w:r>
              <w:rPr>
                <w:sz w:val="18"/>
              </w:rPr>
              <w:t>TC-11</w:t>
            </w:r>
          </w:p>
        </w:tc>
      </w:tr>
      <w:tr>
        <w:tc>
          <w:tcPr>
            <w:tcW w:type="dxa" w:w="907"/>
          </w:tcPr>
          <w:p>
            <w:pPr>
              <w:spacing w:after="20" w:line="240" w:lineRule="auto"/>
            </w:pPr>
            <w:r>
              <w:rPr>
                <w:sz w:val="18"/>
              </w:rPr>
              <w:t>SR-01</w:t>
            </w:r>
          </w:p>
        </w:tc>
        <w:tc>
          <w:tcPr>
            <w:tcW w:type="dxa" w:w="6009"/>
          </w:tcPr>
          <w:p>
            <w:pPr>
              <w:spacing w:after="20" w:line="240" w:lineRule="auto"/>
            </w:pPr>
            <w:r>
              <w:rPr>
                <w:sz w:val="18"/>
              </w:rPr>
              <w:t>Data minimisation: personal identifiers and unused columns shall be removed from the model inputs.</w:t>
            </w:r>
          </w:p>
        </w:tc>
        <w:tc>
          <w:tcPr>
            <w:tcW w:type="dxa" w:w="1077"/>
          </w:tcPr>
          <w:p>
            <w:pPr>
              <w:spacing w:after="20" w:line="240" w:lineRule="auto"/>
            </w:pPr>
            <w:r>
              <w:rPr>
                <w:sz w:val="18"/>
              </w:rPr>
              <w:t>Essential</w:t>
            </w:r>
          </w:p>
        </w:tc>
        <w:tc>
          <w:tcPr>
            <w:tcW w:type="dxa" w:w="1077"/>
          </w:tcPr>
          <w:p>
            <w:pPr>
              <w:spacing w:after="20" w:line="240" w:lineRule="auto"/>
            </w:pPr>
            <w:r>
              <w:rPr>
                <w:sz w:val="18"/>
              </w:rPr>
              <w:t>TC-11</w:t>
            </w:r>
          </w:p>
        </w:tc>
      </w:tr>
      <w:tr>
        <w:tc>
          <w:tcPr>
            <w:tcW w:type="dxa" w:w="907"/>
          </w:tcPr>
          <w:p>
            <w:pPr>
              <w:spacing w:after="20" w:line="240" w:lineRule="auto"/>
            </w:pPr>
            <w:r>
              <w:rPr>
                <w:sz w:val="18"/>
              </w:rPr>
              <w:t>SR-02</w:t>
            </w:r>
          </w:p>
        </w:tc>
        <w:tc>
          <w:tcPr>
            <w:tcW w:type="dxa" w:w="6009"/>
          </w:tcPr>
          <w:p>
            <w:pPr>
              <w:spacing w:after="20" w:line="240" w:lineRule="auto"/>
            </w:pPr>
            <w:r>
              <w:rPr>
                <w:sz w:val="18"/>
              </w:rPr>
              <w:t>Repository hygiene: credentials, private data and virtual environments shall not be committed to the public repository.</w:t>
            </w:r>
          </w:p>
        </w:tc>
        <w:tc>
          <w:tcPr>
            <w:tcW w:type="dxa" w:w="1077"/>
          </w:tcPr>
          <w:p>
            <w:pPr>
              <w:spacing w:after="20" w:line="240" w:lineRule="auto"/>
            </w:pPr>
            <w:r>
              <w:rPr>
                <w:sz w:val="18"/>
              </w:rPr>
              <w:t>Essential</w:t>
            </w:r>
          </w:p>
        </w:tc>
        <w:tc>
          <w:tcPr>
            <w:tcW w:type="dxa" w:w="1077"/>
          </w:tcPr>
          <w:p>
            <w:pPr>
              <w:spacing w:after="20" w:line="240" w:lineRule="auto"/>
            </w:pPr>
            <w:r>
              <w:rPr>
                <w:sz w:val="18"/>
              </w:rPr>
              <w:t>TC-11</w:t>
            </w:r>
          </w:p>
        </w:tc>
      </w:tr>
      <w:tr>
        <w:tc>
          <w:tcPr>
            <w:tcW w:type="dxa" w:w="907"/>
          </w:tcPr>
          <w:p>
            <w:pPr>
              <w:spacing w:after="20" w:line="240" w:lineRule="auto"/>
            </w:pPr>
            <w:r>
              <w:rPr>
                <w:sz w:val="18"/>
              </w:rPr>
              <w:t>SR-03</w:t>
            </w:r>
          </w:p>
        </w:tc>
        <w:tc>
          <w:tcPr>
            <w:tcW w:type="dxa" w:w="6009"/>
          </w:tcPr>
          <w:p>
            <w:pPr>
              <w:spacing w:after="20" w:line="240" w:lineRule="auto"/>
            </w:pPr>
            <w:r>
              <w:rPr>
                <w:sz w:val="18"/>
              </w:rPr>
              <w:t>Artifact integrity: model and encoder files shall be regenerated and versioned together whenever the pipeline changes.</w:t>
            </w:r>
          </w:p>
        </w:tc>
        <w:tc>
          <w:tcPr>
            <w:tcW w:type="dxa" w:w="1077"/>
          </w:tcPr>
          <w:p>
            <w:pPr>
              <w:spacing w:after="20" w:line="240" w:lineRule="auto"/>
            </w:pPr>
            <w:r>
              <w:rPr>
                <w:sz w:val="18"/>
              </w:rPr>
              <w:t>Essential</w:t>
            </w:r>
          </w:p>
        </w:tc>
        <w:tc>
          <w:tcPr>
            <w:tcW w:type="dxa" w:w="1077"/>
          </w:tcPr>
          <w:p>
            <w:pPr>
              <w:spacing w:after="20" w:line="240" w:lineRule="auto"/>
            </w:pPr>
            <w:r>
              <w:rPr>
                <w:sz w:val="18"/>
              </w:rPr>
              <w:t>TC-09</w:t>
            </w:r>
          </w:p>
        </w:tc>
      </w:tr>
      <w:tr>
        <w:tc>
          <w:tcPr>
            <w:tcW w:type="dxa" w:w="907"/>
          </w:tcPr>
          <w:p>
            <w:pPr>
              <w:spacing w:after="20" w:line="240" w:lineRule="auto"/>
            </w:pPr>
            <w:r>
              <w:rPr>
                <w:sz w:val="18"/>
              </w:rPr>
              <w:t>SR-04</w:t>
            </w:r>
          </w:p>
        </w:tc>
        <w:tc>
          <w:tcPr>
            <w:tcW w:type="dxa" w:w="6009"/>
          </w:tcPr>
          <w:p>
            <w:pPr>
              <w:spacing w:after="20" w:line="240" w:lineRule="auto"/>
            </w:pPr>
            <w:r>
              <w:rPr>
                <w:sz w:val="18"/>
              </w:rPr>
              <w:t>Local processing: the training and prediction pipelines shall not send data or predictions to any external service.</w:t>
            </w:r>
          </w:p>
        </w:tc>
        <w:tc>
          <w:tcPr>
            <w:tcW w:type="dxa" w:w="1077"/>
          </w:tcPr>
          <w:p>
            <w:pPr>
              <w:spacing w:after="20" w:line="240" w:lineRule="auto"/>
            </w:pPr>
            <w:r>
              <w:rPr>
                <w:sz w:val="18"/>
              </w:rPr>
              <w:t>Essential</w:t>
            </w:r>
          </w:p>
        </w:tc>
        <w:tc>
          <w:tcPr>
            <w:tcW w:type="dxa" w:w="1077"/>
          </w:tcPr>
          <w:p>
            <w:pPr>
              <w:spacing w:after="20" w:line="240" w:lineRule="auto"/>
            </w:pPr>
            <w:r>
              <w:rPr>
                <w:sz w:val="18"/>
              </w:rPr>
              <w:t>TC-11</w:t>
            </w:r>
          </w:p>
        </w:tc>
      </w:tr>
      <w:tr>
        <w:tc>
          <w:tcPr>
            <w:tcW w:type="dxa" w:w="907"/>
          </w:tcPr>
          <w:p>
            <w:pPr>
              <w:spacing w:after="20" w:line="240" w:lineRule="auto"/>
            </w:pPr>
            <w:r>
              <w:rPr>
                <w:sz w:val="18"/>
              </w:rPr>
              <w:t>SR-05</w:t>
            </w:r>
          </w:p>
        </w:tc>
        <w:tc>
          <w:tcPr>
            <w:tcW w:type="dxa" w:w="6009"/>
          </w:tcPr>
          <w:p>
            <w:pPr>
              <w:spacing w:after="20" w:line="240" w:lineRule="auto"/>
            </w:pPr>
            <w:r>
              <w:rPr>
                <w:sz w:val="18"/>
              </w:rPr>
              <w:t>Input validation: missing files, missing target columns, invalid formats and invalid field values shall result in a controlled error.</w:t>
            </w:r>
          </w:p>
        </w:tc>
        <w:tc>
          <w:tcPr>
            <w:tcW w:type="dxa" w:w="1077"/>
          </w:tcPr>
          <w:p>
            <w:pPr>
              <w:spacing w:after="20" w:line="240" w:lineRule="auto"/>
            </w:pPr>
            <w:r>
              <w:rPr>
                <w:sz w:val="18"/>
              </w:rPr>
              <w:t>Essential</w:t>
            </w:r>
          </w:p>
        </w:tc>
        <w:tc>
          <w:tcPr>
            <w:tcW w:type="dxa" w:w="1077"/>
          </w:tcPr>
          <w:p>
            <w:pPr>
              <w:spacing w:after="20" w:line="240" w:lineRule="auto"/>
            </w:pPr>
            <w:r>
              <w:rPr>
                <w:sz w:val="18"/>
              </w:rPr>
              <w:t>TC-02, TC-15</w:t>
            </w:r>
          </w:p>
        </w:tc>
      </w:tr>
      <w:tr>
        <w:tc>
          <w:tcPr>
            <w:tcW w:type="dxa" w:w="907"/>
          </w:tcPr>
          <w:p>
            <w:pPr>
              <w:spacing w:after="20" w:line="240" w:lineRule="auto"/>
            </w:pPr>
            <w:r>
              <w:rPr>
                <w:sz w:val="18"/>
              </w:rPr>
              <w:t>SR-06</w:t>
            </w:r>
          </w:p>
        </w:tc>
        <w:tc>
          <w:tcPr>
            <w:tcW w:type="dxa" w:w="6009"/>
          </w:tcPr>
          <w:p>
            <w:pPr>
              <w:spacing w:after="20" w:line="240" w:lineRule="auto"/>
            </w:pPr>
            <w:r>
              <w:rPr>
                <w:sz w:val="18"/>
              </w:rPr>
              <w:t>Experiment tracking data (MLflow database and artifacts) shall be stored on the local machine only.</w:t>
            </w:r>
          </w:p>
        </w:tc>
        <w:tc>
          <w:tcPr>
            <w:tcW w:type="dxa" w:w="1077"/>
          </w:tcPr>
          <w:p>
            <w:pPr>
              <w:spacing w:after="20" w:line="240" w:lineRule="auto"/>
            </w:pPr>
            <w:r>
              <w:rPr>
                <w:sz w:val="18"/>
              </w:rPr>
              <w:t>Essential</w:t>
            </w:r>
          </w:p>
        </w:tc>
        <w:tc>
          <w:tcPr>
            <w:tcW w:type="dxa" w:w="1077"/>
          </w:tcPr>
          <w:p>
            <w:pPr>
              <w:spacing w:after="20" w:line="240" w:lineRule="auto"/>
            </w:pPr>
            <w:r>
              <w:rPr>
                <w:sz w:val="18"/>
              </w:rPr>
              <w:t>TC-23</w:t>
            </w:r>
          </w:p>
        </w:tc>
      </w:tr>
      <w:tr>
        <w:tc>
          <w:tcPr>
            <w:tcW w:type="dxa" w:w="907"/>
          </w:tcPr>
          <w:p>
            <w:pPr>
              <w:spacing w:after="20" w:line="240" w:lineRule="auto"/>
            </w:pPr>
            <w:r>
              <w:rPr>
                <w:sz w:val="18"/>
              </w:rPr>
              <w:t>SR-07</w:t>
            </w:r>
          </w:p>
        </w:tc>
        <w:tc>
          <w:tcPr>
            <w:tcW w:type="dxa" w:w="6009"/>
          </w:tcPr>
          <w:p>
            <w:pPr>
              <w:spacing w:after="20" w:line="240" w:lineRule="auto"/>
            </w:pPr>
            <w:r>
              <w:rPr>
                <w:sz w:val="18"/>
              </w:rPr>
              <w:t>The application shall load deep and quantum models only from the project models/ folder and shall reject any model file whose format or input features differ from the production model.</w:t>
            </w:r>
          </w:p>
        </w:tc>
        <w:tc>
          <w:tcPr>
            <w:tcW w:type="dxa" w:w="1077"/>
          </w:tcPr>
          <w:p>
            <w:pPr>
              <w:spacing w:after="20" w:line="240" w:lineRule="auto"/>
            </w:pPr>
            <w:r>
              <w:rPr>
                <w:sz w:val="18"/>
              </w:rPr>
              <w:t>Essential</w:t>
            </w:r>
          </w:p>
        </w:tc>
        <w:tc>
          <w:tcPr>
            <w:tcW w:type="dxa" w:w="1077"/>
          </w:tcPr>
          <w:p>
            <w:pPr>
              <w:spacing w:after="20" w:line="240" w:lineRule="auto"/>
            </w:pPr>
            <w:r>
              <w:rPr>
                <w:sz w:val="18"/>
              </w:rPr>
              <w:t>TC-20</w:t>
            </w:r>
          </w:p>
        </w:tc>
      </w:tr>
    </w:tbl>
    <w:p>
      <w:pPr>
        <w:spacing w:after="40"/>
      </w:pPr>
    </w:p>
    <w:p>
      <w:pPr>
        <w:pStyle w:val="Heading2"/>
      </w:pPr>
      <w:r>
        <w:t>3.7 Other Requirements</w:t>
      </w:r>
    </w:p>
    <w:p>
      <w:r>
        <w:rPr>
          <w:i w:val="0"/>
        </w:rPr>
        <w:t>None. Requirement totals are summarised below.</w:t>
      </w:r>
    </w:p>
    <w:p>
      <w:pPr>
        <w:pStyle w:val="Caption"/>
        <w:keepNext/>
      </w:pPr>
      <w:r>
        <w:t>Table 10. Requirement summary</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5"/>
            <w:shd w:val="clear" w:color="auto" w:fill="E6E6E6"/>
          </w:tcPr>
          <w:p>
            <w:pPr>
              <w:spacing w:after="20" w:line="240" w:lineRule="auto"/>
            </w:pPr>
            <w:r>
              <w:rPr>
                <w:b/>
                <w:sz w:val="18"/>
              </w:rPr>
              <w:t>Group</w:t>
            </w:r>
          </w:p>
        </w:tc>
        <w:tc>
          <w:tcPr>
            <w:tcW w:type="dxa" w:w="4535"/>
            <w:shd w:val="clear" w:color="auto" w:fill="E6E6E6"/>
          </w:tcPr>
          <w:p>
            <w:pPr>
              <w:spacing w:after="20" w:line="240" w:lineRule="auto"/>
            </w:pPr>
            <w:r>
              <w:rPr>
                <w:b/>
                <w:sz w:val="18"/>
              </w:rPr>
              <w:t>Requirements</w:t>
            </w:r>
          </w:p>
        </w:tc>
      </w:tr>
      <w:tr>
        <w:tc>
          <w:tcPr>
            <w:tcW w:type="dxa" w:w="4535"/>
          </w:tcPr>
          <w:p>
            <w:pPr>
              <w:spacing w:after="20" w:line="240" w:lineRule="auto"/>
            </w:pPr>
            <w:r>
              <w:rPr>
                <w:sz w:val="18"/>
              </w:rPr>
              <w:t>Interface</w:t>
            </w:r>
          </w:p>
        </w:tc>
        <w:tc>
          <w:tcPr>
            <w:tcW w:type="dxa" w:w="4535"/>
          </w:tcPr>
          <w:p>
            <w:pPr>
              <w:spacing w:after="20" w:line="240" w:lineRule="auto"/>
            </w:pPr>
            <w:r>
              <w:rPr>
                <w:sz w:val="18"/>
              </w:rPr>
              <w:t>7</w:t>
            </w:r>
          </w:p>
        </w:tc>
      </w:tr>
      <w:tr>
        <w:tc>
          <w:tcPr>
            <w:tcW w:type="dxa" w:w="4535"/>
          </w:tcPr>
          <w:p>
            <w:pPr>
              <w:spacing w:after="20" w:line="240" w:lineRule="auto"/>
            </w:pPr>
            <w:r>
              <w:rPr>
                <w:sz w:val="18"/>
              </w:rPr>
              <w:t>Functional</w:t>
            </w:r>
          </w:p>
        </w:tc>
        <w:tc>
          <w:tcPr>
            <w:tcW w:type="dxa" w:w="4535"/>
          </w:tcPr>
          <w:p>
            <w:pPr>
              <w:spacing w:after="20" w:line="240" w:lineRule="auto"/>
            </w:pPr>
            <w:r>
              <w:rPr>
                <w:sz w:val="18"/>
              </w:rPr>
              <w:t>24</w:t>
            </w:r>
          </w:p>
        </w:tc>
      </w:tr>
      <w:tr>
        <w:tc>
          <w:tcPr>
            <w:tcW w:type="dxa" w:w="4535"/>
          </w:tcPr>
          <w:p>
            <w:pPr>
              <w:spacing w:after="20" w:line="240" w:lineRule="auto"/>
            </w:pPr>
            <w:r>
              <w:rPr>
                <w:sz w:val="18"/>
              </w:rPr>
              <w:t>Non-functional</w:t>
            </w:r>
          </w:p>
        </w:tc>
        <w:tc>
          <w:tcPr>
            <w:tcW w:type="dxa" w:w="4535"/>
          </w:tcPr>
          <w:p>
            <w:pPr>
              <w:spacing w:after="20" w:line="240" w:lineRule="auto"/>
            </w:pPr>
            <w:r>
              <w:rPr>
                <w:sz w:val="18"/>
              </w:rPr>
              <w:t>13</w:t>
            </w:r>
          </w:p>
        </w:tc>
      </w:tr>
      <w:tr>
        <w:tc>
          <w:tcPr>
            <w:tcW w:type="dxa" w:w="4535"/>
          </w:tcPr>
          <w:p>
            <w:pPr>
              <w:spacing w:after="20" w:line="240" w:lineRule="auto"/>
            </w:pPr>
            <w:r>
              <w:rPr>
                <w:sz w:val="18"/>
              </w:rPr>
              <w:t>Security objectives</w:t>
            </w:r>
          </w:p>
        </w:tc>
        <w:tc>
          <w:tcPr>
            <w:tcW w:type="dxa" w:w="4535"/>
          </w:tcPr>
          <w:p>
            <w:pPr>
              <w:spacing w:after="20" w:line="240" w:lineRule="auto"/>
            </w:pPr>
            <w:r>
              <w:rPr>
                <w:sz w:val="18"/>
              </w:rPr>
              <w:t>3</w:t>
            </w:r>
          </w:p>
        </w:tc>
      </w:tr>
      <w:tr>
        <w:tc>
          <w:tcPr>
            <w:tcW w:type="dxa" w:w="4535"/>
          </w:tcPr>
          <w:p>
            <w:pPr>
              <w:spacing w:after="20" w:line="240" w:lineRule="auto"/>
            </w:pPr>
            <w:r>
              <w:rPr>
                <w:sz w:val="18"/>
              </w:rPr>
              <w:t>Security requirements</w:t>
            </w:r>
          </w:p>
        </w:tc>
        <w:tc>
          <w:tcPr>
            <w:tcW w:type="dxa" w:w="4535"/>
          </w:tcPr>
          <w:p>
            <w:pPr>
              <w:spacing w:after="20" w:line="240" w:lineRule="auto"/>
            </w:pPr>
            <w:r>
              <w:rPr>
                <w:sz w:val="18"/>
              </w:rPr>
              <w:t>7</w:t>
            </w:r>
          </w:p>
        </w:tc>
      </w:tr>
      <w:tr>
        <w:tc>
          <w:tcPr>
            <w:tcW w:type="dxa" w:w="4535"/>
          </w:tcPr>
          <w:p>
            <w:pPr>
              <w:spacing w:after="20" w:line="240" w:lineRule="auto"/>
            </w:pPr>
            <w:r>
              <w:rPr>
                <w:sz w:val="18"/>
              </w:rPr>
              <w:t>Total</w:t>
            </w:r>
          </w:p>
        </w:tc>
        <w:tc>
          <w:tcPr>
            <w:tcW w:type="dxa" w:w="4535"/>
          </w:tcPr>
          <w:p>
            <w:pPr>
              <w:spacing w:after="20" w:line="240" w:lineRule="auto"/>
            </w:pPr>
            <w:r>
              <w:rPr>
                <w:sz w:val="18"/>
              </w:rPr>
              <w:t>54</w:t>
            </w:r>
          </w:p>
        </w:tc>
      </w:tr>
    </w:tbl>
    <w:p>
      <w:pPr>
        <w:spacing w:after="40"/>
      </w:pPr>
    </w:p>
    <w:p>
      <w:r>
        <w:br w:type="page"/>
      </w:r>
    </w:p>
    <w:p>
      <w:pPr>
        <w:pStyle w:val="Heading1"/>
      </w:pPr>
      <w:r>
        <w:t>Part B: Software Architecture and Design Description</w:t>
      </w:r>
    </w:p>
    <w:p>
      <w:pPr>
        <w:pStyle w:val="Heading1"/>
      </w:pPr>
      <w:r>
        <w:t>1. Introduction</w:t>
      </w:r>
    </w:p>
    <w:p>
      <w:pPr>
        <w:pStyle w:val="Heading2"/>
      </w:pPr>
      <w:r>
        <w:t>1.1 Purpose</w:t>
      </w:r>
    </w:p>
    <w:p>
      <w:r>
        <w:rPr>
          <w:i w:val="0"/>
        </w:rPr>
        <w:t>This part describes the architecture and detailed design of CCPS using the viewpoints of IEEE 1016-2009. It shows how each requirement in Part A is realised and provides the basis for implementation, maintenance and verification.</w:t>
      </w:r>
    </w:p>
    <w:p>
      <w:pPr>
        <w:pStyle w:val="Heading2"/>
      </w:pPr>
      <w:r>
        <w:t>1.2 Scope</w:t>
      </w:r>
    </w:p>
    <w:p>
      <w:r>
        <w:rPr>
          <w:i w:val="0"/>
        </w:rPr>
        <w:t>The design covers the training pipeline, the prediction service, the web application, the three model paradigms, the benchmark and the MLOps tooling (DVC, MLflow, continuous integration).</w:t>
      </w:r>
    </w:p>
    <w:p>
      <w:pPr>
        <w:pStyle w:val="Heading2"/>
      </w:pPr>
      <w:r>
        <w:t>1.3 Design Overview</w:t>
      </w:r>
    </w:p>
    <w:p>
      <w:r>
        <w:rPr>
          <w:i w:val="0"/>
        </w:rPr>
        <w:t>CCPS uses a layered architecture. A single service module (prediction_pipeline.py) holds all business rules and is shared by the web application, the training scripts and the tests. Training is organised as a pipeline whose stages are reproducible through DVC and recorded in MLflow. The deep and quantum models are adapted to the scikit-learn estimator interface, so one evaluation, logging and serving path serves all paradigms.</w:t>
      </w:r>
    </w:p>
    <w:p>
      <w:pPr>
        <w:pStyle w:val="Heading1"/>
      </w:pPr>
      <w:r>
        <w:t>2. Stakeholders and Design Concerns</w:t>
      </w:r>
    </w:p>
    <w:p>
      <w:pPr>
        <w:pStyle w:val="Caption"/>
        <w:keepNext/>
      </w:pPr>
      <w:r>
        <w:t>Table 11. Stakeholders and concerns</w:t>
      </w:r>
    </w:p>
    <w:tbl>
      <w:tblPr>
        <w:tblStyle w:val="TableGrid"/>
        <w:tblW w:type="auto" w:w="0"/>
        <w:jc w:val="center"/>
        <w:tblLayout w:type="fixed"/>
        <w:tblLook w:firstColumn="1" w:firstRow="1" w:lastColumn="0" w:lastRow="0" w:noHBand="0" w:noVBand="1" w:val="04A0"/>
      </w:tblPr>
      <w:tblGrid>
        <w:gridCol w:w="1928"/>
        <w:gridCol w:w="4649"/>
        <w:gridCol w:w="2494"/>
      </w:tblGrid>
      <w:tr>
        <w:trPr>
          <w:tblHeader w:val="true"/>
        </w:trPr>
        <w:tc>
          <w:tcPr>
            <w:tcW w:type="dxa" w:w="1928"/>
            <w:shd w:val="clear" w:color="auto" w:fill="E6E6E6"/>
          </w:tcPr>
          <w:p>
            <w:pPr>
              <w:spacing w:after="20" w:line="240" w:lineRule="auto"/>
            </w:pPr>
            <w:r>
              <w:rPr>
                <w:b/>
                <w:sz w:val="18"/>
              </w:rPr>
              <w:t>Stakeholder</w:t>
            </w:r>
          </w:p>
        </w:tc>
        <w:tc>
          <w:tcPr>
            <w:tcW w:type="dxa" w:w="4649"/>
            <w:shd w:val="clear" w:color="auto" w:fill="E6E6E6"/>
          </w:tcPr>
          <w:p>
            <w:pPr>
              <w:spacing w:after="20" w:line="240" w:lineRule="auto"/>
            </w:pPr>
            <w:r>
              <w:rPr>
                <w:b/>
                <w:sz w:val="18"/>
              </w:rPr>
              <w:t>Design concerns</w:t>
            </w:r>
          </w:p>
        </w:tc>
        <w:tc>
          <w:tcPr>
            <w:tcW w:type="dxa" w:w="2494"/>
            <w:shd w:val="clear" w:color="auto" w:fill="E6E6E6"/>
          </w:tcPr>
          <w:p>
            <w:pPr>
              <w:spacing w:after="20" w:line="240" w:lineRule="auto"/>
            </w:pPr>
            <w:r>
              <w:rPr>
                <w:b/>
                <w:sz w:val="18"/>
              </w:rPr>
              <w:t>Addressed in</w:t>
            </w:r>
          </w:p>
        </w:tc>
      </w:tr>
      <w:tr>
        <w:tc>
          <w:tcPr>
            <w:tcW w:type="dxa" w:w="1928"/>
          </w:tcPr>
          <w:p>
            <w:pPr>
              <w:spacing w:after="20" w:line="240" w:lineRule="auto"/>
            </w:pPr>
            <w:r>
              <w:rPr>
                <w:sz w:val="18"/>
              </w:rPr>
              <w:t>Retention analyst</w:t>
            </w:r>
          </w:p>
        </w:tc>
        <w:tc>
          <w:tcPr>
            <w:tcW w:type="dxa" w:w="4649"/>
          </w:tcPr>
          <w:p>
            <w:pPr>
              <w:spacing w:after="20" w:line="240" w:lineRule="auto"/>
            </w:pPr>
            <w:r>
              <w:rPr>
                <w:sz w:val="18"/>
              </w:rPr>
              <w:t>Clear inputs and results, fast response, trustworthy predictions</w:t>
            </w:r>
          </w:p>
        </w:tc>
        <w:tc>
          <w:tcPr>
            <w:tcW w:type="dxa" w:w="2494"/>
          </w:tcPr>
          <w:p>
            <w:pPr>
              <w:spacing w:after="20" w:line="240" w:lineRule="auto"/>
            </w:pPr>
            <w:r>
              <w:rPr>
                <w:sz w:val="18"/>
              </w:rPr>
              <w:t>3.5, 3.6, NFR-11</w:t>
            </w:r>
          </w:p>
        </w:tc>
      </w:tr>
      <w:tr>
        <w:tc>
          <w:tcPr>
            <w:tcW w:type="dxa" w:w="1928"/>
          </w:tcPr>
          <w:p>
            <w:pPr>
              <w:spacing w:after="20" w:line="240" w:lineRule="auto"/>
            </w:pPr>
            <w:r>
              <w:rPr>
                <w:sz w:val="18"/>
              </w:rPr>
              <w:t>Data scientist</w:t>
            </w:r>
          </w:p>
        </w:tc>
        <w:tc>
          <w:tcPr>
            <w:tcW w:type="dxa" w:w="4649"/>
          </w:tcPr>
          <w:p>
            <w:pPr>
              <w:spacing w:after="20" w:line="240" w:lineRule="auto"/>
            </w:pPr>
            <w:r>
              <w:rPr>
                <w:sz w:val="18"/>
              </w:rPr>
              <w:t>Fair model comparison, reproducible experiments, configurable training</w:t>
            </w:r>
          </w:p>
        </w:tc>
        <w:tc>
          <w:tcPr>
            <w:tcW w:type="dxa" w:w="2494"/>
          </w:tcPr>
          <w:p>
            <w:pPr>
              <w:spacing w:after="20" w:line="240" w:lineRule="auto"/>
            </w:pPr>
            <w:r>
              <w:rPr>
                <w:sz w:val="18"/>
              </w:rPr>
              <w:t>3.4, 3.5, 3.7</w:t>
            </w:r>
          </w:p>
        </w:tc>
      </w:tr>
      <w:tr>
        <w:tc>
          <w:tcPr>
            <w:tcW w:type="dxa" w:w="1928"/>
          </w:tcPr>
          <w:p>
            <w:pPr>
              <w:spacing w:after="20" w:line="240" w:lineRule="auto"/>
            </w:pPr>
            <w:r>
              <w:rPr>
                <w:sz w:val="18"/>
              </w:rPr>
              <w:t>Maintainer</w:t>
            </w:r>
          </w:p>
        </w:tc>
        <w:tc>
          <w:tcPr>
            <w:tcW w:type="dxa" w:w="4649"/>
          </w:tcPr>
          <w:p>
            <w:pPr>
              <w:spacing w:after="20" w:line="240" w:lineRule="auto"/>
            </w:pPr>
            <w:r>
              <w:rPr>
                <w:sz w:val="18"/>
              </w:rPr>
              <w:t>Separation of concerns, testability, code quality</w:t>
            </w:r>
          </w:p>
        </w:tc>
        <w:tc>
          <w:tcPr>
            <w:tcW w:type="dxa" w:w="2494"/>
          </w:tcPr>
          <w:p>
            <w:pPr>
              <w:spacing w:after="20" w:line="240" w:lineRule="auto"/>
            </w:pPr>
            <w:r>
              <w:rPr>
                <w:sz w:val="18"/>
              </w:rPr>
              <w:t>3.2, 3.3, 6</w:t>
            </w:r>
          </w:p>
        </w:tc>
      </w:tr>
      <w:tr>
        <w:tc>
          <w:tcPr>
            <w:tcW w:type="dxa" w:w="1928"/>
          </w:tcPr>
          <w:p>
            <w:pPr>
              <w:spacing w:after="20" w:line="240" w:lineRule="auto"/>
            </w:pPr>
            <w:r>
              <w:rPr>
                <w:sz w:val="18"/>
              </w:rPr>
              <w:t>Reviewer / instructor</w:t>
            </w:r>
          </w:p>
        </w:tc>
        <w:tc>
          <w:tcPr>
            <w:tcW w:type="dxa" w:w="4649"/>
          </w:tcPr>
          <w:p>
            <w:pPr>
              <w:spacing w:after="20" w:line="240" w:lineRule="auto"/>
            </w:pPr>
            <w:r>
              <w:rPr>
                <w:sz w:val="18"/>
              </w:rPr>
              <w:t>Traceability from requirements to design and tests</w:t>
            </w:r>
          </w:p>
        </w:tc>
        <w:tc>
          <w:tcPr>
            <w:tcW w:type="dxa" w:w="2494"/>
          </w:tcPr>
          <w:p>
            <w:pPr>
              <w:spacing w:after="20" w:line="240" w:lineRule="auto"/>
            </w:pPr>
            <w:r>
              <w:rPr>
                <w:sz w:val="18"/>
              </w:rPr>
              <w:t>7, Part C</w:t>
            </w:r>
          </w:p>
        </w:tc>
      </w:tr>
      <w:tr>
        <w:tc>
          <w:tcPr>
            <w:tcW w:type="dxa" w:w="1928"/>
          </w:tcPr>
          <w:p>
            <w:pPr>
              <w:spacing w:after="20" w:line="240" w:lineRule="auto"/>
            </w:pPr>
            <w:r>
              <w:rPr>
                <w:sz w:val="18"/>
              </w:rPr>
              <w:t>Data owner</w:t>
            </w:r>
          </w:p>
        </w:tc>
        <w:tc>
          <w:tcPr>
            <w:tcW w:type="dxa" w:w="4649"/>
          </w:tcPr>
          <w:p>
            <w:pPr>
              <w:spacing w:after="20" w:line="240" w:lineRule="auto"/>
            </w:pPr>
            <w:r>
              <w:rPr>
                <w:sz w:val="18"/>
              </w:rPr>
              <w:t>Privacy, local processing, artifact integrity</w:t>
            </w:r>
          </w:p>
        </w:tc>
        <w:tc>
          <w:tcPr>
            <w:tcW w:type="dxa" w:w="2494"/>
          </w:tcPr>
          <w:p>
            <w:pPr>
              <w:spacing w:after="20" w:line="240" w:lineRule="auto"/>
            </w:pPr>
            <w:r>
              <w:rPr>
                <w:sz w:val="18"/>
              </w:rPr>
              <w:t>4</w:t>
            </w:r>
          </w:p>
        </w:tc>
      </w:tr>
    </w:tbl>
    <w:p>
      <w:pPr>
        <w:spacing w:after="40"/>
      </w:pPr>
    </w:p>
    <w:p>
      <w:pPr>
        <w:pStyle w:val="Heading1"/>
      </w:pPr>
      <w:r>
        <w:t>3. Design Views</w:t>
      </w:r>
    </w:p>
    <w:p>
      <w:pPr>
        <w:pStyle w:val="Heading2"/>
      </w:pPr>
      <w:r>
        <w:t>3.1 Context Viewpoint</w:t>
      </w:r>
    </w:p>
    <w:p>
      <w:r>
        <w:rPr>
          <w:i w:val="0"/>
        </w:rPr>
        <w:t>The system context is shown in Part A, Figure 1. CCPS interacts with two user classes and four external stores: the dataset, model artifacts, the experiment store and the GitHub repository with its CI service.</w:t>
      </w:r>
    </w:p>
    <w:p>
      <w:pPr>
        <w:pStyle w:val="Heading2"/>
      </w:pPr>
      <w:r>
        <w:t>3.2 Composition Viewpoint</w:t>
      </w:r>
    </w:p>
    <w:p>
      <w:pPr>
        <w:keepNext/>
        <w:jc w:val="center"/>
      </w:pPr>
      <w:r>
        <w:drawing>
          <wp:inline xmlns:a="http://schemas.openxmlformats.org/drawingml/2006/main" xmlns:pic="http://schemas.openxmlformats.org/drawingml/2006/picture">
            <wp:extent cx="5580000" cy="4067962"/>
            <wp:docPr id="3" name="Picture 3"/>
            <wp:cNvGraphicFramePr>
              <a:graphicFrameLocks noChangeAspect="1"/>
            </wp:cNvGraphicFramePr>
            <a:graphic>
              <a:graphicData uri="http://schemas.openxmlformats.org/drawingml/2006/picture">
                <pic:pic>
                  <pic:nvPicPr>
                    <pic:cNvPr id="0" name="components.png"/>
                    <pic:cNvPicPr/>
                  </pic:nvPicPr>
                  <pic:blipFill>
                    <a:blip r:embed="rId13"/>
                    <a:stretch>
                      <a:fillRect/>
                    </a:stretch>
                  </pic:blipFill>
                  <pic:spPr>
                    <a:xfrm>
                      <a:off x="0" y="0"/>
                      <a:ext cx="5580000" cy="4067962"/>
                    </a:xfrm>
                    <a:prstGeom prst="rect"/>
                  </pic:spPr>
                </pic:pic>
              </a:graphicData>
            </a:graphic>
          </wp:inline>
        </w:drawing>
      </w:r>
    </w:p>
    <w:p>
      <w:pPr>
        <w:pStyle w:val="Caption"/>
        <w:jc w:val="center"/>
      </w:pPr>
      <w:r>
        <w:t>Figure 3. Component diagram</w:t>
      </w:r>
    </w:p>
    <w:p>
      <w:pPr>
        <w:pStyle w:val="Caption"/>
        <w:keepNext/>
      </w:pPr>
      <w:r>
        <w:t>Table 12. Component responsibilities</w:t>
      </w:r>
    </w:p>
    <w:tbl>
      <w:tblPr>
        <w:tblStyle w:val="TableGrid"/>
        <w:tblW w:type="auto" w:w="0"/>
        <w:jc w:val="center"/>
        <w:tblLayout w:type="fixed"/>
        <w:tblLook w:firstColumn="1" w:firstRow="1" w:lastColumn="0" w:lastRow="0" w:noHBand="0" w:noVBand="1" w:val="04A0"/>
      </w:tblPr>
      <w:tblGrid>
        <w:gridCol w:w="2494"/>
        <w:gridCol w:w="4422"/>
        <w:gridCol w:w="2154"/>
      </w:tblGrid>
      <w:tr>
        <w:trPr>
          <w:tblHeader w:val="true"/>
        </w:trPr>
        <w:tc>
          <w:tcPr>
            <w:tcW w:type="dxa" w:w="2494"/>
            <w:shd w:val="clear" w:color="auto" w:fill="E6E6E6"/>
          </w:tcPr>
          <w:p>
            <w:pPr>
              <w:spacing w:after="20" w:line="240" w:lineRule="auto"/>
            </w:pPr>
            <w:r>
              <w:rPr>
                <w:b/>
                <w:sz w:val="18"/>
              </w:rPr>
              <w:t>Component</w:t>
            </w:r>
          </w:p>
        </w:tc>
        <w:tc>
          <w:tcPr>
            <w:tcW w:type="dxa" w:w="4422"/>
            <w:shd w:val="clear" w:color="auto" w:fill="E6E6E6"/>
          </w:tcPr>
          <w:p>
            <w:pPr>
              <w:spacing w:after="20" w:line="240" w:lineRule="auto"/>
            </w:pPr>
            <w:r>
              <w:rPr>
                <w:b/>
                <w:sz w:val="18"/>
              </w:rPr>
              <w:t>Responsibility</w:t>
            </w:r>
          </w:p>
        </w:tc>
        <w:tc>
          <w:tcPr>
            <w:tcW w:type="dxa" w:w="2154"/>
            <w:shd w:val="clear" w:color="auto" w:fill="E6E6E6"/>
          </w:tcPr>
          <w:p>
            <w:pPr>
              <w:spacing w:after="20" w:line="240" w:lineRule="auto"/>
            </w:pPr>
            <w:r>
              <w:rPr>
                <w:b/>
                <w:sz w:val="18"/>
              </w:rPr>
              <w:t>Provided interface</w:t>
            </w:r>
          </w:p>
        </w:tc>
      </w:tr>
      <w:tr>
        <w:tc>
          <w:tcPr>
            <w:tcW w:type="dxa" w:w="2494"/>
          </w:tcPr>
          <w:p>
            <w:pPr>
              <w:spacing w:after="20" w:line="240" w:lineRule="auto"/>
            </w:pPr>
            <w:r>
              <w:rPr>
                <w:sz w:val="18"/>
              </w:rPr>
              <w:t>app.py</w:t>
            </w:r>
          </w:p>
        </w:tc>
        <w:tc>
          <w:tcPr>
            <w:tcW w:type="dxa" w:w="4422"/>
          </w:tcPr>
          <w:p>
            <w:pPr>
              <w:spacing w:after="20" w:line="240" w:lineRule="auto"/>
            </w:pPr>
            <w:r>
              <w:rPr>
                <w:sz w:val="18"/>
              </w:rPr>
              <w:t>Four-page web application; layout, state and charts</w:t>
            </w:r>
          </w:p>
        </w:tc>
        <w:tc>
          <w:tcPr>
            <w:tcW w:type="dxa" w:w="2154"/>
          </w:tcPr>
          <w:p>
            <w:pPr>
              <w:spacing w:after="20" w:line="240" w:lineRule="auto"/>
            </w:pPr>
            <w:r>
              <w:rPr>
                <w:sz w:val="18"/>
              </w:rPr>
              <w:t>Browser UI</w:t>
            </w:r>
          </w:p>
        </w:tc>
      </w:tr>
      <w:tr>
        <w:tc>
          <w:tcPr>
            <w:tcW w:type="dxa" w:w="2494"/>
          </w:tcPr>
          <w:p>
            <w:pPr>
              <w:spacing w:after="20" w:line="240" w:lineRule="auto"/>
            </w:pPr>
            <w:r>
              <w:rPr>
                <w:sz w:val="18"/>
              </w:rPr>
              <w:t>customer_presets.py</w:t>
            </w:r>
          </w:p>
        </w:tc>
        <w:tc>
          <w:tcPr>
            <w:tcW w:type="dxa" w:w="4422"/>
          </w:tcPr>
          <w:p>
            <w:pPr>
              <w:spacing w:after="20" w:line="240" w:lineRule="auto"/>
            </w:pPr>
            <w:r>
              <w:rPr>
                <w:sz w:val="18"/>
              </w:rPr>
              <w:t>Four realistic sample customers</w:t>
            </w:r>
          </w:p>
        </w:tc>
        <w:tc>
          <w:tcPr>
            <w:tcW w:type="dxa" w:w="2154"/>
          </w:tcPr>
          <w:p>
            <w:pPr>
              <w:spacing w:after="20" w:line="240" w:lineRule="auto"/>
            </w:pPr>
            <w:r>
              <w:rPr>
                <w:sz w:val="18"/>
              </w:rPr>
              <w:t>get_preset_values()</w:t>
            </w:r>
          </w:p>
        </w:tc>
      </w:tr>
      <w:tr>
        <w:tc>
          <w:tcPr>
            <w:tcW w:type="dxa" w:w="2494"/>
          </w:tcPr>
          <w:p>
            <w:pPr>
              <w:spacing w:after="20" w:line="240" w:lineRule="auto"/>
            </w:pPr>
            <w:r>
              <w:rPr>
                <w:sz w:val="18"/>
              </w:rPr>
              <w:t>prediction_pipeline.py</w:t>
            </w:r>
          </w:p>
        </w:tc>
        <w:tc>
          <w:tcPr>
            <w:tcW w:type="dxa" w:w="4422"/>
          </w:tcPr>
          <w:p>
            <w:pPr>
              <w:spacing w:after="20" w:line="240" w:lineRule="auto"/>
            </w:pPr>
            <w:r>
              <w:rPr>
                <w:sz w:val="18"/>
              </w:rPr>
              <w:t>Validation, preprocessing, prediction, risk tiers, evaluation, batch scoring, explanation, paradigm model loading</w:t>
            </w:r>
          </w:p>
        </w:tc>
        <w:tc>
          <w:tcPr>
            <w:tcW w:type="dxa" w:w="2154"/>
          </w:tcPr>
          <w:p>
            <w:pPr>
              <w:spacing w:after="20" w:line="240" w:lineRule="auto"/>
            </w:pPr>
            <w:r>
              <w:rPr>
                <w:sz w:val="18"/>
              </w:rPr>
              <w:t>Python API (3.6)</w:t>
            </w:r>
          </w:p>
        </w:tc>
      </w:tr>
      <w:tr>
        <w:tc>
          <w:tcPr>
            <w:tcW w:type="dxa" w:w="2494"/>
          </w:tcPr>
          <w:p>
            <w:pPr>
              <w:spacing w:after="20" w:line="240" w:lineRule="auto"/>
            </w:pPr>
            <w:r>
              <w:rPr>
                <w:sz w:val="18"/>
              </w:rPr>
              <w:t>classical_models.py</w:t>
            </w:r>
          </w:p>
        </w:tc>
        <w:tc>
          <w:tcPr>
            <w:tcW w:type="dxa" w:w="4422"/>
          </w:tcPr>
          <w:p>
            <w:pPr>
              <w:spacing w:after="20" w:line="240" w:lineRule="auto"/>
            </w:pPr>
            <w:r>
              <w:rPr>
                <w:sz w:val="18"/>
              </w:rPr>
              <w:t>Logistic Regression, Random Forest and XGBoost trainers with grid search</w:t>
            </w:r>
          </w:p>
        </w:tc>
        <w:tc>
          <w:tcPr>
            <w:tcW w:type="dxa" w:w="2154"/>
          </w:tcPr>
          <w:p>
            <w:pPr>
              <w:spacing w:after="20" w:line="240" w:lineRule="auto"/>
            </w:pPr>
            <w:r>
              <w:rPr>
                <w:sz w:val="18"/>
              </w:rPr>
              <w:t>train_*()</w:t>
            </w:r>
          </w:p>
        </w:tc>
      </w:tr>
      <w:tr>
        <w:tc>
          <w:tcPr>
            <w:tcW w:type="dxa" w:w="2494"/>
          </w:tcPr>
          <w:p>
            <w:pPr>
              <w:spacing w:after="20" w:line="240" w:lineRule="auto"/>
            </w:pPr>
            <w:r>
              <w:rPr>
                <w:sz w:val="18"/>
              </w:rPr>
              <w:t>dml_model.py</w:t>
            </w:r>
          </w:p>
        </w:tc>
        <w:tc>
          <w:tcPr>
            <w:tcW w:type="dxa" w:w="4422"/>
          </w:tcPr>
          <w:p>
            <w:pPr>
              <w:spacing w:after="20" w:line="240" w:lineRule="auto"/>
            </w:pPr>
            <w:r>
              <w:rPr>
                <w:sz w:val="18"/>
              </w:rPr>
              <w:t>TorchTabularClassifier base and the MLP</w:t>
            </w:r>
          </w:p>
        </w:tc>
        <w:tc>
          <w:tcPr>
            <w:tcW w:type="dxa" w:w="2154"/>
          </w:tcPr>
          <w:p>
            <w:pPr>
              <w:spacing w:after="20" w:line="240" w:lineRule="auto"/>
            </w:pPr>
            <w:r>
              <w:rPr>
                <w:sz w:val="18"/>
              </w:rPr>
              <w:t>scikit-learn estimator</w:t>
            </w:r>
          </w:p>
        </w:tc>
      </w:tr>
      <w:tr>
        <w:tc>
          <w:tcPr>
            <w:tcW w:type="dxa" w:w="2494"/>
          </w:tcPr>
          <w:p>
            <w:pPr>
              <w:spacing w:after="20" w:line="240" w:lineRule="auto"/>
            </w:pPr>
            <w:r>
              <w:rPr>
                <w:sz w:val="18"/>
              </w:rPr>
              <w:t>qml_model.py</w:t>
            </w:r>
          </w:p>
        </w:tc>
        <w:tc>
          <w:tcPr>
            <w:tcW w:type="dxa" w:w="4422"/>
          </w:tcPr>
          <w:p>
            <w:pPr>
              <w:spacing w:after="20" w:line="240" w:lineRule="auto"/>
            </w:pPr>
            <w:r>
              <w:rPr>
                <w:sz w:val="18"/>
              </w:rPr>
              <w:t>Variational quantum classifier</w:t>
            </w:r>
          </w:p>
        </w:tc>
        <w:tc>
          <w:tcPr>
            <w:tcW w:type="dxa" w:w="2154"/>
          </w:tcPr>
          <w:p>
            <w:pPr>
              <w:spacing w:after="20" w:line="240" w:lineRule="auto"/>
            </w:pPr>
            <w:r>
              <w:rPr>
                <w:sz w:val="18"/>
              </w:rPr>
              <w:t>scikit-learn estimator</w:t>
            </w:r>
          </w:p>
        </w:tc>
      </w:tr>
      <w:tr>
        <w:tc>
          <w:tcPr>
            <w:tcW w:type="dxa" w:w="2494"/>
          </w:tcPr>
          <w:p>
            <w:pPr>
              <w:spacing w:after="20" w:line="240" w:lineRule="auto"/>
            </w:pPr>
            <w:r>
              <w:rPr>
                <w:sz w:val="18"/>
              </w:rPr>
              <w:t>training_common.py</w:t>
            </w:r>
          </w:p>
        </w:tc>
        <w:tc>
          <w:tcPr>
            <w:tcW w:type="dxa" w:w="4422"/>
          </w:tcPr>
          <w:p>
            <w:pPr>
              <w:spacing w:after="20" w:line="240" w:lineRule="auto"/>
            </w:pPr>
            <w:r>
              <w:rPr>
                <w:sz w:val="18"/>
              </w:rPr>
              <w:t>Configuration, stratified split, metrics, plots, MLflow logging</w:t>
            </w:r>
          </w:p>
        </w:tc>
        <w:tc>
          <w:tcPr>
            <w:tcW w:type="dxa" w:w="2154"/>
          </w:tcPr>
          <w:p>
            <w:pPr>
              <w:spacing w:after="20" w:line="240" w:lineRule="auto"/>
            </w:pPr>
            <w:r>
              <w:rPr>
                <w:sz w:val="18"/>
              </w:rPr>
              <w:t>prepare_data(), evaluate_and_log_run()</w:t>
            </w:r>
          </w:p>
        </w:tc>
      </w:tr>
      <w:tr>
        <w:tc>
          <w:tcPr>
            <w:tcW w:type="dxa" w:w="2494"/>
          </w:tcPr>
          <w:p>
            <w:pPr>
              <w:spacing w:after="20" w:line="240" w:lineRule="auto"/>
            </w:pPr>
            <w:r>
              <w:rPr>
                <w:sz w:val="18"/>
              </w:rPr>
              <w:t>01_churn_prediction_xgboost.py</w:t>
            </w:r>
          </w:p>
        </w:tc>
        <w:tc>
          <w:tcPr>
            <w:tcW w:type="dxa" w:w="4422"/>
          </w:tcPr>
          <w:p>
            <w:pPr>
              <w:spacing w:after="20" w:line="240" w:lineRule="auto"/>
            </w:pPr>
            <w:r>
              <w:rPr>
                <w:sz w:val="18"/>
              </w:rPr>
              <w:t>Production training pipeline (DVC stage train)</w:t>
            </w:r>
          </w:p>
        </w:tc>
        <w:tc>
          <w:tcPr>
            <w:tcW w:type="dxa" w:w="2154"/>
          </w:tcPr>
          <w:p>
            <w:pPr>
              <w:spacing w:after="20" w:line="240" w:lineRule="auto"/>
            </w:pPr>
            <w:r>
              <w:rPr>
                <w:sz w:val="18"/>
              </w:rPr>
              <w:t>CLI</w:t>
            </w:r>
          </w:p>
        </w:tc>
      </w:tr>
      <w:tr>
        <w:tc>
          <w:tcPr>
            <w:tcW w:type="dxa" w:w="2494"/>
          </w:tcPr>
          <w:p>
            <w:pPr>
              <w:spacing w:after="20" w:line="240" w:lineRule="auto"/>
            </w:pPr>
            <w:r>
              <w:rPr>
                <w:sz w:val="18"/>
              </w:rPr>
              <w:t>02_paradigm_benchmark.py</w:t>
            </w:r>
          </w:p>
        </w:tc>
        <w:tc>
          <w:tcPr>
            <w:tcW w:type="dxa" w:w="4422"/>
          </w:tcPr>
          <w:p>
            <w:pPr>
              <w:spacing w:after="20" w:line="240" w:lineRule="auto"/>
            </w:pPr>
            <w:r>
              <w:rPr>
                <w:sz w:val="18"/>
              </w:rPr>
              <w:t>ML vs DML vs QML benchmark (DVC stage benchmark_paradigms)</w:t>
            </w:r>
          </w:p>
        </w:tc>
        <w:tc>
          <w:tcPr>
            <w:tcW w:type="dxa" w:w="2154"/>
          </w:tcPr>
          <w:p>
            <w:pPr>
              <w:spacing w:after="20" w:line="240" w:lineRule="auto"/>
            </w:pPr>
            <w:r>
              <w:rPr>
                <w:sz w:val="18"/>
              </w:rPr>
              <w:t>CLI</w:t>
            </w:r>
          </w:p>
        </w:tc>
      </w:tr>
    </w:tbl>
    <w:p>
      <w:pPr>
        <w:spacing w:after="40"/>
      </w:pPr>
    </w:p>
    <w:p>
      <w:pPr>
        <w:pStyle w:val="Heading3"/>
      </w:pPr>
      <w:r>
        <w:t>3.2.1 Architectural Patterns</w:t>
      </w:r>
    </w:p>
    <w:p>
      <w:pPr>
        <w:pStyle w:val="Caption"/>
        <w:keepNext/>
      </w:pPr>
      <w:r>
        <w:t>Table 13. Architectural patterns</w:t>
      </w:r>
    </w:p>
    <w:tbl>
      <w:tblPr>
        <w:tblStyle w:val="TableGrid"/>
        <w:tblW w:type="auto" w:w="0"/>
        <w:jc w:val="center"/>
        <w:tblLayout w:type="fixed"/>
        <w:tblLook w:firstColumn="1" w:firstRow="1" w:lastColumn="0" w:lastRow="0" w:noHBand="0" w:noVBand="1" w:val="04A0"/>
      </w:tblPr>
      <w:tblGrid>
        <w:gridCol w:w="1928"/>
        <w:gridCol w:w="3515"/>
        <w:gridCol w:w="3628"/>
      </w:tblGrid>
      <w:tr>
        <w:trPr>
          <w:tblHeader w:val="true"/>
        </w:trPr>
        <w:tc>
          <w:tcPr>
            <w:tcW w:type="dxa" w:w="1928"/>
            <w:shd w:val="clear" w:color="auto" w:fill="E6E6E6"/>
          </w:tcPr>
          <w:p>
            <w:pPr>
              <w:spacing w:after="20" w:line="240" w:lineRule="auto"/>
            </w:pPr>
            <w:r>
              <w:rPr>
                <w:b/>
                <w:sz w:val="18"/>
              </w:rPr>
              <w:t>Pattern</w:t>
            </w:r>
          </w:p>
        </w:tc>
        <w:tc>
          <w:tcPr>
            <w:tcW w:type="dxa" w:w="3515"/>
            <w:shd w:val="clear" w:color="auto" w:fill="E6E6E6"/>
          </w:tcPr>
          <w:p>
            <w:pPr>
              <w:spacing w:after="20" w:line="240" w:lineRule="auto"/>
            </w:pPr>
            <w:r>
              <w:rPr>
                <w:b/>
                <w:sz w:val="18"/>
              </w:rPr>
              <w:t>Application</w:t>
            </w:r>
          </w:p>
        </w:tc>
        <w:tc>
          <w:tcPr>
            <w:tcW w:type="dxa" w:w="3628"/>
            <w:shd w:val="clear" w:color="auto" w:fill="E6E6E6"/>
          </w:tcPr>
          <w:p>
            <w:pPr>
              <w:spacing w:after="20" w:line="240" w:lineRule="auto"/>
            </w:pPr>
            <w:r>
              <w:rPr>
                <w:b/>
                <w:sz w:val="18"/>
              </w:rPr>
              <w:t>Rationale</w:t>
            </w:r>
          </w:p>
        </w:tc>
      </w:tr>
      <w:tr>
        <w:tc>
          <w:tcPr>
            <w:tcW w:type="dxa" w:w="1928"/>
          </w:tcPr>
          <w:p>
            <w:pPr>
              <w:spacing w:after="20" w:line="240" w:lineRule="auto"/>
            </w:pPr>
            <w:r>
              <w:rPr>
                <w:sz w:val="18"/>
              </w:rPr>
              <w:t>Layered architecture</w:t>
            </w:r>
          </w:p>
        </w:tc>
        <w:tc>
          <w:tcPr>
            <w:tcW w:type="dxa" w:w="3515"/>
          </w:tcPr>
          <w:p>
            <w:pPr>
              <w:spacing w:after="20" w:line="240" w:lineRule="auto"/>
            </w:pPr>
            <w:r>
              <w:rPr>
                <w:sz w:val="18"/>
              </w:rPr>
              <w:t>Presentation, service, model, training and storage layers</w:t>
            </w:r>
          </w:p>
        </w:tc>
        <w:tc>
          <w:tcPr>
            <w:tcW w:type="dxa" w:w="3628"/>
          </w:tcPr>
          <w:p>
            <w:pPr>
              <w:spacing w:after="20" w:line="240" w:lineRule="auto"/>
            </w:pPr>
            <w:r>
              <w:rPr>
                <w:sz w:val="18"/>
              </w:rPr>
              <w:t>Models can change without affecting the user interface.</w:t>
            </w:r>
          </w:p>
        </w:tc>
      </w:tr>
      <w:tr>
        <w:tc>
          <w:tcPr>
            <w:tcW w:type="dxa" w:w="1928"/>
          </w:tcPr>
          <w:p>
            <w:pPr>
              <w:spacing w:after="20" w:line="240" w:lineRule="auto"/>
            </w:pPr>
            <w:r>
              <w:rPr>
                <w:sz w:val="18"/>
              </w:rPr>
              <w:t>Pipes and filters</w:t>
            </w:r>
          </w:p>
        </w:tc>
        <w:tc>
          <w:tcPr>
            <w:tcW w:type="dxa" w:w="3515"/>
          </w:tcPr>
          <w:p>
            <w:pPr>
              <w:spacing w:after="20" w:line="240" w:lineRule="auto"/>
            </w:pPr>
            <w:r>
              <w:rPr>
                <w:sz w:val="18"/>
              </w:rPr>
              <w:t>Training and benchmark stages; dvc.yaml</w:t>
            </w:r>
          </w:p>
        </w:tc>
        <w:tc>
          <w:tcPr>
            <w:tcW w:type="dxa" w:w="3628"/>
          </w:tcPr>
          <w:p>
            <w:pPr>
              <w:spacing w:after="20" w:line="240" w:lineRule="auto"/>
            </w:pPr>
            <w:r>
              <w:rPr>
                <w:sz w:val="18"/>
              </w:rPr>
              <w:t>Each stage has one responsibility and defined inputs and outputs.</w:t>
            </w:r>
          </w:p>
        </w:tc>
      </w:tr>
      <w:tr>
        <w:tc>
          <w:tcPr>
            <w:tcW w:type="dxa" w:w="1928"/>
          </w:tcPr>
          <w:p>
            <w:pPr>
              <w:spacing w:after="20" w:line="240" w:lineRule="auto"/>
            </w:pPr>
            <w:r>
              <w:rPr>
                <w:sz w:val="18"/>
              </w:rPr>
              <w:t>Adapter</w:t>
            </w:r>
          </w:p>
        </w:tc>
        <w:tc>
          <w:tcPr>
            <w:tcW w:type="dxa" w:w="3515"/>
          </w:tcPr>
          <w:p>
            <w:pPr>
              <w:spacing w:after="20" w:line="240" w:lineRule="auto"/>
            </w:pPr>
            <w:r>
              <w:rPr>
                <w:sz w:val="18"/>
              </w:rPr>
              <w:t>TorchTabularClassifier wraps PyTorch and PennyLane models</w:t>
            </w:r>
          </w:p>
        </w:tc>
        <w:tc>
          <w:tcPr>
            <w:tcW w:type="dxa" w:w="3628"/>
          </w:tcPr>
          <w:p>
            <w:pPr>
              <w:spacing w:after="20" w:line="240" w:lineRule="auto"/>
            </w:pPr>
            <w:r>
              <w:rPr>
                <w:sz w:val="18"/>
              </w:rPr>
              <w:t>All paradigms share the scikit-learn interface.</w:t>
            </w:r>
          </w:p>
        </w:tc>
      </w:tr>
      <w:tr>
        <w:tc>
          <w:tcPr>
            <w:tcW w:type="dxa" w:w="1928"/>
          </w:tcPr>
          <w:p>
            <w:pPr>
              <w:spacing w:after="20" w:line="240" w:lineRule="auto"/>
            </w:pPr>
            <w:r>
              <w:rPr>
                <w:sz w:val="18"/>
              </w:rPr>
              <w:t>Template method</w:t>
            </w:r>
          </w:p>
        </w:tc>
        <w:tc>
          <w:tcPr>
            <w:tcW w:type="dxa" w:w="3515"/>
          </w:tcPr>
          <w:p>
            <w:pPr>
              <w:spacing w:after="20" w:line="240" w:lineRule="auto"/>
            </w:pPr>
            <w:r>
              <w:rPr>
                <w:sz w:val="18"/>
              </w:rPr>
              <w:t>_build_network() overridden by the MLP and the VQC</w:t>
            </w:r>
          </w:p>
        </w:tc>
        <w:tc>
          <w:tcPr>
            <w:tcW w:type="dxa" w:w="3628"/>
          </w:tcPr>
          <w:p>
            <w:pPr>
              <w:spacing w:after="20" w:line="240" w:lineRule="auto"/>
            </w:pPr>
            <w:r>
              <w:rPr>
                <w:sz w:val="18"/>
              </w:rPr>
              <w:t>Training, early stopping and persistence are written once.</w:t>
            </w:r>
          </w:p>
        </w:tc>
      </w:tr>
      <w:tr>
        <w:tc>
          <w:tcPr>
            <w:tcW w:type="dxa" w:w="1928"/>
          </w:tcPr>
          <w:p>
            <w:pPr>
              <w:spacing w:after="20" w:line="240" w:lineRule="auto"/>
            </w:pPr>
            <w:r>
              <w:rPr>
                <w:sz w:val="18"/>
              </w:rPr>
              <w:t>Registry / strategy</w:t>
            </w:r>
          </w:p>
        </w:tc>
        <w:tc>
          <w:tcPr>
            <w:tcW w:type="dxa" w:w="3515"/>
          </w:tcPr>
          <w:p>
            <w:pPr>
              <w:spacing w:after="20" w:line="240" w:lineRule="auto"/>
            </w:pPr>
            <w:r>
              <w:rPr>
                <w:sz w:val="18"/>
              </w:rPr>
              <w:t>TRAINERS and build_plan() select models from params.yaml</w:t>
            </w:r>
          </w:p>
        </w:tc>
        <w:tc>
          <w:tcPr>
            <w:tcW w:type="dxa" w:w="3628"/>
          </w:tcPr>
          <w:p>
            <w:pPr>
              <w:spacing w:after="20" w:line="240" w:lineRule="auto"/>
            </w:pPr>
            <w:r>
              <w:rPr>
                <w:sz w:val="18"/>
              </w:rPr>
              <w:t>Model families change without code changes.</w:t>
            </w:r>
          </w:p>
        </w:tc>
      </w:tr>
      <w:tr>
        <w:tc>
          <w:tcPr>
            <w:tcW w:type="dxa" w:w="1928"/>
          </w:tcPr>
          <w:p>
            <w:pPr>
              <w:spacing w:after="20" w:line="240" w:lineRule="auto"/>
            </w:pPr>
            <w:r>
              <w:rPr>
                <w:sz w:val="18"/>
              </w:rPr>
              <w:t>Cache</w:t>
            </w:r>
          </w:p>
        </w:tc>
        <w:tc>
          <w:tcPr>
            <w:tcW w:type="dxa" w:w="3515"/>
          </w:tcPr>
          <w:p>
            <w:pPr>
              <w:spacing w:after="20" w:line="240" w:lineRule="auto"/>
            </w:pPr>
            <w:r>
              <w:rPr>
                <w:sz w:val="18"/>
              </w:rPr>
              <w:t>Streamlit resource cache for models</w:t>
            </w:r>
          </w:p>
        </w:tc>
        <w:tc>
          <w:tcPr>
            <w:tcW w:type="dxa" w:w="3628"/>
          </w:tcPr>
          <w:p>
            <w:pPr>
              <w:spacing w:after="20" w:line="240" w:lineRule="auto"/>
            </w:pPr>
            <w:r>
              <w:rPr>
                <w:sz w:val="18"/>
              </w:rPr>
              <w:t>Models load once per session (NFR-11).</w:t>
            </w:r>
          </w:p>
        </w:tc>
      </w:tr>
    </w:tbl>
    <w:p>
      <w:pPr>
        <w:spacing w:after="40"/>
      </w:pPr>
    </w:p>
    <w:p>
      <w:pPr>
        <w:pStyle w:val="Heading2"/>
      </w:pPr>
      <w:r>
        <w:t>3.3 Logical Viewpoint</w:t>
      </w:r>
    </w:p>
    <w:p>
      <w:pPr>
        <w:keepNext/>
        <w:jc w:val="center"/>
      </w:pPr>
      <w:r>
        <w:drawing>
          <wp:inline xmlns:a="http://schemas.openxmlformats.org/drawingml/2006/main" xmlns:pic="http://schemas.openxmlformats.org/drawingml/2006/picture">
            <wp:extent cx="5220000" cy="3338272"/>
            <wp:docPr id="4" name="Picture 4"/>
            <wp:cNvGraphicFramePr>
              <a:graphicFrameLocks noChangeAspect="1"/>
            </wp:cNvGraphicFramePr>
            <a:graphic>
              <a:graphicData uri="http://schemas.openxmlformats.org/drawingml/2006/picture">
                <pic:pic>
                  <pic:nvPicPr>
                    <pic:cNvPr id="0" name="classes.png"/>
                    <pic:cNvPicPr/>
                  </pic:nvPicPr>
                  <pic:blipFill>
                    <a:blip r:embed="rId14"/>
                    <a:stretch>
                      <a:fillRect/>
                    </a:stretch>
                  </pic:blipFill>
                  <pic:spPr>
                    <a:xfrm>
                      <a:off x="0" y="0"/>
                      <a:ext cx="5220000" cy="3338272"/>
                    </a:xfrm>
                    <a:prstGeom prst="rect"/>
                  </pic:spPr>
                </pic:pic>
              </a:graphicData>
            </a:graphic>
          </wp:inline>
        </w:drawing>
      </w:r>
    </w:p>
    <w:p>
      <w:pPr>
        <w:pStyle w:val="Caption"/>
        <w:jc w:val="center"/>
      </w:pPr>
      <w:r>
        <w:t>Figure 4. Class diagram of the model layer</w:t>
      </w:r>
    </w:p>
    <w:p>
      <w:r>
        <w:rPr>
          <w:i w:val="0"/>
        </w:rPr>
        <w:t>TorchTabularClassifier implements preprocessing, class-weighted binary cross-entropy training with Adam, early stopping that restores the epoch with the lowest validation loss, prediction and pickling (weights are stored as a state dictionary and the network is rebuilt on load). Subclasses only define their network.</w:t>
      </w:r>
    </w:p>
    <w:p>
      <w:pPr>
        <w:pStyle w:val="Heading2"/>
      </w:pPr>
      <w:r>
        <w:t>3.4 Information Viewpoint</w:t>
      </w:r>
    </w:p>
    <w:p>
      <w:r>
        <w:rPr>
          <w:i w:val="0"/>
        </w:rPr>
        <w:t>The customer record and persistent data objects are defined in Part A, Section 3.4. Data flows from the raw CSV through cleaning (customer ID removed, blank total charges set to 0), label encoding and a stratified 80/20 split (seed 42). The deep and quantum models additionally apply one-hot encoding and standard scaling (45 inputs); the quantum model reduces these to 6 principal components scaled to rotation angles in [0, pi].</w:t>
      </w:r>
    </w:p>
    <w:p>
      <w:pPr>
        <w:pStyle w:val="Heading2"/>
      </w:pPr>
      <w:r>
        <w:t>3.5 Interaction Viewpoint</w:t>
      </w:r>
    </w:p>
    <w:p>
      <w:pPr>
        <w:keepNext/>
        <w:jc w:val="center"/>
      </w:pPr>
      <w:r>
        <w:drawing>
          <wp:inline xmlns:a="http://schemas.openxmlformats.org/drawingml/2006/main" xmlns:pic="http://schemas.openxmlformats.org/drawingml/2006/picture">
            <wp:extent cx="5580000" cy="5682700"/>
            <wp:docPr id="5" name="Picture 5"/>
            <wp:cNvGraphicFramePr>
              <a:graphicFrameLocks noChangeAspect="1"/>
            </wp:cNvGraphicFramePr>
            <a:graphic>
              <a:graphicData uri="http://schemas.openxmlformats.org/drawingml/2006/picture">
                <pic:pic>
                  <pic:nvPicPr>
                    <pic:cNvPr id="0" name="seq_train.png"/>
                    <pic:cNvPicPr/>
                  </pic:nvPicPr>
                  <pic:blipFill>
                    <a:blip r:embed="rId15"/>
                    <a:stretch>
                      <a:fillRect/>
                    </a:stretch>
                  </pic:blipFill>
                  <pic:spPr>
                    <a:xfrm>
                      <a:off x="0" y="0"/>
                      <a:ext cx="5580000" cy="5682700"/>
                    </a:xfrm>
                    <a:prstGeom prst="rect"/>
                  </pic:spPr>
                </pic:pic>
              </a:graphicData>
            </a:graphic>
          </wp:inline>
        </w:drawing>
      </w:r>
    </w:p>
    <w:p>
      <w:pPr>
        <w:pStyle w:val="Caption"/>
        <w:jc w:val="center"/>
      </w:pPr>
      <w:r>
        <w:t>Figure 5. Sequence diagram: training, evaluation and persistence</w:t>
      </w:r>
    </w:p>
    <w:p>
      <w:pPr>
        <w:keepNext/>
        <w:jc w:val="center"/>
      </w:pPr>
      <w:r>
        <w:drawing>
          <wp:inline xmlns:a="http://schemas.openxmlformats.org/drawingml/2006/main" xmlns:pic="http://schemas.openxmlformats.org/drawingml/2006/picture">
            <wp:extent cx="5580000" cy="5952761"/>
            <wp:docPr id="6" name="Picture 6"/>
            <wp:cNvGraphicFramePr>
              <a:graphicFrameLocks noChangeAspect="1"/>
            </wp:cNvGraphicFramePr>
            <a:graphic>
              <a:graphicData uri="http://schemas.openxmlformats.org/drawingml/2006/picture">
                <pic:pic>
                  <pic:nvPicPr>
                    <pic:cNvPr id="0" name="seq_predict.png"/>
                    <pic:cNvPicPr/>
                  </pic:nvPicPr>
                  <pic:blipFill>
                    <a:blip r:embed="rId16"/>
                    <a:stretch>
                      <a:fillRect/>
                    </a:stretch>
                  </pic:blipFill>
                  <pic:spPr>
                    <a:xfrm>
                      <a:off x="0" y="0"/>
                      <a:ext cx="5580000" cy="5952761"/>
                    </a:xfrm>
                    <a:prstGeom prst="rect"/>
                  </pic:spPr>
                </pic:pic>
              </a:graphicData>
            </a:graphic>
          </wp:inline>
        </w:drawing>
      </w:r>
    </w:p>
    <w:p>
      <w:pPr>
        <w:pStyle w:val="Caption"/>
        <w:jc w:val="center"/>
      </w:pPr>
      <w:r>
        <w:t>Figure 6. Sequence diagram: single-customer prediction with three paradigms</w:t>
      </w:r>
    </w:p>
    <w:p>
      <w:pPr>
        <w:keepNext/>
        <w:jc w:val="center"/>
      </w:pPr>
      <w:r>
        <w:drawing>
          <wp:inline xmlns:a="http://schemas.openxmlformats.org/drawingml/2006/main" xmlns:pic="http://schemas.openxmlformats.org/drawingml/2006/picture">
            <wp:extent cx="4860000" cy="5492234"/>
            <wp:docPr id="7" name="Picture 7"/>
            <wp:cNvGraphicFramePr>
              <a:graphicFrameLocks noChangeAspect="1"/>
            </wp:cNvGraphicFramePr>
            <a:graphic>
              <a:graphicData uri="http://schemas.openxmlformats.org/drawingml/2006/picture">
                <pic:pic>
                  <pic:nvPicPr>
                    <pic:cNvPr id="0" name="seq_batch.png"/>
                    <pic:cNvPicPr/>
                  </pic:nvPicPr>
                  <pic:blipFill>
                    <a:blip r:embed="rId17"/>
                    <a:stretch>
                      <a:fillRect/>
                    </a:stretch>
                  </pic:blipFill>
                  <pic:spPr>
                    <a:xfrm>
                      <a:off x="0" y="0"/>
                      <a:ext cx="4860000" cy="5492234"/>
                    </a:xfrm>
                    <a:prstGeom prst="rect"/>
                  </pic:spPr>
                </pic:pic>
              </a:graphicData>
            </a:graphic>
          </wp:inline>
        </w:drawing>
      </w:r>
    </w:p>
    <w:p>
      <w:pPr>
        <w:pStyle w:val="Caption"/>
        <w:jc w:val="center"/>
      </w:pPr>
      <w:r>
        <w:t>Figure 7. Sequence diagram: batch scoring</w:t>
      </w:r>
    </w:p>
    <w:p>
      <w:pPr>
        <w:keepNext/>
        <w:jc w:val="center"/>
      </w:pPr>
      <w:r>
        <w:drawing>
          <wp:inline xmlns:a="http://schemas.openxmlformats.org/drawingml/2006/main" xmlns:pic="http://schemas.openxmlformats.org/drawingml/2006/picture">
            <wp:extent cx="5580000" cy="4328589"/>
            <wp:docPr id="8" name="Picture 8"/>
            <wp:cNvGraphicFramePr>
              <a:graphicFrameLocks noChangeAspect="1"/>
            </wp:cNvGraphicFramePr>
            <a:graphic>
              <a:graphicData uri="http://schemas.openxmlformats.org/drawingml/2006/picture">
                <pic:pic>
                  <pic:nvPicPr>
                    <pic:cNvPr id="0" name="seq_bench.png"/>
                    <pic:cNvPicPr/>
                  </pic:nvPicPr>
                  <pic:blipFill>
                    <a:blip r:embed="rId18"/>
                    <a:stretch>
                      <a:fillRect/>
                    </a:stretch>
                  </pic:blipFill>
                  <pic:spPr>
                    <a:xfrm>
                      <a:off x="0" y="0"/>
                      <a:ext cx="5580000" cy="4328589"/>
                    </a:xfrm>
                    <a:prstGeom prst="rect"/>
                  </pic:spPr>
                </pic:pic>
              </a:graphicData>
            </a:graphic>
          </wp:inline>
        </w:drawing>
      </w:r>
    </w:p>
    <w:p>
      <w:pPr>
        <w:pStyle w:val="Caption"/>
        <w:jc w:val="center"/>
      </w:pPr>
      <w:r>
        <w:t>Figure 8. Sequence diagram: paradigm benchmark</w:t>
      </w:r>
    </w:p>
    <w:p>
      <w:pPr>
        <w:pStyle w:val="Heading2"/>
      </w:pPr>
      <w:r>
        <w:t>3.6 Interface Viewpoint</w:t>
      </w:r>
    </w:p>
    <w:p>
      <w:r>
        <w:rPr>
          <w:i w:val="0"/>
        </w:rPr>
        <w:t>By design CCPS exposes no network API (COM-01). Its programming interface is the prediction_pipeline module, used by the application, the training scripts and the tests.</w:t>
      </w:r>
    </w:p>
    <w:p>
      <w:pPr>
        <w:pStyle w:val="Caption"/>
        <w:keepNext/>
      </w:pPr>
      <w:r>
        <w:t>Table 14. Prediction service API</w:t>
      </w:r>
    </w:p>
    <w:tbl>
      <w:tblPr>
        <w:tblStyle w:val="TableGrid"/>
        <w:tblW w:type="auto" w:w="0"/>
        <w:jc w:val="center"/>
        <w:tblLayout w:type="fixed"/>
        <w:tblLook w:firstColumn="1" w:firstRow="1" w:lastColumn="0" w:lastRow="0" w:noHBand="0" w:noVBand="1" w:val="04A0"/>
      </w:tblPr>
      <w:tblGrid>
        <w:gridCol w:w="3061"/>
        <w:gridCol w:w="1928"/>
        <w:gridCol w:w="2494"/>
        <w:gridCol w:w="1587"/>
      </w:tblGrid>
      <w:tr>
        <w:trPr>
          <w:tblHeader w:val="true"/>
        </w:trPr>
        <w:tc>
          <w:tcPr>
            <w:tcW w:type="dxa" w:w="3061"/>
            <w:shd w:val="clear" w:color="auto" w:fill="E6E6E6"/>
          </w:tcPr>
          <w:p>
            <w:pPr>
              <w:spacing w:after="20" w:line="240" w:lineRule="auto"/>
            </w:pPr>
            <w:r>
              <w:rPr>
                <w:b/>
                <w:sz w:val="16"/>
              </w:rPr>
              <w:t>Function</w:t>
            </w:r>
          </w:p>
        </w:tc>
        <w:tc>
          <w:tcPr>
            <w:tcW w:type="dxa" w:w="1928"/>
            <w:shd w:val="clear" w:color="auto" w:fill="E6E6E6"/>
          </w:tcPr>
          <w:p>
            <w:pPr>
              <w:spacing w:after="20" w:line="240" w:lineRule="auto"/>
            </w:pPr>
            <w:r>
              <w:rPr>
                <w:b/>
                <w:sz w:val="16"/>
              </w:rPr>
              <w:t>Input</w:t>
            </w:r>
          </w:p>
        </w:tc>
        <w:tc>
          <w:tcPr>
            <w:tcW w:type="dxa" w:w="2494"/>
            <w:shd w:val="clear" w:color="auto" w:fill="E6E6E6"/>
          </w:tcPr>
          <w:p>
            <w:pPr>
              <w:spacing w:after="20" w:line="240" w:lineRule="auto"/>
            </w:pPr>
            <w:r>
              <w:rPr>
                <w:b/>
                <w:sz w:val="16"/>
              </w:rPr>
              <w:t>Output</w:t>
            </w:r>
          </w:p>
        </w:tc>
        <w:tc>
          <w:tcPr>
            <w:tcW w:type="dxa" w:w="1587"/>
            <w:shd w:val="clear" w:color="auto" w:fill="E6E6E6"/>
          </w:tcPr>
          <w:p>
            <w:pPr>
              <w:spacing w:after="20" w:line="240" w:lineRule="auto"/>
            </w:pPr>
            <w:r>
              <w:rPr>
                <w:b/>
                <w:sz w:val="16"/>
              </w:rPr>
              <w:t>Errors</w:t>
            </w:r>
          </w:p>
        </w:tc>
      </w:tr>
      <w:tr>
        <w:tc>
          <w:tcPr>
            <w:tcW w:type="dxa" w:w="3061"/>
          </w:tcPr>
          <w:p>
            <w:pPr>
              <w:spacing w:after="20" w:line="240" w:lineRule="auto"/>
            </w:pPr>
            <w:r>
              <w:rPr>
                <w:sz w:val="16"/>
              </w:rPr>
              <w:t>load_artifacts(model_path, encoder_path)</w:t>
            </w:r>
          </w:p>
        </w:tc>
        <w:tc>
          <w:tcPr>
            <w:tcW w:type="dxa" w:w="1928"/>
          </w:tcPr>
          <w:p>
            <w:pPr>
              <w:spacing w:after="20" w:line="240" w:lineRule="auto"/>
            </w:pPr>
            <w:r>
              <w:rPr>
                <w:sz w:val="16"/>
              </w:rPr>
              <w:t>File paths (defaults: production files)</w:t>
            </w:r>
          </w:p>
        </w:tc>
        <w:tc>
          <w:tcPr>
            <w:tcW w:type="dxa" w:w="2494"/>
          </w:tcPr>
          <w:p>
            <w:pPr>
              <w:spacing w:after="20" w:line="240" w:lineRule="auto"/>
            </w:pPr>
            <w:r>
              <w:rPr>
                <w:sz w:val="16"/>
              </w:rPr>
              <w:t>(model, feature_names, encoders)</w:t>
            </w:r>
          </w:p>
        </w:tc>
        <w:tc>
          <w:tcPr>
            <w:tcW w:type="dxa" w:w="1587"/>
          </w:tcPr>
          <w:p>
            <w:pPr>
              <w:spacing w:after="20" w:line="240" w:lineRule="auto"/>
            </w:pPr>
            <w:r>
              <w:rPr>
                <w:sz w:val="16"/>
              </w:rPr>
              <w:t>FileNotFoundError, ValueError</w:t>
            </w:r>
          </w:p>
        </w:tc>
      </w:tr>
      <w:tr>
        <w:tc>
          <w:tcPr>
            <w:tcW w:type="dxa" w:w="3061"/>
          </w:tcPr>
          <w:p>
            <w:pPr>
              <w:spacing w:after="20" w:line="240" w:lineRule="auto"/>
            </w:pPr>
            <w:r>
              <w:rPr>
                <w:sz w:val="16"/>
              </w:rPr>
              <w:t>validate_customer_input(record)</w:t>
            </w:r>
          </w:p>
        </w:tc>
        <w:tc>
          <w:tcPr>
            <w:tcW w:type="dxa" w:w="1928"/>
          </w:tcPr>
          <w:p>
            <w:pPr>
              <w:spacing w:after="20" w:line="240" w:lineRule="auto"/>
            </w:pPr>
            <w:r>
              <w:rPr>
                <w:sz w:val="16"/>
              </w:rPr>
              <w:t>Dictionary of 19 fields</w:t>
            </w:r>
          </w:p>
        </w:tc>
        <w:tc>
          <w:tcPr>
            <w:tcW w:type="dxa" w:w="2494"/>
          </w:tcPr>
          <w:p>
            <w:pPr>
              <w:spacing w:after="20" w:line="240" w:lineRule="auto"/>
            </w:pPr>
            <w:r>
              <w:rPr>
                <w:sz w:val="16"/>
              </w:rPr>
              <w:t>(is_valid, errors)</w:t>
            </w:r>
          </w:p>
        </w:tc>
        <w:tc>
          <w:tcPr>
            <w:tcW w:type="dxa" w:w="1587"/>
          </w:tcPr>
          <w:p>
            <w:pPr>
              <w:spacing w:after="20" w:line="240" w:lineRule="auto"/>
            </w:pPr>
            <w:r>
              <w:rPr>
                <w:sz w:val="16"/>
              </w:rPr>
              <w:t>None (errors returned)</w:t>
            </w:r>
          </w:p>
        </w:tc>
      </w:tr>
      <w:tr>
        <w:tc>
          <w:tcPr>
            <w:tcW w:type="dxa" w:w="3061"/>
          </w:tcPr>
          <w:p>
            <w:pPr>
              <w:spacing w:after="20" w:line="240" w:lineRule="auto"/>
            </w:pPr>
            <w:r>
              <w:rPr>
                <w:sz w:val="16"/>
              </w:rPr>
              <w:t>preprocess_input(record, encoders, features)</w:t>
            </w:r>
          </w:p>
        </w:tc>
        <w:tc>
          <w:tcPr>
            <w:tcW w:type="dxa" w:w="1928"/>
          </w:tcPr>
          <w:p>
            <w:pPr>
              <w:spacing w:after="20" w:line="240" w:lineRule="auto"/>
            </w:pPr>
            <w:r>
              <w:rPr>
                <w:sz w:val="16"/>
              </w:rPr>
              <w:t>Record or table</w:t>
            </w:r>
          </w:p>
        </w:tc>
        <w:tc>
          <w:tcPr>
            <w:tcW w:type="dxa" w:w="2494"/>
          </w:tcPr>
          <w:p>
            <w:pPr>
              <w:spacing w:after="20" w:line="240" w:lineRule="auto"/>
            </w:pPr>
            <w:r>
              <w:rPr>
                <w:sz w:val="16"/>
              </w:rPr>
              <w:t>Encoded table in training order</w:t>
            </w:r>
          </w:p>
        </w:tc>
        <w:tc>
          <w:tcPr>
            <w:tcW w:type="dxa" w:w="1587"/>
          </w:tcPr>
          <w:p>
            <w:pPr>
              <w:spacing w:after="20" w:line="240" w:lineRule="auto"/>
            </w:pPr>
            <w:r>
              <w:rPr>
                <w:sz w:val="16"/>
              </w:rPr>
              <w:t>ValueError</w:t>
            </w:r>
          </w:p>
        </w:tc>
      </w:tr>
      <w:tr>
        <w:tc>
          <w:tcPr>
            <w:tcW w:type="dxa" w:w="3061"/>
          </w:tcPr>
          <w:p>
            <w:pPr>
              <w:spacing w:after="20" w:line="240" w:lineRule="auto"/>
            </w:pPr>
            <w:r>
              <w:rPr>
                <w:sz w:val="16"/>
              </w:rPr>
              <w:t>predict_churn(model, row, threshold=0.5)</w:t>
            </w:r>
          </w:p>
        </w:tc>
        <w:tc>
          <w:tcPr>
            <w:tcW w:type="dxa" w:w="1928"/>
          </w:tcPr>
          <w:p>
            <w:pPr>
              <w:spacing w:after="20" w:line="240" w:lineRule="auto"/>
            </w:pPr>
            <w:r>
              <w:rPr>
                <w:sz w:val="16"/>
              </w:rPr>
              <w:t>Encoded row</w:t>
            </w:r>
          </w:p>
        </w:tc>
        <w:tc>
          <w:tcPr>
            <w:tcW w:type="dxa" w:w="2494"/>
          </w:tcPr>
          <w:p>
            <w:pPr>
              <w:spacing w:after="20" w:line="240" w:lineRule="auto"/>
            </w:pPr>
            <w:r>
              <w:rPr>
                <w:sz w:val="16"/>
              </w:rPr>
              <w:t>(class, probability, probabilities, tier)</w:t>
            </w:r>
          </w:p>
        </w:tc>
        <w:tc>
          <w:tcPr>
            <w:tcW w:type="dxa" w:w="1587"/>
          </w:tcPr>
          <w:p>
            <w:pPr>
              <w:spacing w:after="20" w:line="240" w:lineRule="auto"/>
            </w:pPr>
            <w:r>
              <w:rPr>
                <w:sz w:val="16"/>
              </w:rPr>
              <w:t>None</w:t>
            </w:r>
          </w:p>
        </w:tc>
      </w:tr>
      <w:tr>
        <w:tc>
          <w:tcPr>
            <w:tcW w:type="dxa" w:w="3061"/>
          </w:tcPr>
          <w:p>
            <w:pPr>
              <w:spacing w:after="20" w:line="240" w:lineRule="auto"/>
            </w:pPr>
            <w:r>
              <w:rPr>
                <w:sz w:val="16"/>
              </w:rPr>
              <w:t>get_risk_tier(probability)</w:t>
            </w:r>
          </w:p>
        </w:tc>
        <w:tc>
          <w:tcPr>
            <w:tcW w:type="dxa" w:w="1928"/>
          </w:tcPr>
          <w:p>
            <w:pPr>
              <w:spacing w:after="20" w:line="240" w:lineRule="auto"/>
            </w:pPr>
            <w:r>
              <w:rPr>
                <w:sz w:val="16"/>
              </w:rPr>
              <w:t>Probability</w:t>
            </w:r>
          </w:p>
        </w:tc>
        <w:tc>
          <w:tcPr>
            <w:tcW w:type="dxa" w:w="2494"/>
          </w:tcPr>
          <w:p>
            <w:pPr>
              <w:spacing w:after="20" w:line="240" w:lineRule="auto"/>
            </w:pPr>
            <w:r>
              <w:rPr>
                <w:sz w:val="16"/>
              </w:rPr>
              <w:t>Low, Moderate or High</w:t>
            </w:r>
          </w:p>
        </w:tc>
        <w:tc>
          <w:tcPr>
            <w:tcW w:type="dxa" w:w="1587"/>
          </w:tcPr>
          <w:p>
            <w:pPr>
              <w:spacing w:after="20" w:line="240" w:lineRule="auto"/>
            </w:pPr>
            <w:r>
              <w:rPr>
                <w:sz w:val="16"/>
              </w:rPr>
              <w:t>None</w:t>
            </w:r>
          </w:p>
        </w:tc>
      </w:tr>
      <w:tr>
        <w:tc>
          <w:tcPr>
            <w:tcW w:type="dxa" w:w="3061"/>
          </w:tcPr>
          <w:p>
            <w:pPr>
              <w:spacing w:after="20" w:line="240" w:lineRule="auto"/>
            </w:pPr>
            <w:r>
              <w:rPr>
                <w:sz w:val="16"/>
              </w:rPr>
              <w:t>evaluate_model_on_dataset(threshold=0.5)</w:t>
            </w:r>
          </w:p>
        </w:tc>
        <w:tc>
          <w:tcPr>
            <w:tcW w:type="dxa" w:w="1928"/>
          </w:tcPr>
          <w:p>
            <w:pPr>
              <w:spacing w:after="20" w:line="240" w:lineRule="auto"/>
            </w:pPr>
            <w:r>
              <w:rPr>
                <w:sz w:val="16"/>
              </w:rPr>
              <w:t>Optional paths and threshold</w:t>
            </w:r>
          </w:p>
        </w:tc>
        <w:tc>
          <w:tcPr>
            <w:tcW w:type="dxa" w:w="2494"/>
          </w:tcPr>
          <w:p>
            <w:pPr>
              <w:spacing w:after="20" w:line="240" w:lineRule="auto"/>
            </w:pPr>
            <w:r>
              <w:rPr>
                <w:sz w:val="16"/>
              </w:rPr>
              <w:t>Metrics, confusion matrix, report</w:t>
            </w:r>
          </w:p>
        </w:tc>
        <w:tc>
          <w:tcPr>
            <w:tcW w:type="dxa" w:w="1587"/>
          </w:tcPr>
          <w:p>
            <w:pPr>
              <w:spacing w:after="20" w:line="240" w:lineRule="auto"/>
            </w:pPr>
            <w:r>
              <w:rPr>
                <w:sz w:val="16"/>
              </w:rPr>
              <w:t>FileNotFoundError, ValueError</w:t>
            </w:r>
          </w:p>
        </w:tc>
      </w:tr>
      <w:tr>
        <w:tc>
          <w:tcPr>
            <w:tcW w:type="dxa" w:w="3061"/>
          </w:tcPr>
          <w:p>
            <w:pPr>
              <w:spacing w:after="20" w:line="240" w:lineRule="auto"/>
            </w:pPr>
            <w:r>
              <w:rPr>
                <w:sz w:val="16"/>
              </w:rPr>
              <w:t>compare_with_benchmark(results)</w:t>
            </w:r>
          </w:p>
        </w:tc>
        <w:tc>
          <w:tcPr>
            <w:tcW w:type="dxa" w:w="1928"/>
          </w:tcPr>
          <w:p>
            <w:pPr>
              <w:spacing w:after="20" w:line="240" w:lineRule="auto"/>
            </w:pPr>
            <w:r>
              <w:rPr>
                <w:sz w:val="16"/>
              </w:rPr>
              <w:t>Live results</w:t>
            </w:r>
          </w:p>
        </w:tc>
        <w:tc>
          <w:tcPr>
            <w:tcW w:type="dxa" w:w="2494"/>
          </w:tcPr>
          <w:p>
            <w:pPr>
              <w:spacing w:after="20" w:line="240" w:lineRule="auto"/>
            </w:pPr>
            <w:r>
              <w:rPr>
                <w:sz w:val="16"/>
              </w:rPr>
              <w:t>(all_match, comparison table)</w:t>
            </w:r>
          </w:p>
        </w:tc>
        <w:tc>
          <w:tcPr>
            <w:tcW w:type="dxa" w:w="1587"/>
          </w:tcPr>
          <w:p>
            <w:pPr>
              <w:spacing w:after="20" w:line="240" w:lineRule="auto"/>
            </w:pPr>
            <w:r>
              <w:rPr>
                <w:sz w:val="16"/>
              </w:rPr>
              <w:t>None</w:t>
            </w:r>
          </w:p>
        </w:tc>
      </w:tr>
      <w:tr>
        <w:tc>
          <w:tcPr>
            <w:tcW w:type="dxa" w:w="3061"/>
          </w:tcPr>
          <w:p>
            <w:pPr>
              <w:spacing w:after="20" w:line="240" w:lineRule="auto"/>
            </w:pPr>
            <w:r>
              <w:rPr>
                <w:sz w:val="16"/>
              </w:rPr>
              <w:t>score_customer_batch(table, model, encoders, features, threshold)</w:t>
            </w:r>
          </w:p>
        </w:tc>
        <w:tc>
          <w:tcPr>
            <w:tcW w:type="dxa" w:w="1928"/>
          </w:tcPr>
          <w:p>
            <w:pPr>
              <w:spacing w:after="20" w:line="240" w:lineRule="auto"/>
            </w:pPr>
            <w:r>
              <w:rPr>
                <w:sz w:val="16"/>
              </w:rPr>
              <w:t>Customer table</w:t>
            </w:r>
          </w:p>
        </w:tc>
        <w:tc>
          <w:tcPr>
            <w:tcW w:type="dxa" w:w="2494"/>
          </w:tcPr>
          <w:p>
            <w:pPr>
              <w:spacing w:after="20" w:line="240" w:lineRule="auto"/>
            </w:pPr>
            <w:r>
              <w:rPr>
                <w:sz w:val="16"/>
              </w:rPr>
              <w:t>Table with probability, class, tier</w:t>
            </w:r>
          </w:p>
        </w:tc>
        <w:tc>
          <w:tcPr>
            <w:tcW w:type="dxa" w:w="1587"/>
          </w:tcPr>
          <w:p>
            <w:pPr>
              <w:spacing w:after="20" w:line="240" w:lineRule="auto"/>
            </w:pPr>
            <w:r>
              <w:rPr>
                <w:sz w:val="16"/>
              </w:rPr>
              <w:t>ValueError</w:t>
            </w:r>
          </w:p>
        </w:tc>
      </w:tr>
      <w:tr>
        <w:tc>
          <w:tcPr>
            <w:tcW w:type="dxa" w:w="3061"/>
          </w:tcPr>
          <w:p>
            <w:pPr>
              <w:spacing w:after="20" w:line="240" w:lineRule="auto"/>
            </w:pPr>
            <w:r>
              <w:rPr>
                <w:sz w:val="16"/>
              </w:rPr>
              <w:t>explain_customer_risk(record, probability)</w:t>
            </w:r>
          </w:p>
        </w:tc>
        <w:tc>
          <w:tcPr>
            <w:tcW w:type="dxa" w:w="1928"/>
          </w:tcPr>
          <w:p>
            <w:pPr>
              <w:spacing w:after="20" w:line="240" w:lineRule="auto"/>
            </w:pPr>
            <w:r>
              <w:rPr>
                <w:sz w:val="16"/>
              </w:rPr>
              <w:t>Record</w:t>
            </w:r>
          </w:p>
        </w:tc>
        <w:tc>
          <w:tcPr>
            <w:tcW w:type="dxa" w:w="2494"/>
          </w:tcPr>
          <w:p>
            <w:pPr>
              <w:spacing w:after="20" w:line="240" w:lineRule="auto"/>
            </w:pPr>
            <w:r>
              <w:rPr>
                <w:sz w:val="16"/>
              </w:rPr>
              <w:t>Risk-raising and risk-lowering factors</w:t>
            </w:r>
          </w:p>
        </w:tc>
        <w:tc>
          <w:tcPr>
            <w:tcW w:type="dxa" w:w="1587"/>
          </w:tcPr>
          <w:p>
            <w:pPr>
              <w:spacing w:after="20" w:line="240" w:lineRule="auto"/>
            </w:pPr>
            <w:r>
              <w:rPr>
                <w:sz w:val="16"/>
              </w:rPr>
              <w:t>None</w:t>
            </w:r>
          </w:p>
        </w:tc>
      </w:tr>
      <w:tr>
        <w:tc>
          <w:tcPr>
            <w:tcW w:type="dxa" w:w="3061"/>
          </w:tcPr>
          <w:p>
            <w:pPr>
              <w:spacing w:after="20" w:line="240" w:lineRule="auto"/>
            </w:pPr>
            <w:r>
              <w:rPr>
                <w:sz w:val="16"/>
              </w:rPr>
              <w:t>load_paradigm_model(path, features)</w:t>
            </w:r>
          </w:p>
        </w:tc>
        <w:tc>
          <w:tcPr>
            <w:tcW w:type="dxa" w:w="1928"/>
          </w:tcPr>
          <w:p>
            <w:pPr>
              <w:spacing w:after="20" w:line="240" w:lineRule="auto"/>
            </w:pPr>
            <w:r>
              <w:rPr>
                <w:sz w:val="16"/>
              </w:rPr>
              <w:t>Model file path</w:t>
            </w:r>
          </w:p>
        </w:tc>
        <w:tc>
          <w:tcPr>
            <w:tcW w:type="dxa" w:w="2494"/>
          </w:tcPr>
          <w:p>
            <w:pPr>
              <w:spacing w:after="20" w:line="240" w:lineRule="auto"/>
            </w:pPr>
            <w:r>
              <w:rPr>
                <w:sz w:val="16"/>
              </w:rPr>
              <w:t>Validated model payload</w:t>
            </w:r>
          </w:p>
        </w:tc>
        <w:tc>
          <w:tcPr>
            <w:tcW w:type="dxa" w:w="1587"/>
          </w:tcPr>
          <w:p>
            <w:pPr>
              <w:spacing w:after="20" w:line="240" w:lineRule="auto"/>
            </w:pPr>
            <w:r>
              <w:rPr>
                <w:sz w:val="16"/>
              </w:rPr>
              <w:t>FileNotFoundError, ImportError, ValueError</w:t>
            </w:r>
          </w:p>
        </w:tc>
      </w:tr>
      <w:tr>
        <w:tc>
          <w:tcPr>
            <w:tcW w:type="dxa" w:w="3061"/>
          </w:tcPr>
          <w:p>
            <w:pPr>
              <w:spacing w:after="20" w:line="240" w:lineRule="auto"/>
            </w:pPr>
            <w:r>
              <w:rPr>
                <w:sz w:val="16"/>
              </w:rPr>
              <w:t>predict_all_paradigms(row, models, threshold)</w:t>
            </w:r>
          </w:p>
        </w:tc>
        <w:tc>
          <w:tcPr>
            <w:tcW w:type="dxa" w:w="1928"/>
          </w:tcPr>
          <w:p>
            <w:pPr>
              <w:spacing w:after="20" w:line="240" w:lineRule="auto"/>
            </w:pPr>
            <w:r>
              <w:rPr>
                <w:sz w:val="16"/>
              </w:rPr>
              <w:t>Encoded row, models</w:t>
            </w:r>
          </w:p>
        </w:tc>
        <w:tc>
          <w:tcPr>
            <w:tcW w:type="dxa" w:w="2494"/>
          </w:tcPr>
          <w:p>
            <w:pPr>
              <w:spacing w:after="20" w:line="240" w:lineRule="auto"/>
            </w:pPr>
            <w:r>
              <w:rPr>
                <w:sz w:val="16"/>
              </w:rPr>
              <w:t>One result per paradigm</w:t>
            </w:r>
          </w:p>
        </w:tc>
        <w:tc>
          <w:tcPr>
            <w:tcW w:type="dxa" w:w="1587"/>
          </w:tcPr>
          <w:p>
            <w:pPr>
              <w:spacing w:after="20" w:line="240" w:lineRule="auto"/>
            </w:pPr>
            <w:r>
              <w:rPr>
                <w:sz w:val="16"/>
              </w:rPr>
              <w:t>None</w:t>
            </w:r>
          </w:p>
        </w:tc>
      </w:tr>
    </w:tbl>
    <w:p>
      <w:pPr>
        <w:spacing w:after="40"/>
      </w:pPr>
    </w:p>
    <w:p>
      <w:pPr>
        <w:pStyle w:val="Caption"/>
        <w:keepNext/>
      </w:pPr>
      <w:r>
        <w:t>Table 15. Command-line interface</w:t>
      </w:r>
    </w:p>
    <w:tbl>
      <w:tblPr>
        <w:tblStyle w:val="TableGrid"/>
        <w:tblW w:type="auto" w:w="0"/>
        <w:jc w:val="center"/>
        <w:tblLayout w:type="fixed"/>
        <w:tblLook w:firstColumn="1" w:firstRow="1" w:lastColumn="0" w:lastRow="0" w:noHBand="0" w:noVBand="1" w:val="04A0"/>
      </w:tblPr>
      <w:tblGrid>
        <w:gridCol w:w="5102"/>
        <w:gridCol w:w="3969"/>
      </w:tblGrid>
      <w:tr>
        <w:trPr>
          <w:tblHeader w:val="true"/>
        </w:trPr>
        <w:tc>
          <w:tcPr>
            <w:tcW w:type="dxa" w:w="5102"/>
            <w:shd w:val="clear" w:color="auto" w:fill="E6E6E6"/>
          </w:tcPr>
          <w:p>
            <w:pPr>
              <w:spacing w:after="20" w:line="240" w:lineRule="auto"/>
            </w:pPr>
            <w:r>
              <w:rPr>
                <w:b/>
                <w:sz w:val="18"/>
              </w:rPr>
              <w:t>Command</w:t>
            </w:r>
          </w:p>
        </w:tc>
        <w:tc>
          <w:tcPr>
            <w:tcW w:type="dxa" w:w="3969"/>
            <w:shd w:val="clear" w:color="auto" w:fill="E6E6E6"/>
          </w:tcPr>
          <w:p>
            <w:pPr>
              <w:spacing w:after="20" w:line="240" w:lineRule="auto"/>
            </w:pPr>
            <w:r>
              <w:rPr>
                <w:b/>
                <w:sz w:val="18"/>
              </w:rPr>
              <w:t>Purpose</w:t>
            </w:r>
          </w:p>
        </w:tc>
      </w:tr>
      <w:tr>
        <w:tc>
          <w:tcPr>
            <w:tcW w:type="dxa" w:w="5102"/>
          </w:tcPr>
          <w:p>
            <w:pPr>
              <w:spacing w:after="20" w:line="240" w:lineRule="auto"/>
            </w:pPr>
            <w:r>
              <w:rPr>
                <w:sz w:val="18"/>
              </w:rPr>
              <w:t>streamlit run app.py</w:t>
            </w:r>
          </w:p>
        </w:tc>
        <w:tc>
          <w:tcPr>
            <w:tcW w:type="dxa" w:w="3969"/>
          </w:tcPr>
          <w:p>
            <w:pPr>
              <w:spacing w:after="20" w:line="240" w:lineRule="auto"/>
            </w:pPr>
            <w:r>
              <w:rPr>
                <w:sz w:val="18"/>
              </w:rPr>
              <w:t>Start the web application (port 8501)</w:t>
            </w:r>
          </w:p>
        </w:tc>
      </w:tr>
      <w:tr>
        <w:tc>
          <w:tcPr>
            <w:tcW w:type="dxa" w:w="5102"/>
          </w:tcPr>
          <w:p>
            <w:pPr>
              <w:spacing w:after="20" w:line="240" w:lineRule="auto"/>
            </w:pPr>
            <w:r>
              <w:rPr>
                <w:sz w:val="18"/>
              </w:rPr>
              <w:t>python 01_churn_prediction_xgboost.py  (dvc repro train)</w:t>
            </w:r>
          </w:p>
        </w:tc>
        <w:tc>
          <w:tcPr>
            <w:tcW w:type="dxa" w:w="3969"/>
          </w:tcPr>
          <w:p>
            <w:pPr>
              <w:spacing w:after="20" w:line="240" w:lineRule="auto"/>
            </w:pPr>
            <w:r>
              <w:rPr>
                <w:sz w:val="18"/>
              </w:rPr>
              <w:t>Train the classical models</w:t>
            </w:r>
          </w:p>
        </w:tc>
      </w:tr>
      <w:tr>
        <w:tc>
          <w:tcPr>
            <w:tcW w:type="dxa" w:w="5102"/>
          </w:tcPr>
          <w:p>
            <w:pPr>
              <w:spacing w:after="20" w:line="240" w:lineRule="auto"/>
            </w:pPr>
            <w:r>
              <w:rPr>
                <w:sz w:val="18"/>
              </w:rPr>
              <w:t>python 02_paradigm_benchmark.py  (dvc repro benchmark_paradigms)</w:t>
            </w:r>
          </w:p>
        </w:tc>
        <w:tc>
          <w:tcPr>
            <w:tcW w:type="dxa" w:w="3969"/>
          </w:tcPr>
          <w:p>
            <w:pPr>
              <w:spacing w:after="20" w:line="240" w:lineRule="auto"/>
            </w:pPr>
            <w:r>
              <w:rPr>
                <w:sz w:val="18"/>
              </w:rPr>
              <w:t>Run the ML vs DML vs QML benchmark</w:t>
            </w:r>
          </w:p>
        </w:tc>
      </w:tr>
      <w:tr>
        <w:tc>
          <w:tcPr>
            <w:tcW w:type="dxa" w:w="5102"/>
          </w:tcPr>
          <w:p>
            <w:pPr>
              <w:spacing w:after="20" w:line="240" w:lineRule="auto"/>
            </w:pPr>
            <w:r>
              <w:rPr>
                <w:sz w:val="18"/>
              </w:rPr>
              <w:t>mlflow ui --backend-store-uri sqlite:///mlflow.db --port 5001</w:t>
            </w:r>
          </w:p>
        </w:tc>
        <w:tc>
          <w:tcPr>
            <w:tcW w:type="dxa" w:w="3969"/>
          </w:tcPr>
          <w:p>
            <w:pPr>
              <w:spacing w:after="20" w:line="240" w:lineRule="auto"/>
            </w:pPr>
            <w:r>
              <w:rPr>
                <w:sz w:val="18"/>
              </w:rPr>
              <w:t>Browse experiments</w:t>
            </w:r>
          </w:p>
        </w:tc>
      </w:tr>
      <w:tr>
        <w:tc>
          <w:tcPr>
            <w:tcW w:type="dxa" w:w="5102"/>
          </w:tcPr>
          <w:p>
            <w:pPr>
              <w:spacing w:after="20" w:line="240" w:lineRule="auto"/>
            </w:pPr>
            <w:r>
              <w:rPr>
                <w:sz w:val="18"/>
              </w:rPr>
              <w:t>python -m pytest</w:t>
            </w:r>
          </w:p>
        </w:tc>
        <w:tc>
          <w:tcPr>
            <w:tcW w:type="dxa" w:w="3969"/>
          </w:tcPr>
          <w:p>
            <w:pPr>
              <w:spacing w:after="20" w:line="240" w:lineRule="auto"/>
            </w:pPr>
            <w:r>
              <w:rPr>
                <w:sz w:val="18"/>
              </w:rPr>
              <w:t>Run the automated tests</w:t>
            </w:r>
          </w:p>
        </w:tc>
      </w:tr>
      <w:tr>
        <w:tc>
          <w:tcPr>
            <w:tcW w:type="dxa" w:w="5102"/>
          </w:tcPr>
          <w:p>
            <w:pPr>
              <w:spacing w:after="20" w:line="240" w:lineRule="auto"/>
            </w:pPr>
            <w:r>
              <w:rPr>
                <w:sz w:val="18"/>
              </w:rPr>
              <w:t>python tools/generate_test_reports.py</w:t>
            </w:r>
          </w:p>
        </w:tc>
        <w:tc>
          <w:tcPr>
            <w:tcW w:type="dxa" w:w="3969"/>
          </w:tcPr>
          <w:p>
            <w:pPr>
              <w:spacing w:after="20" w:line="240" w:lineRule="auto"/>
            </w:pPr>
            <w:r>
              <w:rPr>
                <w:sz w:val="18"/>
              </w:rPr>
              <w:t>Run the tests and generate the test reports</w:t>
            </w:r>
          </w:p>
        </w:tc>
      </w:tr>
    </w:tbl>
    <w:p>
      <w:pPr>
        <w:spacing w:after="40"/>
      </w:pPr>
    </w:p>
    <w:p>
      <w:pPr>
        <w:pStyle w:val="Heading2"/>
      </w:pPr>
      <w:r>
        <w:t>3.7 Algorithm Viewpoint</w:t>
      </w:r>
    </w:p>
    <w:p>
      <w:pPr>
        <w:pStyle w:val="Caption"/>
        <w:keepNext/>
      </w:pPr>
      <w:r>
        <w:t>Table 16. Model design</w:t>
      </w:r>
    </w:p>
    <w:tbl>
      <w:tblPr>
        <w:tblStyle w:val="TableGrid"/>
        <w:tblW w:type="auto" w:w="0"/>
        <w:jc w:val="center"/>
        <w:tblLayout w:type="fixed"/>
        <w:tblLook w:firstColumn="1" w:firstRow="1" w:lastColumn="0" w:lastRow="0" w:noHBand="0" w:noVBand="1" w:val="04A0"/>
      </w:tblPr>
      <w:tblGrid>
        <w:gridCol w:w="907"/>
        <w:gridCol w:w="1474"/>
        <w:gridCol w:w="1928"/>
        <w:gridCol w:w="2608"/>
        <w:gridCol w:w="2154"/>
      </w:tblGrid>
      <w:tr>
        <w:trPr>
          <w:tblHeader w:val="true"/>
        </w:trPr>
        <w:tc>
          <w:tcPr>
            <w:tcW w:type="dxa" w:w="907"/>
            <w:shd w:val="clear" w:color="auto" w:fill="E6E6E6"/>
          </w:tcPr>
          <w:p>
            <w:pPr>
              <w:spacing w:after="20" w:line="240" w:lineRule="auto"/>
            </w:pPr>
            <w:r>
              <w:rPr>
                <w:b/>
                <w:sz w:val="17"/>
              </w:rPr>
              <w:t>Paradigm</w:t>
            </w:r>
          </w:p>
        </w:tc>
        <w:tc>
          <w:tcPr>
            <w:tcW w:type="dxa" w:w="1474"/>
            <w:shd w:val="clear" w:color="auto" w:fill="E6E6E6"/>
          </w:tcPr>
          <w:p>
            <w:pPr>
              <w:spacing w:after="20" w:line="240" w:lineRule="auto"/>
            </w:pPr>
            <w:r>
              <w:rPr>
                <w:b/>
                <w:sz w:val="17"/>
              </w:rPr>
              <w:t>Model</w:t>
            </w:r>
          </w:p>
        </w:tc>
        <w:tc>
          <w:tcPr>
            <w:tcW w:type="dxa" w:w="1928"/>
            <w:shd w:val="clear" w:color="auto" w:fill="E6E6E6"/>
          </w:tcPr>
          <w:p>
            <w:pPr>
              <w:spacing w:after="20" w:line="240" w:lineRule="auto"/>
            </w:pPr>
            <w:r>
              <w:rPr>
                <w:b/>
                <w:sz w:val="17"/>
              </w:rPr>
              <w:t>Input processing</w:t>
            </w:r>
          </w:p>
        </w:tc>
        <w:tc>
          <w:tcPr>
            <w:tcW w:type="dxa" w:w="2608"/>
            <w:shd w:val="clear" w:color="auto" w:fill="E6E6E6"/>
          </w:tcPr>
          <w:p>
            <w:pPr>
              <w:spacing w:after="20" w:line="240" w:lineRule="auto"/>
            </w:pPr>
            <w:r>
              <w:rPr>
                <w:b/>
                <w:sz w:val="17"/>
              </w:rPr>
              <w:t>Structure</w:t>
            </w:r>
          </w:p>
        </w:tc>
        <w:tc>
          <w:tcPr>
            <w:tcW w:type="dxa" w:w="2154"/>
            <w:shd w:val="clear" w:color="auto" w:fill="E6E6E6"/>
          </w:tcPr>
          <w:p>
            <w:pPr>
              <w:spacing w:after="20" w:line="240" w:lineRule="auto"/>
            </w:pPr>
            <w:r>
              <w:rPr>
                <w:b/>
                <w:sz w:val="17"/>
              </w:rPr>
              <w:t>Training</w:t>
            </w:r>
          </w:p>
        </w:tc>
      </w:tr>
      <w:tr>
        <w:tc>
          <w:tcPr>
            <w:tcW w:type="dxa" w:w="907"/>
          </w:tcPr>
          <w:p>
            <w:pPr>
              <w:spacing w:after="20" w:line="240" w:lineRule="auto"/>
            </w:pPr>
            <w:r>
              <w:rPr>
                <w:sz w:val="17"/>
              </w:rPr>
              <w:t>ML</w:t>
            </w:r>
          </w:p>
        </w:tc>
        <w:tc>
          <w:tcPr>
            <w:tcW w:type="dxa" w:w="1474"/>
          </w:tcPr>
          <w:p>
            <w:pPr>
              <w:spacing w:after="20" w:line="240" w:lineRule="auto"/>
            </w:pPr>
            <w:r>
              <w:rPr>
                <w:sz w:val="17"/>
              </w:rPr>
              <w:t>XGBoost</w:t>
            </w:r>
          </w:p>
        </w:tc>
        <w:tc>
          <w:tcPr>
            <w:tcW w:type="dxa" w:w="1928"/>
          </w:tcPr>
          <w:p>
            <w:pPr>
              <w:spacing w:after="20" w:line="240" w:lineRule="auto"/>
            </w:pPr>
            <w:r>
              <w:rPr>
                <w:sz w:val="17"/>
              </w:rPr>
              <w:t>Label-encoded attributes</w:t>
            </w:r>
          </w:p>
        </w:tc>
        <w:tc>
          <w:tcPr>
            <w:tcW w:type="dxa" w:w="2608"/>
          </w:tcPr>
          <w:p>
            <w:pPr>
              <w:spacing w:after="20" w:line="240" w:lineRule="auto"/>
            </w:pPr>
            <w:r>
              <w:rPr>
                <w:sz w:val="17"/>
              </w:rPr>
              <w:t>Gradient-boosted trees; depth, learning rate and number of trees from a grid search</w:t>
            </w:r>
          </w:p>
        </w:tc>
        <w:tc>
          <w:tcPr>
            <w:tcW w:type="dxa" w:w="2154"/>
          </w:tcPr>
          <w:p>
            <w:pPr>
              <w:spacing w:after="20" w:line="240" w:lineRule="auto"/>
            </w:pPr>
            <w:r>
              <w:rPr>
                <w:sz w:val="17"/>
              </w:rPr>
              <w:t>scale_pos_weight 2.77; 3-fold stratified CV</w:t>
            </w:r>
          </w:p>
        </w:tc>
      </w:tr>
      <w:tr>
        <w:tc>
          <w:tcPr>
            <w:tcW w:type="dxa" w:w="907"/>
          </w:tcPr>
          <w:p>
            <w:pPr>
              <w:spacing w:after="20" w:line="240" w:lineRule="auto"/>
            </w:pPr>
            <w:r>
              <w:rPr>
                <w:sz w:val="17"/>
              </w:rPr>
              <w:t>DML</w:t>
            </w:r>
          </w:p>
        </w:tc>
        <w:tc>
          <w:tcPr>
            <w:tcW w:type="dxa" w:w="1474"/>
          </w:tcPr>
          <w:p>
            <w:pPr>
              <w:spacing w:after="20" w:line="240" w:lineRule="auto"/>
            </w:pPr>
            <w:r>
              <w:rPr>
                <w:sz w:val="17"/>
              </w:rPr>
              <w:t>Multi-layer perceptron</w:t>
            </w:r>
          </w:p>
        </w:tc>
        <w:tc>
          <w:tcPr>
            <w:tcW w:type="dxa" w:w="1928"/>
          </w:tcPr>
          <w:p>
            <w:pPr>
              <w:spacing w:after="20" w:line="240" w:lineRule="auto"/>
            </w:pPr>
            <w:r>
              <w:rPr>
                <w:sz w:val="17"/>
              </w:rPr>
              <w:t>One-hot and standardised (45 inputs)</w:t>
            </w:r>
          </w:p>
        </w:tc>
        <w:tc>
          <w:tcPr>
            <w:tcW w:type="dxa" w:w="2608"/>
          </w:tcPr>
          <w:p>
            <w:pPr>
              <w:spacing w:after="20" w:line="240" w:lineRule="auto"/>
            </w:pPr>
            <w:r>
              <w:rPr>
                <w:sz w:val="17"/>
              </w:rPr>
              <w:t>64 and 32 units; Linear, BatchNorm, ReLU, Dropout 0.3</w:t>
            </w:r>
          </w:p>
        </w:tc>
        <w:tc>
          <w:tcPr>
            <w:tcW w:type="dxa" w:w="2154"/>
          </w:tcPr>
          <w:p>
            <w:pPr>
              <w:spacing w:after="20" w:line="240" w:lineRule="auto"/>
            </w:pPr>
            <w:r>
              <w:rPr>
                <w:sz w:val="17"/>
              </w:rPr>
              <w:t>Adam (lr 0.001), class-weighted BCE, early stopping (patience 15)</w:t>
            </w:r>
          </w:p>
        </w:tc>
      </w:tr>
      <w:tr>
        <w:tc>
          <w:tcPr>
            <w:tcW w:type="dxa" w:w="907"/>
          </w:tcPr>
          <w:p>
            <w:pPr>
              <w:spacing w:after="20" w:line="240" w:lineRule="auto"/>
            </w:pPr>
            <w:r>
              <w:rPr>
                <w:sz w:val="17"/>
              </w:rPr>
              <w:t>QML</w:t>
            </w:r>
          </w:p>
        </w:tc>
        <w:tc>
          <w:tcPr>
            <w:tcW w:type="dxa" w:w="1474"/>
          </w:tcPr>
          <w:p>
            <w:pPr>
              <w:spacing w:after="20" w:line="240" w:lineRule="auto"/>
            </w:pPr>
            <w:r>
              <w:rPr>
                <w:sz w:val="17"/>
              </w:rPr>
              <w:t>Variational quantum classifier</w:t>
            </w:r>
          </w:p>
        </w:tc>
        <w:tc>
          <w:tcPr>
            <w:tcW w:type="dxa" w:w="1928"/>
          </w:tcPr>
          <w:p>
            <w:pPr>
              <w:spacing w:after="20" w:line="240" w:lineRule="auto"/>
            </w:pPr>
            <w:r>
              <w:rPr>
                <w:sz w:val="17"/>
              </w:rPr>
              <w:t>PCA to 6 features scaled to [0, pi]</w:t>
            </w:r>
          </w:p>
        </w:tc>
        <w:tc>
          <w:tcPr>
            <w:tcW w:type="dxa" w:w="2608"/>
          </w:tcPr>
          <w:p>
            <w:pPr>
              <w:spacing w:after="20" w:line="240" w:lineRule="auto"/>
            </w:pPr>
            <w:r>
              <w:rPr>
                <w:sz w:val="17"/>
              </w:rPr>
              <w:t>6 qubits; angle embedding re-uploaded before each of 3 entangling layers; Pauli-Z readout; linear output (61 parameters)</w:t>
            </w:r>
          </w:p>
        </w:tc>
        <w:tc>
          <w:tcPr>
            <w:tcW w:type="dxa" w:w="2154"/>
          </w:tcPr>
          <w:p>
            <w:pPr>
              <w:spacing w:after="20" w:line="240" w:lineRule="auto"/>
            </w:pPr>
            <w:r>
              <w:rPr>
                <w:sz w:val="17"/>
              </w:rPr>
              <w:t>Adam (lr 0.02), class-weighted BCE, early stopping (patience 8)</w:t>
            </w:r>
          </w:p>
        </w:tc>
      </w:tr>
    </w:tbl>
    <w:p>
      <w:pPr>
        <w:spacing w:after="40"/>
      </w:pPr>
    </w:p>
    <w:p>
      <w:r>
        <w:rPr>
          <w:i w:val="0"/>
        </w:rPr>
        <w:t>Champion selection: the training pipeline trains every configured family and exports the model with the highest value of model.champion_metric (default ROC-AUC). Imbalance correction: the positive class weight equals the ratio of non-churners to churners in the training partition (about 2.77).</w:t>
      </w:r>
    </w:p>
    <w:p>
      <w:pPr>
        <w:pStyle w:val="Heading2"/>
      </w:pPr>
      <w:r>
        <w:t>3.8 Deployment Viewpoint</w:t>
      </w:r>
    </w:p>
    <w:p>
      <w:pPr>
        <w:keepNext/>
        <w:jc w:val="center"/>
      </w:pPr>
      <w:r>
        <w:drawing>
          <wp:inline xmlns:a="http://schemas.openxmlformats.org/drawingml/2006/main" xmlns:pic="http://schemas.openxmlformats.org/drawingml/2006/picture">
            <wp:extent cx="5580000" cy="2910284"/>
            <wp:docPr id="9" name="Picture 9"/>
            <wp:cNvGraphicFramePr>
              <a:graphicFrameLocks noChangeAspect="1"/>
            </wp:cNvGraphicFramePr>
            <a:graphic>
              <a:graphicData uri="http://schemas.openxmlformats.org/drawingml/2006/picture">
                <pic:pic>
                  <pic:nvPicPr>
                    <pic:cNvPr id="0" name="deployment.png"/>
                    <pic:cNvPicPr/>
                  </pic:nvPicPr>
                  <pic:blipFill>
                    <a:blip r:embed="rId19"/>
                    <a:stretch>
                      <a:fillRect/>
                    </a:stretch>
                  </pic:blipFill>
                  <pic:spPr>
                    <a:xfrm>
                      <a:off x="0" y="0"/>
                      <a:ext cx="5580000" cy="2910284"/>
                    </a:xfrm>
                    <a:prstGeom prst="rect"/>
                  </pic:spPr>
                </pic:pic>
              </a:graphicData>
            </a:graphic>
          </wp:inline>
        </w:drawing>
      </w:r>
    </w:p>
    <w:p>
      <w:pPr>
        <w:pStyle w:val="Caption"/>
        <w:jc w:val="center"/>
      </w:pPr>
      <w:r>
        <w:t>Figure 9. Deployment diagram</w:t>
      </w:r>
    </w:p>
    <w:p>
      <w:r>
        <w:rPr>
          <w:i w:val="0"/>
        </w:rPr>
        <w:t>The application, MLflow user interface and all data run on the user's workstation. GitHub hosts the repository; GitHub Actions runs the core tests and the quality job (pylint, full test suite with coverage, report artifacts) for every pull request and every push to main.</w:t>
      </w:r>
    </w:p>
    <w:p>
      <w:pPr>
        <w:pStyle w:val="Heading1"/>
      </w:pPr>
      <w:r>
        <w:t>4. Security Architecture</w:t>
      </w:r>
    </w:p>
    <w:p>
      <w:r>
        <w:rPr>
          <w:i w:val="0"/>
        </w:rPr>
        <w:t>Trust boundaries: the user's workstation (trusted), input files supplied by users (untrusted data) and the public repository (published content).</w:t>
      </w:r>
    </w:p>
    <w:p>
      <w:pPr>
        <w:pStyle w:val="Caption"/>
        <w:keepNext/>
      </w:pPr>
      <w:r>
        <w:t>Table 17. Threats and controls</w:t>
      </w:r>
    </w:p>
    <w:tbl>
      <w:tblPr>
        <w:tblStyle w:val="TableGrid"/>
        <w:tblW w:type="auto" w:w="0"/>
        <w:jc w:val="center"/>
        <w:tblLayout w:type="fixed"/>
        <w:tblLook w:firstColumn="1" w:firstRow="1" w:lastColumn="0" w:lastRow="0" w:noHBand="0" w:noVBand="1" w:val="04A0"/>
      </w:tblPr>
      <w:tblGrid>
        <w:gridCol w:w="2608"/>
        <w:gridCol w:w="4535"/>
        <w:gridCol w:w="1928"/>
      </w:tblGrid>
      <w:tr>
        <w:trPr>
          <w:tblHeader w:val="true"/>
        </w:trPr>
        <w:tc>
          <w:tcPr>
            <w:tcW w:type="dxa" w:w="2608"/>
            <w:shd w:val="clear" w:color="auto" w:fill="E6E6E6"/>
          </w:tcPr>
          <w:p>
            <w:pPr>
              <w:spacing w:after="20" w:line="240" w:lineRule="auto"/>
            </w:pPr>
            <w:r>
              <w:rPr>
                <w:b/>
                <w:sz w:val="18"/>
              </w:rPr>
              <w:t>Threat</w:t>
            </w:r>
          </w:p>
        </w:tc>
        <w:tc>
          <w:tcPr>
            <w:tcW w:type="dxa" w:w="4535"/>
            <w:shd w:val="clear" w:color="auto" w:fill="E6E6E6"/>
          </w:tcPr>
          <w:p>
            <w:pPr>
              <w:spacing w:after="20" w:line="240" w:lineRule="auto"/>
            </w:pPr>
            <w:r>
              <w:rPr>
                <w:b/>
                <w:sz w:val="18"/>
              </w:rPr>
              <w:t>Control</w:t>
            </w:r>
          </w:p>
        </w:tc>
        <w:tc>
          <w:tcPr>
            <w:tcW w:type="dxa" w:w="1928"/>
            <w:shd w:val="clear" w:color="auto" w:fill="E6E6E6"/>
          </w:tcPr>
          <w:p>
            <w:pPr>
              <w:spacing w:after="20" w:line="240" w:lineRule="auto"/>
            </w:pPr>
            <w:r>
              <w:rPr>
                <w:b/>
                <w:sz w:val="18"/>
              </w:rPr>
              <w:t>Requirements</w:t>
            </w:r>
          </w:p>
        </w:tc>
      </w:tr>
      <w:tr>
        <w:tc>
          <w:tcPr>
            <w:tcW w:type="dxa" w:w="2608"/>
          </w:tcPr>
          <w:p>
            <w:pPr>
              <w:spacing w:after="20" w:line="240" w:lineRule="auto"/>
            </w:pPr>
            <w:r>
              <w:rPr>
                <w:sz w:val="18"/>
              </w:rPr>
              <w:t>Unexpected or malicious values in input files</w:t>
            </w:r>
          </w:p>
        </w:tc>
        <w:tc>
          <w:tcPr>
            <w:tcW w:type="dxa" w:w="4535"/>
          </w:tcPr>
          <w:p>
            <w:pPr>
              <w:spacing w:after="20" w:line="240" w:lineRule="auto"/>
            </w:pPr>
            <w:r>
              <w:rPr>
                <w:sz w:val="18"/>
              </w:rPr>
              <w:t>Schema and value validation; files parsed as data only</w:t>
            </w:r>
          </w:p>
        </w:tc>
        <w:tc>
          <w:tcPr>
            <w:tcW w:type="dxa" w:w="1928"/>
          </w:tcPr>
          <w:p>
            <w:pPr>
              <w:spacing w:after="20" w:line="240" w:lineRule="auto"/>
            </w:pPr>
            <w:r>
              <w:rPr>
                <w:sz w:val="18"/>
              </w:rPr>
              <w:t>SR-05, SO-03</w:t>
            </w:r>
          </w:p>
        </w:tc>
      </w:tr>
      <w:tr>
        <w:tc>
          <w:tcPr>
            <w:tcW w:type="dxa" w:w="2608"/>
          </w:tcPr>
          <w:p>
            <w:pPr>
              <w:spacing w:after="20" w:line="240" w:lineRule="auto"/>
            </w:pPr>
            <w:r>
              <w:rPr>
                <w:sz w:val="18"/>
              </w:rPr>
              <w:t>Personal data used by the model</w:t>
            </w:r>
          </w:p>
        </w:tc>
        <w:tc>
          <w:tcPr>
            <w:tcW w:type="dxa" w:w="4535"/>
          </w:tcPr>
          <w:p>
            <w:pPr>
              <w:spacing w:after="20" w:line="240" w:lineRule="auto"/>
            </w:pPr>
            <w:r>
              <w:rPr>
                <w:sz w:val="18"/>
              </w:rPr>
              <w:t>Identifier removed before modelling; input columns fixed by the feature list</w:t>
            </w:r>
          </w:p>
        </w:tc>
        <w:tc>
          <w:tcPr>
            <w:tcW w:type="dxa" w:w="1928"/>
          </w:tcPr>
          <w:p>
            <w:pPr>
              <w:spacing w:after="20" w:line="240" w:lineRule="auto"/>
            </w:pPr>
            <w:r>
              <w:rPr>
                <w:sz w:val="18"/>
              </w:rPr>
              <w:t>SR-01, NFR-09</w:t>
            </w:r>
          </w:p>
        </w:tc>
      </w:tr>
      <w:tr>
        <w:tc>
          <w:tcPr>
            <w:tcW w:type="dxa" w:w="2608"/>
          </w:tcPr>
          <w:p>
            <w:pPr>
              <w:spacing w:after="20" w:line="240" w:lineRule="auto"/>
            </w:pPr>
            <w:r>
              <w:rPr>
                <w:sz w:val="18"/>
              </w:rPr>
              <w:t>Tampered or mismatched model file</w:t>
            </w:r>
          </w:p>
        </w:tc>
        <w:tc>
          <w:tcPr>
            <w:tcW w:type="dxa" w:w="4535"/>
          </w:tcPr>
          <w:p>
            <w:pPr>
              <w:spacing w:after="20" w:line="240" w:lineRule="auto"/>
            </w:pPr>
            <w:r>
              <w:rPr>
                <w:sz w:val="18"/>
              </w:rPr>
              <w:t>Models loaded only from models/; payload format and feature list checked before use</w:t>
            </w:r>
          </w:p>
        </w:tc>
        <w:tc>
          <w:tcPr>
            <w:tcW w:type="dxa" w:w="1928"/>
          </w:tcPr>
          <w:p>
            <w:pPr>
              <w:spacing w:after="20" w:line="240" w:lineRule="auto"/>
            </w:pPr>
            <w:r>
              <w:rPr>
                <w:sz w:val="18"/>
              </w:rPr>
              <w:t>SR-07, NFR-07</w:t>
            </w:r>
          </w:p>
        </w:tc>
      </w:tr>
      <w:tr>
        <w:tc>
          <w:tcPr>
            <w:tcW w:type="dxa" w:w="2608"/>
          </w:tcPr>
          <w:p>
            <w:pPr>
              <w:spacing w:after="20" w:line="240" w:lineRule="auto"/>
            </w:pPr>
            <w:r>
              <w:rPr>
                <w:sz w:val="18"/>
              </w:rPr>
              <w:t>Model and encoders from different runs</w:t>
            </w:r>
          </w:p>
        </w:tc>
        <w:tc>
          <w:tcPr>
            <w:tcW w:type="dxa" w:w="4535"/>
          </w:tcPr>
          <w:p>
            <w:pPr>
              <w:spacing w:after="20" w:line="240" w:lineRule="auto"/>
            </w:pPr>
            <w:r>
              <w:rPr>
                <w:sz w:val="18"/>
              </w:rPr>
              <w:t>Saved together; integrity verified by tests</w:t>
            </w:r>
          </w:p>
        </w:tc>
        <w:tc>
          <w:tcPr>
            <w:tcW w:type="dxa" w:w="1928"/>
          </w:tcPr>
          <w:p>
            <w:pPr>
              <w:spacing w:after="20" w:line="240" w:lineRule="auto"/>
            </w:pPr>
            <w:r>
              <w:rPr>
                <w:sz w:val="18"/>
              </w:rPr>
              <w:t>SR-03, SO-02</w:t>
            </w:r>
          </w:p>
        </w:tc>
      </w:tr>
      <w:tr>
        <w:tc>
          <w:tcPr>
            <w:tcW w:type="dxa" w:w="2608"/>
          </w:tcPr>
          <w:p>
            <w:pPr>
              <w:spacing w:after="20" w:line="240" w:lineRule="auto"/>
            </w:pPr>
            <w:r>
              <w:rPr>
                <w:sz w:val="18"/>
              </w:rPr>
              <w:t>Data leaving the machine</w:t>
            </w:r>
          </w:p>
        </w:tc>
        <w:tc>
          <w:tcPr>
            <w:tcW w:type="dxa" w:w="4535"/>
          </w:tcPr>
          <w:p>
            <w:pPr>
              <w:spacing w:after="20" w:line="240" w:lineRule="auto"/>
            </w:pPr>
            <w:r>
              <w:rPr>
                <w:sz w:val="18"/>
              </w:rPr>
              <w:t>No network clients in the code; local MLflow store</w:t>
            </w:r>
          </w:p>
        </w:tc>
        <w:tc>
          <w:tcPr>
            <w:tcW w:type="dxa" w:w="1928"/>
          </w:tcPr>
          <w:p>
            <w:pPr>
              <w:spacing w:after="20" w:line="240" w:lineRule="auto"/>
            </w:pPr>
            <w:r>
              <w:rPr>
                <w:sz w:val="18"/>
              </w:rPr>
              <w:t>COM-01, SR-04, SR-06</w:t>
            </w:r>
          </w:p>
        </w:tc>
      </w:tr>
      <w:tr>
        <w:tc>
          <w:tcPr>
            <w:tcW w:type="dxa" w:w="2608"/>
          </w:tcPr>
          <w:p>
            <w:pPr>
              <w:spacing w:after="20" w:line="240" w:lineRule="auto"/>
            </w:pPr>
            <w:r>
              <w:rPr>
                <w:sz w:val="18"/>
              </w:rPr>
              <w:t>Secrets committed to the repository</w:t>
            </w:r>
          </w:p>
        </w:tc>
        <w:tc>
          <w:tcPr>
            <w:tcW w:type="dxa" w:w="4535"/>
          </w:tcPr>
          <w:p>
            <w:pPr>
              <w:spacing w:after="20" w:line="240" w:lineRule="auto"/>
            </w:pPr>
            <w:r>
              <w:rPr>
                <w:sz w:val="18"/>
              </w:rPr>
              <w:t>.gitignore rules and an automated tracked-file check</w:t>
            </w:r>
          </w:p>
        </w:tc>
        <w:tc>
          <w:tcPr>
            <w:tcW w:type="dxa" w:w="1928"/>
          </w:tcPr>
          <w:p>
            <w:pPr>
              <w:spacing w:after="20" w:line="240" w:lineRule="auto"/>
            </w:pPr>
            <w:r>
              <w:rPr>
                <w:sz w:val="18"/>
              </w:rPr>
              <w:t>SR-02</w:t>
            </w:r>
          </w:p>
        </w:tc>
      </w:tr>
      <w:tr>
        <w:tc>
          <w:tcPr>
            <w:tcW w:type="dxa" w:w="2608"/>
          </w:tcPr>
          <w:p>
            <w:pPr>
              <w:spacing w:after="20" w:line="240" w:lineRule="auto"/>
            </w:pPr>
            <w:r>
              <w:rPr>
                <w:sz w:val="18"/>
              </w:rPr>
              <w:t>Production model overwritten by tests</w:t>
            </w:r>
          </w:p>
        </w:tc>
        <w:tc>
          <w:tcPr>
            <w:tcW w:type="dxa" w:w="4535"/>
          </w:tcPr>
          <w:p>
            <w:pPr>
              <w:spacing w:after="20" w:line="240" w:lineRule="auto"/>
            </w:pPr>
            <w:r>
              <w:rPr>
                <w:sz w:val="18"/>
              </w:rPr>
              <w:t>Tests redirect all outputs to temporary folders</w:t>
            </w:r>
          </w:p>
        </w:tc>
        <w:tc>
          <w:tcPr>
            <w:tcW w:type="dxa" w:w="1928"/>
          </w:tcPr>
          <w:p>
            <w:pPr>
              <w:spacing w:after="20" w:line="240" w:lineRule="auto"/>
            </w:pPr>
            <w:r>
              <w:rPr>
                <w:sz w:val="18"/>
              </w:rPr>
              <w:t>SO-02</w:t>
            </w:r>
          </w:p>
        </w:tc>
      </w:tr>
    </w:tbl>
    <w:p>
      <w:pPr>
        <w:spacing w:after="40"/>
      </w:pPr>
    </w:p>
    <w:p>
      <w:pPr>
        <w:pStyle w:val="Heading1"/>
      </w:pPr>
      <w:r>
        <w:t>5. Error Handling Design</w:t>
      </w:r>
    </w:p>
    <w:p>
      <w:pPr>
        <w:pStyle w:val="Caption"/>
        <w:keepNext/>
      </w:pPr>
      <w:r>
        <w:t>Table 18. Error handling</w:t>
      </w:r>
    </w:p>
    <w:tbl>
      <w:tblPr>
        <w:tblStyle w:val="TableGrid"/>
        <w:tblW w:type="auto" w:w="0"/>
        <w:jc w:val="center"/>
        <w:tblLayout w:type="fixed"/>
        <w:tblLook w:firstColumn="1" w:firstRow="1" w:lastColumn="0" w:lastRow="0" w:noHBand="0" w:noVBand="1" w:val="04A0"/>
      </w:tblPr>
      <w:tblGrid>
        <w:gridCol w:w="2721"/>
        <w:gridCol w:w="3855"/>
        <w:gridCol w:w="2494"/>
      </w:tblGrid>
      <w:tr>
        <w:trPr>
          <w:tblHeader w:val="true"/>
        </w:trPr>
        <w:tc>
          <w:tcPr>
            <w:tcW w:type="dxa" w:w="2721"/>
            <w:shd w:val="clear" w:color="auto" w:fill="E6E6E6"/>
          </w:tcPr>
          <w:p>
            <w:pPr>
              <w:spacing w:after="20" w:line="240" w:lineRule="auto"/>
            </w:pPr>
            <w:r>
              <w:rPr>
                <w:b/>
                <w:sz w:val="18"/>
              </w:rPr>
              <w:t>Condition</w:t>
            </w:r>
          </w:p>
        </w:tc>
        <w:tc>
          <w:tcPr>
            <w:tcW w:type="dxa" w:w="3855"/>
            <w:shd w:val="clear" w:color="auto" w:fill="E6E6E6"/>
          </w:tcPr>
          <w:p>
            <w:pPr>
              <w:spacing w:after="20" w:line="240" w:lineRule="auto"/>
            </w:pPr>
            <w:r>
              <w:rPr>
                <w:b/>
                <w:sz w:val="18"/>
              </w:rPr>
              <w:t>System behaviour</w:t>
            </w:r>
          </w:p>
        </w:tc>
        <w:tc>
          <w:tcPr>
            <w:tcW w:type="dxa" w:w="2494"/>
            <w:shd w:val="clear" w:color="auto" w:fill="E6E6E6"/>
          </w:tcPr>
          <w:p>
            <w:pPr>
              <w:spacing w:after="20" w:line="240" w:lineRule="auto"/>
            </w:pPr>
            <w:r>
              <w:rPr>
                <w:b/>
                <w:sz w:val="18"/>
              </w:rPr>
              <w:t>Component</w:t>
            </w:r>
          </w:p>
        </w:tc>
      </w:tr>
      <w:tr>
        <w:tc>
          <w:tcPr>
            <w:tcW w:type="dxa" w:w="2721"/>
          </w:tcPr>
          <w:p>
            <w:pPr>
              <w:spacing w:after="20" w:line="240" w:lineRule="auto"/>
            </w:pPr>
            <w:r>
              <w:rPr>
                <w:sz w:val="18"/>
              </w:rPr>
              <w:t>Dataset missing or unreadable</w:t>
            </w:r>
          </w:p>
        </w:tc>
        <w:tc>
          <w:tcPr>
            <w:tcW w:type="dxa" w:w="3855"/>
          </w:tcPr>
          <w:p>
            <w:pPr>
              <w:spacing w:after="20" w:line="240" w:lineRule="auto"/>
            </w:pPr>
            <w:r>
              <w:rPr>
                <w:sz w:val="18"/>
              </w:rPr>
              <w:t>Stops with a message naming the file; no outputs written</w:t>
            </w:r>
          </w:p>
        </w:tc>
        <w:tc>
          <w:tcPr>
            <w:tcW w:type="dxa" w:w="2494"/>
          </w:tcPr>
          <w:p>
            <w:pPr>
              <w:spacing w:after="20" w:line="240" w:lineRule="auto"/>
            </w:pPr>
            <w:r>
              <w:rPr>
                <w:sz w:val="18"/>
              </w:rPr>
              <w:t>prediction_pipeline.load_dataset</w:t>
            </w:r>
          </w:p>
        </w:tc>
      </w:tr>
      <w:tr>
        <w:tc>
          <w:tcPr>
            <w:tcW w:type="dxa" w:w="2721"/>
          </w:tcPr>
          <w:p>
            <w:pPr>
              <w:spacing w:after="20" w:line="240" w:lineRule="auto"/>
            </w:pPr>
            <w:r>
              <w:rPr>
                <w:sz w:val="18"/>
              </w:rPr>
              <w:t>Required column or target missing</w:t>
            </w:r>
          </w:p>
        </w:tc>
        <w:tc>
          <w:tcPr>
            <w:tcW w:type="dxa" w:w="3855"/>
          </w:tcPr>
          <w:p>
            <w:pPr>
              <w:spacing w:after="20" w:line="240" w:lineRule="auto"/>
            </w:pPr>
            <w:r>
              <w:rPr>
                <w:sz w:val="18"/>
              </w:rPr>
              <w:t>Stops with a message listing the columns</w:t>
            </w:r>
          </w:p>
        </w:tc>
        <w:tc>
          <w:tcPr>
            <w:tcW w:type="dxa" w:w="2494"/>
          </w:tcPr>
          <w:p>
            <w:pPr>
              <w:spacing w:after="20" w:line="240" w:lineRule="auto"/>
            </w:pPr>
            <w:r>
              <w:rPr>
                <w:sz w:val="18"/>
              </w:rPr>
              <w:t>load_dataset</w:t>
            </w:r>
          </w:p>
        </w:tc>
      </w:tr>
      <w:tr>
        <w:tc>
          <w:tcPr>
            <w:tcW w:type="dxa" w:w="2721"/>
          </w:tcPr>
          <w:p>
            <w:pPr>
              <w:spacing w:after="20" w:line="240" w:lineRule="auto"/>
            </w:pPr>
            <w:r>
              <w:rPr>
                <w:sz w:val="18"/>
              </w:rPr>
              <w:t>Invalid form input</w:t>
            </w:r>
          </w:p>
        </w:tc>
        <w:tc>
          <w:tcPr>
            <w:tcW w:type="dxa" w:w="3855"/>
          </w:tcPr>
          <w:p>
            <w:pPr>
              <w:spacing w:after="20" w:line="240" w:lineRule="auto"/>
            </w:pPr>
            <w:r>
              <w:rPr>
                <w:sz w:val="18"/>
              </w:rPr>
              <w:t>Lists every invalid field; no prediction shown</w:t>
            </w:r>
          </w:p>
        </w:tc>
        <w:tc>
          <w:tcPr>
            <w:tcW w:type="dxa" w:w="2494"/>
          </w:tcPr>
          <w:p>
            <w:pPr>
              <w:spacing w:after="20" w:line="240" w:lineRule="auto"/>
            </w:pPr>
            <w:r>
              <w:rPr>
                <w:sz w:val="18"/>
              </w:rPr>
              <w:t>validate_customer_input</w:t>
            </w:r>
          </w:p>
        </w:tc>
      </w:tr>
      <w:tr>
        <w:tc>
          <w:tcPr>
            <w:tcW w:type="dxa" w:w="2721"/>
          </w:tcPr>
          <w:p>
            <w:pPr>
              <w:spacing w:after="20" w:line="240" w:lineRule="auto"/>
            </w:pPr>
            <w:r>
              <w:rPr>
                <w:sz w:val="18"/>
              </w:rPr>
              <w:t>Unknown category or missing column in a batch</w:t>
            </w:r>
          </w:p>
        </w:tc>
        <w:tc>
          <w:tcPr>
            <w:tcW w:type="dxa" w:w="3855"/>
          </w:tcPr>
          <w:p>
            <w:pPr>
              <w:spacing w:after="20" w:line="240" w:lineRule="auto"/>
            </w:pPr>
            <w:r>
              <w:rPr>
                <w:sz w:val="18"/>
              </w:rPr>
              <w:t>Error naming the problem; batch not scored</w:t>
            </w:r>
          </w:p>
        </w:tc>
        <w:tc>
          <w:tcPr>
            <w:tcW w:type="dxa" w:w="2494"/>
          </w:tcPr>
          <w:p>
            <w:pPr>
              <w:spacing w:after="20" w:line="240" w:lineRule="auto"/>
            </w:pPr>
            <w:r>
              <w:rPr>
                <w:sz w:val="18"/>
              </w:rPr>
              <w:t>preprocess_input</w:t>
            </w:r>
          </w:p>
        </w:tc>
      </w:tr>
      <w:tr>
        <w:tc>
          <w:tcPr>
            <w:tcW w:type="dxa" w:w="2721"/>
          </w:tcPr>
          <w:p>
            <w:pPr>
              <w:spacing w:after="20" w:line="240" w:lineRule="auto"/>
            </w:pPr>
            <w:r>
              <w:rPr>
                <w:sz w:val="18"/>
              </w:rPr>
              <w:t>params.yaml missing or invalid</w:t>
            </w:r>
          </w:p>
        </w:tc>
        <w:tc>
          <w:tcPr>
            <w:tcW w:type="dxa" w:w="3855"/>
          </w:tcPr>
          <w:p>
            <w:pPr>
              <w:spacing w:after="20" w:line="240" w:lineRule="auto"/>
            </w:pPr>
            <w:r>
              <w:rPr>
                <w:sz w:val="18"/>
              </w:rPr>
              <w:t>Documented defaults used; warning printed</w:t>
            </w:r>
          </w:p>
        </w:tc>
        <w:tc>
          <w:tcPr>
            <w:tcW w:type="dxa" w:w="2494"/>
          </w:tcPr>
          <w:p>
            <w:pPr>
              <w:spacing w:after="20" w:line="240" w:lineRule="auto"/>
            </w:pPr>
            <w:r>
              <w:rPr>
                <w:sz w:val="18"/>
              </w:rPr>
              <w:t>training_common.load_config</w:t>
            </w:r>
          </w:p>
        </w:tc>
      </w:tr>
      <w:tr>
        <w:tc>
          <w:tcPr>
            <w:tcW w:type="dxa" w:w="2721"/>
          </w:tcPr>
          <w:p>
            <w:pPr>
              <w:spacing w:after="20" w:line="240" w:lineRule="auto"/>
            </w:pPr>
            <w:r>
              <w:rPr>
                <w:sz w:val="18"/>
              </w:rPr>
              <w:t>Unknown model type or paradigm in configuration</w:t>
            </w:r>
          </w:p>
        </w:tc>
        <w:tc>
          <w:tcPr>
            <w:tcW w:type="dxa" w:w="3855"/>
          </w:tcPr>
          <w:p>
            <w:pPr>
              <w:spacing w:after="20" w:line="240" w:lineRule="auto"/>
            </w:pPr>
            <w:r>
              <w:rPr>
                <w:sz w:val="18"/>
              </w:rPr>
              <w:t>Stops listing valid options</w:t>
            </w:r>
          </w:p>
        </w:tc>
        <w:tc>
          <w:tcPr>
            <w:tcW w:type="dxa" w:w="2494"/>
          </w:tcPr>
          <w:p>
            <w:pPr>
              <w:spacing w:after="20" w:line="240" w:lineRule="auto"/>
            </w:pPr>
            <w:r>
              <w:rPr>
                <w:sz w:val="18"/>
              </w:rPr>
              <w:t>select_trainers, build_plan</w:t>
            </w:r>
          </w:p>
        </w:tc>
      </w:tr>
      <w:tr>
        <w:tc>
          <w:tcPr>
            <w:tcW w:type="dxa" w:w="2721"/>
          </w:tcPr>
          <w:p>
            <w:pPr>
              <w:spacing w:after="20" w:line="240" w:lineRule="auto"/>
            </w:pPr>
            <w:r>
              <w:rPr>
                <w:sz w:val="18"/>
              </w:rPr>
              <w:t>PyTorch or PennyLane not installed</w:t>
            </w:r>
          </w:p>
        </w:tc>
        <w:tc>
          <w:tcPr>
            <w:tcW w:type="dxa" w:w="3855"/>
          </w:tcPr>
          <w:p>
            <w:pPr>
              <w:spacing w:after="20" w:line="240" w:lineRule="auto"/>
            </w:pPr>
            <w:r>
              <w:rPr>
                <w:sz w:val="18"/>
              </w:rPr>
              <w:t>Classical prediction served; card names the missing package</w:t>
            </w:r>
          </w:p>
        </w:tc>
        <w:tc>
          <w:tcPr>
            <w:tcW w:type="dxa" w:w="2494"/>
          </w:tcPr>
          <w:p>
            <w:pPr>
              <w:spacing w:after="20" w:line="240" w:lineRule="auto"/>
            </w:pPr>
            <w:r>
              <w:rPr>
                <w:sz w:val="18"/>
              </w:rPr>
              <w:t>app.py</w:t>
            </w:r>
          </w:p>
        </w:tc>
      </w:tr>
      <w:tr>
        <w:tc>
          <w:tcPr>
            <w:tcW w:type="dxa" w:w="2721"/>
          </w:tcPr>
          <w:p>
            <w:pPr>
              <w:spacing w:after="20" w:line="240" w:lineRule="auto"/>
            </w:pPr>
            <w:r>
              <w:rPr>
                <w:sz w:val="18"/>
              </w:rPr>
              <w:t>Paradigm model missing or incompatible</w:t>
            </w:r>
          </w:p>
        </w:tc>
        <w:tc>
          <w:tcPr>
            <w:tcW w:type="dxa" w:w="3855"/>
          </w:tcPr>
          <w:p>
            <w:pPr>
              <w:spacing w:after="20" w:line="240" w:lineRule="auto"/>
            </w:pPr>
            <w:r>
              <w:rPr>
                <w:sz w:val="18"/>
              </w:rPr>
              <w:t>That card shows the reason; other results unaffected</w:t>
            </w:r>
          </w:p>
        </w:tc>
        <w:tc>
          <w:tcPr>
            <w:tcW w:type="dxa" w:w="2494"/>
          </w:tcPr>
          <w:p>
            <w:pPr>
              <w:spacing w:after="20" w:line="240" w:lineRule="auto"/>
            </w:pPr>
            <w:r>
              <w:rPr>
                <w:sz w:val="18"/>
              </w:rPr>
              <w:t>load_paradigm_model</w:t>
            </w:r>
          </w:p>
        </w:tc>
      </w:tr>
    </w:tbl>
    <w:p>
      <w:pPr>
        <w:spacing w:after="40"/>
      </w:pPr>
    </w:p>
    <w:p>
      <w:pPr>
        <w:pStyle w:val="Heading1"/>
      </w:pPr>
      <w:r>
        <w:t>6. Design Rationale</w:t>
      </w:r>
    </w:p>
    <w:p>
      <w:pPr>
        <w:pStyle w:val="Caption"/>
        <w:keepNext/>
      </w:pPr>
      <w:r>
        <w:t>Table 19. Design decisions</w:t>
      </w:r>
    </w:p>
    <w:tbl>
      <w:tblPr>
        <w:tblStyle w:val="TableGrid"/>
        <w:tblW w:type="auto" w:w="0"/>
        <w:jc w:val="center"/>
        <w:tblLayout w:type="fixed"/>
        <w:tblLook w:firstColumn="1" w:firstRow="1" w:lastColumn="0" w:lastRow="0" w:noHBand="0" w:noVBand="1" w:val="04A0"/>
      </w:tblPr>
      <w:tblGrid>
        <w:gridCol w:w="2381"/>
        <w:gridCol w:w="2494"/>
        <w:gridCol w:w="4195"/>
      </w:tblGrid>
      <w:tr>
        <w:trPr>
          <w:tblHeader w:val="true"/>
        </w:trPr>
        <w:tc>
          <w:tcPr>
            <w:tcW w:type="dxa" w:w="2381"/>
            <w:shd w:val="clear" w:color="auto" w:fill="E6E6E6"/>
          </w:tcPr>
          <w:p>
            <w:pPr>
              <w:spacing w:after="20" w:line="240" w:lineRule="auto"/>
            </w:pPr>
            <w:r>
              <w:rPr>
                <w:b/>
                <w:sz w:val="18"/>
              </w:rPr>
              <w:t>Decision</w:t>
            </w:r>
          </w:p>
        </w:tc>
        <w:tc>
          <w:tcPr>
            <w:tcW w:type="dxa" w:w="2494"/>
            <w:shd w:val="clear" w:color="auto" w:fill="E6E6E6"/>
          </w:tcPr>
          <w:p>
            <w:pPr>
              <w:spacing w:after="20" w:line="240" w:lineRule="auto"/>
            </w:pPr>
            <w:r>
              <w:rPr>
                <w:b/>
                <w:sz w:val="18"/>
              </w:rPr>
              <w:t>Alternatives considered</w:t>
            </w:r>
          </w:p>
        </w:tc>
        <w:tc>
          <w:tcPr>
            <w:tcW w:type="dxa" w:w="4195"/>
            <w:shd w:val="clear" w:color="auto" w:fill="E6E6E6"/>
          </w:tcPr>
          <w:p>
            <w:pPr>
              <w:spacing w:after="20" w:line="240" w:lineRule="auto"/>
            </w:pPr>
            <w:r>
              <w:rPr>
                <w:b/>
                <w:sz w:val="18"/>
              </w:rPr>
              <w:t>Rationale</w:t>
            </w:r>
          </w:p>
        </w:tc>
      </w:tr>
      <w:tr>
        <w:tc>
          <w:tcPr>
            <w:tcW w:type="dxa" w:w="2381"/>
          </w:tcPr>
          <w:p>
            <w:pPr>
              <w:spacing w:after="20" w:line="240" w:lineRule="auto"/>
            </w:pPr>
            <w:r>
              <w:rPr>
                <w:sz w:val="18"/>
              </w:rPr>
              <w:t>Class weighting for imbalance</w:t>
            </w:r>
          </w:p>
        </w:tc>
        <w:tc>
          <w:tcPr>
            <w:tcW w:type="dxa" w:w="2494"/>
          </w:tcPr>
          <w:p>
            <w:pPr>
              <w:spacing w:after="20" w:line="240" w:lineRule="auto"/>
            </w:pPr>
            <w:r>
              <w:rPr>
                <w:sz w:val="18"/>
              </w:rPr>
              <w:t>SMOTE oversampling, downsampling</w:t>
            </w:r>
          </w:p>
        </w:tc>
        <w:tc>
          <w:tcPr>
            <w:tcW w:type="dxa" w:w="4195"/>
          </w:tcPr>
          <w:p>
            <w:pPr>
              <w:spacing w:after="20" w:line="240" w:lineRule="auto"/>
            </w:pPr>
            <w:r>
              <w:rPr>
                <w:sz w:val="18"/>
              </w:rPr>
              <w:t>SMOTE overfitted; downsampling discarded data; weighting keeps every record.</w:t>
            </w:r>
          </w:p>
        </w:tc>
      </w:tr>
      <w:tr>
        <w:tc>
          <w:tcPr>
            <w:tcW w:type="dxa" w:w="2381"/>
          </w:tcPr>
          <w:p>
            <w:pPr>
              <w:spacing w:after="20" w:line="240" w:lineRule="auto"/>
            </w:pPr>
            <w:r>
              <w:rPr>
                <w:sz w:val="18"/>
              </w:rPr>
              <w:t>XGBoost as production model</w:t>
            </w:r>
          </w:p>
        </w:tc>
        <w:tc>
          <w:tcPr>
            <w:tcW w:type="dxa" w:w="2494"/>
          </w:tcPr>
          <w:p>
            <w:pPr>
              <w:spacing w:after="20" w:line="240" w:lineRule="auto"/>
            </w:pPr>
            <w:r>
              <w:rPr>
                <w:sz w:val="18"/>
              </w:rPr>
              <w:t>Random Forest, Logistic Regression, MLP</w:t>
            </w:r>
          </w:p>
        </w:tc>
        <w:tc>
          <w:tcPr>
            <w:tcW w:type="dxa" w:w="4195"/>
          </w:tcPr>
          <w:p>
            <w:pPr>
              <w:spacing w:after="20" w:line="240" w:lineRule="auto"/>
            </w:pPr>
            <w:r>
              <w:rPr>
                <w:sz w:val="18"/>
              </w:rPr>
              <w:t>Best ROC-AUC on the held-out set with built-in regularisation.</w:t>
            </w:r>
          </w:p>
        </w:tc>
      </w:tr>
      <w:tr>
        <w:tc>
          <w:tcPr>
            <w:tcW w:type="dxa" w:w="2381"/>
          </w:tcPr>
          <w:p>
            <w:pPr>
              <w:spacing w:after="20" w:line="240" w:lineRule="auto"/>
            </w:pPr>
            <w:r>
              <w:rPr>
                <w:sz w:val="18"/>
              </w:rPr>
              <w:t>Streamlit for the interface</w:t>
            </w:r>
          </w:p>
        </w:tc>
        <w:tc>
          <w:tcPr>
            <w:tcW w:type="dxa" w:w="2494"/>
          </w:tcPr>
          <w:p>
            <w:pPr>
              <w:spacing w:after="20" w:line="240" w:lineRule="auto"/>
            </w:pPr>
            <w:r>
              <w:rPr>
                <w:sz w:val="18"/>
              </w:rPr>
              <w:t>Flask with a custom front end</w:t>
            </w:r>
          </w:p>
        </w:tc>
        <w:tc>
          <w:tcPr>
            <w:tcW w:type="dxa" w:w="4195"/>
          </w:tcPr>
          <w:p>
            <w:pPr>
              <w:spacing w:after="20" w:line="240" w:lineRule="auto"/>
            </w:pPr>
            <w:r>
              <w:rPr>
                <w:sz w:val="18"/>
              </w:rPr>
              <w:t>Fast delivery of an interactive, testable (AppTest) interface.</w:t>
            </w:r>
          </w:p>
        </w:tc>
      </w:tr>
      <w:tr>
        <w:tc>
          <w:tcPr>
            <w:tcW w:type="dxa" w:w="2381"/>
          </w:tcPr>
          <w:p>
            <w:pPr>
              <w:spacing w:after="20" w:line="240" w:lineRule="auto"/>
            </w:pPr>
            <w:r>
              <w:rPr>
                <w:sz w:val="18"/>
              </w:rPr>
              <w:t>scikit-learn interface for all models</w:t>
            </w:r>
          </w:p>
        </w:tc>
        <w:tc>
          <w:tcPr>
            <w:tcW w:type="dxa" w:w="2494"/>
          </w:tcPr>
          <w:p>
            <w:pPr>
              <w:spacing w:after="20" w:line="240" w:lineRule="auto"/>
            </w:pPr>
            <w:r>
              <w:rPr>
                <w:sz w:val="18"/>
              </w:rPr>
              <w:t>Separate code paths per paradigm</w:t>
            </w:r>
          </w:p>
        </w:tc>
        <w:tc>
          <w:tcPr>
            <w:tcW w:type="dxa" w:w="4195"/>
          </w:tcPr>
          <w:p>
            <w:pPr>
              <w:spacing w:after="20" w:line="240" w:lineRule="auto"/>
            </w:pPr>
            <w:r>
              <w:rPr>
                <w:sz w:val="18"/>
              </w:rPr>
              <w:t>One evaluation, logging and serving path; fair comparison.</w:t>
            </w:r>
          </w:p>
        </w:tc>
      </w:tr>
      <w:tr>
        <w:tc>
          <w:tcPr>
            <w:tcW w:type="dxa" w:w="2381"/>
          </w:tcPr>
          <w:p>
            <w:pPr>
              <w:spacing w:after="20" w:line="240" w:lineRule="auto"/>
            </w:pPr>
            <w:r>
              <w:rPr>
                <w:sz w:val="18"/>
              </w:rPr>
              <w:t>DVC and MLflow</w:t>
            </w:r>
          </w:p>
        </w:tc>
        <w:tc>
          <w:tcPr>
            <w:tcW w:type="dxa" w:w="2494"/>
          </w:tcPr>
          <w:p>
            <w:pPr>
              <w:spacing w:after="20" w:line="240" w:lineRule="auto"/>
            </w:pPr>
            <w:r>
              <w:rPr>
                <w:sz w:val="18"/>
              </w:rPr>
              <w:t>Manual experiment records</w:t>
            </w:r>
          </w:p>
        </w:tc>
        <w:tc>
          <w:tcPr>
            <w:tcW w:type="dxa" w:w="4195"/>
          </w:tcPr>
          <w:p>
            <w:pPr>
              <w:spacing w:after="20" w:line="240" w:lineRule="auto"/>
            </w:pPr>
            <w:r>
              <w:rPr>
                <w:sz w:val="18"/>
              </w:rPr>
              <w:t>Reproducible stages and automatic, complete run records.</w:t>
            </w:r>
          </w:p>
        </w:tc>
      </w:tr>
      <w:tr>
        <w:tc>
          <w:tcPr>
            <w:tcW w:type="dxa" w:w="2381"/>
          </w:tcPr>
          <w:p>
            <w:pPr>
              <w:spacing w:after="20" w:line="240" w:lineRule="auto"/>
            </w:pPr>
            <w:r>
              <w:rPr>
                <w:sz w:val="18"/>
              </w:rPr>
              <w:t>Single-threaded PyTorch inference on macOS</w:t>
            </w:r>
          </w:p>
        </w:tc>
        <w:tc>
          <w:tcPr>
            <w:tcW w:type="dxa" w:w="2494"/>
          </w:tcPr>
          <w:p>
            <w:pPr>
              <w:spacing w:after="20" w:line="240" w:lineRule="auto"/>
            </w:pPr>
            <w:r>
              <w:rPr>
                <w:sz w:val="18"/>
              </w:rPr>
              <w:t>Default threading</w:t>
            </w:r>
          </w:p>
        </w:tc>
        <w:tc>
          <w:tcPr>
            <w:tcW w:type="dxa" w:w="4195"/>
          </w:tcPr>
          <w:p>
            <w:pPr>
              <w:spacing w:after="20" w:line="240" w:lineRule="auto"/>
            </w:pPr>
            <w:r>
              <w:rPr>
                <w:sz w:val="18"/>
              </w:rPr>
              <w:t>Prevents an OpenMP conflict between PyTorch and XGBoost.</w:t>
            </w:r>
          </w:p>
        </w:tc>
      </w:tr>
      <w:tr>
        <w:tc>
          <w:tcPr>
            <w:tcW w:type="dxa" w:w="2381"/>
          </w:tcPr>
          <w:p>
            <w:pPr>
              <w:spacing w:after="20" w:line="240" w:lineRule="auto"/>
            </w:pPr>
            <w:r>
              <w:rPr>
                <w:sz w:val="18"/>
              </w:rPr>
              <w:t>Local-only processing</w:t>
            </w:r>
          </w:p>
        </w:tc>
        <w:tc>
          <w:tcPr>
            <w:tcW w:type="dxa" w:w="2494"/>
          </w:tcPr>
          <w:p>
            <w:pPr>
              <w:spacing w:after="20" w:line="240" w:lineRule="auto"/>
            </w:pPr>
            <w:r>
              <w:rPr>
                <w:sz w:val="18"/>
              </w:rPr>
              <w:t>Hosted service</w:t>
            </w:r>
          </w:p>
        </w:tc>
        <w:tc>
          <w:tcPr>
            <w:tcW w:type="dxa" w:w="4195"/>
          </w:tcPr>
          <w:p>
            <w:pPr>
              <w:spacing w:after="20" w:line="240" w:lineRule="auto"/>
            </w:pPr>
            <w:r>
              <w:rPr>
                <w:sz w:val="18"/>
              </w:rPr>
              <w:t>Protects customer data; meets COM-01.</w:t>
            </w:r>
          </w:p>
        </w:tc>
      </w:tr>
    </w:tbl>
    <w:p>
      <w:pPr>
        <w:spacing w:after="40"/>
      </w:pPr>
    </w:p>
    <w:p>
      <w:pPr>
        <w:pStyle w:val="Heading1"/>
      </w:pPr>
      <w:r>
        <w:t>7. Requirements Traceability</w:t>
      </w:r>
    </w:p>
    <w:p>
      <w:pPr>
        <w:pStyle w:val="Caption"/>
        <w:keepNext/>
      </w:pPr>
      <w:r>
        <w:t>Table 20. Requirements to design traceability</w:t>
      </w:r>
    </w:p>
    <w:tbl>
      <w:tblPr>
        <w:tblStyle w:val="TableGrid"/>
        <w:tblW w:type="auto" w:w="0"/>
        <w:jc w:val="center"/>
        <w:tblLayout w:type="fixed"/>
        <w:tblLook w:firstColumn="1" w:firstRow="1" w:lastColumn="0" w:lastRow="0" w:noHBand="0" w:noVBand="1" w:val="04A0"/>
      </w:tblPr>
      <w:tblGrid>
        <w:gridCol w:w="3402"/>
        <w:gridCol w:w="5669"/>
      </w:tblGrid>
      <w:tr>
        <w:trPr>
          <w:tblHeader w:val="true"/>
        </w:trPr>
        <w:tc>
          <w:tcPr>
            <w:tcW w:type="dxa" w:w="3402"/>
            <w:shd w:val="clear" w:color="auto" w:fill="E6E6E6"/>
          </w:tcPr>
          <w:p>
            <w:pPr>
              <w:spacing w:after="20" w:line="240" w:lineRule="auto"/>
            </w:pPr>
            <w:r>
              <w:rPr>
                <w:b/>
                <w:sz w:val="18"/>
              </w:rPr>
              <w:t>Requirements</w:t>
            </w:r>
          </w:p>
        </w:tc>
        <w:tc>
          <w:tcPr>
            <w:tcW w:type="dxa" w:w="5669"/>
            <w:shd w:val="clear" w:color="auto" w:fill="E6E6E6"/>
          </w:tcPr>
          <w:p>
            <w:pPr>
              <w:spacing w:after="20" w:line="240" w:lineRule="auto"/>
            </w:pPr>
            <w:r>
              <w:rPr>
                <w:b/>
                <w:sz w:val="18"/>
              </w:rPr>
              <w:t>Design element</w:t>
            </w:r>
          </w:p>
        </w:tc>
      </w:tr>
      <w:tr>
        <w:tc>
          <w:tcPr>
            <w:tcW w:type="dxa" w:w="3402"/>
          </w:tcPr>
          <w:p>
            <w:pPr>
              <w:spacing w:after="20" w:line="240" w:lineRule="auto"/>
            </w:pPr>
            <w:r>
              <w:rPr>
                <w:sz w:val="18"/>
              </w:rPr>
              <w:t>FR-01 to FR-04, SW-01</w:t>
            </w:r>
          </w:p>
        </w:tc>
        <w:tc>
          <w:tcPr>
            <w:tcW w:type="dxa" w:w="5669"/>
          </w:tcPr>
          <w:p>
            <w:pPr>
              <w:spacing w:after="20" w:line="240" w:lineRule="auto"/>
            </w:pPr>
            <w:r>
              <w:rPr>
                <w:sz w:val="18"/>
              </w:rPr>
              <w:t>training_common.prepare_data, prediction_pipeline.load_dataset</w:t>
            </w:r>
          </w:p>
        </w:tc>
      </w:tr>
      <w:tr>
        <w:tc>
          <w:tcPr>
            <w:tcW w:type="dxa" w:w="3402"/>
          </w:tcPr>
          <w:p>
            <w:pPr>
              <w:spacing w:after="20" w:line="240" w:lineRule="auto"/>
            </w:pPr>
            <w:r>
              <w:rPr>
                <w:sz w:val="18"/>
              </w:rPr>
              <w:t>FR-05, FR-06, FR-10, FR-11</w:t>
            </w:r>
          </w:p>
        </w:tc>
        <w:tc>
          <w:tcPr>
            <w:tcW w:type="dxa" w:w="5669"/>
          </w:tcPr>
          <w:p>
            <w:pPr>
              <w:spacing w:after="20" w:line="240" w:lineRule="auto"/>
            </w:pPr>
            <w:r>
              <w:rPr>
                <w:sz w:val="18"/>
              </w:rPr>
              <w:t>classical_models (grid search, scale_pos_weight)</w:t>
            </w:r>
          </w:p>
        </w:tc>
      </w:tr>
      <w:tr>
        <w:tc>
          <w:tcPr>
            <w:tcW w:type="dxa" w:w="3402"/>
          </w:tcPr>
          <w:p>
            <w:pPr>
              <w:spacing w:after="20" w:line="240" w:lineRule="auto"/>
            </w:pPr>
            <w:r>
              <w:rPr>
                <w:sz w:val="18"/>
              </w:rPr>
              <w:t>FR-07, FR-08, FR-12, UI-01, NFR-04</w:t>
            </w:r>
          </w:p>
        </w:tc>
        <w:tc>
          <w:tcPr>
            <w:tcW w:type="dxa" w:w="5669"/>
          </w:tcPr>
          <w:p>
            <w:pPr>
              <w:spacing w:after="20" w:line="240" w:lineRule="auto"/>
            </w:pPr>
            <w:r>
              <w:rPr>
                <w:sz w:val="18"/>
              </w:rPr>
              <w:t>training_common.evaluate_and_log_run, metrics.json</w:t>
            </w:r>
          </w:p>
        </w:tc>
      </w:tr>
      <w:tr>
        <w:tc>
          <w:tcPr>
            <w:tcW w:type="dxa" w:w="3402"/>
          </w:tcPr>
          <w:p>
            <w:pPr>
              <w:spacing w:after="20" w:line="240" w:lineRule="auto"/>
            </w:pPr>
            <w:r>
              <w:rPr>
                <w:sz w:val="18"/>
              </w:rPr>
              <w:t>FR-09, FR-14, SW-02, NFR-07</w:t>
            </w:r>
          </w:p>
        </w:tc>
        <w:tc>
          <w:tcPr>
            <w:tcW w:type="dxa" w:w="5669"/>
          </w:tcPr>
          <w:p>
            <w:pPr>
              <w:spacing w:after="20" w:line="240" w:lineRule="auto"/>
            </w:pPr>
            <w:r>
              <w:rPr>
                <w:sz w:val="18"/>
              </w:rPr>
              <w:t>01_churn_prediction_xgboost.export_champion, load_artifacts</w:t>
            </w:r>
          </w:p>
        </w:tc>
      </w:tr>
      <w:tr>
        <w:tc>
          <w:tcPr>
            <w:tcW w:type="dxa" w:w="3402"/>
          </w:tcPr>
          <w:p>
            <w:pPr>
              <w:spacing w:after="20" w:line="240" w:lineRule="auto"/>
            </w:pPr>
            <w:r>
              <w:rPr>
                <w:sz w:val="18"/>
              </w:rPr>
              <w:t>FR-15, FR-16, UI-02, NFR-08</w:t>
            </w:r>
          </w:p>
        </w:tc>
        <w:tc>
          <w:tcPr>
            <w:tcW w:type="dxa" w:w="5669"/>
          </w:tcPr>
          <w:p>
            <w:pPr>
              <w:spacing w:after="20" w:line="240" w:lineRule="auto"/>
            </w:pPr>
            <w:r>
              <w:rPr>
                <w:sz w:val="18"/>
              </w:rPr>
              <w:t>app.py form, customer_presets, validate_customer_input</w:t>
            </w:r>
          </w:p>
        </w:tc>
      </w:tr>
      <w:tr>
        <w:tc>
          <w:tcPr>
            <w:tcW w:type="dxa" w:w="3402"/>
          </w:tcPr>
          <w:p>
            <w:pPr>
              <w:spacing w:after="20" w:line="240" w:lineRule="auto"/>
            </w:pPr>
            <w:r>
              <w:rPr>
                <w:sz w:val="18"/>
              </w:rPr>
              <w:t>FR-17, FR-18, FR-19, FR-20</w:t>
            </w:r>
          </w:p>
        </w:tc>
        <w:tc>
          <w:tcPr>
            <w:tcW w:type="dxa" w:w="5669"/>
          </w:tcPr>
          <w:p>
            <w:pPr>
              <w:spacing w:after="20" w:line="240" w:lineRule="auto"/>
            </w:pPr>
            <w:r>
              <w:rPr>
                <w:sz w:val="18"/>
              </w:rPr>
              <w:t>predict_churn, evaluate_model_on_dataset, score_customer_batch, explain_customer_risk</w:t>
            </w:r>
          </w:p>
        </w:tc>
      </w:tr>
      <w:tr>
        <w:tc>
          <w:tcPr>
            <w:tcW w:type="dxa" w:w="3402"/>
          </w:tcPr>
          <w:p>
            <w:pPr>
              <w:spacing w:after="20" w:line="240" w:lineRule="auto"/>
            </w:pPr>
            <w:r>
              <w:rPr>
                <w:sz w:val="18"/>
              </w:rPr>
              <w:t>FR-21 to FR-24, SR-07</w:t>
            </w:r>
          </w:p>
        </w:tc>
        <w:tc>
          <w:tcPr>
            <w:tcW w:type="dxa" w:w="5669"/>
          </w:tcPr>
          <w:p>
            <w:pPr>
              <w:spacing w:after="20" w:line="240" w:lineRule="auto"/>
            </w:pPr>
            <w:r>
              <w:rPr>
                <w:sz w:val="18"/>
              </w:rPr>
              <w:t>dml_model, qml_model, 02_paradigm_benchmark, predict_all_paradigms</w:t>
            </w:r>
          </w:p>
        </w:tc>
      </w:tr>
      <w:tr>
        <w:tc>
          <w:tcPr>
            <w:tcW w:type="dxa" w:w="3402"/>
          </w:tcPr>
          <w:p>
            <w:pPr>
              <w:spacing w:after="20" w:line="240" w:lineRule="auto"/>
            </w:pPr>
            <w:r>
              <w:rPr>
                <w:sz w:val="18"/>
              </w:rPr>
              <w:t>NFR-01, NFR-11, HW-01</w:t>
            </w:r>
          </w:p>
        </w:tc>
        <w:tc>
          <w:tcPr>
            <w:tcW w:type="dxa" w:w="5669"/>
          </w:tcPr>
          <w:p>
            <w:pPr>
              <w:spacing w:after="20" w:line="240" w:lineRule="auto"/>
            </w:pPr>
            <w:r>
              <w:rPr>
                <w:sz w:val="18"/>
              </w:rPr>
              <w:t>Grid size in params.yaml; Streamlit resource cache</w:t>
            </w:r>
          </w:p>
        </w:tc>
      </w:tr>
      <w:tr>
        <w:tc>
          <w:tcPr>
            <w:tcW w:type="dxa" w:w="3402"/>
          </w:tcPr>
          <w:p>
            <w:pPr>
              <w:spacing w:after="20" w:line="240" w:lineRule="auto"/>
            </w:pPr>
            <w:r>
              <w:rPr>
                <w:sz w:val="18"/>
              </w:rPr>
              <w:t>NFR-03, NFR-12, SW-03, SR-06</w:t>
            </w:r>
          </w:p>
        </w:tc>
        <w:tc>
          <w:tcPr>
            <w:tcW w:type="dxa" w:w="5669"/>
          </w:tcPr>
          <w:p>
            <w:pPr>
              <w:spacing w:after="20" w:line="240" w:lineRule="auto"/>
            </w:pPr>
            <w:r>
              <w:rPr>
                <w:sz w:val="18"/>
              </w:rPr>
              <w:t>Fixed seeds, dvc.yaml, params.yaml, MLflow logging</w:t>
            </w:r>
          </w:p>
        </w:tc>
      </w:tr>
      <w:tr>
        <w:tc>
          <w:tcPr>
            <w:tcW w:type="dxa" w:w="3402"/>
          </w:tcPr>
          <w:p>
            <w:pPr>
              <w:spacing w:after="20" w:line="240" w:lineRule="auto"/>
            </w:pPr>
            <w:r>
              <w:rPr>
                <w:sz w:val="18"/>
              </w:rPr>
              <w:t>NFR-05, NFR-06, NFR-13</w:t>
            </w:r>
          </w:p>
        </w:tc>
        <w:tc>
          <w:tcPr>
            <w:tcW w:type="dxa" w:w="5669"/>
          </w:tcPr>
          <w:p>
            <w:pPr>
              <w:spacing w:after="20" w:line="240" w:lineRule="auto"/>
            </w:pPr>
            <w:r>
              <w:rPr>
                <w:sz w:val="18"/>
              </w:rPr>
              <w:t>Module structure, requirements files, pyproject.toml, CI workflow</w:t>
            </w:r>
          </w:p>
        </w:tc>
      </w:tr>
      <w:tr>
        <w:tc>
          <w:tcPr>
            <w:tcW w:type="dxa" w:w="3402"/>
          </w:tcPr>
          <w:p>
            <w:pPr>
              <w:spacing w:after="20" w:line="240" w:lineRule="auto"/>
            </w:pPr>
            <w:r>
              <w:rPr>
                <w:sz w:val="18"/>
              </w:rPr>
              <w:t>COM-01, SR-01 to SR-05, SO-01 to SO-03, NFR-09, NFR-02, NFR-10</w:t>
            </w:r>
          </w:p>
        </w:tc>
        <w:tc>
          <w:tcPr>
            <w:tcW w:type="dxa" w:w="5669"/>
          </w:tcPr>
          <w:p>
            <w:pPr>
              <w:spacing w:after="20" w:line="240" w:lineRule="auto"/>
            </w:pPr>
            <w:r>
              <w:rPr>
                <w:sz w:val="18"/>
              </w:rPr>
              <w:t>Security architecture (Section 4) and error handling (Section 5)</w:t>
            </w:r>
          </w:p>
        </w:tc>
      </w:tr>
    </w:tbl>
    <w:p>
      <w:pPr>
        <w:spacing w:after="40"/>
      </w:pPr>
    </w:p>
    <w:p>
      <w:r>
        <w:br w:type="page"/>
      </w:r>
    </w:p>
    <w:p>
      <w:pPr>
        <w:pStyle w:val="Heading1"/>
      </w:pPr>
      <w:r>
        <w:t>Part C: Software Test Plan</w:t>
      </w:r>
    </w:p>
    <w:p>
      <w:pPr>
        <w:pStyle w:val="Heading1"/>
      </w:pPr>
      <w:r>
        <w:t>1. Introduction</w:t>
      </w:r>
    </w:p>
    <w:p>
      <w:pPr>
        <w:pStyle w:val="Heading2"/>
      </w:pPr>
      <w:r>
        <w:t>1.1 Test Plan Identifier</w:t>
      </w:r>
    </w:p>
    <w:tbl>
      <w:tblPr>
        <w:tblStyle w:val="TableGrid"/>
        <w:tblW w:type="auto" w:w="0"/>
        <w:tblLayout w:type="fixed"/>
        <w:tblLook w:firstColumn="1" w:firstRow="1" w:lastColumn="0" w:lastRow="0" w:noHBand="0" w:noVBand="1" w:val="04A0"/>
      </w:tblPr>
      <w:tblGrid>
        <w:gridCol w:w="2381"/>
        <w:gridCol w:w="6690"/>
      </w:tblGrid>
      <w:tr>
        <w:trPr>
          <w:cantSplit/>
        </w:trPr>
        <w:tc>
          <w:tcPr>
            <w:tcW w:type="dxa" w:w="2381"/>
            <w:shd w:val="clear" w:color="auto" w:fill="F2F2F2"/>
          </w:tcPr>
          <w:p>
            <w:pPr>
              <w:keepNext/>
              <w:spacing w:after="20"/>
            </w:pPr>
            <w:r>
              <w:rPr>
                <w:b/>
                <w:sz w:val="18"/>
              </w:rPr>
              <w:t>Identifier</w:t>
            </w:r>
          </w:p>
        </w:tc>
        <w:tc>
          <w:tcPr>
            <w:tcW w:type="dxa" w:w="6690"/>
          </w:tcPr>
          <w:p>
            <w:pPr>
              <w:keepNext/>
              <w:spacing w:after="20"/>
            </w:pPr>
            <w:r>
              <w:rPr>
                <w:sz w:val="18"/>
              </w:rPr>
              <w:t>STP-CCPS-2.0</w:t>
            </w:r>
          </w:p>
        </w:tc>
      </w:tr>
      <w:tr>
        <w:trPr>
          <w:cantSplit/>
        </w:trPr>
        <w:tc>
          <w:tcPr>
            <w:tcW w:type="dxa" w:w="2381"/>
            <w:shd w:val="clear" w:color="auto" w:fill="F2F2F2"/>
          </w:tcPr>
          <w:p>
            <w:pPr>
              <w:keepNext/>
              <w:spacing w:after="20"/>
            </w:pPr>
            <w:r>
              <w:rPr>
                <w:b/>
                <w:sz w:val="18"/>
              </w:rPr>
              <w:t>Items under test</w:t>
            </w:r>
          </w:p>
        </w:tc>
        <w:tc>
          <w:tcPr>
            <w:tcW w:type="dxa" w:w="6690"/>
          </w:tcPr>
          <w:p>
            <w:pPr>
              <w:keepNext/>
              <w:spacing w:after="20"/>
            </w:pPr>
            <w:r>
              <w:rPr>
                <w:sz w:val="18"/>
              </w:rPr>
              <w:t>CCPS release 2.0 (main branch)</w:t>
            </w:r>
          </w:p>
        </w:tc>
      </w:tr>
      <w:tr>
        <w:trPr>
          <w:cantSplit/>
        </w:trPr>
        <w:tc>
          <w:tcPr>
            <w:tcW w:type="dxa" w:w="2381"/>
            <w:shd w:val="clear" w:color="auto" w:fill="F2F2F2"/>
          </w:tcPr>
          <w:p>
            <w:pPr>
              <w:spacing w:after="20"/>
            </w:pPr>
            <w:r>
              <w:rPr>
                <w:b/>
                <w:sz w:val="18"/>
              </w:rPr>
              <w:t>Related documents</w:t>
            </w:r>
          </w:p>
        </w:tc>
        <w:tc>
          <w:tcPr>
            <w:tcW w:type="dxa" w:w="6690"/>
          </w:tcPr>
          <w:p>
            <w:pPr>
              <w:spacing w:after="20"/>
            </w:pPr>
            <w:r>
              <w:rPr>
                <w:sz w:val="18"/>
              </w:rPr>
              <w:t>Part A (SRS), Part B (SAD), Unit Test Report, System Test Report, coverage reports</w:t>
            </w:r>
          </w:p>
        </w:tc>
      </w:tr>
    </w:tbl>
    <w:p>
      <w:pPr>
        <w:spacing w:after="40"/>
      </w:pPr>
    </w:p>
    <w:p>
      <w:pPr>
        <w:pStyle w:val="Heading2"/>
      </w:pPr>
      <w:r>
        <w:t>1.2 Purpose and Scope</w:t>
      </w:r>
    </w:p>
    <w:p>
      <w:r>
        <w:rPr>
          <w:i w:val="0"/>
        </w:rPr>
        <w:t>This plan defines the scope, approach, resources and schedule of testing for CCPS, the test cases that verify every requirement in Part A, and the results of their execution.</w:t>
      </w:r>
    </w:p>
    <w:p>
      <w:pPr>
        <w:pStyle w:val="Heading2"/>
      </w:pPr>
      <w:r>
        <w:t>1.3 References</w:t>
      </w:r>
    </w:p>
    <w:p>
      <w:r>
        <w:rPr>
          <w:i w:val="0"/>
        </w:rPr>
        <w:t>IEEE Std 829-2008; Part A; Part B; test reports in docs/reports/test-reports.</w:t>
      </w:r>
    </w:p>
    <w:p>
      <w:pPr>
        <w:pStyle w:val="Heading1"/>
      </w:pPr>
      <w:r>
        <w:t>2. Test Items</w:t>
      </w:r>
    </w:p>
    <w:p>
      <w:pPr>
        <w:pStyle w:val="Caption"/>
        <w:keepNext/>
      </w:pPr>
      <w:r>
        <w:t>Table 21. Test items</w:t>
      </w:r>
    </w:p>
    <w:tbl>
      <w:tblPr>
        <w:tblStyle w:val="TableGrid"/>
        <w:tblW w:type="auto" w:w="0"/>
        <w:jc w:val="center"/>
        <w:tblLayout w:type="fixed"/>
        <w:tblLook w:firstColumn="1" w:firstRow="1" w:lastColumn="0" w:lastRow="0" w:noHBand="0" w:noVBand="1" w:val="04A0"/>
      </w:tblPr>
      <w:tblGrid>
        <w:gridCol w:w="2551"/>
        <w:gridCol w:w="6520"/>
      </w:tblGrid>
      <w:tr>
        <w:trPr>
          <w:tblHeader w:val="true"/>
        </w:trPr>
        <w:tc>
          <w:tcPr>
            <w:tcW w:type="dxa" w:w="2551"/>
            <w:shd w:val="clear" w:color="auto" w:fill="E6E6E6"/>
          </w:tcPr>
          <w:p>
            <w:pPr>
              <w:spacing w:after="20" w:line="240" w:lineRule="auto"/>
            </w:pPr>
            <w:r>
              <w:rPr>
                <w:b/>
                <w:sz w:val="18"/>
              </w:rPr>
              <w:t>Test item</w:t>
            </w:r>
          </w:p>
        </w:tc>
        <w:tc>
          <w:tcPr>
            <w:tcW w:type="dxa" w:w="6520"/>
            <w:shd w:val="clear" w:color="auto" w:fill="E6E6E6"/>
          </w:tcPr>
          <w:p>
            <w:pPr>
              <w:spacing w:after="20" w:line="240" w:lineRule="auto"/>
            </w:pPr>
            <w:r>
              <w:rPr>
                <w:b/>
                <w:sz w:val="18"/>
              </w:rPr>
              <w:t>Files</w:t>
            </w:r>
          </w:p>
        </w:tc>
      </w:tr>
      <w:tr>
        <w:tc>
          <w:tcPr>
            <w:tcW w:type="dxa" w:w="2551"/>
          </w:tcPr>
          <w:p>
            <w:pPr>
              <w:spacing w:after="20" w:line="240" w:lineRule="auto"/>
            </w:pPr>
            <w:r>
              <w:rPr>
                <w:sz w:val="18"/>
              </w:rPr>
              <w:t>Prediction service</w:t>
            </w:r>
          </w:p>
        </w:tc>
        <w:tc>
          <w:tcPr>
            <w:tcW w:type="dxa" w:w="6520"/>
          </w:tcPr>
          <w:p>
            <w:pPr>
              <w:spacing w:after="20" w:line="240" w:lineRule="auto"/>
            </w:pPr>
            <w:r>
              <w:rPr>
                <w:sz w:val="18"/>
              </w:rPr>
              <w:t>prediction_pipeline.py, customer_presets.py</w:t>
            </w:r>
          </w:p>
        </w:tc>
      </w:tr>
      <w:tr>
        <w:tc>
          <w:tcPr>
            <w:tcW w:type="dxa" w:w="2551"/>
          </w:tcPr>
          <w:p>
            <w:pPr>
              <w:spacing w:after="20" w:line="240" w:lineRule="auto"/>
            </w:pPr>
            <w:r>
              <w:rPr>
                <w:sz w:val="18"/>
              </w:rPr>
              <w:t>Web application</w:t>
            </w:r>
          </w:p>
        </w:tc>
        <w:tc>
          <w:tcPr>
            <w:tcW w:type="dxa" w:w="6520"/>
          </w:tcPr>
          <w:p>
            <w:pPr>
              <w:spacing w:after="20" w:line="240" w:lineRule="auto"/>
            </w:pPr>
            <w:r>
              <w:rPr>
                <w:sz w:val="18"/>
              </w:rPr>
              <w:t>app.py</w:t>
            </w:r>
          </w:p>
        </w:tc>
      </w:tr>
      <w:tr>
        <w:tc>
          <w:tcPr>
            <w:tcW w:type="dxa" w:w="2551"/>
          </w:tcPr>
          <w:p>
            <w:pPr>
              <w:spacing w:after="20" w:line="240" w:lineRule="auto"/>
            </w:pPr>
            <w:r>
              <w:rPr>
                <w:sz w:val="18"/>
              </w:rPr>
              <w:t>Training pipeline</w:t>
            </w:r>
          </w:p>
        </w:tc>
        <w:tc>
          <w:tcPr>
            <w:tcW w:type="dxa" w:w="6520"/>
          </w:tcPr>
          <w:p>
            <w:pPr>
              <w:spacing w:after="20" w:line="240" w:lineRule="auto"/>
            </w:pPr>
            <w:r>
              <w:rPr>
                <w:sz w:val="18"/>
              </w:rPr>
              <w:t>01_churn_prediction_xgboost.py, training_common.py, classical_models.py</w:t>
            </w:r>
          </w:p>
        </w:tc>
      </w:tr>
      <w:tr>
        <w:tc>
          <w:tcPr>
            <w:tcW w:type="dxa" w:w="2551"/>
          </w:tcPr>
          <w:p>
            <w:pPr>
              <w:spacing w:after="20" w:line="240" w:lineRule="auto"/>
            </w:pPr>
            <w:r>
              <w:rPr>
                <w:sz w:val="18"/>
              </w:rPr>
              <w:t>Deep and quantum models</w:t>
            </w:r>
          </w:p>
        </w:tc>
        <w:tc>
          <w:tcPr>
            <w:tcW w:type="dxa" w:w="6520"/>
          </w:tcPr>
          <w:p>
            <w:pPr>
              <w:spacing w:after="20" w:line="240" w:lineRule="auto"/>
            </w:pPr>
            <w:r>
              <w:rPr>
                <w:sz w:val="18"/>
              </w:rPr>
              <w:t>dml_model.py, qml_model.py</w:t>
            </w:r>
          </w:p>
        </w:tc>
      </w:tr>
      <w:tr>
        <w:tc>
          <w:tcPr>
            <w:tcW w:type="dxa" w:w="2551"/>
          </w:tcPr>
          <w:p>
            <w:pPr>
              <w:spacing w:after="20" w:line="240" w:lineRule="auto"/>
            </w:pPr>
            <w:r>
              <w:rPr>
                <w:sz w:val="18"/>
              </w:rPr>
              <w:t>Paradigm benchmark</w:t>
            </w:r>
          </w:p>
        </w:tc>
        <w:tc>
          <w:tcPr>
            <w:tcW w:type="dxa" w:w="6520"/>
          </w:tcPr>
          <w:p>
            <w:pPr>
              <w:spacing w:after="20" w:line="240" w:lineRule="auto"/>
            </w:pPr>
            <w:r>
              <w:rPr>
                <w:sz w:val="18"/>
              </w:rPr>
              <w:t>02_paradigm_benchmark.py</w:t>
            </w:r>
          </w:p>
        </w:tc>
      </w:tr>
      <w:tr>
        <w:tc>
          <w:tcPr>
            <w:tcW w:type="dxa" w:w="2551"/>
          </w:tcPr>
          <w:p>
            <w:pPr>
              <w:spacing w:after="20" w:line="240" w:lineRule="auto"/>
            </w:pPr>
            <w:r>
              <w:rPr>
                <w:sz w:val="18"/>
              </w:rPr>
              <w:t>Configuration</w:t>
            </w:r>
          </w:p>
        </w:tc>
        <w:tc>
          <w:tcPr>
            <w:tcW w:type="dxa" w:w="6520"/>
          </w:tcPr>
          <w:p>
            <w:pPr>
              <w:spacing w:after="20" w:line="240" w:lineRule="auto"/>
            </w:pPr>
            <w:r>
              <w:rPr>
                <w:sz w:val="18"/>
              </w:rPr>
              <w:t>params.yaml, dvc.yaml, requirements*.txt, .gitignore</w:t>
            </w:r>
          </w:p>
        </w:tc>
      </w:tr>
      <w:tr>
        <w:tc>
          <w:tcPr>
            <w:tcW w:type="dxa" w:w="2551"/>
          </w:tcPr>
          <w:p>
            <w:pPr>
              <w:spacing w:after="20" w:line="240" w:lineRule="auto"/>
            </w:pPr>
            <w:r>
              <w:rPr>
                <w:sz w:val="18"/>
              </w:rPr>
              <w:t>Documentation</w:t>
            </w:r>
          </w:p>
        </w:tc>
        <w:tc>
          <w:tcPr>
            <w:tcW w:type="dxa" w:w="6520"/>
          </w:tcPr>
          <w:p>
            <w:pPr>
              <w:spacing w:after="20" w:line="240" w:lineRule="auto"/>
            </w:pPr>
            <w:r>
              <w:rPr>
                <w:sz w:val="18"/>
              </w:rPr>
              <w:t>README.md, DEVELOPER_GUIDE.md, docs/</w:t>
            </w:r>
          </w:p>
        </w:tc>
      </w:tr>
    </w:tbl>
    <w:p>
      <w:pPr>
        <w:spacing w:after="40"/>
      </w:pPr>
    </w:p>
    <w:p>
      <w:pPr>
        <w:pStyle w:val="Heading1"/>
      </w:pPr>
      <w:r>
        <w:t>3. Features to be Tested</w:t>
      </w:r>
    </w:p>
    <w:p>
      <w:pPr>
        <w:pStyle w:val="Caption"/>
        <w:keepNext/>
      </w:pPr>
      <w:r>
        <w:t>Table 22. Features to be tested</w:t>
      </w:r>
    </w:p>
    <w:tbl>
      <w:tblPr>
        <w:tblStyle w:val="TableGrid"/>
        <w:tblW w:type="auto" w:w="0"/>
        <w:jc w:val="center"/>
        <w:tblLayout w:type="fixed"/>
        <w:tblLook w:firstColumn="1" w:firstRow="1" w:lastColumn="0" w:lastRow="0" w:noHBand="0" w:noVBand="1" w:val="04A0"/>
      </w:tblPr>
      <w:tblGrid>
        <w:gridCol w:w="1247"/>
        <w:gridCol w:w="3969"/>
        <w:gridCol w:w="3855"/>
      </w:tblGrid>
      <w:tr>
        <w:trPr>
          <w:tblHeader w:val="true"/>
        </w:trPr>
        <w:tc>
          <w:tcPr>
            <w:tcW w:type="dxa" w:w="1247"/>
            <w:shd w:val="clear" w:color="auto" w:fill="E6E6E6"/>
          </w:tcPr>
          <w:p>
            <w:pPr>
              <w:spacing w:after="20" w:line="240" w:lineRule="auto"/>
            </w:pPr>
            <w:r>
              <w:rPr>
                <w:b/>
                <w:sz w:val="17"/>
              </w:rPr>
              <w:t>Test case</w:t>
            </w:r>
          </w:p>
        </w:tc>
        <w:tc>
          <w:tcPr>
            <w:tcW w:type="dxa" w:w="3969"/>
            <w:shd w:val="clear" w:color="auto" w:fill="E6E6E6"/>
          </w:tcPr>
          <w:p>
            <w:pPr>
              <w:spacing w:after="20" w:line="240" w:lineRule="auto"/>
            </w:pPr>
            <w:r>
              <w:rPr>
                <w:b/>
                <w:sz w:val="17"/>
              </w:rPr>
              <w:t>Feature</w:t>
            </w:r>
          </w:p>
        </w:tc>
        <w:tc>
          <w:tcPr>
            <w:tcW w:type="dxa" w:w="3855"/>
            <w:shd w:val="clear" w:color="auto" w:fill="E6E6E6"/>
          </w:tcPr>
          <w:p>
            <w:pPr>
              <w:spacing w:after="20" w:line="240" w:lineRule="auto"/>
            </w:pPr>
            <w:r>
              <w:rPr>
                <w:b/>
                <w:sz w:val="17"/>
              </w:rPr>
              <w:t>Requirements</w:t>
            </w:r>
          </w:p>
        </w:tc>
      </w:tr>
      <w:tr>
        <w:tc>
          <w:tcPr>
            <w:tcW w:type="dxa" w:w="1247"/>
          </w:tcPr>
          <w:p>
            <w:pPr>
              <w:spacing w:after="20" w:line="240" w:lineRule="auto"/>
            </w:pPr>
            <w:r>
              <w:rPr>
                <w:sz w:val="17"/>
              </w:rPr>
              <w:t>TC-01</w:t>
            </w:r>
          </w:p>
        </w:tc>
        <w:tc>
          <w:tcPr>
            <w:tcW w:type="dxa" w:w="3969"/>
          </w:tcPr>
          <w:p>
            <w:pPr>
              <w:spacing w:after="20" w:line="240" w:lineRule="auto"/>
            </w:pPr>
            <w:r>
              <w:rPr>
                <w:sz w:val="17"/>
              </w:rPr>
              <w:t>Load valid dataset</w:t>
            </w:r>
          </w:p>
        </w:tc>
        <w:tc>
          <w:tcPr>
            <w:tcW w:type="dxa" w:w="3855"/>
          </w:tcPr>
          <w:p>
            <w:pPr>
              <w:spacing w:after="20" w:line="240" w:lineRule="auto"/>
            </w:pPr>
            <w:r>
              <w:rPr>
                <w:sz w:val="17"/>
              </w:rPr>
              <w:t>FR-01, SW-01</w:t>
            </w:r>
          </w:p>
        </w:tc>
      </w:tr>
      <w:tr>
        <w:tc>
          <w:tcPr>
            <w:tcW w:type="dxa" w:w="1247"/>
          </w:tcPr>
          <w:p>
            <w:pPr>
              <w:spacing w:after="20" w:line="240" w:lineRule="auto"/>
            </w:pPr>
            <w:r>
              <w:rPr>
                <w:sz w:val="17"/>
              </w:rPr>
              <w:t>TC-02</w:t>
            </w:r>
          </w:p>
        </w:tc>
        <w:tc>
          <w:tcPr>
            <w:tcW w:type="dxa" w:w="3969"/>
          </w:tcPr>
          <w:p>
            <w:pPr>
              <w:spacing w:after="20" w:line="240" w:lineRule="auto"/>
            </w:pPr>
            <w:r>
              <w:rPr>
                <w:sz w:val="17"/>
              </w:rPr>
              <w:t>Missing file / missing target handled</w:t>
            </w:r>
          </w:p>
        </w:tc>
        <w:tc>
          <w:tcPr>
            <w:tcW w:type="dxa" w:w="3855"/>
          </w:tcPr>
          <w:p>
            <w:pPr>
              <w:spacing w:after="20" w:line="240" w:lineRule="auto"/>
            </w:pPr>
            <w:r>
              <w:rPr>
                <w:sz w:val="17"/>
              </w:rPr>
              <w:t>FR-02, NFR-02, NFR-10, SR-05, SO-03</w:t>
            </w:r>
          </w:p>
        </w:tc>
      </w:tr>
      <w:tr>
        <w:tc>
          <w:tcPr>
            <w:tcW w:type="dxa" w:w="1247"/>
          </w:tcPr>
          <w:p>
            <w:pPr>
              <w:spacing w:after="20" w:line="240" w:lineRule="auto"/>
            </w:pPr>
            <w:r>
              <w:rPr>
                <w:sz w:val="17"/>
              </w:rPr>
              <w:t>TC-03</w:t>
            </w:r>
          </w:p>
        </w:tc>
        <w:tc>
          <w:tcPr>
            <w:tcW w:type="dxa" w:w="3969"/>
          </w:tcPr>
          <w:p>
            <w:pPr>
              <w:spacing w:after="20" w:line="240" w:lineRule="auto"/>
            </w:pPr>
            <w:r>
              <w:rPr>
                <w:sz w:val="17"/>
              </w:rPr>
              <w:t>Target separation and encoding</w:t>
            </w:r>
          </w:p>
        </w:tc>
        <w:tc>
          <w:tcPr>
            <w:tcW w:type="dxa" w:w="3855"/>
          </w:tcPr>
          <w:p>
            <w:pPr>
              <w:spacing w:after="20" w:line="240" w:lineRule="auto"/>
            </w:pPr>
            <w:r>
              <w:rPr>
                <w:sz w:val="17"/>
              </w:rPr>
              <w:t>FR-03, FR-04</w:t>
            </w:r>
          </w:p>
        </w:tc>
      </w:tr>
      <w:tr>
        <w:tc>
          <w:tcPr>
            <w:tcW w:type="dxa" w:w="1247"/>
          </w:tcPr>
          <w:p>
            <w:pPr>
              <w:spacing w:after="20" w:line="240" w:lineRule="auto"/>
            </w:pPr>
            <w:r>
              <w:rPr>
                <w:sz w:val="17"/>
              </w:rPr>
              <w:t>TC-04</w:t>
            </w:r>
          </w:p>
        </w:tc>
        <w:tc>
          <w:tcPr>
            <w:tcW w:type="dxa" w:w="3969"/>
          </w:tcPr>
          <w:p>
            <w:pPr>
              <w:spacing w:after="20" w:line="240" w:lineRule="auto"/>
            </w:pPr>
            <w:r>
              <w:rPr>
                <w:sz w:val="17"/>
              </w:rPr>
              <w:t>XGBoost training with class weighting</w:t>
            </w:r>
          </w:p>
        </w:tc>
        <w:tc>
          <w:tcPr>
            <w:tcW w:type="dxa" w:w="3855"/>
          </w:tcPr>
          <w:p>
            <w:pPr>
              <w:spacing w:after="20" w:line="240" w:lineRule="auto"/>
            </w:pPr>
            <w:r>
              <w:rPr>
                <w:sz w:val="17"/>
              </w:rPr>
              <w:t>FR-05, FR-10</w:t>
            </w:r>
          </w:p>
        </w:tc>
      </w:tr>
      <w:tr>
        <w:tc>
          <w:tcPr>
            <w:tcW w:type="dxa" w:w="1247"/>
          </w:tcPr>
          <w:p>
            <w:pPr>
              <w:spacing w:after="20" w:line="240" w:lineRule="auto"/>
            </w:pPr>
            <w:r>
              <w:rPr>
                <w:sz w:val="17"/>
              </w:rPr>
              <w:t>TC-05</w:t>
            </w:r>
          </w:p>
        </w:tc>
        <w:tc>
          <w:tcPr>
            <w:tcW w:type="dxa" w:w="3969"/>
          </w:tcPr>
          <w:p>
            <w:pPr>
              <w:spacing w:after="20" w:line="240" w:lineRule="auto"/>
            </w:pPr>
            <w:r>
              <w:rPr>
                <w:sz w:val="17"/>
              </w:rPr>
              <w:t>Grid search with stratified cross validation</w:t>
            </w:r>
          </w:p>
        </w:tc>
        <w:tc>
          <w:tcPr>
            <w:tcW w:type="dxa" w:w="3855"/>
          </w:tcPr>
          <w:p>
            <w:pPr>
              <w:spacing w:after="20" w:line="240" w:lineRule="auto"/>
            </w:pPr>
            <w:r>
              <w:rPr>
                <w:sz w:val="17"/>
              </w:rPr>
              <w:t>FR-06, FR-11</w:t>
            </w:r>
          </w:p>
        </w:tc>
      </w:tr>
      <w:tr>
        <w:tc>
          <w:tcPr>
            <w:tcW w:type="dxa" w:w="1247"/>
          </w:tcPr>
          <w:p>
            <w:pPr>
              <w:spacing w:after="20" w:line="240" w:lineRule="auto"/>
            </w:pPr>
            <w:r>
              <w:rPr>
                <w:sz w:val="17"/>
              </w:rPr>
              <w:t>TC-06</w:t>
            </w:r>
          </w:p>
        </w:tc>
        <w:tc>
          <w:tcPr>
            <w:tcW w:type="dxa" w:w="3969"/>
          </w:tcPr>
          <w:p>
            <w:pPr>
              <w:spacing w:after="20" w:line="240" w:lineRule="auto"/>
            </w:pPr>
            <w:r>
              <w:rPr>
                <w:sz w:val="17"/>
              </w:rPr>
              <w:t>Evaluation metrics and reports</w:t>
            </w:r>
          </w:p>
        </w:tc>
        <w:tc>
          <w:tcPr>
            <w:tcW w:type="dxa" w:w="3855"/>
          </w:tcPr>
          <w:p>
            <w:pPr>
              <w:spacing w:after="20" w:line="240" w:lineRule="auto"/>
            </w:pPr>
            <w:r>
              <w:rPr>
                <w:sz w:val="17"/>
              </w:rPr>
              <w:t>FR-07, FR-08, FR-12, NFR-04, UI-01</w:t>
            </w:r>
          </w:p>
        </w:tc>
      </w:tr>
      <w:tr>
        <w:tc>
          <w:tcPr>
            <w:tcW w:type="dxa" w:w="1247"/>
          </w:tcPr>
          <w:p>
            <w:pPr>
              <w:spacing w:after="20" w:line="240" w:lineRule="auto"/>
            </w:pPr>
            <w:r>
              <w:rPr>
                <w:sz w:val="17"/>
              </w:rPr>
              <w:t>TC-07</w:t>
            </w:r>
          </w:p>
        </w:tc>
        <w:tc>
          <w:tcPr>
            <w:tcW w:type="dxa" w:w="3969"/>
          </w:tcPr>
          <w:p>
            <w:pPr>
              <w:spacing w:after="20" w:line="240" w:lineRule="auto"/>
            </w:pPr>
            <w:r>
              <w:rPr>
                <w:sz w:val="17"/>
              </w:rPr>
              <w:t>Class imbalance handling, test set untouched</w:t>
            </w:r>
          </w:p>
        </w:tc>
        <w:tc>
          <w:tcPr>
            <w:tcW w:type="dxa" w:w="3855"/>
          </w:tcPr>
          <w:p>
            <w:pPr>
              <w:spacing w:after="20" w:line="240" w:lineRule="auto"/>
            </w:pPr>
            <w:r>
              <w:rPr>
                <w:sz w:val="17"/>
              </w:rPr>
              <w:t>FR-10</w:t>
            </w:r>
          </w:p>
        </w:tc>
      </w:tr>
      <w:tr>
        <w:tc>
          <w:tcPr>
            <w:tcW w:type="dxa" w:w="1247"/>
          </w:tcPr>
          <w:p>
            <w:pPr>
              <w:spacing w:after="20" w:line="240" w:lineRule="auto"/>
            </w:pPr>
            <w:r>
              <w:rPr>
                <w:sz w:val="17"/>
              </w:rPr>
              <w:t>TC-08</w:t>
            </w:r>
          </w:p>
        </w:tc>
        <w:tc>
          <w:tcPr>
            <w:tcW w:type="dxa" w:w="3969"/>
          </w:tcPr>
          <w:p>
            <w:pPr>
              <w:spacing w:after="20" w:line="240" w:lineRule="auto"/>
            </w:pPr>
            <w:r>
              <w:rPr>
                <w:sz w:val="17"/>
              </w:rPr>
              <w:t>Model and encoders saved</w:t>
            </w:r>
          </w:p>
        </w:tc>
        <w:tc>
          <w:tcPr>
            <w:tcW w:type="dxa" w:w="3855"/>
          </w:tcPr>
          <w:p>
            <w:pPr>
              <w:spacing w:after="20" w:line="240" w:lineRule="auto"/>
            </w:pPr>
            <w:r>
              <w:rPr>
                <w:sz w:val="17"/>
              </w:rPr>
              <w:t>FR-09, SW-02</w:t>
            </w:r>
          </w:p>
        </w:tc>
      </w:tr>
      <w:tr>
        <w:tc>
          <w:tcPr>
            <w:tcW w:type="dxa" w:w="1247"/>
          </w:tcPr>
          <w:p>
            <w:pPr>
              <w:spacing w:after="20" w:line="240" w:lineRule="auto"/>
            </w:pPr>
            <w:r>
              <w:rPr>
                <w:sz w:val="17"/>
              </w:rPr>
              <w:t>TC-09</w:t>
            </w:r>
          </w:p>
        </w:tc>
        <w:tc>
          <w:tcPr>
            <w:tcW w:type="dxa" w:w="3969"/>
          </w:tcPr>
          <w:p>
            <w:pPr>
              <w:spacing w:after="20" w:line="240" w:lineRule="auto"/>
            </w:pPr>
            <w:r>
              <w:rPr>
                <w:sz w:val="17"/>
              </w:rPr>
              <w:t>Saved model and encoders reload as a pair</w:t>
            </w:r>
          </w:p>
        </w:tc>
        <w:tc>
          <w:tcPr>
            <w:tcW w:type="dxa" w:w="3855"/>
          </w:tcPr>
          <w:p>
            <w:pPr>
              <w:spacing w:after="20" w:line="240" w:lineRule="auto"/>
            </w:pPr>
            <w:r>
              <w:rPr>
                <w:sz w:val="17"/>
              </w:rPr>
              <w:t>FR-14, NFR-07, SR-03, SO-02</w:t>
            </w:r>
          </w:p>
        </w:tc>
      </w:tr>
      <w:tr>
        <w:tc>
          <w:tcPr>
            <w:tcW w:type="dxa" w:w="1247"/>
          </w:tcPr>
          <w:p>
            <w:pPr>
              <w:spacing w:after="20" w:line="240" w:lineRule="auto"/>
            </w:pPr>
            <w:r>
              <w:rPr>
                <w:sz w:val="17"/>
              </w:rPr>
              <w:t>TC-10</w:t>
            </w:r>
          </w:p>
        </w:tc>
        <w:tc>
          <w:tcPr>
            <w:tcW w:type="dxa" w:w="3969"/>
          </w:tcPr>
          <w:p>
            <w:pPr>
              <w:spacing w:after="20" w:line="240" w:lineRule="auto"/>
            </w:pPr>
            <w:r>
              <w:rPr>
                <w:sz w:val="17"/>
              </w:rPr>
              <w:t>Fresh environment and training runtime</w:t>
            </w:r>
          </w:p>
        </w:tc>
        <w:tc>
          <w:tcPr>
            <w:tcW w:type="dxa" w:w="3855"/>
          </w:tcPr>
          <w:p>
            <w:pPr>
              <w:spacing w:after="20" w:line="240" w:lineRule="auto"/>
            </w:pPr>
            <w:r>
              <w:rPr>
                <w:sz w:val="17"/>
              </w:rPr>
              <w:t>NFR-01, NFR-06, HW-01</w:t>
            </w:r>
          </w:p>
        </w:tc>
      </w:tr>
      <w:tr>
        <w:tc>
          <w:tcPr>
            <w:tcW w:type="dxa" w:w="1247"/>
          </w:tcPr>
          <w:p>
            <w:pPr>
              <w:spacing w:after="20" w:line="240" w:lineRule="auto"/>
            </w:pPr>
            <w:r>
              <w:rPr>
                <w:sz w:val="17"/>
              </w:rPr>
              <w:t>TC-11</w:t>
            </w:r>
          </w:p>
        </w:tc>
        <w:tc>
          <w:tcPr>
            <w:tcW w:type="dxa" w:w="3969"/>
          </w:tcPr>
          <w:p>
            <w:pPr>
              <w:spacing w:after="20" w:line="240" w:lineRule="auto"/>
            </w:pPr>
            <w:r>
              <w:rPr>
                <w:sz w:val="17"/>
              </w:rPr>
              <w:t>Privacy and repository hygiene</w:t>
            </w:r>
          </w:p>
        </w:tc>
        <w:tc>
          <w:tcPr>
            <w:tcW w:type="dxa" w:w="3855"/>
          </w:tcPr>
          <w:p>
            <w:pPr>
              <w:spacing w:after="20" w:line="240" w:lineRule="auto"/>
            </w:pPr>
            <w:r>
              <w:rPr>
                <w:sz w:val="17"/>
              </w:rPr>
              <w:t>NFR-09, SR-01, SR-02, SR-04, SO-01, COM-01</w:t>
            </w:r>
          </w:p>
        </w:tc>
      </w:tr>
      <w:tr>
        <w:tc>
          <w:tcPr>
            <w:tcW w:type="dxa" w:w="1247"/>
          </w:tcPr>
          <w:p>
            <w:pPr>
              <w:spacing w:after="20" w:line="240" w:lineRule="auto"/>
            </w:pPr>
            <w:r>
              <w:rPr>
                <w:sz w:val="17"/>
              </w:rPr>
              <w:t>TC-12</w:t>
            </w:r>
          </w:p>
        </w:tc>
        <w:tc>
          <w:tcPr>
            <w:tcW w:type="dxa" w:w="3969"/>
          </w:tcPr>
          <w:p>
            <w:pPr>
              <w:spacing w:after="20" w:line="240" w:lineRule="auto"/>
            </w:pPr>
            <w:r>
              <w:rPr>
                <w:sz w:val="17"/>
              </w:rPr>
              <w:t>Documentation completeness</w:t>
            </w:r>
          </w:p>
        </w:tc>
        <w:tc>
          <w:tcPr>
            <w:tcW w:type="dxa" w:w="3855"/>
          </w:tcPr>
          <w:p>
            <w:pPr>
              <w:spacing w:after="20" w:line="240" w:lineRule="auto"/>
            </w:pPr>
            <w:r>
              <w:rPr>
                <w:sz w:val="17"/>
              </w:rPr>
              <w:t>FR-13, NFR-05, NFR-08</w:t>
            </w:r>
          </w:p>
        </w:tc>
      </w:tr>
      <w:tr>
        <w:tc>
          <w:tcPr>
            <w:tcW w:type="dxa" w:w="1247"/>
          </w:tcPr>
          <w:p>
            <w:pPr>
              <w:spacing w:after="20" w:line="240" w:lineRule="auto"/>
            </w:pPr>
            <w:r>
              <w:rPr>
                <w:sz w:val="17"/>
              </w:rPr>
              <w:t>TC-13</w:t>
            </w:r>
          </w:p>
        </w:tc>
        <w:tc>
          <w:tcPr>
            <w:tcW w:type="dxa" w:w="3969"/>
          </w:tcPr>
          <w:p>
            <w:pPr>
              <w:spacing w:after="20" w:line="240" w:lineRule="auto"/>
            </w:pPr>
            <w:r>
              <w:rPr>
                <w:sz w:val="17"/>
              </w:rPr>
              <w:t>Repeatability</w:t>
            </w:r>
          </w:p>
        </w:tc>
        <w:tc>
          <w:tcPr>
            <w:tcW w:type="dxa" w:w="3855"/>
          </w:tcPr>
          <w:p>
            <w:pPr>
              <w:spacing w:after="20" w:line="240" w:lineRule="auto"/>
            </w:pPr>
            <w:r>
              <w:rPr>
                <w:sz w:val="17"/>
              </w:rPr>
              <w:t>NFR-03</w:t>
            </w:r>
          </w:p>
        </w:tc>
      </w:tr>
      <w:tr>
        <w:tc>
          <w:tcPr>
            <w:tcW w:type="dxa" w:w="1247"/>
          </w:tcPr>
          <w:p>
            <w:pPr>
              <w:spacing w:after="20" w:line="240" w:lineRule="auto"/>
            </w:pPr>
            <w:r>
              <w:rPr>
                <w:sz w:val="17"/>
              </w:rPr>
              <w:t>TC-14</w:t>
            </w:r>
          </w:p>
        </w:tc>
        <w:tc>
          <w:tcPr>
            <w:tcW w:type="dxa" w:w="3969"/>
          </w:tcPr>
          <w:p>
            <w:pPr>
              <w:spacing w:after="20" w:line="240" w:lineRule="auto"/>
            </w:pPr>
            <w:r>
              <w:rPr>
                <w:sz w:val="17"/>
              </w:rPr>
              <w:t>Customer profile form and presets</w:t>
            </w:r>
          </w:p>
        </w:tc>
        <w:tc>
          <w:tcPr>
            <w:tcW w:type="dxa" w:w="3855"/>
          </w:tcPr>
          <w:p>
            <w:pPr>
              <w:spacing w:after="20" w:line="240" w:lineRule="auto"/>
            </w:pPr>
            <w:r>
              <w:rPr>
                <w:sz w:val="17"/>
              </w:rPr>
              <w:t>FR-15, UI-02</w:t>
            </w:r>
          </w:p>
        </w:tc>
      </w:tr>
      <w:tr>
        <w:tc>
          <w:tcPr>
            <w:tcW w:type="dxa" w:w="1247"/>
          </w:tcPr>
          <w:p>
            <w:pPr>
              <w:spacing w:after="20" w:line="240" w:lineRule="auto"/>
            </w:pPr>
            <w:r>
              <w:rPr>
                <w:sz w:val="17"/>
              </w:rPr>
              <w:t>TC-15</w:t>
            </w:r>
          </w:p>
        </w:tc>
        <w:tc>
          <w:tcPr>
            <w:tcW w:type="dxa" w:w="3969"/>
          </w:tcPr>
          <w:p>
            <w:pPr>
              <w:spacing w:after="20" w:line="240" w:lineRule="auto"/>
            </w:pPr>
            <w:r>
              <w:rPr>
                <w:sz w:val="17"/>
              </w:rPr>
              <w:t>Input validation and boundary guards</w:t>
            </w:r>
          </w:p>
        </w:tc>
        <w:tc>
          <w:tcPr>
            <w:tcW w:type="dxa" w:w="3855"/>
          </w:tcPr>
          <w:p>
            <w:pPr>
              <w:spacing w:after="20" w:line="240" w:lineRule="auto"/>
            </w:pPr>
            <w:r>
              <w:rPr>
                <w:sz w:val="17"/>
              </w:rPr>
              <w:t>FR-16, NFR-08, SR-05</w:t>
            </w:r>
          </w:p>
        </w:tc>
      </w:tr>
      <w:tr>
        <w:tc>
          <w:tcPr>
            <w:tcW w:type="dxa" w:w="1247"/>
          </w:tcPr>
          <w:p>
            <w:pPr>
              <w:spacing w:after="20" w:line="240" w:lineRule="auto"/>
            </w:pPr>
            <w:r>
              <w:rPr>
                <w:sz w:val="17"/>
              </w:rPr>
              <w:t>TC-16</w:t>
            </w:r>
          </w:p>
        </w:tc>
        <w:tc>
          <w:tcPr>
            <w:tcW w:type="dxa" w:w="3969"/>
          </w:tcPr>
          <w:p>
            <w:pPr>
              <w:spacing w:after="20" w:line="240" w:lineRule="auto"/>
            </w:pPr>
            <w:r>
              <w:rPr>
                <w:sz w:val="17"/>
              </w:rPr>
              <w:t>Single customer prediction with risk tier</w:t>
            </w:r>
          </w:p>
        </w:tc>
        <w:tc>
          <w:tcPr>
            <w:tcW w:type="dxa" w:w="3855"/>
          </w:tcPr>
          <w:p>
            <w:pPr>
              <w:spacing w:after="20" w:line="240" w:lineRule="auto"/>
            </w:pPr>
            <w:r>
              <w:rPr>
                <w:sz w:val="17"/>
              </w:rPr>
              <w:t>FR-17</w:t>
            </w:r>
          </w:p>
        </w:tc>
      </w:tr>
      <w:tr>
        <w:tc>
          <w:tcPr>
            <w:tcW w:type="dxa" w:w="1247"/>
          </w:tcPr>
          <w:p>
            <w:pPr>
              <w:spacing w:after="20" w:line="240" w:lineRule="auto"/>
            </w:pPr>
            <w:r>
              <w:rPr>
                <w:sz w:val="17"/>
              </w:rPr>
              <w:t>TC-17</w:t>
            </w:r>
          </w:p>
        </w:tc>
        <w:tc>
          <w:tcPr>
            <w:tcW w:type="dxa" w:w="3969"/>
          </w:tcPr>
          <w:p>
            <w:pPr>
              <w:spacing w:after="20" w:line="240" w:lineRule="auto"/>
            </w:pPr>
            <w:r>
              <w:rPr>
                <w:sz w:val="17"/>
              </w:rPr>
              <w:t>Live evaluation and decision threshold tuning</w:t>
            </w:r>
          </w:p>
        </w:tc>
        <w:tc>
          <w:tcPr>
            <w:tcW w:type="dxa" w:w="3855"/>
          </w:tcPr>
          <w:p>
            <w:pPr>
              <w:spacing w:after="20" w:line="240" w:lineRule="auto"/>
            </w:pPr>
            <w:r>
              <w:rPr>
                <w:sz w:val="17"/>
              </w:rPr>
              <w:t>FR-18</w:t>
            </w:r>
          </w:p>
        </w:tc>
      </w:tr>
      <w:tr>
        <w:tc>
          <w:tcPr>
            <w:tcW w:type="dxa" w:w="1247"/>
          </w:tcPr>
          <w:p>
            <w:pPr>
              <w:spacing w:after="20" w:line="240" w:lineRule="auto"/>
            </w:pPr>
            <w:r>
              <w:rPr>
                <w:sz w:val="17"/>
              </w:rPr>
              <w:t>TC-18</w:t>
            </w:r>
          </w:p>
        </w:tc>
        <w:tc>
          <w:tcPr>
            <w:tcW w:type="dxa" w:w="3969"/>
          </w:tcPr>
          <w:p>
            <w:pPr>
              <w:spacing w:after="20" w:line="240" w:lineRule="auto"/>
            </w:pPr>
            <w:r>
              <w:rPr>
                <w:sz w:val="17"/>
              </w:rPr>
              <w:t>Batch CSV scoring</w:t>
            </w:r>
          </w:p>
        </w:tc>
        <w:tc>
          <w:tcPr>
            <w:tcW w:type="dxa" w:w="3855"/>
          </w:tcPr>
          <w:p>
            <w:pPr>
              <w:spacing w:after="20" w:line="240" w:lineRule="auto"/>
            </w:pPr>
            <w:r>
              <w:rPr>
                <w:sz w:val="17"/>
              </w:rPr>
              <w:t>FR-19</w:t>
            </w:r>
          </w:p>
        </w:tc>
      </w:tr>
      <w:tr>
        <w:tc>
          <w:tcPr>
            <w:tcW w:type="dxa" w:w="1247"/>
          </w:tcPr>
          <w:p>
            <w:pPr>
              <w:spacing w:after="20" w:line="240" w:lineRule="auto"/>
            </w:pPr>
            <w:r>
              <w:rPr>
                <w:sz w:val="17"/>
              </w:rPr>
              <w:t>TC-19</w:t>
            </w:r>
          </w:p>
        </w:tc>
        <w:tc>
          <w:tcPr>
            <w:tcW w:type="dxa" w:w="3969"/>
          </w:tcPr>
          <w:p>
            <w:pPr>
              <w:spacing w:after="20" w:line="240" w:lineRule="auto"/>
            </w:pPr>
            <w:r>
              <w:rPr>
                <w:sz w:val="17"/>
              </w:rPr>
              <w:t>Churn driver explanation and what-if simulator</w:t>
            </w:r>
          </w:p>
        </w:tc>
        <w:tc>
          <w:tcPr>
            <w:tcW w:type="dxa" w:w="3855"/>
          </w:tcPr>
          <w:p>
            <w:pPr>
              <w:spacing w:after="20" w:line="240" w:lineRule="auto"/>
            </w:pPr>
            <w:r>
              <w:rPr>
                <w:sz w:val="17"/>
              </w:rPr>
              <w:t>FR-20</w:t>
            </w:r>
          </w:p>
        </w:tc>
      </w:tr>
      <w:tr>
        <w:tc>
          <w:tcPr>
            <w:tcW w:type="dxa" w:w="1247"/>
          </w:tcPr>
          <w:p>
            <w:pPr>
              <w:spacing w:after="20" w:line="240" w:lineRule="auto"/>
            </w:pPr>
            <w:r>
              <w:rPr>
                <w:sz w:val="17"/>
              </w:rPr>
              <w:t>TC-20</w:t>
            </w:r>
          </w:p>
        </w:tc>
        <w:tc>
          <w:tcPr>
            <w:tcW w:type="dxa" w:w="3969"/>
          </w:tcPr>
          <w:p>
            <w:pPr>
              <w:spacing w:after="20" w:line="240" w:lineRule="auto"/>
            </w:pPr>
            <w:r>
              <w:rPr>
                <w:sz w:val="17"/>
              </w:rPr>
              <w:t>ML vs DML vs QML side-by-side prediction</w:t>
            </w:r>
          </w:p>
        </w:tc>
        <w:tc>
          <w:tcPr>
            <w:tcW w:type="dxa" w:w="3855"/>
          </w:tcPr>
          <w:p>
            <w:pPr>
              <w:spacing w:after="20" w:line="240" w:lineRule="auto"/>
            </w:pPr>
            <w:r>
              <w:rPr>
                <w:sz w:val="17"/>
              </w:rPr>
              <w:t>FR-21, SR-07</w:t>
            </w:r>
          </w:p>
        </w:tc>
      </w:tr>
      <w:tr>
        <w:tc>
          <w:tcPr>
            <w:tcW w:type="dxa" w:w="1247"/>
          </w:tcPr>
          <w:p>
            <w:pPr>
              <w:spacing w:after="20" w:line="240" w:lineRule="auto"/>
            </w:pPr>
            <w:r>
              <w:rPr>
                <w:sz w:val="17"/>
              </w:rPr>
              <w:t>TC-21</w:t>
            </w:r>
          </w:p>
        </w:tc>
        <w:tc>
          <w:tcPr>
            <w:tcW w:type="dxa" w:w="3969"/>
          </w:tcPr>
          <w:p>
            <w:pPr>
              <w:spacing w:after="20" w:line="240" w:lineRule="auto"/>
            </w:pPr>
            <w:r>
              <w:rPr>
                <w:sz w:val="17"/>
              </w:rPr>
              <w:t>Deep learning model (DML)</w:t>
            </w:r>
          </w:p>
        </w:tc>
        <w:tc>
          <w:tcPr>
            <w:tcW w:type="dxa" w:w="3855"/>
          </w:tcPr>
          <w:p>
            <w:pPr>
              <w:spacing w:after="20" w:line="240" w:lineRule="auto"/>
            </w:pPr>
            <w:r>
              <w:rPr>
                <w:sz w:val="17"/>
              </w:rPr>
              <w:t>FR-22</w:t>
            </w:r>
          </w:p>
        </w:tc>
      </w:tr>
      <w:tr>
        <w:tc>
          <w:tcPr>
            <w:tcW w:type="dxa" w:w="1247"/>
          </w:tcPr>
          <w:p>
            <w:pPr>
              <w:spacing w:after="20" w:line="240" w:lineRule="auto"/>
            </w:pPr>
            <w:r>
              <w:rPr>
                <w:sz w:val="17"/>
              </w:rPr>
              <w:t>TC-22</w:t>
            </w:r>
          </w:p>
        </w:tc>
        <w:tc>
          <w:tcPr>
            <w:tcW w:type="dxa" w:w="3969"/>
          </w:tcPr>
          <w:p>
            <w:pPr>
              <w:spacing w:after="20" w:line="240" w:lineRule="auto"/>
            </w:pPr>
            <w:r>
              <w:rPr>
                <w:sz w:val="17"/>
              </w:rPr>
              <w:t>Quantum machine learning model (QML)</w:t>
            </w:r>
          </w:p>
        </w:tc>
        <w:tc>
          <w:tcPr>
            <w:tcW w:type="dxa" w:w="3855"/>
          </w:tcPr>
          <w:p>
            <w:pPr>
              <w:spacing w:after="20" w:line="240" w:lineRule="auto"/>
            </w:pPr>
            <w:r>
              <w:rPr>
                <w:sz w:val="17"/>
              </w:rPr>
              <w:t>FR-23</w:t>
            </w:r>
          </w:p>
        </w:tc>
      </w:tr>
      <w:tr>
        <w:tc>
          <w:tcPr>
            <w:tcW w:type="dxa" w:w="1247"/>
          </w:tcPr>
          <w:p>
            <w:pPr>
              <w:spacing w:after="20" w:line="240" w:lineRule="auto"/>
            </w:pPr>
            <w:r>
              <w:rPr>
                <w:sz w:val="17"/>
              </w:rPr>
              <w:t>TC-23</w:t>
            </w:r>
          </w:p>
        </w:tc>
        <w:tc>
          <w:tcPr>
            <w:tcW w:type="dxa" w:w="3969"/>
          </w:tcPr>
          <w:p>
            <w:pPr>
              <w:spacing w:after="20" w:line="240" w:lineRule="auto"/>
            </w:pPr>
            <w:r>
              <w:rPr>
                <w:sz w:val="17"/>
              </w:rPr>
              <w:t>Paradigm benchmark and experiment tracking</w:t>
            </w:r>
          </w:p>
        </w:tc>
        <w:tc>
          <w:tcPr>
            <w:tcW w:type="dxa" w:w="3855"/>
          </w:tcPr>
          <w:p>
            <w:pPr>
              <w:spacing w:after="20" w:line="240" w:lineRule="auto"/>
            </w:pPr>
            <w:r>
              <w:rPr>
                <w:sz w:val="17"/>
              </w:rPr>
              <w:t>FR-24, NFR-12, SR-06, SW-03</w:t>
            </w:r>
          </w:p>
        </w:tc>
      </w:tr>
      <w:tr>
        <w:tc>
          <w:tcPr>
            <w:tcW w:type="dxa" w:w="1247"/>
          </w:tcPr>
          <w:p>
            <w:pPr>
              <w:spacing w:after="20" w:line="240" w:lineRule="auto"/>
            </w:pPr>
            <w:r>
              <w:rPr>
                <w:sz w:val="17"/>
              </w:rPr>
              <w:t>TC-24</w:t>
            </w:r>
          </w:p>
        </w:tc>
        <w:tc>
          <w:tcPr>
            <w:tcW w:type="dxa" w:w="3969"/>
          </w:tcPr>
          <w:p>
            <w:pPr>
              <w:spacing w:after="20" w:line="240" w:lineRule="auto"/>
            </w:pPr>
            <w:r>
              <w:rPr>
                <w:sz w:val="17"/>
              </w:rPr>
              <w:t>Prediction latency</w:t>
            </w:r>
          </w:p>
        </w:tc>
        <w:tc>
          <w:tcPr>
            <w:tcW w:type="dxa" w:w="3855"/>
          </w:tcPr>
          <w:p>
            <w:pPr>
              <w:spacing w:after="20" w:line="240" w:lineRule="auto"/>
            </w:pPr>
            <w:r>
              <w:rPr>
                <w:sz w:val="17"/>
              </w:rPr>
              <w:t>NFR-11</w:t>
            </w:r>
          </w:p>
        </w:tc>
      </w:tr>
      <w:tr>
        <w:tc>
          <w:tcPr>
            <w:tcW w:type="dxa" w:w="1247"/>
          </w:tcPr>
          <w:p>
            <w:pPr>
              <w:spacing w:after="20" w:line="240" w:lineRule="auto"/>
            </w:pPr>
            <w:r>
              <w:rPr>
                <w:sz w:val="17"/>
              </w:rPr>
              <w:t>TC-25</w:t>
            </w:r>
          </w:p>
        </w:tc>
        <w:tc>
          <w:tcPr>
            <w:tcW w:type="dxa" w:w="3969"/>
          </w:tcPr>
          <w:p>
            <w:pPr>
              <w:spacing w:after="20" w:line="240" w:lineRule="auto"/>
            </w:pPr>
            <w:r>
              <w:rPr>
                <w:sz w:val="17"/>
              </w:rPr>
              <w:t>Production model and encoder integrity</w:t>
            </w:r>
          </w:p>
        </w:tc>
        <w:tc>
          <w:tcPr>
            <w:tcW w:type="dxa" w:w="3855"/>
          </w:tcPr>
          <w:p>
            <w:pPr>
              <w:spacing w:after="20" w:line="240" w:lineRule="auto"/>
            </w:pPr>
            <w:r>
              <w:rPr>
                <w:sz w:val="17"/>
              </w:rPr>
              <w:t>NFR-07, SO-02</w:t>
            </w:r>
          </w:p>
        </w:tc>
      </w:tr>
      <w:tr>
        <w:tc>
          <w:tcPr>
            <w:tcW w:type="dxa" w:w="1247"/>
          </w:tcPr>
          <w:p>
            <w:pPr>
              <w:spacing w:after="20" w:line="240" w:lineRule="auto"/>
            </w:pPr>
            <w:r>
              <w:rPr>
                <w:sz w:val="17"/>
              </w:rPr>
              <w:t>TC-26</w:t>
            </w:r>
          </w:p>
        </w:tc>
        <w:tc>
          <w:tcPr>
            <w:tcW w:type="dxa" w:w="3969"/>
          </w:tcPr>
          <w:p>
            <w:pPr>
              <w:spacing w:after="20" w:line="240" w:lineRule="auto"/>
            </w:pPr>
            <w:r>
              <w:rPr>
                <w:sz w:val="17"/>
              </w:rPr>
              <w:t>Static code quality</w:t>
            </w:r>
          </w:p>
        </w:tc>
        <w:tc>
          <w:tcPr>
            <w:tcW w:type="dxa" w:w="3855"/>
          </w:tcPr>
          <w:p>
            <w:pPr>
              <w:spacing w:after="20" w:line="240" w:lineRule="auto"/>
            </w:pPr>
            <w:r>
              <w:rPr>
                <w:sz w:val="17"/>
              </w:rPr>
              <w:t>NFR-13</w:t>
            </w:r>
          </w:p>
        </w:tc>
      </w:tr>
    </w:tbl>
    <w:p>
      <w:pPr>
        <w:spacing w:after="40"/>
      </w:pPr>
    </w:p>
    <w:p>
      <w:pPr>
        <w:pStyle w:val="Heading1"/>
      </w:pPr>
      <w:r>
        <w:t>4. Features Not to be Tested</w:t>
      </w:r>
    </w:p>
    <w:p>
      <w:pPr>
        <w:pStyle w:val="Caption"/>
        <w:keepNext/>
      </w:pPr>
      <w:r>
        <w:t>Table 23. Features not to be tested</w:t>
      </w:r>
    </w:p>
    <w:tbl>
      <w:tblPr>
        <w:tblStyle w:val="TableGrid"/>
        <w:tblW w:type="auto" w:w="0"/>
        <w:jc w:val="center"/>
        <w:tblLayout w:type="fixed"/>
        <w:tblLook w:firstColumn="1" w:firstRow="1" w:lastColumn="0" w:lastRow="0" w:noHBand="0" w:noVBand="1" w:val="04A0"/>
      </w:tblPr>
      <w:tblGrid>
        <w:gridCol w:w="3969"/>
        <w:gridCol w:w="5102"/>
      </w:tblGrid>
      <w:tr>
        <w:trPr>
          <w:tblHeader w:val="true"/>
        </w:trPr>
        <w:tc>
          <w:tcPr>
            <w:tcW w:type="dxa" w:w="3969"/>
            <w:shd w:val="clear" w:color="auto" w:fill="E6E6E6"/>
          </w:tcPr>
          <w:p>
            <w:pPr>
              <w:spacing w:after="20" w:line="240" w:lineRule="auto"/>
            </w:pPr>
            <w:r>
              <w:rPr>
                <w:b/>
                <w:sz w:val="18"/>
              </w:rPr>
              <w:t>Feature</w:t>
            </w:r>
          </w:p>
        </w:tc>
        <w:tc>
          <w:tcPr>
            <w:tcW w:type="dxa" w:w="5102"/>
            <w:shd w:val="clear" w:color="auto" w:fill="E6E6E6"/>
          </w:tcPr>
          <w:p>
            <w:pPr>
              <w:spacing w:after="20" w:line="240" w:lineRule="auto"/>
            </w:pPr>
            <w:r>
              <w:rPr>
                <w:b/>
                <w:sz w:val="18"/>
              </w:rPr>
              <w:t>Reason</w:t>
            </w:r>
          </w:p>
        </w:tc>
      </w:tr>
      <w:tr>
        <w:tc>
          <w:tcPr>
            <w:tcW w:type="dxa" w:w="3969"/>
          </w:tcPr>
          <w:p>
            <w:pPr>
              <w:spacing w:after="20" w:line="240" w:lineRule="auto"/>
            </w:pPr>
            <w:r>
              <w:rPr>
                <w:sz w:val="18"/>
              </w:rPr>
              <w:t>Whether a flagged customer will actually churn</w:t>
            </w:r>
          </w:p>
        </w:tc>
        <w:tc>
          <w:tcPr>
            <w:tcW w:type="dxa" w:w="5102"/>
          </w:tcPr>
          <w:p>
            <w:pPr>
              <w:spacing w:after="20" w:line="240" w:lineRule="auto"/>
            </w:pPr>
            <w:r>
              <w:rPr>
                <w:sz w:val="18"/>
              </w:rPr>
              <w:t>Future behaviour cannot be verified in testing.</w:t>
            </w:r>
          </w:p>
        </w:tc>
      </w:tr>
      <w:tr>
        <w:tc>
          <w:tcPr>
            <w:tcW w:type="dxa" w:w="3969"/>
          </w:tcPr>
          <w:p>
            <w:pPr>
              <w:spacing w:after="20" w:line="240" w:lineRule="auto"/>
            </w:pPr>
            <w:r>
              <w:rPr>
                <w:sz w:val="18"/>
              </w:rPr>
              <w:t>Retention campaigns, CRM integration</w:t>
            </w:r>
          </w:p>
        </w:tc>
        <w:tc>
          <w:tcPr>
            <w:tcW w:type="dxa" w:w="5102"/>
          </w:tcPr>
          <w:p>
            <w:pPr>
              <w:spacing w:after="20" w:line="240" w:lineRule="auto"/>
            </w:pPr>
            <w:r>
              <w:rPr>
                <w:sz w:val="18"/>
              </w:rPr>
              <w:t>Outside the system scope (Part A, 1.2).</w:t>
            </w:r>
          </w:p>
        </w:tc>
      </w:tr>
      <w:tr>
        <w:tc>
          <w:tcPr>
            <w:tcW w:type="dxa" w:w="3969"/>
          </w:tcPr>
          <w:p>
            <w:pPr>
              <w:spacing w:after="20" w:line="240" w:lineRule="auto"/>
            </w:pPr>
            <w:r>
              <w:rPr>
                <w:sz w:val="18"/>
              </w:rPr>
              <w:t>Internal correctness of third-party libraries</w:t>
            </w:r>
          </w:p>
        </w:tc>
        <w:tc>
          <w:tcPr>
            <w:tcW w:type="dxa" w:w="5102"/>
          </w:tcPr>
          <w:p>
            <w:pPr>
              <w:spacing w:after="20" w:line="240" w:lineRule="auto"/>
            </w:pPr>
            <w:r>
              <w:rPr>
                <w:sz w:val="18"/>
              </w:rPr>
              <w:t>Vendor responsibility; correct use is tested.</w:t>
            </w:r>
          </w:p>
        </w:tc>
      </w:tr>
      <w:tr>
        <w:tc>
          <w:tcPr>
            <w:tcW w:type="dxa" w:w="3969"/>
          </w:tcPr>
          <w:p>
            <w:pPr>
              <w:spacing w:after="20" w:line="240" w:lineRule="auto"/>
            </w:pPr>
            <w:r>
              <w:rPr>
                <w:sz w:val="18"/>
              </w:rPr>
              <w:t>Quantum hardware execution</w:t>
            </w:r>
          </w:p>
        </w:tc>
        <w:tc>
          <w:tcPr>
            <w:tcW w:type="dxa" w:w="5102"/>
          </w:tcPr>
          <w:p>
            <w:pPr>
              <w:spacing w:after="20" w:line="240" w:lineRule="auto"/>
            </w:pPr>
            <w:r>
              <w:rPr>
                <w:sz w:val="18"/>
              </w:rPr>
              <w:t>The system targets a simulator.</w:t>
            </w:r>
          </w:p>
        </w:tc>
      </w:tr>
      <w:tr>
        <w:tc>
          <w:tcPr>
            <w:tcW w:type="dxa" w:w="3969"/>
          </w:tcPr>
          <w:p>
            <w:pPr>
              <w:spacing w:after="20" w:line="240" w:lineRule="auto"/>
            </w:pPr>
            <w:r>
              <w:rPr>
                <w:sz w:val="18"/>
              </w:rPr>
              <w:t>Formal security certification</w:t>
            </w:r>
          </w:p>
        </w:tc>
        <w:tc>
          <w:tcPr>
            <w:tcW w:type="dxa" w:w="5102"/>
          </w:tcPr>
          <w:p>
            <w:pPr>
              <w:spacing w:after="20" w:line="240" w:lineRule="auto"/>
            </w:pPr>
            <w:r>
              <w:rPr>
                <w:sz w:val="18"/>
              </w:rPr>
              <w:t>Outside the academic scope.</w:t>
            </w:r>
          </w:p>
        </w:tc>
      </w:tr>
    </w:tbl>
    <w:p>
      <w:pPr>
        <w:spacing w:after="40"/>
      </w:pPr>
    </w:p>
    <w:p>
      <w:pPr>
        <w:pStyle w:val="Heading1"/>
      </w:pPr>
      <w:r>
        <w:t>5. Approach</w:t>
      </w:r>
    </w:p>
    <w:p>
      <w:pPr>
        <w:pStyle w:val="Heading2"/>
      </w:pPr>
      <w:r>
        <w:t>5.1 Security Validation</w:t>
      </w:r>
    </w:p>
    <w:p>
      <w:pPr>
        <w:pStyle w:val="Caption"/>
        <w:keepNext/>
      </w:pPr>
      <w:r>
        <w:t>Table 24. Security validation</w:t>
      </w:r>
    </w:p>
    <w:tbl>
      <w:tblPr>
        <w:tblStyle w:val="TableGrid"/>
        <w:tblW w:type="auto" w:w="0"/>
        <w:jc w:val="center"/>
        <w:tblLayout w:type="fixed"/>
        <w:tblLook w:firstColumn="1" w:firstRow="1" w:lastColumn="0" w:lastRow="0" w:noHBand="0" w:noVBand="1" w:val="04A0"/>
      </w:tblPr>
      <w:tblGrid>
        <w:gridCol w:w="1701"/>
        <w:gridCol w:w="2835"/>
        <w:gridCol w:w="3061"/>
        <w:gridCol w:w="1474"/>
      </w:tblGrid>
      <w:tr>
        <w:trPr>
          <w:tblHeader w:val="true"/>
        </w:trPr>
        <w:tc>
          <w:tcPr>
            <w:tcW w:type="dxa" w:w="1701"/>
            <w:shd w:val="clear" w:color="auto" w:fill="E6E6E6"/>
          </w:tcPr>
          <w:p>
            <w:pPr>
              <w:spacing w:after="20" w:line="240" w:lineRule="auto"/>
            </w:pPr>
            <w:r>
              <w:rPr>
                <w:b/>
                <w:sz w:val="18"/>
              </w:rPr>
              <w:t>Check</w:t>
            </w:r>
          </w:p>
        </w:tc>
        <w:tc>
          <w:tcPr>
            <w:tcW w:type="dxa" w:w="2835"/>
            <w:shd w:val="clear" w:color="auto" w:fill="E6E6E6"/>
          </w:tcPr>
          <w:p>
            <w:pPr>
              <w:spacing w:after="20" w:line="240" w:lineRule="auto"/>
            </w:pPr>
            <w:r>
              <w:rPr>
                <w:b/>
                <w:sz w:val="18"/>
              </w:rPr>
              <w:t>Method</w:t>
            </w:r>
          </w:p>
        </w:tc>
        <w:tc>
          <w:tcPr>
            <w:tcW w:type="dxa" w:w="3061"/>
            <w:shd w:val="clear" w:color="auto" w:fill="E6E6E6"/>
          </w:tcPr>
          <w:p>
            <w:pPr>
              <w:spacing w:after="20" w:line="240" w:lineRule="auto"/>
            </w:pPr>
            <w:r>
              <w:rPr>
                <w:b/>
                <w:sz w:val="18"/>
              </w:rPr>
              <w:t>Pass criterion</w:t>
            </w:r>
          </w:p>
        </w:tc>
        <w:tc>
          <w:tcPr>
            <w:tcW w:type="dxa" w:w="1474"/>
            <w:shd w:val="clear" w:color="auto" w:fill="E6E6E6"/>
          </w:tcPr>
          <w:p>
            <w:pPr>
              <w:spacing w:after="20" w:line="240" w:lineRule="auto"/>
            </w:pPr>
            <w:r>
              <w:rPr>
                <w:b/>
                <w:sz w:val="18"/>
              </w:rPr>
              <w:t>Test case</w:t>
            </w:r>
          </w:p>
        </w:tc>
      </w:tr>
      <w:tr>
        <w:tc>
          <w:tcPr>
            <w:tcW w:type="dxa" w:w="1701"/>
          </w:tcPr>
          <w:p>
            <w:pPr>
              <w:spacing w:after="20" w:line="240" w:lineRule="auto"/>
            </w:pPr>
            <w:r>
              <w:rPr>
                <w:sz w:val="18"/>
              </w:rPr>
              <w:t>Data minimisation</w:t>
            </w:r>
          </w:p>
        </w:tc>
        <w:tc>
          <w:tcPr>
            <w:tcW w:type="dxa" w:w="2835"/>
          </w:tcPr>
          <w:p>
            <w:pPr>
              <w:spacing w:after="20" w:line="240" w:lineRule="auto"/>
            </w:pPr>
            <w:r>
              <w:rPr>
                <w:sz w:val="18"/>
              </w:rPr>
              <w:t>Inspect model inputs after preparation</w:t>
            </w:r>
          </w:p>
        </w:tc>
        <w:tc>
          <w:tcPr>
            <w:tcW w:type="dxa" w:w="3061"/>
          </w:tcPr>
          <w:p>
            <w:pPr>
              <w:spacing w:after="20" w:line="240" w:lineRule="auto"/>
            </w:pPr>
            <w:r>
              <w:rPr>
                <w:sz w:val="18"/>
              </w:rPr>
              <w:t>No identifier (ID, name, e-mail, phone, address) is an input</w:t>
            </w:r>
          </w:p>
        </w:tc>
        <w:tc>
          <w:tcPr>
            <w:tcW w:type="dxa" w:w="1474"/>
          </w:tcPr>
          <w:p>
            <w:pPr>
              <w:spacing w:after="20" w:line="240" w:lineRule="auto"/>
            </w:pPr>
            <w:r>
              <w:rPr>
                <w:sz w:val="18"/>
              </w:rPr>
              <w:t>TC-11</w:t>
            </w:r>
          </w:p>
        </w:tc>
      </w:tr>
      <w:tr>
        <w:tc>
          <w:tcPr>
            <w:tcW w:type="dxa" w:w="1701"/>
          </w:tcPr>
          <w:p>
            <w:pPr>
              <w:spacing w:after="20" w:line="240" w:lineRule="auto"/>
            </w:pPr>
            <w:r>
              <w:rPr>
                <w:sz w:val="18"/>
              </w:rPr>
              <w:t>Repository hygiene</w:t>
            </w:r>
          </w:p>
        </w:tc>
        <w:tc>
          <w:tcPr>
            <w:tcW w:type="dxa" w:w="2835"/>
          </w:tcPr>
          <w:p>
            <w:pPr>
              <w:spacing w:after="20" w:line="240" w:lineRule="auto"/>
            </w:pPr>
            <w:r>
              <w:rPr>
                <w:sz w:val="18"/>
              </w:rPr>
              <w:t>Check .gitignore and tracked files</w:t>
            </w:r>
          </w:p>
        </w:tc>
        <w:tc>
          <w:tcPr>
            <w:tcW w:type="dxa" w:w="3061"/>
          </w:tcPr>
          <w:p>
            <w:pPr>
              <w:spacing w:after="20" w:line="240" w:lineRule="auto"/>
            </w:pPr>
            <w:r>
              <w:rPr>
                <w:sz w:val="18"/>
              </w:rPr>
              <w:t>Secrets and environments ignored; no secret files tracked</w:t>
            </w:r>
          </w:p>
        </w:tc>
        <w:tc>
          <w:tcPr>
            <w:tcW w:type="dxa" w:w="1474"/>
          </w:tcPr>
          <w:p>
            <w:pPr>
              <w:spacing w:after="20" w:line="240" w:lineRule="auto"/>
            </w:pPr>
            <w:r>
              <w:rPr>
                <w:sz w:val="18"/>
              </w:rPr>
              <w:t>TC-11</w:t>
            </w:r>
          </w:p>
        </w:tc>
      </w:tr>
      <w:tr>
        <w:tc>
          <w:tcPr>
            <w:tcW w:type="dxa" w:w="1701"/>
          </w:tcPr>
          <w:p>
            <w:pPr>
              <w:spacing w:after="20" w:line="240" w:lineRule="auto"/>
            </w:pPr>
            <w:r>
              <w:rPr>
                <w:sz w:val="18"/>
              </w:rPr>
              <w:t>Local processing</w:t>
            </w:r>
          </w:p>
        </w:tc>
        <w:tc>
          <w:tcPr>
            <w:tcW w:type="dxa" w:w="2835"/>
          </w:tcPr>
          <w:p>
            <w:pPr>
              <w:spacing w:after="20" w:line="240" w:lineRule="auto"/>
            </w:pPr>
            <w:r>
              <w:rPr>
                <w:sz w:val="18"/>
              </w:rPr>
              <w:t>Scan source for network clients; inspect MLflow store</w:t>
            </w:r>
          </w:p>
        </w:tc>
        <w:tc>
          <w:tcPr>
            <w:tcW w:type="dxa" w:w="3061"/>
          </w:tcPr>
          <w:p>
            <w:pPr>
              <w:spacing w:after="20" w:line="240" w:lineRule="auto"/>
            </w:pPr>
            <w:r>
              <w:rPr>
                <w:sz w:val="18"/>
              </w:rPr>
              <w:t>No network client; local store only</w:t>
            </w:r>
          </w:p>
        </w:tc>
        <w:tc>
          <w:tcPr>
            <w:tcW w:type="dxa" w:w="1474"/>
          </w:tcPr>
          <w:p>
            <w:pPr>
              <w:spacing w:after="20" w:line="240" w:lineRule="auto"/>
            </w:pPr>
            <w:r>
              <w:rPr>
                <w:sz w:val="18"/>
              </w:rPr>
              <w:t>TC-11, TC-23</w:t>
            </w:r>
          </w:p>
        </w:tc>
      </w:tr>
      <w:tr>
        <w:tc>
          <w:tcPr>
            <w:tcW w:type="dxa" w:w="1701"/>
          </w:tcPr>
          <w:p>
            <w:pPr>
              <w:spacing w:after="20" w:line="240" w:lineRule="auto"/>
            </w:pPr>
            <w:r>
              <w:rPr>
                <w:sz w:val="18"/>
              </w:rPr>
              <w:t>Input handling</w:t>
            </w:r>
          </w:p>
        </w:tc>
        <w:tc>
          <w:tcPr>
            <w:tcW w:type="dxa" w:w="2835"/>
          </w:tcPr>
          <w:p>
            <w:pPr>
              <w:spacing w:after="20" w:line="240" w:lineRule="auto"/>
            </w:pPr>
            <w:r>
              <w:rPr>
                <w:sz w:val="18"/>
              </w:rPr>
              <w:t>Missing file, missing target, invalid values, unknown categories</w:t>
            </w:r>
          </w:p>
        </w:tc>
        <w:tc>
          <w:tcPr>
            <w:tcW w:type="dxa" w:w="3061"/>
          </w:tcPr>
          <w:p>
            <w:pPr>
              <w:spacing w:after="20" w:line="240" w:lineRule="auto"/>
            </w:pPr>
            <w:r>
              <w:rPr>
                <w:sz w:val="18"/>
              </w:rPr>
              <w:t>Controlled error; no result reported</w:t>
            </w:r>
          </w:p>
        </w:tc>
        <w:tc>
          <w:tcPr>
            <w:tcW w:type="dxa" w:w="1474"/>
          </w:tcPr>
          <w:p>
            <w:pPr>
              <w:spacing w:after="20" w:line="240" w:lineRule="auto"/>
            </w:pPr>
            <w:r>
              <w:rPr>
                <w:sz w:val="18"/>
              </w:rPr>
              <w:t>TC-02, TC-15</w:t>
            </w:r>
          </w:p>
        </w:tc>
      </w:tr>
      <w:tr>
        <w:tc>
          <w:tcPr>
            <w:tcW w:type="dxa" w:w="1701"/>
          </w:tcPr>
          <w:p>
            <w:pPr>
              <w:spacing w:after="20" w:line="240" w:lineRule="auto"/>
            </w:pPr>
            <w:r>
              <w:rPr>
                <w:sz w:val="18"/>
              </w:rPr>
              <w:t>Artifact integrity</w:t>
            </w:r>
          </w:p>
        </w:tc>
        <w:tc>
          <w:tcPr>
            <w:tcW w:type="dxa" w:w="2835"/>
          </w:tcPr>
          <w:p>
            <w:pPr>
              <w:spacing w:after="20" w:line="240" w:lineRule="auto"/>
            </w:pPr>
            <w:r>
              <w:rPr>
                <w:sz w:val="18"/>
              </w:rPr>
              <w:t>Reload model with encoders; load invalid paradigm models</w:t>
            </w:r>
          </w:p>
        </w:tc>
        <w:tc>
          <w:tcPr>
            <w:tcW w:type="dxa" w:w="3061"/>
          </w:tcPr>
          <w:p>
            <w:pPr>
              <w:spacing w:after="20" w:line="240" w:lineRule="auto"/>
            </w:pPr>
            <w:r>
              <w:rPr>
                <w:sz w:val="18"/>
              </w:rPr>
              <w:t>Pairs load and predict; invalid files rejected</w:t>
            </w:r>
          </w:p>
        </w:tc>
        <w:tc>
          <w:tcPr>
            <w:tcW w:type="dxa" w:w="1474"/>
          </w:tcPr>
          <w:p>
            <w:pPr>
              <w:spacing w:after="20" w:line="240" w:lineRule="auto"/>
            </w:pPr>
            <w:r>
              <w:rPr>
                <w:sz w:val="18"/>
              </w:rPr>
              <w:t>TC-09, TC-20, TC-25</w:t>
            </w:r>
          </w:p>
        </w:tc>
      </w:tr>
    </w:tbl>
    <w:p>
      <w:pPr>
        <w:spacing w:after="40"/>
      </w:pPr>
    </w:p>
    <w:p>
      <w:pPr>
        <w:pStyle w:val="Heading2"/>
      </w:pPr>
      <w:r>
        <w:t>5.2 Test Levels</w:t>
      </w:r>
    </w:p>
    <w:p>
      <w:pPr>
        <w:pStyle w:val="Caption"/>
        <w:keepNext/>
      </w:pPr>
      <w:r>
        <w:t>Table 25. Test levels</w:t>
      </w:r>
    </w:p>
    <w:tbl>
      <w:tblPr>
        <w:tblStyle w:val="TableGrid"/>
        <w:tblW w:type="auto" w:w="0"/>
        <w:jc w:val="center"/>
        <w:tblLayout w:type="fixed"/>
        <w:tblLook w:firstColumn="1" w:firstRow="1" w:lastColumn="0" w:lastRow="0" w:noHBand="0" w:noVBand="1" w:val="04A0"/>
      </w:tblPr>
      <w:tblGrid>
        <w:gridCol w:w="1701"/>
        <w:gridCol w:w="5329"/>
        <w:gridCol w:w="2041"/>
      </w:tblGrid>
      <w:tr>
        <w:trPr>
          <w:tblHeader w:val="true"/>
        </w:trPr>
        <w:tc>
          <w:tcPr>
            <w:tcW w:type="dxa" w:w="1701"/>
            <w:shd w:val="clear" w:color="auto" w:fill="E6E6E6"/>
          </w:tcPr>
          <w:p>
            <w:pPr>
              <w:spacing w:after="20" w:line="240" w:lineRule="auto"/>
            </w:pPr>
            <w:r>
              <w:rPr>
                <w:b/>
                <w:sz w:val="18"/>
              </w:rPr>
              <w:t>Level</w:t>
            </w:r>
          </w:p>
        </w:tc>
        <w:tc>
          <w:tcPr>
            <w:tcW w:type="dxa" w:w="5329"/>
            <w:shd w:val="clear" w:color="auto" w:fill="E6E6E6"/>
          </w:tcPr>
          <w:p>
            <w:pPr>
              <w:spacing w:after="20" w:line="240" w:lineRule="auto"/>
            </w:pPr>
            <w:r>
              <w:rPr>
                <w:b/>
                <w:sz w:val="18"/>
              </w:rPr>
              <w:t>Scope</w:t>
            </w:r>
          </w:p>
        </w:tc>
        <w:tc>
          <w:tcPr>
            <w:tcW w:type="dxa" w:w="2041"/>
            <w:shd w:val="clear" w:color="auto" w:fill="E6E6E6"/>
          </w:tcPr>
          <w:p>
            <w:pPr>
              <w:spacing w:after="20" w:line="240" w:lineRule="auto"/>
            </w:pPr>
            <w:r>
              <w:rPr>
                <w:b/>
                <w:sz w:val="18"/>
              </w:rPr>
              <w:t>Tools</w:t>
            </w:r>
          </w:p>
        </w:tc>
      </w:tr>
      <w:tr>
        <w:tc>
          <w:tcPr>
            <w:tcW w:type="dxa" w:w="1701"/>
          </w:tcPr>
          <w:p>
            <w:pPr>
              <w:spacing w:after="20" w:line="240" w:lineRule="auto"/>
            </w:pPr>
            <w:r>
              <w:rPr>
                <w:sz w:val="18"/>
              </w:rPr>
              <w:t>Unit</w:t>
            </w:r>
          </w:p>
        </w:tc>
        <w:tc>
          <w:tcPr>
            <w:tcW w:type="dxa" w:w="5329"/>
          </w:tcPr>
          <w:p>
            <w:pPr>
              <w:spacing w:after="20" w:line="240" w:lineRule="auto"/>
            </w:pPr>
            <w:r>
              <w:rPr>
                <w:sz w:val="18"/>
              </w:rPr>
              <w:t>Validation rules, metrics, risk tiers, model classes</w:t>
            </w:r>
          </w:p>
        </w:tc>
        <w:tc>
          <w:tcPr>
            <w:tcW w:type="dxa" w:w="2041"/>
          </w:tcPr>
          <w:p>
            <w:pPr>
              <w:spacing w:after="20" w:line="240" w:lineRule="auto"/>
            </w:pPr>
            <w:r>
              <w:rPr>
                <w:sz w:val="18"/>
              </w:rPr>
              <w:t>pytest</w:t>
            </w:r>
          </w:p>
        </w:tc>
      </w:tr>
      <w:tr>
        <w:tc>
          <w:tcPr>
            <w:tcW w:type="dxa" w:w="1701"/>
          </w:tcPr>
          <w:p>
            <w:pPr>
              <w:spacing w:after="20" w:line="240" w:lineRule="auto"/>
            </w:pPr>
            <w:r>
              <w:rPr>
                <w:sz w:val="18"/>
              </w:rPr>
              <w:t>Integration</w:t>
            </w:r>
          </w:p>
        </w:tc>
        <w:tc>
          <w:tcPr>
            <w:tcW w:type="dxa" w:w="5329"/>
          </w:tcPr>
          <w:p>
            <w:pPr>
              <w:spacing w:after="20" w:line="240" w:lineRule="auto"/>
            </w:pPr>
            <w:r>
              <w:rPr>
                <w:sz w:val="18"/>
              </w:rPr>
              <w:t>Preparation with training; persistence and reload; preprocessing with prediction</w:t>
            </w:r>
          </w:p>
        </w:tc>
        <w:tc>
          <w:tcPr>
            <w:tcW w:type="dxa" w:w="2041"/>
          </w:tcPr>
          <w:p>
            <w:pPr>
              <w:spacing w:after="20" w:line="240" w:lineRule="auto"/>
            </w:pPr>
            <w:r>
              <w:rPr>
                <w:sz w:val="18"/>
              </w:rPr>
              <w:t>pytest</w:t>
            </w:r>
          </w:p>
        </w:tc>
      </w:tr>
      <w:tr>
        <w:tc>
          <w:tcPr>
            <w:tcW w:type="dxa" w:w="1701"/>
          </w:tcPr>
          <w:p>
            <w:pPr>
              <w:spacing w:after="20" w:line="240" w:lineRule="auto"/>
            </w:pPr>
            <w:r>
              <w:rPr>
                <w:sz w:val="18"/>
              </w:rPr>
              <w:t>System</w:t>
            </w:r>
          </w:p>
        </w:tc>
        <w:tc>
          <w:tcPr>
            <w:tcW w:type="dxa" w:w="5329"/>
          </w:tcPr>
          <w:p>
            <w:pPr>
              <w:spacing w:after="20" w:line="240" w:lineRule="auto"/>
            </w:pPr>
            <w:r>
              <w:rPr>
                <w:sz w:val="18"/>
              </w:rPr>
              <w:t>Full training run, full benchmark, web application run headless</w:t>
            </w:r>
          </w:p>
        </w:tc>
        <w:tc>
          <w:tcPr>
            <w:tcW w:type="dxa" w:w="2041"/>
          </w:tcPr>
          <w:p>
            <w:pPr>
              <w:spacing w:after="20" w:line="240" w:lineRule="auto"/>
            </w:pPr>
            <w:r>
              <w:rPr>
                <w:sz w:val="18"/>
              </w:rPr>
              <w:t>pytest, Streamlit AppTest</w:t>
            </w:r>
          </w:p>
        </w:tc>
      </w:tr>
      <w:tr>
        <w:tc>
          <w:tcPr>
            <w:tcW w:type="dxa" w:w="1701"/>
          </w:tcPr>
          <w:p>
            <w:pPr>
              <w:spacing w:after="20" w:line="240" w:lineRule="auto"/>
            </w:pPr>
            <w:r>
              <w:rPr>
                <w:sz w:val="18"/>
              </w:rPr>
              <w:t>Non-functional</w:t>
            </w:r>
          </w:p>
        </w:tc>
        <w:tc>
          <w:tcPr>
            <w:tcW w:type="dxa" w:w="5329"/>
          </w:tcPr>
          <w:p>
            <w:pPr>
              <w:spacing w:after="20" w:line="240" w:lineRule="auto"/>
            </w:pPr>
            <w:r>
              <w:rPr>
                <w:sz w:val="18"/>
              </w:rPr>
              <w:t>Runtime, latency, repeatability, portability, privacy, documentation, code quality</w:t>
            </w:r>
          </w:p>
        </w:tc>
        <w:tc>
          <w:tcPr>
            <w:tcW w:type="dxa" w:w="2041"/>
          </w:tcPr>
          <w:p>
            <w:pPr>
              <w:spacing w:after="20" w:line="240" w:lineRule="auto"/>
            </w:pPr>
            <w:r>
              <w:rPr>
                <w:sz w:val="18"/>
              </w:rPr>
              <w:t>pytest, pylint, coverage.py</w:t>
            </w:r>
          </w:p>
        </w:tc>
      </w:tr>
    </w:tbl>
    <w:p>
      <w:pPr>
        <w:spacing w:after="40"/>
      </w:pPr>
    </w:p>
    <w:p>
      <w:pPr>
        <w:pStyle w:val="Heading2"/>
      </w:pPr>
      <w:r>
        <w:t>5.3 Test Design Techniques</w:t>
      </w:r>
    </w:p>
    <w:p>
      <w:pPr>
        <w:pStyle w:val="ListBullet"/>
      </w:pPr>
      <w:r>
        <w:rPr>
          <w:b/>
        </w:rPr>
        <w:t xml:space="preserve">Equivalence partitioning: </w:t>
      </w:r>
      <w:r>
        <w:t>valid and invalid classes for each categorical and numeric field.</w:t>
      </w:r>
    </w:p>
    <w:p>
      <w:pPr>
        <w:pStyle w:val="ListBullet"/>
      </w:pPr>
      <w:r>
        <w:rPr>
          <w:b/>
        </w:rPr>
        <w:t xml:space="preserve">Boundary value analysis: </w:t>
      </w:r>
      <w:r>
        <w:t>numeric limits (for example tenure -1, 0, 120, 121) and threshold boundaries.</w:t>
      </w:r>
    </w:p>
    <w:p>
      <w:pPr>
        <w:pStyle w:val="ListBullet"/>
      </w:pPr>
      <w:r>
        <w:rPr>
          <w:b/>
        </w:rPr>
        <w:t xml:space="preserve">Decision tables: </w:t>
      </w:r>
      <w:r>
        <w:t>phone and internet service consistency rules.</w:t>
      </w:r>
    </w:p>
    <w:p>
      <w:pPr>
        <w:pStyle w:val="ListBullet"/>
      </w:pPr>
      <w:r>
        <w:rPr>
          <w:b/>
        </w:rPr>
        <w:t xml:space="preserve">End-to-end scenarios: </w:t>
      </w:r>
      <w:r>
        <w:t>training and benchmark pipelines executed in isolated temporary folders.</w:t>
      </w:r>
    </w:p>
    <w:p>
      <w:pPr>
        <w:pStyle w:val="ListBullet"/>
      </w:pPr>
      <w:r>
        <w:rPr>
          <w:b/>
        </w:rPr>
        <w:t xml:space="preserve">Analytical oracles: </w:t>
      </w:r>
      <w:r>
        <w:t>a one-qubit circuit compared with its closed-form result; metrics on known inputs.</w:t>
      </w:r>
    </w:p>
    <w:p>
      <w:pPr>
        <w:pStyle w:val="Heading2"/>
      </w:pPr>
      <w:r>
        <w:t>5.4 Automation and Continuous Integration</w:t>
      </w:r>
    </w:p>
    <w:p>
      <w:r>
        <w:rPr>
          <w:i w:val="0"/>
        </w:rPr>
        <w:t>All test cases are automated with pytest and tagged with their test case identifier. GitHub Actions runs the core tests with the application requirements only, and a quality job with pylint, the full suite and statement and branch coverage, for every pull request and every push to main.</w:t>
      </w:r>
    </w:p>
    <w:p>
      <w:pPr>
        <w:pStyle w:val="Heading2"/>
      </w:pPr>
      <w:r>
        <w:t>5.5 Model Evaluation Procedure</w:t>
      </w:r>
    </w:p>
    <w:p>
      <w:pPr>
        <w:pStyle w:val="ListNumber"/>
      </w:pPr>
      <w:r>
        <w:t>Use the stratified 20% held-out partition (seed 42, 1,409 customers) for every model.</w:t>
      </w:r>
    </w:p>
    <w:p>
      <w:pPr>
        <w:pStyle w:val="ListNumber"/>
      </w:pPr>
      <w:r>
        <w:t>Confirm churn is the positive class and that the partition is never used for tuning.</w:t>
      </w:r>
    </w:p>
    <w:p>
      <w:pPr>
        <w:pStyle w:val="ListNumber"/>
      </w:pPr>
      <w:r>
        <w:t>Compute accuracy, precision, recall, F1-score, ROC-AUC and the confusion matrix.</w:t>
      </w:r>
    </w:p>
    <w:p>
      <w:pPr>
        <w:pStyle w:val="ListNumber"/>
      </w:pPr>
      <w:r>
        <w:t>Compare live results of the production model with the recorded benchmark (tolerance 0.005).</w:t>
      </w:r>
    </w:p>
    <w:p>
      <w:pPr>
        <w:pStyle w:val="Heading2"/>
      </w:pPr>
      <w:r>
        <w:t>5.6 Test Data</w:t>
      </w:r>
    </w:p>
    <w:p>
      <w:r>
        <w:rPr>
          <w:i w:val="0"/>
        </w:rPr>
        <w:t>The project dataset for end-to-end tests; generated temporary CSV files for invalid-input tests; the four sample customers for prediction tests; small data slices for fast model unit tests.</w:t>
      </w:r>
    </w:p>
    <w:p>
      <w:pPr>
        <w:pStyle w:val="Heading1"/>
      </w:pPr>
      <w:r>
        <w:t>6. Item Pass/Fail Criteria</w:t>
      </w:r>
    </w:p>
    <w:p>
      <w:pPr>
        <w:pStyle w:val="ListBullet"/>
      </w:pPr>
      <w:r>
        <w:t>A test case passes when all of its automated tests pass.</w:t>
      </w:r>
    </w:p>
    <w:p>
      <w:pPr>
        <w:pStyle w:val="ListBullet"/>
      </w:pPr>
      <w:r>
        <w:t>The release passes when every test case passes, combined statement and branch coverage of the application modules is at least 85%, and the pylint score is at least 8.5/10.</w:t>
      </w:r>
    </w:p>
    <w:p>
      <w:pPr>
        <w:pStyle w:val="ListBullet"/>
      </w:pPr>
      <w:r>
        <w:rPr>
          <w:b/>
        </w:rPr>
        <w:t xml:space="preserve">Severity: </w:t>
      </w:r>
      <w:r>
        <w:t>Critical (privacy breach, target leakage, test data used for tuning); Major (a required function, metric or artifact fails); Minor (documentation or presentation defect).</w:t>
      </w:r>
    </w:p>
    <w:p>
      <w:pPr>
        <w:pStyle w:val="Heading1"/>
      </w:pPr>
      <w:r>
        <w:t>7. Suspension Criteria and Resumption Requirements</w:t>
      </w:r>
    </w:p>
    <w:p>
      <w:r>
        <w:rPr>
          <w:i w:val="0"/>
        </w:rPr>
        <w:t>Testing is suspended if the dataset or production model is missing, the environment cannot be installed, or a privacy or data-leakage problem is found. After correction the full suite is executed again.</w:t>
      </w:r>
    </w:p>
    <w:p>
      <w:pPr>
        <w:pStyle w:val="Heading1"/>
      </w:pPr>
      <w:r>
        <w:t>8. Test Deliverables</w:t>
      </w:r>
    </w:p>
    <w:p>
      <w:pPr>
        <w:pStyle w:val="Caption"/>
        <w:keepNext/>
      </w:pPr>
      <w:r>
        <w:t>Table 26. Test deliverables</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5"/>
            <w:shd w:val="clear" w:color="auto" w:fill="E6E6E6"/>
          </w:tcPr>
          <w:p>
            <w:pPr>
              <w:spacing w:after="20" w:line="240" w:lineRule="auto"/>
            </w:pPr>
            <w:r>
              <w:rPr>
                <w:b/>
                <w:sz w:val="18"/>
              </w:rPr>
              <w:t>Deliverable</w:t>
            </w:r>
          </w:p>
        </w:tc>
        <w:tc>
          <w:tcPr>
            <w:tcW w:type="dxa" w:w="4535"/>
            <w:shd w:val="clear" w:color="auto" w:fill="E6E6E6"/>
          </w:tcPr>
          <w:p>
            <w:pPr>
              <w:spacing w:after="20" w:line="240" w:lineRule="auto"/>
            </w:pPr>
            <w:r>
              <w:rPr>
                <w:b/>
                <w:sz w:val="18"/>
              </w:rPr>
              <w:t>Location</w:t>
            </w:r>
          </w:p>
        </w:tc>
      </w:tr>
      <w:tr>
        <w:tc>
          <w:tcPr>
            <w:tcW w:type="dxa" w:w="4535"/>
          </w:tcPr>
          <w:p>
            <w:pPr>
              <w:spacing w:after="20" w:line="240" w:lineRule="auto"/>
            </w:pPr>
            <w:r>
              <w:rPr>
                <w:sz w:val="18"/>
              </w:rPr>
              <w:t>Software Test Plan (this part)</w:t>
            </w:r>
          </w:p>
        </w:tc>
        <w:tc>
          <w:tcPr>
            <w:tcW w:type="dxa" w:w="4535"/>
          </w:tcPr>
          <w:p>
            <w:pPr>
              <w:spacing w:after="20" w:line="240" w:lineRule="auto"/>
            </w:pPr>
            <w:r>
              <w:rPr>
                <w:sz w:val="18"/>
              </w:rPr>
              <w:t>docs/reports/1. SRS STP SAD Report.pdf</w:t>
            </w:r>
          </w:p>
        </w:tc>
      </w:tr>
      <w:tr>
        <w:tc>
          <w:tcPr>
            <w:tcW w:type="dxa" w:w="4535"/>
          </w:tcPr>
          <w:p>
            <w:pPr>
              <w:spacing w:after="20" w:line="240" w:lineRule="auto"/>
            </w:pPr>
            <w:r>
              <w:rPr>
                <w:sz w:val="18"/>
              </w:rPr>
              <w:t>Unit Test Report</w:t>
            </w:r>
          </w:p>
        </w:tc>
        <w:tc>
          <w:tcPr>
            <w:tcW w:type="dxa" w:w="4535"/>
          </w:tcPr>
          <w:p>
            <w:pPr>
              <w:spacing w:after="20" w:line="240" w:lineRule="auto"/>
            </w:pPr>
            <w:r>
              <w:rPr>
                <w:sz w:val="18"/>
              </w:rPr>
              <w:t>docs/reports/5. Unit Test Report.pdf</w:t>
            </w:r>
          </w:p>
        </w:tc>
      </w:tr>
      <w:tr>
        <w:tc>
          <w:tcPr>
            <w:tcW w:type="dxa" w:w="4535"/>
          </w:tcPr>
          <w:p>
            <w:pPr>
              <w:spacing w:after="20" w:line="240" w:lineRule="auto"/>
            </w:pPr>
            <w:r>
              <w:rPr>
                <w:sz w:val="18"/>
              </w:rPr>
              <w:t>System Test Report</w:t>
            </w:r>
          </w:p>
        </w:tc>
        <w:tc>
          <w:tcPr>
            <w:tcW w:type="dxa" w:w="4535"/>
          </w:tcPr>
          <w:p>
            <w:pPr>
              <w:spacing w:after="20" w:line="240" w:lineRule="auto"/>
            </w:pPr>
            <w:r>
              <w:rPr>
                <w:sz w:val="18"/>
              </w:rPr>
              <w:t>docs/reports/4. System Test Report.pdf</w:t>
            </w:r>
          </w:p>
        </w:tc>
      </w:tr>
      <w:tr>
        <w:tc>
          <w:tcPr>
            <w:tcW w:type="dxa" w:w="4535"/>
          </w:tcPr>
          <w:p>
            <w:pPr>
              <w:spacing w:after="20" w:line="240" w:lineRule="auto"/>
            </w:pPr>
            <w:r>
              <w:rPr>
                <w:sz w:val="18"/>
              </w:rPr>
              <w:t>Code and Branch Coverage Reports</w:t>
            </w:r>
          </w:p>
        </w:tc>
        <w:tc>
          <w:tcPr>
            <w:tcW w:type="dxa" w:w="4535"/>
          </w:tcPr>
          <w:p>
            <w:pPr>
              <w:spacing w:after="20" w:line="240" w:lineRule="auto"/>
            </w:pPr>
            <w:r>
              <w:rPr>
                <w:sz w:val="18"/>
              </w:rPr>
              <w:t>docs/reports/6 and 7</w:t>
            </w:r>
          </w:p>
        </w:tc>
      </w:tr>
      <w:tr>
        <w:tc>
          <w:tcPr>
            <w:tcW w:type="dxa" w:w="4535"/>
          </w:tcPr>
          <w:p>
            <w:pPr>
              <w:spacing w:after="20" w:line="240" w:lineRule="auto"/>
            </w:pPr>
            <w:r>
              <w:rPr>
                <w:sz w:val="18"/>
              </w:rPr>
              <w:t>Raw evidence (JUnit XML, coverage XML/JSON, pytest and pylint output)</w:t>
            </w:r>
          </w:p>
        </w:tc>
        <w:tc>
          <w:tcPr>
            <w:tcW w:type="dxa" w:w="4535"/>
          </w:tcPr>
          <w:p>
            <w:pPr>
              <w:spacing w:after="20" w:line="240" w:lineRule="auto"/>
            </w:pPr>
            <w:r>
              <w:rPr>
                <w:sz w:val="18"/>
              </w:rPr>
              <w:t>docs/reports/test-reports/raw</w:t>
            </w:r>
          </w:p>
        </w:tc>
      </w:tr>
    </w:tbl>
    <w:p>
      <w:pPr>
        <w:spacing w:after="40"/>
      </w:pPr>
    </w:p>
    <w:p>
      <w:pPr>
        <w:pStyle w:val="Heading1"/>
      </w:pPr>
      <w:r>
        <w:t>9. Testing Tasks</w:t>
      </w:r>
    </w:p>
    <w:p>
      <w:pPr>
        <w:pStyle w:val="ListNumber"/>
      </w:pPr>
      <w:r>
        <w:t>Maintain test cases and their requirement links (traceability.py).</w:t>
      </w:r>
    </w:p>
    <w:p>
      <w:pPr>
        <w:pStyle w:val="ListNumber"/>
      </w:pPr>
      <w:r>
        <w:t>Automate each test case and tag it with its identifier.</w:t>
      </w:r>
    </w:p>
    <w:p>
      <w:pPr>
        <w:pStyle w:val="ListNumber"/>
      </w:pPr>
      <w:r>
        <w:t>Execute the suite locally and in CI; generate the reports.</w:t>
      </w:r>
    </w:p>
    <w:p>
      <w:pPr>
        <w:pStyle w:val="ListNumber"/>
      </w:pPr>
      <w:r>
        <w:t>Record defects, correct them and re-execute the suite.</w:t>
      </w:r>
    </w:p>
    <w:p>
      <w:pPr>
        <w:pStyle w:val="Heading1"/>
      </w:pPr>
      <w:r>
        <w:t>10. Environmental Needs</w:t>
      </w:r>
    </w:p>
    <w:p>
      <w:pPr>
        <w:pStyle w:val="Caption"/>
        <w:keepNext/>
      </w:pPr>
      <w:r>
        <w:t>Table 27. Test environment</w:t>
      </w:r>
    </w:p>
    <w:tbl>
      <w:tblPr>
        <w:tblStyle w:val="TableGrid"/>
        <w:tblW w:type="auto" w:w="0"/>
        <w:jc w:val="center"/>
        <w:tblLayout w:type="fixed"/>
        <w:tblLook w:firstColumn="1" w:firstRow="1" w:lastColumn="0" w:lastRow="0" w:noHBand="0" w:noVBand="1" w:val="04A0"/>
      </w:tblPr>
      <w:tblGrid>
        <w:gridCol w:w="3402"/>
        <w:gridCol w:w="5669"/>
      </w:tblGrid>
      <w:tr>
        <w:trPr>
          <w:tblHeader w:val="true"/>
        </w:trPr>
        <w:tc>
          <w:tcPr>
            <w:tcW w:type="dxa" w:w="3402"/>
            <w:shd w:val="clear" w:color="auto" w:fill="E6E6E6"/>
          </w:tcPr>
          <w:p>
            <w:pPr>
              <w:spacing w:after="20" w:line="240" w:lineRule="auto"/>
            </w:pPr>
            <w:r>
              <w:rPr>
                <w:b/>
                <w:sz w:val="17"/>
              </w:rPr>
              <w:t>Item</w:t>
            </w:r>
          </w:p>
        </w:tc>
        <w:tc>
          <w:tcPr>
            <w:tcW w:type="dxa" w:w="5669"/>
            <w:shd w:val="clear" w:color="auto" w:fill="E6E6E6"/>
          </w:tcPr>
          <w:p>
            <w:pPr>
              <w:spacing w:after="20" w:line="240" w:lineRule="auto"/>
            </w:pPr>
            <w:r>
              <w:rPr>
                <w:b/>
                <w:sz w:val="17"/>
              </w:rPr>
              <w:t>Value</w:t>
            </w:r>
          </w:p>
        </w:tc>
      </w:tr>
      <w:tr>
        <w:tc>
          <w:tcPr>
            <w:tcW w:type="dxa" w:w="3402"/>
          </w:tcPr>
          <w:p>
            <w:pPr>
              <w:spacing w:after="20" w:line="240" w:lineRule="auto"/>
            </w:pPr>
            <w:r>
              <w:rPr>
                <w:sz w:val="17"/>
              </w:rPr>
              <w:t>Operating system</w:t>
            </w:r>
          </w:p>
        </w:tc>
        <w:tc>
          <w:tcPr>
            <w:tcW w:type="dxa" w:w="5669"/>
          </w:tcPr>
          <w:p>
            <w:pPr>
              <w:spacing w:after="20" w:line="240" w:lineRule="auto"/>
            </w:pPr>
            <w:r>
              <w:rPr>
                <w:sz w:val="17"/>
              </w:rPr>
              <w:t>Darwin 25.3.0 (arm64)</w:t>
            </w:r>
          </w:p>
        </w:tc>
      </w:tr>
      <w:tr>
        <w:tc>
          <w:tcPr>
            <w:tcW w:type="dxa" w:w="3402"/>
          </w:tcPr>
          <w:p>
            <w:pPr>
              <w:spacing w:after="20" w:line="240" w:lineRule="auto"/>
            </w:pPr>
            <w:r>
              <w:rPr>
                <w:sz w:val="17"/>
              </w:rPr>
              <w:t>Python</w:t>
            </w:r>
          </w:p>
        </w:tc>
        <w:tc>
          <w:tcPr>
            <w:tcW w:type="dxa" w:w="5669"/>
          </w:tcPr>
          <w:p>
            <w:pPr>
              <w:spacing w:after="20" w:line="240" w:lineRule="auto"/>
            </w:pPr>
            <w:r>
              <w:rPr>
                <w:sz w:val="17"/>
              </w:rPr>
              <w:t>3.12.7</w:t>
            </w:r>
          </w:p>
        </w:tc>
      </w:tr>
      <w:tr>
        <w:tc>
          <w:tcPr>
            <w:tcW w:type="dxa" w:w="3402"/>
          </w:tcPr>
          <w:p>
            <w:pPr>
              <w:spacing w:after="20" w:line="240" w:lineRule="auto"/>
            </w:pPr>
            <w:r>
              <w:rPr>
                <w:sz w:val="17"/>
              </w:rPr>
              <w:t>pandas</w:t>
            </w:r>
          </w:p>
        </w:tc>
        <w:tc>
          <w:tcPr>
            <w:tcW w:type="dxa" w:w="5669"/>
          </w:tcPr>
          <w:p>
            <w:pPr>
              <w:spacing w:after="20" w:line="240" w:lineRule="auto"/>
            </w:pPr>
            <w:r>
              <w:rPr>
                <w:sz w:val="17"/>
              </w:rPr>
              <w:t>3.0.6</w:t>
            </w:r>
          </w:p>
        </w:tc>
      </w:tr>
      <w:tr>
        <w:tc>
          <w:tcPr>
            <w:tcW w:type="dxa" w:w="3402"/>
          </w:tcPr>
          <w:p>
            <w:pPr>
              <w:spacing w:after="20" w:line="240" w:lineRule="auto"/>
            </w:pPr>
            <w:r>
              <w:rPr>
                <w:sz w:val="17"/>
              </w:rPr>
              <w:t>numpy</w:t>
            </w:r>
          </w:p>
        </w:tc>
        <w:tc>
          <w:tcPr>
            <w:tcW w:type="dxa" w:w="5669"/>
          </w:tcPr>
          <w:p>
            <w:pPr>
              <w:spacing w:after="20" w:line="240" w:lineRule="auto"/>
            </w:pPr>
            <w:r>
              <w:rPr>
                <w:sz w:val="17"/>
              </w:rPr>
              <w:t>2.5.4</w:t>
            </w:r>
          </w:p>
        </w:tc>
      </w:tr>
      <w:tr>
        <w:tc>
          <w:tcPr>
            <w:tcW w:type="dxa" w:w="3402"/>
          </w:tcPr>
          <w:p>
            <w:pPr>
              <w:spacing w:after="20" w:line="240" w:lineRule="auto"/>
            </w:pPr>
            <w:r>
              <w:rPr>
                <w:sz w:val="17"/>
              </w:rPr>
              <w:t>scikit-learn</w:t>
            </w:r>
          </w:p>
        </w:tc>
        <w:tc>
          <w:tcPr>
            <w:tcW w:type="dxa" w:w="5669"/>
          </w:tcPr>
          <w:p>
            <w:pPr>
              <w:spacing w:after="20" w:line="240" w:lineRule="auto"/>
            </w:pPr>
            <w:r>
              <w:rPr>
                <w:sz w:val="17"/>
              </w:rPr>
              <w:t>1.9.1</w:t>
            </w:r>
          </w:p>
        </w:tc>
      </w:tr>
      <w:tr>
        <w:tc>
          <w:tcPr>
            <w:tcW w:type="dxa" w:w="3402"/>
          </w:tcPr>
          <w:p>
            <w:pPr>
              <w:spacing w:after="20" w:line="240" w:lineRule="auto"/>
            </w:pPr>
            <w:r>
              <w:rPr>
                <w:sz w:val="17"/>
              </w:rPr>
              <w:t>xgboost</w:t>
            </w:r>
          </w:p>
        </w:tc>
        <w:tc>
          <w:tcPr>
            <w:tcW w:type="dxa" w:w="5669"/>
          </w:tcPr>
          <w:p>
            <w:pPr>
              <w:spacing w:after="20" w:line="240" w:lineRule="auto"/>
            </w:pPr>
            <w:r>
              <w:rPr>
                <w:sz w:val="17"/>
              </w:rPr>
              <w:t>3.4.1</w:t>
            </w:r>
          </w:p>
        </w:tc>
      </w:tr>
      <w:tr>
        <w:tc>
          <w:tcPr>
            <w:tcW w:type="dxa" w:w="3402"/>
          </w:tcPr>
          <w:p>
            <w:pPr>
              <w:spacing w:after="20" w:line="240" w:lineRule="auto"/>
            </w:pPr>
            <w:r>
              <w:rPr>
                <w:sz w:val="17"/>
              </w:rPr>
              <w:t>streamlit</w:t>
            </w:r>
          </w:p>
        </w:tc>
        <w:tc>
          <w:tcPr>
            <w:tcW w:type="dxa" w:w="5669"/>
          </w:tcPr>
          <w:p>
            <w:pPr>
              <w:spacing w:after="20" w:line="240" w:lineRule="auto"/>
            </w:pPr>
            <w:r>
              <w:rPr>
                <w:sz w:val="17"/>
              </w:rPr>
              <w:t>1.65.0</w:t>
            </w:r>
          </w:p>
        </w:tc>
      </w:tr>
      <w:tr>
        <w:tc>
          <w:tcPr>
            <w:tcW w:type="dxa" w:w="3402"/>
          </w:tcPr>
          <w:p>
            <w:pPr>
              <w:spacing w:after="20" w:line="240" w:lineRule="auto"/>
            </w:pPr>
            <w:r>
              <w:rPr>
                <w:sz w:val="17"/>
              </w:rPr>
              <w:t>mlflow</w:t>
            </w:r>
          </w:p>
        </w:tc>
        <w:tc>
          <w:tcPr>
            <w:tcW w:type="dxa" w:w="5669"/>
          </w:tcPr>
          <w:p>
            <w:pPr>
              <w:spacing w:after="20" w:line="240" w:lineRule="auto"/>
            </w:pPr>
            <w:r>
              <w:rPr>
                <w:sz w:val="17"/>
              </w:rPr>
              <w:t>3.17.2</w:t>
            </w:r>
          </w:p>
        </w:tc>
      </w:tr>
      <w:tr>
        <w:tc>
          <w:tcPr>
            <w:tcW w:type="dxa" w:w="3402"/>
          </w:tcPr>
          <w:p>
            <w:pPr>
              <w:spacing w:after="20" w:line="240" w:lineRule="auto"/>
            </w:pPr>
            <w:r>
              <w:rPr>
                <w:sz w:val="17"/>
              </w:rPr>
              <w:t>dvc</w:t>
            </w:r>
          </w:p>
        </w:tc>
        <w:tc>
          <w:tcPr>
            <w:tcW w:type="dxa" w:w="5669"/>
          </w:tcPr>
          <w:p>
            <w:pPr>
              <w:spacing w:after="20" w:line="240" w:lineRule="auto"/>
            </w:pPr>
            <w:r>
              <w:rPr>
                <w:sz w:val="17"/>
              </w:rPr>
              <w:t>3.67.1</w:t>
            </w:r>
          </w:p>
        </w:tc>
      </w:tr>
      <w:tr>
        <w:tc>
          <w:tcPr>
            <w:tcW w:type="dxa" w:w="3402"/>
          </w:tcPr>
          <w:p>
            <w:pPr>
              <w:spacing w:after="20" w:line="240" w:lineRule="auto"/>
            </w:pPr>
            <w:r>
              <w:rPr>
                <w:sz w:val="17"/>
              </w:rPr>
              <w:t>torch</w:t>
            </w:r>
          </w:p>
        </w:tc>
        <w:tc>
          <w:tcPr>
            <w:tcW w:type="dxa" w:w="5669"/>
          </w:tcPr>
          <w:p>
            <w:pPr>
              <w:spacing w:after="20" w:line="240" w:lineRule="auto"/>
            </w:pPr>
            <w:r>
              <w:rPr>
                <w:sz w:val="17"/>
              </w:rPr>
              <w:t>2.15.0</w:t>
            </w:r>
          </w:p>
        </w:tc>
      </w:tr>
      <w:tr>
        <w:tc>
          <w:tcPr>
            <w:tcW w:type="dxa" w:w="3402"/>
          </w:tcPr>
          <w:p>
            <w:pPr>
              <w:spacing w:after="20" w:line="240" w:lineRule="auto"/>
            </w:pPr>
            <w:r>
              <w:rPr>
                <w:sz w:val="17"/>
              </w:rPr>
              <w:t>pennylane</w:t>
            </w:r>
          </w:p>
        </w:tc>
        <w:tc>
          <w:tcPr>
            <w:tcW w:type="dxa" w:w="5669"/>
          </w:tcPr>
          <w:p>
            <w:pPr>
              <w:spacing w:after="20" w:line="240" w:lineRule="auto"/>
            </w:pPr>
            <w:r>
              <w:rPr>
                <w:sz w:val="17"/>
              </w:rPr>
              <w:t>0.45.1</w:t>
            </w:r>
          </w:p>
        </w:tc>
      </w:tr>
      <w:tr>
        <w:tc>
          <w:tcPr>
            <w:tcW w:type="dxa" w:w="3402"/>
          </w:tcPr>
          <w:p>
            <w:pPr>
              <w:spacing w:after="20" w:line="240" w:lineRule="auto"/>
            </w:pPr>
            <w:r>
              <w:rPr>
                <w:sz w:val="17"/>
              </w:rPr>
              <w:t>pytest</w:t>
            </w:r>
          </w:p>
        </w:tc>
        <w:tc>
          <w:tcPr>
            <w:tcW w:type="dxa" w:w="5669"/>
          </w:tcPr>
          <w:p>
            <w:pPr>
              <w:spacing w:after="20" w:line="240" w:lineRule="auto"/>
            </w:pPr>
            <w:r>
              <w:rPr>
                <w:sz w:val="17"/>
              </w:rPr>
              <w:t>9.1.1</w:t>
            </w:r>
          </w:p>
        </w:tc>
      </w:tr>
      <w:tr>
        <w:tc>
          <w:tcPr>
            <w:tcW w:type="dxa" w:w="3402"/>
          </w:tcPr>
          <w:p>
            <w:pPr>
              <w:spacing w:after="20" w:line="240" w:lineRule="auto"/>
            </w:pPr>
            <w:r>
              <w:rPr>
                <w:sz w:val="17"/>
              </w:rPr>
              <w:t>pytest-cov</w:t>
            </w:r>
          </w:p>
        </w:tc>
        <w:tc>
          <w:tcPr>
            <w:tcW w:type="dxa" w:w="5669"/>
          </w:tcPr>
          <w:p>
            <w:pPr>
              <w:spacing w:after="20" w:line="240" w:lineRule="auto"/>
            </w:pPr>
            <w:r>
              <w:rPr>
                <w:sz w:val="17"/>
              </w:rPr>
              <w:t>7.1.0</w:t>
            </w:r>
          </w:p>
        </w:tc>
      </w:tr>
      <w:tr>
        <w:tc>
          <w:tcPr>
            <w:tcW w:type="dxa" w:w="3402"/>
          </w:tcPr>
          <w:p>
            <w:pPr>
              <w:spacing w:after="20" w:line="240" w:lineRule="auto"/>
            </w:pPr>
            <w:r>
              <w:rPr>
                <w:sz w:val="17"/>
              </w:rPr>
              <w:t>pylint</w:t>
            </w:r>
          </w:p>
        </w:tc>
        <w:tc>
          <w:tcPr>
            <w:tcW w:type="dxa" w:w="5669"/>
          </w:tcPr>
          <w:p>
            <w:pPr>
              <w:spacing w:after="20" w:line="240" w:lineRule="auto"/>
            </w:pPr>
            <w:r>
              <w:rPr>
                <w:sz w:val="17"/>
              </w:rPr>
              <w:t>4.1.3</w:t>
            </w:r>
          </w:p>
        </w:tc>
      </w:tr>
    </w:tbl>
    <w:p>
      <w:pPr>
        <w:spacing w:after="40"/>
      </w:pPr>
    </w:p>
    <w:p>
      <w:pPr>
        <w:pStyle w:val="Heading1"/>
      </w:pPr>
      <w:r>
        <w:t>11. Responsibilities</w:t>
      </w:r>
    </w:p>
    <w:tbl>
      <w:tblPr>
        <w:tblStyle w:val="TableGrid"/>
        <w:tblW w:type="auto" w:w="0"/>
        <w:jc w:val="center"/>
        <w:tblLayout w:type="fixed"/>
        <w:tblLook w:firstColumn="1" w:firstRow="1" w:lastColumn="0" w:lastRow="0" w:noHBand="0" w:noVBand="1" w:val="04A0"/>
      </w:tblPr>
      <w:tblGrid>
        <w:gridCol w:w="2268"/>
        <w:gridCol w:w="6803"/>
      </w:tblGrid>
      <w:tr>
        <w:trPr>
          <w:tblHeader w:val="true"/>
        </w:trPr>
        <w:tc>
          <w:tcPr>
            <w:tcW w:type="dxa" w:w="2268"/>
            <w:shd w:val="clear" w:color="auto" w:fill="E6E6E6"/>
          </w:tcPr>
          <w:p>
            <w:pPr>
              <w:spacing w:after="20" w:line="240" w:lineRule="auto"/>
            </w:pPr>
            <w:r>
              <w:rPr>
                <w:b/>
                <w:sz w:val="18"/>
              </w:rPr>
              <w:t>Role</w:t>
            </w:r>
          </w:p>
        </w:tc>
        <w:tc>
          <w:tcPr>
            <w:tcW w:type="dxa" w:w="6803"/>
            <w:shd w:val="clear" w:color="auto" w:fill="E6E6E6"/>
          </w:tcPr>
          <w:p>
            <w:pPr>
              <w:spacing w:after="20" w:line="240" w:lineRule="auto"/>
            </w:pPr>
            <w:r>
              <w:rPr>
                <w:b/>
                <w:sz w:val="18"/>
              </w:rPr>
              <w:t>Responsibility</w:t>
            </w:r>
          </w:p>
        </w:tc>
      </w:tr>
      <w:tr>
        <w:tc>
          <w:tcPr>
            <w:tcW w:type="dxa" w:w="2268"/>
          </w:tcPr>
          <w:p>
            <w:pPr>
              <w:spacing w:after="20" w:line="240" w:lineRule="auto"/>
            </w:pPr>
            <w:r>
              <w:rPr>
                <w:sz w:val="18"/>
              </w:rPr>
              <w:t>Developer</w:t>
            </w:r>
          </w:p>
        </w:tc>
        <w:tc>
          <w:tcPr>
            <w:tcW w:type="dxa" w:w="6803"/>
          </w:tcPr>
          <w:p>
            <w:pPr>
              <w:spacing w:after="20" w:line="240" w:lineRule="auto"/>
            </w:pPr>
            <w:r>
              <w:rPr>
                <w:sz w:val="18"/>
              </w:rPr>
              <w:t>Write and automate test cases for each backlog item; keep the suite passing.</w:t>
            </w:r>
          </w:p>
        </w:tc>
      </w:tr>
      <w:tr>
        <w:tc>
          <w:tcPr>
            <w:tcW w:type="dxa" w:w="2268"/>
          </w:tcPr>
          <w:p>
            <w:pPr>
              <w:spacing w:after="20" w:line="240" w:lineRule="auto"/>
            </w:pPr>
            <w:r>
              <w:rPr>
                <w:sz w:val="18"/>
              </w:rPr>
              <w:t>Reviewer</w:t>
            </w:r>
          </w:p>
        </w:tc>
        <w:tc>
          <w:tcPr>
            <w:tcW w:type="dxa" w:w="6803"/>
          </w:tcPr>
          <w:p>
            <w:pPr>
              <w:spacing w:after="20" w:line="240" w:lineRule="auto"/>
            </w:pPr>
            <w:r>
              <w:rPr>
                <w:sz w:val="18"/>
              </w:rPr>
              <w:t>Review pull requests; confirm each new feature has a linked test case.</w:t>
            </w:r>
          </w:p>
        </w:tc>
      </w:tr>
      <w:tr>
        <w:tc>
          <w:tcPr>
            <w:tcW w:type="dxa" w:w="2268"/>
          </w:tcPr>
          <w:p>
            <w:pPr>
              <w:spacing w:after="20" w:line="240" w:lineRule="auto"/>
            </w:pPr>
            <w:r>
              <w:rPr>
                <w:sz w:val="18"/>
              </w:rPr>
              <w:t>Instructor</w:t>
            </w:r>
          </w:p>
        </w:tc>
        <w:tc>
          <w:tcPr>
            <w:tcW w:type="dxa" w:w="6803"/>
          </w:tcPr>
          <w:p>
            <w:pPr>
              <w:spacing w:after="20" w:line="240" w:lineRule="auto"/>
            </w:pPr>
            <w:r>
              <w:rPr>
                <w:sz w:val="18"/>
              </w:rPr>
              <w:t>Review the documentation, reports and demonstration.</w:t>
            </w:r>
          </w:p>
        </w:tc>
      </w:tr>
    </w:tbl>
    <w:p>
      <w:pPr>
        <w:spacing w:after="40"/>
      </w:pPr>
    </w:p>
    <w:p>
      <w:pPr>
        <w:pStyle w:val="Heading1"/>
      </w:pPr>
      <w:r>
        <w:t>12. Staffing and Training Needs</w:t>
      </w:r>
    </w:p>
    <w:p>
      <w:r>
        <w:rPr>
          <w:i w:val="0"/>
        </w:rPr>
        <w:t>Three team members. Required skills: Python, pytest, scikit-learn and Streamlit testing; training material is provided in DEVELOPER_GUIDE.md.</w:t>
      </w:r>
    </w:p>
    <w:p>
      <w:pPr>
        <w:pStyle w:val="Heading1"/>
      </w:pPr>
      <w:r>
        <w:t>13. Schedule</w:t>
      </w:r>
    </w:p>
    <w:p>
      <w:pPr>
        <w:pStyle w:val="Caption"/>
        <w:keepNext/>
      </w:pPr>
      <w:r>
        <w:t>Table 28. Test schedule</w:t>
      </w:r>
    </w:p>
    <w:tbl>
      <w:tblPr>
        <w:tblStyle w:val="TableGrid"/>
        <w:tblW w:type="auto" w:w="0"/>
        <w:jc w:val="center"/>
        <w:tblLayout w:type="fixed"/>
        <w:tblLook w:firstColumn="1" w:firstRow="1" w:lastColumn="0" w:lastRow="0" w:noHBand="0" w:noVBand="1" w:val="04A0"/>
      </w:tblPr>
      <w:tblGrid>
        <w:gridCol w:w="5669"/>
        <w:gridCol w:w="3402"/>
      </w:tblGrid>
      <w:tr>
        <w:trPr>
          <w:tblHeader w:val="true"/>
        </w:trPr>
        <w:tc>
          <w:tcPr>
            <w:tcW w:type="dxa" w:w="5669"/>
            <w:shd w:val="clear" w:color="auto" w:fill="E6E6E6"/>
          </w:tcPr>
          <w:p>
            <w:pPr>
              <w:spacing w:after="20" w:line="240" w:lineRule="auto"/>
            </w:pPr>
            <w:r>
              <w:rPr>
                <w:b/>
                <w:sz w:val="18"/>
              </w:rPr>
              <w:t>Activity</w:t>
            </w:r>
          </w:p>
        </w:tc>
        <w:tc>
          <w:tcPr>
            <w:tcW w:type="dxa" w:w="3402"/>
            <w:shd w:val="clear" w:color="auto" w:fill="E6E6E6"/>
          </w:tcPr>
          <w:p>
            <w:pPr>
              <w:spacing w:after="20" w:line="240" w:lineRule="auto"/>
            </w:pPr>
            <w:r>
              <w:rPr>
                <w:b/>
                <w:sz w:val="18"/>
              </w:rPr>
              <w:t>Date</w:t>
            </w:r>
          </w:p>
        </w:tc>
      </w:tr>
      <w:tr>
        <w:tc>
          <w:tcPr>
            <w:tcW w:type="dxa" w:w="5669"/>
          </w:tcPr>
          <w:p>
            <w:pPr>
              <w:spacing w:after="20" w:line="240" w:lineRule="auto"/>
            </w:pPr>
            <w:r>
              <w:rPr>
                <w:sz w:val="18"/>
              </w:rPr>
              <w:t>Test plan v1.0 (TC-01 to TC-13)</w:t>
            </w:r>
          </w:p>
        </w:tc>
        <w:tc>
          <w:tcPr>
            <w:tcW w:type="dxa" w:w="3402"/>
          </w:tcPr>
          <w:p>
            <w:pPr>
              <w:spacing w:after="20" w:line="240" w:lineRule="auto"/>
            </w:pPr>
            <w:r>
              <w:rPr>
                <w:sz w:val="18"/>
              </w:rPr>
              <w:t>12 October 2026</w:t>
            </w:r>
          </w:p>
        </w:tc>
      </w:tr>
      <w:tr>
        <w:tc>
          <w:tcPr>
            <w:tcW w:type="dxa" w:w="5669"/>
          </w:tcPr>
          <w:p>
            <w:pPr>
              <w:spacing w:after="20" w:line="240" w:lineRule="auto"/>
            </w:pPr>
            <w:r>
              <w:rPr>
                <w:sz w:val="18"/>
              </w:rPr>
              <w:t>Web application test cases (TC-14 to TC-21)</w:t>
            </w:r>
          </w:p>
        </w:tc>
        <w:tc>
          <w:tcPr>
            <w:tcW w:type="dxa" w:w="3402"/>
          </w:tcPr>
          <w:p>
            <w:pPr>
              <w:spacing w:after="20" w:line="240" w:lineRule="auto"/>
            </w:pPr>
            <w:r>
              <w:rPr>
                <w:sz w:val="18"/>
              </w:rPr>
              <w:t>14 October 2026</w:t>
            </w:r>
          </w:p>
        </w:tc>
      </w:tr>
      <w:tr>
        <w:tc>
          <w:tcPr>
            <w:tcW w:type="dxa" w:w="5669"/>
          </w:tcPr>
          <w:p>
            <w:pPr>
              <w:spacing w:after="20" w:line="240" w:lineRule="auto"/>
            </w:pPr>
            <w:r>
              <w:rPr>
                <w:sz w:val="18"/>
              </w:rPr>
              <w:t>Sprint 1 and Sprint 2 automated tests and CI</w:t>
            </w:r>
          </w:p>
        </w:tc>
        <w:tc>
          <w:tcPr>
            <w:tcW w:type="dxa" w:w="3402"/>
          </w:tcPr>
          <w:p>
            <w:pPr>
              <w:spacing w:after="20" w:line="240" w:lineRule="auto"/>
            </w:pPr>
            <w:r>
              <w:rPr>
                <w:sz w:val="18"/>
              </w:rPr>
              <w:t>October 2026</w:t>
            </w:r>
          </w:p>
        </w:tc>
      </w:tr>
      <w:tr>
        <w:tc>
          <w:tcPr>
            <w:tcW w:type="dxa" w:w="5669"/>
          </w:tcPr>
          <w:p>
            <w:pPr>
              <w:spacing w:after="20" w:line="240" w:lineRule="auto"/>
            </w:pPr>
            <w:r>
              <w:rPr>
                <w:sz w:val="18"/>
              </w:rPr>
              <w:t>Test plan update and automation of all 26 test cases</w:t>
            </w:r>
          </w:p>
        </w:tc>
        <w:tc>
          <w:tcPr>
            <w:tcW w:type="dxa" w:w="3402"/>
          </w:tcPr>
          <w:p>
            <w:pPr>
              <w:spacing w:after="20" w:line="240" w:lineRule="auto"/>
            </w:pPr>
            <w:r>
              <w:rPr>
                <w:sz w:val="18"/>
              </w:rPr>
              <w:t>30 October 2026</w:t>
            </w:r>
          </w:p>
        </w:tc>
      </w:tr>
      <w:tr>
        <w:tc>
          <w:tcPr>
            <w:tcW w:type="dxa" w:w="5669"/>
          </w:tcPr>
          <w:p>
            <w:pPr>
              <w:spacing w:after="20" w:line="240" w:lineRule="auto"/>
            </w:pPr>
            <w:r>
              <w:rPr>
                <w:sz w:val="18"/>
              </w:rPr>
              <w:t>Testing week and report regeneration (Deliverable Part 3)</w:t>
            </w:r>
          </w:p>
        </w:tc>
        <w:tc>
          <w:tcPr>
            <w:tcW w:type="dxa" w:w="3402"/>
          </w:tcPr>
          <w:p>
            <w:pPr>
              <w:spacing w:after="20" w:line="240" w:lineRule="auto"/>
            </w:pPr>
            <w:r>
              <w:rPr>
                <w:sz w:val="18"/>
              </w:rPr>
              <w:t>2 to 6 November 2026</w:t>
            </w:r>
          </w:p>
        </w:tc>
      </w:tr>
    </w:tbl>
    <w:p>
      <w:pPr>
        <w:spacing w:after="40"/>
      </w:pPr>
    </w:p>
    <w:p>
      <w:pPr>
        <w:pStyle w:val="Heading1"/>
      </w:pPr>
      <w:r>
        <w:t>14. Risks and Contingencies</w:t>
      </w:r>
    </w:p>
    <w:p>
      <w:pPr>
        <w:pStyle w:val="Caption"/>
        <w:keepNext/>
      </w:pPr>
      <w:r>
        <w:t>Table 29. Test risks</w:t>
      </w:r>
    </w:p>
    <w:tbl>
      <w:tblPr>
        <w:tblStyle w:val="TableGrid"/>
        <w:tblW w:type="auto" w:w="0"/>
        <w:jc w:val="center"/>
        <w:tblLayout w:type="fixed"/>
        <w:tblLook w:firstColumn="1" w:firstRow="1" w:lastColumn="0" w:lastRow="0" w:noHBand="0" w:noVBand="1" w:val="04A0"/>
      </w:tblPr>
      <w:tblGrid>
        <w:gridCol w:w="3402"/>
        <w:gridCol w:w="5669"/>
      </w:tblGrid>
      <w:tr>
        <w:trPr>
          <w:tblHeader w:val="true"/>
        </w:trPr>
        <w:tc>
          <w:tcPr>
            <w:tcW w:type="dxa" w:w="3402"/>
            <w:shd w:val="clear" w:color="auto" w:fill="E6E6E6"/>
          </w:tcPr>
          <w:p>
            <w:pPr>
              <w:spacing w:after="20" w:line="240" w:lineRule="auto"/>
            </w:pPr>
            <w:r>
              <w:rPr>
                <w:b/>
                <w:sz w:val="18"/>
              </w:rPr>
              <w:t>Risk</w:t>
            </w:r>
          </w:p>
        </w:tc>
        <w:tc>
          <w:tcPr>
            <w:tcW w:type="dxa" w:w="5669"/>
            <w:shd w:val="clear" w:color="auto" w:fill="E6E6E6"/>
          </w:tcPr>
          <w:p>
            <w:pPr>
              <w:spacing w:after="20" w:line="240" w:lineRule="auto"/>
            </w:pPr>
            <w:r>
              <w:rPr>
                <w:b/>
                <w:sz w:val="18"/>
              </w:rPr>
              <w:t>Contingency</w:t>
            </w:r>
          </w:p>
        </w:tc>
      </w:tr>
      <w:tr>
        <w:tc>
          <w:tcPr>
            <w:tcW w:type="dxa" w:w="3402"/>
          </w:tcPr>
          <w:p>
            <w:pPr>
              <w:spacing w:after="20" w:line="240" w:lineRule="auto"/>
            </w:pPr>
            <w:r>
              <w:rPr>
                <w:sz w:val="18"/>
              </w:rPr>
              <w:t>Library update changes model results</w:t>
            </w:r>
          </w:p>
        </w:tc>
        <w:tc>
          <w:tcPr>
            <w:tcW w:type="dxa" w:w="5669"/>
          </w:tcPr>
          <w:p>
            <w:pPr>
              <w:spacing w:after="20" w:line="240" w:lineRule="auto"/>
            </w:pPr>
            <w:r>
              <w:rPr>
                <w:sz w:val="18"/>
              </w:rPr>
              <w:t>TC-17 and TC-25 detect it; regenerate model and encoders together.</w:t>
            </w:r>
          </w:p>
        </w:tc>
      </w:tr>
      <w:tr>
        <w:tc>
          <w:tcPr>
            <w:tcW w:type="dxa" w:w="3402"/>
          </w:tcPr>
          <w:p>
            <w:pPr>
              <w:spacing w:after="20" w:line="240" w:lineRule="auto"/>
            </w:pPr>
            <w:r>
              <w:rPr>
                <w:sz w:val="18"/>
              </w:rPr>
              <w:t>Optional packages unavailable</w:t>
            </w:r>
          </w:p>
        </w:tc>
        <w:tc>
          <w:tcPr>
            <w:tcW w:type="dxa" w:w="5669"/>
          </w:tcPr>
          <w:p>
            <w:pPr>
              <w:spacing w:after="20" w:line="240" w:lineRule="auto"/>
            </w:pPr>
            <w:r>
              <w:rPr>
                <w:sz w:val="18"/>
              </w:rPr>
              <w:t>Dependent tests skip; CI quality job installs all packages.</w:t>
            </w:r>
          </w:p>
        </w:tc>
      </w:tr>
      <w:tr>
        <w:tc>
          <w:tcPr>
            <w:tcW w:type="dxa" w:w="3402"/>
          </w:tcPr>
          <w:p>
            <w:pPr>
              <w:spacing w:after="20" w:line="240" w:lineRule="auto"/>
            </w:pPr>
            <w:r>
              <w:rPr>
                <w:sz w:val="18"/>
              </w:rPr>
              <w:t>Tests overwrite the production model</w:t>
            </w:r>
          </w:p>
        </w:tc>
        <w:tc>
          <w:tcPr>
            <w:tcW w:type="dxa" w:w="5669"/>
          </w:tcPr>
          <w:p>
            <w:pPr>
              <w:spacing w:after="20" w:line="240" w:lineRule="auto"/>
            </w:pPr>
            <w:r>
              <w:rPr>
                <w:sz w:val="18"/>
              </w:rPr>
              <w:t>All outputs redirected to temporary folders.</w:t>
            </w:r>
          </w:p>
        </w:tc>
      </w:tr>
      <w:tr>
        <w:tc>
          <w:tcPr>
            <w:tcW w:type="dxa" w:w="3402"/>
          </w:tcPr>
          <w:p>
            <w:pPr>
              <w:spacing w:after="20" w:line="240" w:lineRule="auto"/>
            </w:pPr>
            <w:r>
              <w:rPr>
                <w:sz w:val="18"/>
              </w:rPr>
              <w:t>Documentation drifts from the code</w:t>
            </w:r>
          </w:p>
        </w:tc>
        <w:tc>
          <w:tcPr>
            <w:tcW w:type="dxa" w:w="5669"/>
          </w:tcPr>
          <w:p>
            <w:pPr>
              <w:spacing w:after="20" w:line="240" w:lineRule="auto"/>
            </w:pPr>
            <w:r>
              <w:rPr>
                <w:sz w:val="18"/>
              </w:rPr>
              <w:t>Reports and this document are generated from the code and test run.</w:t>
            </w:r>
          </w:p>
        </w:tc>
      </w:tr>
    </w:tbl>
    <w:p>
      <w:pPr>
        <w:spacing w:after="40"/>
      </w:pPr>
    </w:p>
    <w:p>
      <w:pPr>
        <w:pStyle w:val="Heading1"/>
      </w:pPr>
      <w:r>
        <w:t>15. Approvals</w:t>
      </w:r>
    </w:p>
    <w:tbl>
      <w:tblPr>
        <w:tblStyle w:val="TableGrid"/>
        <w:tblW w:type="auto" w:w="0"/>
        <w:jc w:val="center"/>
        <w:tblLayout w:type="fixed"/>
        <w:tblLook w:firstColumn="1" w:firstRow="1" w:lastColumn="0" w:lastRow="0" w:noHBand="0" w:noVBand="1" w:val="04A0"/>
      </w:tblPr>
      <w:tblGrid>
        <w:gridCol w:w="1984"/>
        <w:gridCol w:w="2835"/>
        <w:gridCol w:w="2551"/>
        <w:gridCol w:w="1701"/>
      </w:tblGrid>
      <w:tr>
        <w:trPr>
          <w:tblHeader w:val="true"/>
        </w:trPr>
        <w:tc>
          <w:tcPr>
            <w:tcW w:type="dxa" w:w="1984"/>
            <w:shd w:val="clear" w:color="auto" w:fill="E6E6E6"/>
          </w:tcPr>
          <w:p>
            <w:pPr>
              <w:spacing w:after="20" w:line="240" w:lineRule="auto"/>
            </w:pPr>
            <w:r>
              <w:rPr>
                <w:b/>
                <w:sz w:val="18"/>
              </w:rPr>
              <w:t>Role</w:t>
            </w:r>
          </w:p>
        </w:tc>
        <w:tc>
          <w:tcPr>
            <w:tcW w:type="dxa" w:w="2835"/>
            <w:shd w:val="clear" w:color="auto" w:fill="E6E6E6"/>
          </w:tcPr>
          <w:p>
            <w:pPr>
              <w:spacing w:after="20" w:line="240" w:lineRule="auto"/>
            </w:pPr>
            <w:r>
              <w:rPr>
                <w:b/>
                <w:sz w:val="18"/>
              </w:rPr>
              <w:t>Name</w:t>
            </w:r>
          </w:p>
        </w:tc>
        <w:tc>
          <w:tcPr>
            <w:tcW w:type="dxa" w:w="2551"/>
            <w:shd w:val="clear" w:color="auto" w:fill="E6E6E6"/>
          </w:tcPr>
          <w:p>
            <w:pPr>
              <w:spacing w:after="20" w:line="240" w:lineRule="auto"/>
            </w:pPr>
            <w:r>
              <w:rPr>
                <w:b/>
                <w:sz w:val="18"/>
              </w:rPr>
              <w:t>Signature</w:t>
            </w:r>
          </w:p>
        </w:tc>
        <w:tc>
          <w:tcPr>
            <w:tcW w:type="dxa" w:w="1701"/>
            <w:shd w:val="clear" w:color="auto" w:fill="E6E6E6"/>
          </w:tcPr>
          <w:p>
            <w:pPr>
              <w:spacing w:after="20" w:line="240" w:lineRule="auto"/>
            </w:pPr>
            <w:r>
              <w:rPr>
                <w:b/>
                <w:sz w:val="18"/>
              </w:rPr>
              <w:t>Date</w:t>
            </w:r>
          </w:p>
        </w:tc>
      </w:tr>
      <w:tr>
        <w:tc>
          <w:tcPr>
            <w:tcW w:type="dxa" w:w="1984"/>
          </w:tcPr>
          <w:p>
            <w:pPr>
              <w:spacing w:after="20" w:line="240" w:lineRule="auto"/>
            </w:pPr>
            <w:r>
              <w:rPr>
                <w:sz w:val="18"/>
              </w:rPr>
              <w:t>Test lead</w:t>
            </w:r>
          </w:p>
        </w:tc>
        <w:tc>
          <w:tcPr>
            <w:tcW w:type="dxa" w:w="2835"/>
          </w:tcPr>
          <w:p>
            <w:pPr>
              <w:spacing w:after="20" w:line="240" w:lineRule="auto"/>
            </w:pPr>
            <w:r>
              <w:rPr>
                <w:sz w:val="18"/>
              </w:rPr>
            </w:r>
          </w:p>
        </w:tc>
        <w:tc>
          <w:tcPr>
            <w:tcW w:type="dxa" w:w="2551"/>
          </w:tcPr>
          <w:p>
            <w:pPr>
              <w:spacing w:after="20" w:line="240" w:lineRule="auto"/>
            </w:pPr>
            <w:r>
              <w:rPr>
                <w:sz w:val="18"/>
              </w:rPr>
            </w:r>
          </w:p>
        </w:tc>
        <w:tc>
          <w:tcPr>
            <w:tcW w:type="dxa" w:w="1701"/>
          </w:tcPr>
          <w:p>
            <w:pPr>
              <w:spacing w:after="20" w:line="240" w:lineRule="auto"/>
            </w:pPr>
            <w:r>
              <w:rPr>
                <w:sz w:val="18"/>
              </w:rPr>
            </w:r>
          </w:p>
        </w:tc>
      </w:tr>
      <w:tr>
        <w:tc>
          <w:tcPr>
            <w:tcW w:type="dxa" w:w="1984"/>
          </w:tcPr>
          <w:p>
            <w:pPr>
              <w:spacing w:after="20" w:line="240" w:lineRule="auto"/>
            </w:pPr>
            <w:r>
              <w:rPr>
                <w:sz w:val="18"/>
              </w:rPr>
              <w:t>Reviewer</w:t>
            </w:r>
          </w:p>
        </w:tc>
        <w:tc>
          <w:tcPr>
            <w:tcW w:type="dxa" w:w="2835"/>
          </w:tcPr>
          <w:p>
            <w:pPr>
              <w:spacing w:after="20" w:line="240" w:lineRule="auto"/>
            </w:pPr>
            <w:r>
              <w:rPr>
                <w:sz w:val="18"/>
              </w:rPr>
            </w:r>
          </w:p>
        </w:tc>
        <w:tc>
          <w:tcPr>
            <w:tcW w:type="dxa" w:w="2551"/>
          </w:tcPr>
          <w:p>
            <w:pPr>
              <w:spacing w:after="20" w:line="240" w:lineRule="auto"/>
            </w:pPr>
            <w:r>
              <w:rPr>
                <w:sz w:val="18"/>
              </w:rPr>
            </w:r>
          </w:p>
        </w:tc>
        <w:tc>
          <w:tcPr>
            <w:tcW w:type="dxa" w:w="1701"/>
          </w:tcPr>
          <w:p>
            <w:pPr>
              <w:spacing w:after="20" w:line="240" w:lineRule="auto"/>
            </w:pPr>
            <w:r>
              <w:rPr>
                <w:sz w:val="18"/>
              </w:rPr>
            </w:r>
          </w:p>
        </w:tc>
      </w:tr>
      <w:tr>
        <w:tc>
          <w:tcPr>
            <w:tcW w:type="dxa" w:w="1984"/>
          </w:tcPr>
          <w:p>
            <w:pPr>
              <w:spacing w:after="20" w:line="240" w:lineRule="auto"/>
            </w:pPr>
            <w:r>
              <w:rPr>
                <w:sz w:val="18"/>
              </w:rPr>
              <w:t>Instructor</w:t>
            </w:r>
          </w:p>
        </w:tc>
        <w:tc>
          <w:tcPr>
            <w:tcW w:type="dxa" w:w="2835"/>
          </w:tcPr>
          <w:p>
            <w:pPr>
              <w:spacing w:after="20" w:line="240" w:lineRule="auto"/>
            </w:pPr>
            <w:r>
              <w:rPr>
                <w:sz w:val="18"/>
              </w:rPr>
              <w:t>Cvsn Reddy</w:t>
            </w:r>
          </w:p>
        </w:tc>
        <w:tc>
          <w:tcPr>
            <w:tcW w:type="dxa" w:w="2551"/>
          </w:tcPr>
          <w:p>
            <w:pPr>
              <w:spacing w:after="20" w:line="240" w:lineRule="auto"/>
            </w:pPr>
            <w:r>
              <w:rPr>
                <w:sz w:val="18"/>
              </w:rPr>
            </w:r>
          </w:p>
        </w:tc>
        <w:tc>
          <w:tcPr>
            <w:tcW w:type="dxa" w:w="1701"/>
          </w:tcPr>
          <w:p>
            <w:pPr>
              <w:spacing w:after="20" w:line="240" w:lineRule="auto"/>
            </w:pPr>
            <w:r>
              <w:rPr>
                <w:sz w:val="18"/>
              </w:rPr>
            </w:r>
          </w:p>
        </w:tc>
      </w:tr>
    </w:tbl>
    <w:p>
      <w:pPr>
        <w:spacing w:after="40"/>
      </w:pPr>
    </w:p>
    <w:p>
      <w:pPr>
        <w:pStyle w:val="Heading1"/>
      </w:pPr>
      <w:r>
        <w:t>16. Test Case Specifications</w:t>
      </w:r>
    </w:p>
    <w:p>
      <w:pPr>
        <w:pStyle w:val="Heading3"/>
      </w:pPr>
      <w:r>
        <w:t>TC-01 Load valid dataset</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FR-01, SW-01</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Integration</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Prepare the data with the project CSV.</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7,043 rows load; 1,409 go to the test set; all 19 feature columns are present.</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test_tc01_*</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(1 of 1 automated tests passed)</w:t>
            </w:r>
          </w:p>
        </w:tc>
      </w:tr>
    </w:tbl>
    <w:p>
      <w:pPr>
        <w:spacing w:after="40"/>
      </w:pPr>
    </w:p>
    <w:p>
      <w:pPr>
        <w:pStyle w:val="Heading3"/>
      </w:pPr>
      <w:r>
        <w:t>TC-02 Missing file / missing target handled</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FR-02, NFR-02, NFR-10, SR-05, SO-03</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Unit</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Use a missing path, a CSV without `Churn`, a bad config and a broken `params.yaml`; run the CLI with a missing file.</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A clear error names the problem; the CLI exits with "Error:" and writes no model or metrics; a broken config falls back to defaults.</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test_tc02_*, test_missing_dataset_file, test_dataset_missing_columns</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(7 of 7 automated tests passed)</w:t>
            </w:r>
          </w:p>
        </w:tc>
      </w:tr>
    </w:tbl>
    <w:p>
      <w:pPr>
        <w:spacing w:after="40"/>
      </w:pPr>
    </w:p>
    <w:p>
      <w:pPr>
        <w:pStyle w:val="Heading3"/>
      </w:pPr>
      <w:r>
        <w:t>TC-03 Target separation and encoding</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FR-03, FR-04</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Unit</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Inspect the prepared features and encoders.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`Churn` is not an input; every input is numeric; an encoder exists for every text column.</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test_tc03_*</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(1 of 1 automated tests passed)</w:t>
            </w:r>
          </w:p>
        </w:tc>
      </w:tr>
    </w:tbl>
    <w:p>
      <w:pPr>
        <w:spacing w:after="40"/>
      </w:pPr>
    </w:p>
    <w:p>
      <w:pPr>
        <w:pStyle w:val="Heading3"/>
      </w:pPr>
      <w:r>
        <w:t>TC-04 XGBoost training with class weighting</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FR-05, FR-10</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Integration</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Train XGBoost on the training split.</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Training finishes; `scale_pos_weight` equals the class ratio (about 2.77).</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test_tc04_*</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(1 of 1 automated tests passed)</w:t>
            </w:r>
          </w:p>
        </w:tc>
      </w:tr>
    </w:tbl>
    <w:p>
      <w:pPr>
        <w:spacing w:after="40"/>
      </w:pPr>
    </w:p>
    <w:p>
      <w:pPr>
        <w:pStyle w:val="Heading3"/>
      </w:pPr>
      <w:r>
        <w:t>TC-05 Grid search with stratified cross validation</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FR-06, FR-11</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Integration</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Build and run the grid search; read the best parameters from MLflow.</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Stratified folds with shuffling are used; every grid combination is evaluated; the best value of each parameter is recorded.</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test_tc05_*</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(3 of 3 automated tests passed)</w:t>
            </w:r>
          </w:p>
        </w:tc>
      </w:tr>
    </w:tbl>
    <w:p>
      <w:pPr>
        <w:spacing w:after="40"/>
      </w:pPr>
    </w:p>
    <w:p>
      <w:pPr>
        <w:pStyle w:val="Heading3"/>
      </w:pPr>
      <w:r>
        <w:t>TC-06 Evaluation metrics and reports</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FR-07, FR-08, FR-12, NFR-04, UI-01</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System</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Run the full training pipeline.</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Accuracy, precision, recall, F1 and ROC-AUC are saved; the confusion matrix sums to 1,409; the classification report and plots are written; a run is logged for each model.</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test_tc06_*, metric tests in test_pipeline.py</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(7 of 7 automated tests passed)</w:t>
            </w:r>
          </w:p>
        </w:tc>
      </w:tr>
    </w:tbl>
    <w:p>
      <w:pPr>
        <w:spacing w:after="40"/>
      </w:pPr>
    </w:p>
    <w:p>
      <w:pPr>
        <w:pStyle w:val="Heading3"/>
      </w:pPr>
      <w:r>
        <w:t>TC-07 Class imbalance handling, test set untouched</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FR-10</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Integration</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Compare class ratios; read the logged weights.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The test set keeps the natural churn ratio; class weighting is logged for each model.</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test_tc07_*, test_holdout_split_is_the_training_test_split</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(3 of 3 automated tests passed)</w:t>
            </w:r>
          </w:p>
        </w:tc>
      </w:tr>
    </w:tbl>
    <w:p>
      <w:pPr>
        <w:spacing w:after="40"/>
      </w:pPr>
    </w:p>
    <w:p>
      <w:pPr>
        <w:pStyle w:val="Heading3"/>
      </w:pPr>
      <w:r>
        <w:t>TC-08 Model and encoders saved</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FR-09, SW-02</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System</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Run the full pipeline.</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The model and encoder files exist and are not empty.</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test_tc08_*</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(1 of 1 automated tests passed)</w:t>
            </w:r>
          </w:p>
        </w:tc>
      </w:tr>
    </w:tbl>
    <w:p>
      <w:pPr>
        <w:spacing w:after="40"/>
      </w:pPr>
    </w:p>
    <w:p>
      <w:pPr>
        <w:pStyle w:val="Heading3"/>
      </w:pPr>
      <w:r>
        <w:t>TC-09 Saved model and encoders reload as a pair</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FR-14, NFR-07, SR-03, SO-02</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Integration</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Load the saved pair and predict for a sample customer; load with a missing file.</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The pair loads and gives a probability between 0 and 1; a missing file gives a clear error.</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test_tc09_*, test_load_artifacts, test_missing_*_file_handling</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(4 of 4 automated tests passed)</w:t>
            </w:r>
          </w:p>
        </w:tc>
      </w:tr>
    </w:tbl>
    <w:p>
      <w:pPr>
        <w:spacing w:after="40"/>
      </w:pPr>
    </w:p>
    <w:p>
      <w:pPr>
        <w:pStyle w:val="Heading3"/>
      </w:pPr>
      <w:r>
        <w:t>TC-10 Fresh environment and training runtime</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NFR-01, NFR-06, HW-01</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Non-functional</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Compare imports with the requirements files; time a full training run on CPU.</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Every third-party import is declared; the run takes under 300 s (measured 15.3 s).</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test_tc10_*, test_imports</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(3 of 3 automated tests passed)</w:t>
            </w:r>
          </w:p>
        </w:tc>
      </w:tr>
    </w:tbl>
    <w:p>
      <w:pPr>
        <w:spacing w:after="40"/>
      </w:pPr>
    </w:p>
    <w:p>
      <w:pPr>
        <w:pStyle w:val="Heading3"/>
      </w:pPr>
      <w:r>
        <w:t>TC-11 Privacy and repository hygiene</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NFR-09, SR-01, SR-02, SR-04, SO-01, COM-01</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Non-functional</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Check model inputs, `.gitignore`, tracked files and imports.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No identifiers are inputs; secrets and environments are ignored; no secret files are tracked; no network clients are used.</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test_tc11_*, test_customer_id_is_dropped_if_present</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(5 of 5 automated tests passed)</w:t>
            </w:r>
          </w:p>
        </w:tc>
      </w:tr>
    </w:tbl>
    <w:p>
      <w:pPr>
        <w:spacing w:after="40"/>
      </w:pPr>
    </w:p>
    <w:p>
      <w:pPr>
        <w:pStyle w:val="Heading3"/>
      </w:pPr>
      <w:r>
        <w:t>TC-12 Documentation completeness</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FR-13, NFR-05, NFR-08</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Non-functional</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Check the README sections and the module docstrings.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The README covers installation, the web app, training, model performance, limitations and tests; every module documents its purpose.</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test_tc12_*</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(2 of 2 automated tests passed)</w:t>
            </w:r>
          </w:p>
        </w:tc>
      </w:tr>
    </w:tbl>
    <w:p>
      <w:pPr>
        <w:spacing w:after="40"/>
      </w:pPr>
    </w:p>
    <w:p>
      <w:pPr>
        <w:pStyle w:val="Heading3"/>
      </w:pPr>
      <w:r>
        <w:t>TC-13 Repeatability</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NFR-03</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Non-functional</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Prepare the data twice; train twice with the same seed.</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The split and the predicted probabilities are identical.</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test_tc13_*</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(2 of 2 automated tests passed)</w:t>
            </w:r>
          </w:p>
        </w:tc>
      </w:tr>
    </w:tbl>
    <w:p>
      <w:pPr>
        <w:spacing w:after="40"/>
      </w:pPr>
    </w:p>
    <w:p>
      <w:pPr>
        <w:pStyle w:val="Heading3"/>
      </w:pPr>
      <w:r>
        <w:t>TC-14 Customer profile form and presets</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FR-15, UI-02</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System</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Start the app headless; load presets; switch pages.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The app starts with the default preset; every field has a label and help; presets fill the form; values survive page switches.</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11 tests in test_app.py and test_pipeline.py</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(11 of 11 automated tests passed)</w:t>
            </w:r>
          </w:p>
        </w:tc>
      </w:tr>
    </w:tbl>
    <w:p>
      <w:pPr>
        <w:spacing w:after="40"/>
      </w:pPr>
    </w:p>
    <w:p>
      <w:pPr>
        <w:pStyle w:val="Heading3"/>
      </w:pPr>
      <w:r>
        <w:t>TC-15 Input validation and boundary guards</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FR-16, NFR-08, SR-05</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Unit</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Submit blank, out-of-range, wrong-type and inconsistent values; validate every dataset row.</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Each invalid case is reported with the field name and no prediction is made; all 7,043 real rows pass.</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54 tests in test_pipeline.py and test_app.py</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(54 of 54 automated tests passed)</w:t>
            </w:r>
          </w:p>
        </w:tc>
      </w:tr>
    </w:tbl>
    <w:p>
      <w:pPr>
        <w:spacing w:after="40"/>
      </w:pPr>
    </w:p>
    <w:p>
      <w:pPr>
        <w:pStyle w:val="Heading3"/>
      </w:pPr>
      <w:r>
        <w:t>TC-16 Single customer prediction with risk tier</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FR-17</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Integration</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Predict for valid customers and the four presets.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Class, probability and risk tier are returned; each preset's risk label matches the model.</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8 tests</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(8 of 8 automated tests passed)</w:t>
            </w:r>
          </w:p>
        </w:tc>
      </w:tr>
    </w:tbl>
    <w:p>
      <w:pPr>
        <w:spacing w:after="40"/>
      </w:pPr>
    </w:p>
    <w:p>
      <w:pPr>
        <w:pStyle w:val="Heading3"/>
      </w:pPr>
      <w:r>
        <w:t>TC-17 Live evaluation and decision threshold tuning</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FR-18</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System</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Re-evaluate the model in the app and in Python at several thresholds.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Live metrics match the saved benchmark; lowering the threshold raises recall.</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7 tests</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(7 of 7 automated tests passed)</w:t>
            </w:r>
          </w:p>
        </w:tc>
      </w:tr>
    </w:tbl>
    <w:p>
      <w:pPr>
        <w:spacing w:after="40"/>
      </w:pPr>
    </w:p>
    <w:p>
      <w:pPr>
        <w:pStyle w:val="Heading3"/>
      </w:pPr>
      <w:r>
        <w:t>TC-18 Batch CSV scoring</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FR-19</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Integration</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Score the sample batch at two thresholds.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Every customer gets a probability, class and risk tier, sorted by risk.</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test_score_customer_batch_*</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(2 of 2 automated tests passed)</w:t>
            </w:r>
          </w:p>
        </w:tc>
      </w:tr>
    </w:tbl>
    <w:p>
      <w:pPr>
        <w:spacing w:after="40"/>
      </w:pPr>
    </w:p>
    <w:p>
      <w:pPr>
        <w:pStyle w:val="Heading3"/>
      </w:pPr>
      <w:r>
        <w:t>TC-19 Churn driver explanation and what-if simulator</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FR-20</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Integration</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Explain a high-risk customer; simulate a contract upgrade.</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Risk drivers are listed; the simulated churn probability is lower.</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test_explain_customer_risk_attribution, test_what_if_counterfactual_risk_reduction</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(2 of 2 automated tests passed)</w:t>
            </w:r>
          </w:p>
        </w:tc>
      </w:tr>
    </w:tbl>
    <w:p>
      <w:pPr>
        <w:spacing w:after="40"/>
      </w:pPr>
    </w:p>
    <w:p>
      <w:pPr>
        <w:pStyle w:val="Heading3"/>
      </w:pPr>
      <w:r>
        <w:t>TC-20 ML vs DML vs QML side-by-side prediction</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FR-21, SR-07</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System</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Predict in the app; score one customer with all models; load invalid model files.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Three cards (ML, DML, QML) appear for valid input and none for invalid input; wrong files are rejected.</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6 tests in test_app.py and test_paradigms.py</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(6 of 6 automated tests passed)</w:t>
            </w:r>
          </w:p>
        </w:tc>
      </w:tr>
    </w:tbl>
    <w:p>
      <w:pPr>
        <w:spacing w:after="40"/>
      </w:pPr>
    </w:p>
    <w:p>
      <w:pPr>
        <w:pStyle w:val="Heading3"/>
      </w:pPr>
      <w:r>
        <w:t>TC-21 Deep learning model (DML)</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FR-22</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Unit</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Train, pickle, reload and clone the MLP.</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Probabilities are valid; reloaded predictions are identical; the best epoch is restored; the parameter count matches the architecture.</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9 tests in test_paradigms.py</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(9 of 9 automated tests passed)</w:t>
            </w:r>
          </w:p>
        </w:tc>
      </w:tr>
    </w:tbl>
    <w:p>
      <w:pPr>
        <w:spacing w:after="40"/>
      </w:pPr>
    </w:p>
    <w:p>
      <w:pPr>
        <w:pStyle w:val="Heading3"/>
      </w:pPr>
      <w:r>
        <w:t>TC-22 Quantum machine learning model (QML)</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FR-23</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Unit</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Train, pickle and reload the VQC; check a one-qubit circuit against theory.</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Probabilities are valid; reloaded predictions are identical; inputs are valid rotation angles; the circuit output equals the analytic cosine.</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10 tests in test_paradigms.py</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(10 of 10 automated tests passed)</w:t>
            </w:r>
          </w:p>
        </w:tc>
      </w:tr>
    </w:tbl>
    <w:p>
      <w:pPr>
        <w:spacing w:after="40"/>
      </w:pPr>
    </w:p>
    <w:p>
      <w:pPr>
        <w:pStyle w:val="Heading3"/>
      </w:pPr>
      <w:r>
        <w:t>TC-23 Paradigm benchmark and experiment tracking</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FR-24, NFR-12, SR-06, SW-03</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System</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Run the benchmark end to end with a local MLflow store; run it with a bad config.</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One run per model tagged ML, DML or QML; leaderboard sorted by ROC-AUC; serving models reload; bad config stops with a message.</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test_tc23_* and 3 tests in test_paradigms.py</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(6 of 6 automated tests passed)</w:t>
            </w:r>
          </w:p>
        </w:tc>
      </w:tr>
    </w:tbl>
    <w:p>
      <w:pPr>
        <w:spacing w:after="40"/>
      </w:pPr>
    </w:p>
    <w:p>
      <w:pPr>
        <w:pStyle w:val="Heading3"/>
      </w:pPr>
      <w:r>
        <w:t>TC-24 Prediction latency</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NFR-11</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Non-functional</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Time 30 single predictions after a warm-up.</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Median under 200 ms (measured 11.3 ms).</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test_tc24_*</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(1 of 1 automated tests passed)</w:t>
            </w:r>
          </w:p>
        </w:tc>
      </w:tr>
    </w:tbl>
    <w:p>
      <w:pPr>
        <w:spacing w:after="40"/>
      </w:pPr>
    </w:p>
    <w:p>
      <w:pPr>
        <w:pStyle w:val="Heading3"/>
      </w:pPr>
      <w:r>
        <w:t>TC-25 Production model and encoder integrity</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NFR-07, SO-02</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Integration</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Load the production model and encoders.</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Feature order matches training; encoders cover every text column and match the allowed values.</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test_tc25_*, test_valid_categories_match_fitted_encoders</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(3 of 3 automated tests passed)</w:t>
            </w:r>
          </w:p>
        </w:tc>
      </w:tr>
    </w:tbl>
    <w:p>
      <w:pPr>
        <w:spacing w:after="40"/>
      </w:pPr>
    </w:p>
    <w:p>
      <w:pPr>
        <w:pStyle w:val="Heading3"/>
      </w:pPr>
      <w:r>
        <w:t>TC-26 Static code quality</w:t>
      </w:r>
    </w:p>
    <w:tbl>
      <w:tblPr>
        <w:tblStyle w:val="TableGrid"/>
        <w:tblW w:type="auto" w:w="0"/>
        <w:tblLayout w:type="fixed"/>
        <w:tblLook w:firstColumn="1" w:firstRow="1" w:lastColumn="0" w:lastRow="0" w:noHBand="0" w:noVBand="1" w:val="04A0"/>
      </w:tblPr>
      <w:tblGrid>
        <w:gridCol w:w="1928"/>
        <w:gridCol w:w="7143"/>
      </w:tblGrid>
      <w:tr>
        <w:trPr>
          <w:cantSplit/>
        </w:trPr>
        <w:tc>
          <w:tcPr>
            <w:tcW w:type="dxa" w:w="1928"/>
            <w:shd w:val="clear" w:color="auto" w:fill="F2F2F2"/>
          </w:tcPr>
          <w:p>
            <w:pPr>
              <w:keepNext/>
              <w:spacing w:after="20"/>
            </w:pPr>
            <w:r>
              <w:rPr>
                <w:b/>
                <w:sz w:val="18"/>
              </w:rPr>
              <w:t>Requirements</w:t>
            </w:r>
          </w:p>
        </w:tc>
        <w:tc>
          <w:tcPr>
            <w:tcW w:type="dxa" w:w="7143"/>
          </w:tcPr>
          <w:p>
            <w:pPr>
              <w:keepNext/>
              <w:spacing w:after="20"/>
            </w:pPr>
            <w:r>
              <w:rPr>
                <w:sz w:val="18"/>
              </w:rPr>
              <w:t>NFR-13</w:t>
            </w:r>
          </w:p>
        </w:tc>
      </w:tr>
      <w:tr>
        <w:trPr>
          <w:cantSplit/>
        </w:trPr>
        <w:tc>
          <w:tcPr>
            <w:tcW w:type="dxa" w:w="1928"/>
            <w:shd w:val="clear" w:color="auto" w:fill="F2F2F2"/>
          </w:tcPr>
          <w:p>
            <w:pPr>
              <w:keepNext/>
              <w:spacing w:after="20"/>
            </w:pPr>
            <w:r>
              <w:rPr>
                <w:b/>
                <w:sz w:val="18"/>
              </w:rPr>
              <w:t>Level</w:t>
            </w:r>
          </w:p>
        </w:tc>
        <w:tc>
          <w:tcPr>
            <w:tcW w:type="dxa" w:w="7143"/>
          </w:tcPr>
          <w:p>
            <w:pPr>
              <w:keepNext/>
              <w:spacing w:after="20"/>
            </w:pPr>
            <w:r>
              <w:rPr>
                <w:sz w:val="18"/>
              </w:rPr>
              <w:t>Non-functional</w:t>
            </w:r>
          </w:p>
        </w:tc>
      </w:tr>
      <w:tr>
        <w:trPr>
          <w:cantSplit/>
        </w:trPr>
        <w:tc>
          <w:tcPr>
            <w:tcW w:type="dxa" w:w="1928"/>
            <w:shd w:val="clear" w:color="auto" w:fill="F2F2F2"/>
          </w:tcPr>
          <w:p>
            <w:pPr>
              <w:keepNext/>
              <w:spacing w:after="20"/>
            </w:pPr>
            <w:r>
              <w:rPr>
                <w:b/>
                <w:sz w:val="18"/>
              </w:rPr>
              <w:t>Steps</w:t>
            </w:r>
          </w:p>
        </w:tc>
        <w:tc>
          <w:tcPr>
            <w:tcW w:type="dxa" w:w="7143"/>
          </w:tcPr>
          <w:p>
            <w:pPr>
              <w:keepNext/>
              <w:spacing w:after="20"/>
            </w:pPr>
            <w:r>
              <w:rPr>
                <w:sz w:val="18"/>
              </w:rPr>
              <w:t>Run pylint and coverage.</w:t>
            </w:r>
          </w:p>
        </w:tc>
      </w:tr>
      <w:tr>
        <w:trPr>
          <w:cantSplit/>
        </w:trPr>
        <w:tc>
          <w:tcPr>
            <w:tcW w:type="dxa" w:w="1928"/>
            <w:shd w:val="clear" w:color="auto" w:fill="F2F2F2"/>
          </w:tcPr>
          <w:p>
            <w:pPr>
              <w:keepNext/>
              <w:spacing w:after="20"/>
            </w:pPr>
            <w:r>
              <w:rPr>
                <w:b/>
                <w:sz w:val="18"/>
              </w:rPr>
              <w:t>Expected result</w:t>
            </w:r>
          </w:p>
        </w:tc>
        <w:tc>
          <w:tcPr>
            <w:tcW w:type="dxa" w:w="7143"/>
          </w:tcPr>
          <w:p>
            <w:pPr>
              <w:keepNext/>
              <w:spacing w:after="20"/>
            </w:pPr>
            <w:r>
              <w:rPr>
                <w:sz w:val="18"/>
              </w:rPr>
              <w:t>pylint at least 8.5/10 (measured 9.82); coverage at least 85%.</w:t>
            </w:r>
          </w:p>
        </w:tc>
      </w:tr>
      <w:tr>
        <w:trPr>
          <w:cantSplit/>
        </w:trPr>
        <w:tc>
          <w:tcPr>
            <w:tcW w:type="dxa" w:w="1928"/>
            <w:shd w:val="clear" w:color="auto" w:fill="F2F2F2"/>
          </w:tcPr>
          <w:p>
            <w:pPr>
              <w:keepNext/>
              <w:spacing w:after="20"/>
            </w:pPr>
            <w:r>
              <w:rPr>
                <w:b/>
                <w:sz w:val="18"/>
              </w:rPr>
              <w:t>Automated by</w:t>
            </w:r>
          </w:p>
        </w:tc>
        <w:tc>
          <w:tcPr>
            <w:tcW w:type="dxa" w:w="7143"/>
          </w:tcPr>
          <w:p>
            <w:pPr>
              <w:keepNext/>
              <w:spacing w:after="20"/>
            </w:pPr>
            <w:r>
              <w:rPr>
                <w:sz w:val="18"/>
              </w:rPr>
              <w:t>CI quality job, tools/generate_test_reports.py</w:t>
            </w:r>
          </w:p>
        </w:tc>
      </w:tr>
      <w:tr>
        <w:trPr>
          <w:cantSplit/>
        </w:trPr>
        <w:tc>
          <w:tcPr>
            <w:tcW w:type="dxa" w:w="1928"/>
            <w:shd w:val="clear" w:color="auto" w:fill="F2F2F2"/>
          </w:tcPr>
          <w:p>
            <w:pPr>
              <w:spacing w:after="20"/>
            </w:pPr>
            <w:r>
              <w:rPr>
                <w:b/>
                <w:sz w:val="18"/>
              </w:rPr>
              <w:t>Result</w:t>
            </w:r>
          </w:p>
        </w:tc>
        <w:tc>
          <w:tcPr>
            <w:tcW w:type="dxa" w:w="7143"/>
          </w:tcPr>
          <w:p>
            <w:pPr>
              <w:spacing w:after="20"/>
            </w:pPr>
            <w:r>
              <w:rPr>
                <w:sz w:val="18"/>
              </w:rPr>
              <w:t>Pass (pylint score 9.82/10)</w:t>
            </w:r>
          </w:p>
        </w:tc>
      </w:tr>
    </w:tbl>
    <w:p>
      <w:pPr>
        <w:spacing w:after="40"/>
      </w:pPr>
    </w:p>
    <w:p>
      <w:pPr>
        <w:pStyle w:val="Heading1"/>
      </w:pPr>
      <w:r>
        <w:t>17. Requirements Traceability Matrix</w:t>
      </w:r>
    </w:p>
    <w:p>
      <w:pPr>
        <w:pStyle w:val="Caption"/>
        <w:keepNext/>
      </w:pPr>
      <w:r>
        <w:t>Table 30. Requirements traceability matrix</w:t>
      </w:r>
    </w:p>
    <w:tbl>
      <w:tblPr>
        <w:tblStyle w:val="TableGrid"/>
        <w:tblW w:type="auto" w:w="0"/>
        <w:jc w:val="center"/>
        <w:tblLayout w:type="fixed"/>
        <w:tblLook w:firstColumn="1" w:firstRow="1" w:lastColumn="0" w:lastRow="0" w:noHBand="0" w:noVBand="1" w:val="04A0"/>
      </w:tblPr>
      <w:tblGrid>
        <w:gridCol w:w="1166"/>
        <w:gridCol w:w="2203"/>
        <w:gridCol w:w="1166"/>
        <w:gridCol w:w="1166"/>
        <w:gridCol w:w="2203"/>
        <w:gridCol w:w="1166"/>
      </w:tblGrid>
      <w:tr>
        <w:trPr>
          <w:tblHeader w:val="true"/>
        </w:trPr>
        <w:tc>
          <w:tcPr>
            <w:tcW w:type="dxa" w:w="1166"/>
            <w:shd w:val="clear" w:color="auto" w:fill="E6E6E6"/>
          </w:tcPr>
          <w:p>
            <w:pPr>
              <w:spacing w:after="20" w:line="240" w:lineRule="auto"/>
            </w:pPr>
            <w:r>
              <w:rPr>
                <w:b/>
                <w:sz w:val="16"/>
              </w:rPr>
              <w:t>Req.</w:t>
            </w:r>
          </w:p>
        </w:tc>
        <w:tc>
          <w:tcPr>
            <w:tcW w:type="dxa" w:w="2203"/>
            <w:shd w:val="clear" w:color="auto" w:fill="E6E6E6"/>
          </w:tcPr>
          <w:p>
            <w:pPr>
              <w:spacing w:after="20" w:line="240" w:lineRule="auto"/>
            </w:pPr>
            <w:r>
              <w:rPr>
                <w:b/>
                <w:sz w:val="16"/>
              </w:rPr>
              <w:t>Test cases</w:t>
            </w:r>
          </w:p>
        </w:tc>
        <w:tc>
          <w:tcPr>
            <w:tcW w:type="dxa" w:w="1166"/>
            <w:shd w:val="clear" w:color="auto" w:fill="E6E6E6"/>
          </w:tcPr>
          <w:p>
            <w:pPr>
              <w:spacing w:after="20" w:line="240" w:lineRule="auto"/>
            </w:pPr>
            <w:r>
              <w:rPr>
                <w:b/>
                <w:sz w:val="16"/>
              </w:rPr>
              <w:t>Status</w:t>
            </w:r>
          </w:p>
        </w:tc>
        <w:tc>
          <w:tcPr>
            <w:tcW w:type="dxa" w:w="1166"/>
            <w:shd w:val="clear" w:color="auto" w:fill="E6E6E6"/>
          </w:tcPr>
          <w:p>
            <w:pPr>
              <w:spacing w:after="20" w:line="240" w:lineRule="auto"/>
            </w:pPr>
            <w:r>
              <w:rPr>
                <w:b/>
                <w:sz w:val="16"/>
              </w:rPr>
              <w:t>Req.</w:t>
            </w:r>
          </w:p>
        </w:tc>
        <w:tc>
          <w:tcPr>
            <w:tcW w:type="dxa" w:w="2203"/>
            <w:shd w:val="clear" w:color="auto" w:fill="E6E6E6"/>
          </w:tcPr>
          <w:p>
            <w:pPr>
              <w:spacing w:after="20" w:line="240" w:lineRule="auto"/>
            </w:pPr>
            <w:r>
              <w:rPr>
                <w:b/>
                <w:sz w:val="16"/>
              </w:rPr>
              <w:t>Test cases</w:t>
            </w:r>
          </w:p>
        </w:tc>
        <w:tc>
          <w:tcPr>
            <w:tcW w:type="dxa" w:w="1166"/>
            <w:shd w:val="clear" w:color="auto" w:fill="E6E6E6"/>
          </w:tcPr>
          <w:p>
            <w:pPr>
              <w:spacing w:after="20" w:line="240" w:lineRule="auto"/>
            </w:pPr>
            <w:r>
              <w:rPr>
                <w:b/>
                <w:sz w:val="16"/>
              </w:rPr>
              <w:t>Status</w:t>
            </w:r>
          </w:p>
        </w:tc>
      </w:tr>
      <w:tr>
        <w:tc>
          <w:tcPr>
            <w:tcW w:type="dxa" w:w="1166"/>
          </w:tcPr>
          <w:p>
            <w:pPr>
              <w:spacing w:after="20" w:line="240" w:lineRule="auto"/>
            </w:pPr>
            <w:r>
              <w:rPr>
                <w:sz w:val="16"/>
              </w:rPr>
              <w:t>UI-01</w:t>
            </w:r>
          </w:p>
        </w:tc>
        <w:tc>
          <w:tcPr>
            <w:tcW w:type="dxa" w:w="2203"/>
          </w:tcPr>
          <w:p>
            <w:pPr>
              <w:spacing w:after="20" w:line="240" w:lineRule="auto"/>
            </w:pPr>
            <w:r>
              <w:rPr>
                <w:sz w:val="16"/>
              </w:rPr>
              <w:t>TC-06</w:t>
            </w:r>
          </w:p>
        </w:tc>
        <w:tc>
          <w:tcPr>
            <w:tcW w:type="dxa" w:w="1166"/>
          </w:tcPr>
          <w:p>
            <w:pPr>
              <w:spacing w:after="20" w:line="240" w:lineRule="auto"/>
            </w:pPr>
            <w:r>
              <w:rPr>
                <w:sz w:val="16"/>
              </w:rPr>
              <w:t>Verified</w:t>
            </w:r>
          </w:p>
        </w:tc>
        <w:tc>
          <w:tcPr>
            <w:tcW w:type="dxa" w:w="1166"/>
          </w:tcPr>
          <w:p>
            <w:pPr>
              <w:spacing w:after="20" w:line="240" w:lineRule="auto"/>
            </w:pPr>
            <w:r>
              <w:rPr>
                <w:sz w:val="16"/>
              </w:rPr>
              <w:t>FR-21</w:t>
            </w:r>
          </w:p>
        </w:tc>
        <w:tc>
          <w:tcPr>
            <w:tcW w:type="dxa" w:w="2203"/>
          </w:tcPr>
          <w:p>
            <w:pPr>
              <w:spacing w:after="20" w:line="240" w:lineRule="auto"/>
            </w:pPr>
            <w:r>
              <w:rPr>
                <w:sz w:val="16"/>
              </w:rPr>
              <w:t>TC-20</w:t>
            </w:r>
          </w:p>
        </w:tc>
        <w:tc>
          <w:tcPr>
            <w:tcW w:type="dxa" w:w="1166"/>
          </w:tcPr>
          <w:p>
            <w:pPr>
              <w:spacing w:after="20" w:line="240" w:lineRule="auto"/>
            </w:pPr>
            <w:r>
              <w:rPr>
                <w:sz w:val="16"/>
              </w:rPr>
              <w:t>Verified</w:t>
            </w:r>
          </w:p>
        </w:tc>
      </w:tr>
      <w:tr>
        <w:tc>
          <w:tcPr>
            <w:tcW w:type="dxa" w:w="1166"/>
          </w:tcPr>
          <w:p>
            <w:pPr>
              <w:spacing w:after="20" w:line="240" w:lineRule="auto"/>
            </w:pPr>
            <w:r>
              <w:rPr>
                <w:sz w:val="16"/>
              </w:rPr>
              <w:t>UI-02</w:t>
            </w:r>
          </w:p>
        </w:tc>
        <w:tc>
          <w:tcPr>
            <w:tcW w:type="dxa" w:w="2203"/>
          </w:tcPr>
          <w:p>
            <w:pPr>
              <w:spacing w:after="20" w:line="240" w:lineRule="auto"/>
            </w:pPr>
            <w:r>
              <w:rPr>
                <w:sz w:val="16"/>
              </w:rPr>
              <w:t>TC-14</w:t>
            </w:r>
          </w:p>
        </w:tc>
        <w:tc>
          <w:tcPr>
            <w:tcW w:type="dxa" w:w="1166"/>
          </w:tcPr>
          <w:p>
            <w:pPr>
              <w:spacing w:after="20" w:line="240" w:lineRule="auto"/>
            </w:pPr>
            <w:r>
              <w:rPr>
                <w:sz w:val="16"/>
              </w:rPr>
              <w:t>Verified</w:t>
            </w:r>
          </w:p>
        </w:tc>
        <w:tc>
          <w:tcPr>
            <w:tcW w:type="dxa" w:w="1166"/>
          </w:tcPr>
          <w:p>
            <w:pPr>
              <w:spacing w:after="20" w:line="240" w:lineRule="auto"/>
            </w:pPr>
            <w:r>
              <w:rPr>
                <w:sz w:val="16"/>
              </w:rPr>
              <w:t>FR-22</w:t>
            </w:r>
          </w:p>
        </w:tc>
        <w:tc>
          <w:tcPr>
            <w:tcW w:type="dxa" w:w="2203"/>
          </w:tcPr>
          <w:p>
            <w:pPr>
              <w:spacing w:after="20" w:line="240" w:lineRule="auto"/>
            </w:pPr>
            <w:r>
              <w:rPr>
                <w:sz w:val="16"/>
              </w:rPr>
              <w:t>TC-21</w:t>
            </w:r>
          </w:p>
        </w:tc>
        <w:tc>
          <w:tcPr>
            <w:tcW w:type="dxa" w:w="1166"/>
          </w:tcPr>
          <w:p>
            <w:pPr>
              <w:spacing w:after="20" w:line="240" w:lineRule="auto"/>
            </w:pPr>
            <w:r>
              <w:rPr>
                <w:sz w:val="16"/>
              </w:rPr>
              <w:t>Verified</w:t>
            </w:r>
          </w:p>
        </w:tc>
      </w:tr>
      <w:tr>
        <w:tc>
          <w:tcPr>
            <w:tcW w:type="dxa" w:w="1166"/>
          </w:tcPr>
          <w:p>
            <w:pPr>
              <w:spacing w:after="20" w:line="240" w:lineRule="auto"/>
            </w:pPr>
            <w:r>
              <w:rPr>
                <w:sz w:val="16"/>
              </w:rPr>
              <w:t>HW-01</w:t>
            </w:r>
          </w:p>
        </w:tc>
        <w:tc>
          <w:tcPr>
            <w:tcW w:type="dxa" w:w="2203"/>
          </w:tcPr>
          <w:p>
            <w:pPr>
              <w:spacing w:after="20" w:line="240" w:lineRule="auto"/>
            </w:pPr>
            <w:r>
              <w:rPr>
                <w:sz w:val="16"/>
              </w:rPr>
              <w:t>TC-10</w:t>
            </w:r>
          </w:p>
        </w:tc>
        <w:tc>
          <w:tcPr>
            <w:tcW w:type="dxa" w:w="1166"/>
          </w:tcPr>
          <w:p>
            <w:pPr>
              <w:spacing w:after="20" w:line="240" w:lineRule="auto"/>
            </w:pPr>
            <w:r>
              <w:rPr>
                <w:sz w:val="16"/>
              </w:rPr>
              <w:t>Verified</w:t>
            </w:r>
          </w:p>
        </w:tc>
        <w:tc>
          <w:tcPr>
            <w:tcW w:type="dxa" w:w="1166"/>
          </w:tcPr>
          <w:p>
            <w:pPr>
              <w:spacing w:after="20" w:line="240" w:lineRule="auto"/>
            </w:pPr>
            <w:r>
              <w:rPr>
                <w:sz w:val="16"/>
              </w:rPr>
              <w:t>FR-23</w:t>
            </w:r>
          </w:p>
        </w:tc>
        <w:tc>
          <w:tcPr>
            <w:tcW w:type="dxa" w:w="2203"/>
          </w:tcPr>
          <w:p>
            <w:pPr>
              <w:spacing w:after="20" w:line="240" w:lineRule="auto"/>
            </w:pPr>
            <w:r>
              <w:rPr>
                <w:sz w:val="16"/>
              </w:rPr>
              <w:t>TC-22</w:t>
            </w:r>
          </w:p>
        </w:tc>
        <w:tc>
          <w:tcPr>
            <w:tcW w:type="dxa" w:w="1166"/>
          </w:tcPr>
          <w:p>
            <w:pPr>
              <w:spacing w:after="20" w:line="240" w:lineRule="auto"/>
            </w:pPr>
            <w:r>
              <w:rPr>
                <w:sz w:val="16"/>
              </w:rPr>
              <w:t>Verified</w:t>
            </w:r>
          </w:p>
        </w:tc>
      </w:tr>
      <w:tr>
        <w:tc>
          <w:tcPr>
            <w:tcW w:type="dxa" w:w="1166"/>
          </w:tcPr>
          <w:p>
            <w:pPr>
              <w:spacing w:after="20" w:line="240" w:lineRule="auto"/>
            </w:pPr>
            <w:r>
              <w:rPr>
                <w:sz w:val="16"/>
              </w:rPr>
              <w:t>SW-01</w:t>
            </w:r>
          </w:p>
        </w:tc>
        <w:tc>
          <w:tcPr>
            <w:tcW w:type="dxa" w:w="2203"/>
          </w:tcPr>
          <w:p>
            <w:pPr>
              <w:spacing w:after="20" w:line="240" w:lineRule="auto"/>
            </w:pPr>
            <w:r>
              <w:rPr>
                <w:sz w:val="16"/>
              </w:rPr>
              <w:t>TC-01</w:t>
            </w:r>
          </w:p>
        </w:tc>
        <w:tc>
          <w:tcPr>
            <w:tcW w:type="dxa" w:w="1166"/>
          </w:tcPr>
          <w:p>
            <w:pPr>
              <w:spacing w:after="20" w:line="240" w:lineRule="auto"/>
            </w:pPr>
            <w:r>
              <w:rPr>
                <w:sz w:val="16"/>
              </w:rPr>
              <w:t>Verified</w:t>
            </w:r>
          </w:p>
        </w:tc>
        <w:tc>
          <w:tcPr>
            <w:tcW w:type="dxa" w:w="1166"/>
          </w:tcPr>
          <w:p>
            <w:pPr>
              <w:spacing w:after="20" w:line="240" w:lineRule="auto"/>
            </w:pPr>
            <w:r>
              <w:rPr>
                <w:sz w:val="16"/>
              </w:rPr>
              <w:t>FR-24</w:t>
            </w:r>
          </w:p>
        </w:tc>
        <w:tc>
          <w:tcPr>
            <w:tcW w:type="dxa" w:w="2203"/>
          </w:tcPr>
          <w:p>
            <w:pPr>
              <w:spacing w:after="20" w:line="240" w:lineRule="auto"/>
            </w:pPr>
            <w:r>
              <w:rPr>
                <w:sz w:val="16"/>
              </w:rPr>
              <w:t>TC-23</w:t>
            </w:r>
          </w:p>
        </w:tc>
        <w:tc>
          <w:tcPr>
            <w:tcW w:type="dxa" w:w="1166"/>
          </w:tcPr>
          <w:p>
            <w:pPr>
              <w:spacing w:after="20" w:line="240" w:lineRule="auto"/>
            </w:pPr>
            <w:r>
              <w:rPr>
                <w:sz w:val="16"/>
              </w:rPr>
              <w:t>Verified</w:t>
            </w:r>
          </w:p>
        </w:tc>
      </w:tr>
      <w:tr>
        <w:tc>
          <w:tcPr>
            <w:tcW w:type="dxa" w:w="1166"/>
          </w:tcPr>
          <w:p>
            <w:pPr>
              <w:spacing w:after="20" w:line="240" w:lineRule="auto"/>
            </w:pPr>
            <w:r>
              <w:rPr>
                <w:sz w:val="16"/>
              </w:rPr>
              <w:t>SW-02</w:t>
            </w:r>
          </w:p>
        </w:tc>
        <w:tc>
          <w:tcPr>
            <w:tcW w:type="dxa" w:w="2203"/>
          </w:tcPr>
          <w:p>
            <w:pPr>
              <w:spacing w:after="20" w:line="240" w:lineRule="auto"/>
            </w:pPr>
            <w:r>
              <w:rPr>
                <w:sz w:val="16"/>
              </w:rPr>
              <w:t>TC-08</w:t>
            </w:r>
          </w:p>
        </w:tc>
        <w:tc>
          <w:tcPr>
            <w:tcW w:type="dxa" w:w="1166"/>
          </w:tcPr>
          <w:p>
            <w:pPr>
              <w:spacing w:after="20" w:line="240" w:lineRule="auto"/>
            </w:pPr>
            <w:r>
              <w:rPr>
                <w:sz w:val="16"/>
              </w:rPr>
              <w:t>Verified</w:t>
            </w:r>
          </w:p>
        </w:tc>
        <w:tc>
          <w:tcPr>
            <w:tcW w:type="dxa" w:w="1166"/>
          </w:tcPr>
          <w:p>
            <w:pPr>
              <w:spacing w:after="20" w:line="240" w:lineRule="auto"/>
            </w:pPr>
            <w:r>
              <w:rPr>
                <w:sz w:val="16"/>
              </w:rPr>
              <w:t>NFR-01</w:t>
            </w:r>
          </w:p>
        </w:tc>
        <w:tc>
          <w:tcPr>
            <w:tcW w:type="dxa" w:w="2203"/>
          </w:tcPr>
          <w:p>
            <w:pPr>
              <w:spacing w:after="20" w:line="240" w:lineRule="auto"/>
            </w:pPr>
            <w:r>
              <w:rPr>
                <w:sz w:val="16"/>
              </w:rPr>
              <w:t>TC-10</w:t>
            </w:r>
          </w:p>
        </w:tc>
        <w:tc>
          <w:tcPr>
            <w:tcW w:type="dxa" w:w="1166"/>
          </w:tcPr>
          <w:p>
            <w:pPr>
              <w:spacing w:after="20" w:line="240" w:lineRule="auto"/>
            </w:pPr>
            <w:r>
              <w:rPr>
                <w:sz w:val="16"/>
              </w:rPr>
              <w:t>Verified</w:t>
            </w:r>
          </w:p>
        </w:tc>
      </w:tr>
      <w:tr>
        <w:tc>
          <w:tcPr>
            <w:tcW w:type="dxa" w:w="1166"/>
          </w:tcPr>
          <w:p>
            <w:pPr>
              <w:spacing w:after="20" w:line="240" w:lineRule="auto"/>
            </w:pPr>
            <w:r>
              <w:rPr>
                <w:sz w:val="16"/>
              </w:rPr>
              <w:t>SW-03</w:t>
            </w:r>
          </w:p>
        </w:tc>
        <w:tc>
          <w:tcPr>
            <w:tcW w:type="dxa" w:w="2203"/>
          </w:tcPr>
          <w:p>
            <w:pPr>
              <w:spacing w:after="20" w:line="240" w:lineRule="auto"/>
            </w:pPr>
            <w:r>
              <w:rPr>
                <w:sz w:val="16"/>
              </w:rPr>
              <w:t>TC-23</w:t>
            </w:r>
          </w:p>
        </w:tc>
        <w:tc>
          <w:tcPr>
            <w:tcW w:type="dxa" w:w="1166"/>
          </w:tcPr>
          <w:p>
            <w:pPr>
              <w:spacing w:after="20" w:line="240" w:lineRule="auto"/>
            </w:pPr>
            <w:r>
              <w:rPr>
                <w:sz w:val="16"/>
              </w:rPr>
              <w:t>Verified</w:t>
            </w:r>
          </w:p>
        </w:tc>
        <w:tc>
          <w:tcPr>
            <w:tcW w:type="dxa" w:w="1166"/>
          </w:tcPr>
          <w:p>
            <w:pPr>
              <w:spacing w:after="20" w:line="240" w:lineRule="auto"/>
            </w:pPr>
            <w:r>
              <w:rPr>
                <w:sz w:val="16"/>
              </w:rPr>
              <w:t>NFR-02</w:t>
            </w:r>
          </w:p>
        </w:tc>
        <w:tc>
          <w:tcPr>
            <w:tcW w:type="dxa" w:w="2203"/>
          </w:tcPr>
          <w:p>
            <w:pPr>
              <w:spacing w:after="20" w:line="240" w:lineRule="auto"/>
            </w:pPr>
            <w:r>
              <w:rPr>
                <w:sz w:val="16"/>
              </w:rPr>
              <w:t>TC-02</w:t>
            </w:r>
          </w:p>
        </w:tc>
        <w:tc>
          <w:tcPr>
            <w:tcW w:type="dxa" w:w="1166"/>
          </w:tcPr>
          <w:p>
            <w:pPr>
              <w:spacing w:after="20" w:line="240" w:lineRule="auto"/>
            </w:pPr>
            <w:r>
              <w:rPr>
                <w:sz w:val="16"/>
              </w:rPr>
              <w:t>Verified</w:t>
            </w:r>
          </w:p>
        </w:tc>
      </w:tr>
      <w:tr>
        <w:tc>
          <w:tcPr>
            <w:tcW w:type="dxa" w:w="1166"/>
          </w:tcPr>
          <w:p>
            <w:pPr>
              <w:spacing w:after="20" w:line="240" w:lineRule="auto"/>
            </w:pPr>
            <w:r>
              <w:rPr>
                <w:sz w:val="16"/>
              </w:rPr>
              <w:t>COM-01</w:t>
            </w:r>
          </w:p>
        </w:tc>
        <w:tc>
          <w:tcPr>
            <w:tcW w:type="dxa" w:w="2203"/>
          </w:tcPr>
          <w:p>
            <w:pPr>
              <w:spacing w:after="20" w:line="240" w:lineRule="auto"/>
            </w:pPr>
            <w:r>
              <w:rPr>
                <w:sz w:val="16"/>
              </w:rPr>
              <w:t>TC-11</w:t>
            </w:r>
          </w:p>
        </w:tc>
        <w:tc>
          <w:tcPr>
            <w:tcW w:type="dxa" w:w="1166"/>
          </w:tcPr>
          <w:p>
            <w:pPr>
              <w:spacing w:after="20" w:line="240" w:lineRule="auto"/>
            </w:pPr>
            <w:r>
              <w:rPr>
                <w:sz w:val="16"/>
              </w:rPr>
              <w:t>Verified</w:t>
            </w:r>
          </w:p>
        </w:tc>
        <w:tc>
          <w:tcPr>
            <w:tcW w:type="dxa" w:w="1166"/>
          </w:tcPr>
          <w:p>
            <w:pPr>
              <w:spacing w:after="20" w:line="240" w:lineRule="auto"/>
            </w:pPr>
            <w:r>
              <w:rPr>
                <w:sz w:val="16"/>
              </w:rPr>
              <w:t>NFR-03</w:t>
            </w:r>
          </w:p>
        </w:tc>
        <w:tc>
          <w:tcPr>
            <w:tcW w:type="dxa" w:w="2203"/>
          </w:tcPr>
          <w:p>
            <w:pPr>
              <w:spacing w:after="20" w:line="240" w:lineRule="auto"/>
            </w:pPr>
            <w:r>
              <w:rPr>
                <w:sz w:val="16"/>
              </w:rPr>
              <w:t>TC-13</w:t>
            </w:r>
          </w:p>
        </w:tc>
        <w:tc>
          <w:tcPr>
            <w:tcW w:type="dxa" w:w="1166"/>
          </w:tcPr>
          <w:p>
            <w:pPr>
              <w:spacing w:after="20" w:line="240" w:lineRule="auto"/>
            </w:pPr>
            <w:r>
              <w:rPr>
                <w:sz w:val="16"/>
              </w:rPr>
              <w:t>Verified</w:t>
            </w:r>
          </w:p>
        </w:tc>
      </w:tr>
      <w:tr>
        <w:tc>
          <w:tcPr>
            <w:tcW w:type="dxa" w:w="1166"/>
          </w:tcPr>
          <w:p>
            <w:pPr>
              <w:spacing w:after="20" w:line="240" w:lineRule="auto"/>
            </w:pPr>
            <w:r>
              <w:rPr>
                <w:sz w:val="16"/>
              </w:rPr>
              <w:t>FR-01</w:t>
            </w:r>
          </w:p>
        </w:tc>
        <w:tc>
          <w:tcPr>
            <w:tcW w:type="dxa" w:w="2203"/>
          </w:tcPr>
          <w:p>
            <w:pPr>
              <w:spacing w:after="20" w:line="240" w:lineRule="auto"/>
            </w:pPr>
            <w:r>
              <w:rPr>
                <w:sz w:val="16"/>
              </w:rPr>
              <w:t>TC-01</w:t>
            </w:r>
          </w:p>
        </w:tc>
        <w:tc>
          <w:tcPr>
            <w:tcW w:type="dxa" w:w="1166"/>
          </w:tcPr>
          <w:p>
            <w:pPr>
              <w:spacing w:after="20" w:line="240" w:lineRule="auto"/>
            </w:pPr>
            <w:r>
              <w:rPr>
                <w:sz w:val="16"/>
              </w:rPr>
              <w:t>Verified</w:t>
            </w:r>
          </w:p>
        </w:tc>
        <w:tc>
          <w:tcPr>
            <w:tcW w:type="dxa" w:w="1166"/>
          </w:tcPr>
          <w:p>
            <w:pPr>
              <w:spacing w:after="20" w:line="240" w:lineRule="auto"/>
            </w:pPr>
            <w:r>
              <w:rPr>
                <w:sz w:val="16"/>
              </w:rPr>
              <w:t>NFR-04</w:t>
            </w:r>
          </w:p>
        </w:tc>
        <w:tc>
          <w:tcPr>
            <w:tcW w:type="dxa" w:w="2203"/>
          </w:tcPr>
          <w:p>
            <w:pPr>
              <w:spacing w:after="20" w:line="240" w:lineRule="auto"/>
            </w:pPr>
            <w:r>
              <w:rPr>
                <w:sz w:val="16"/>
              </w:rPr>
              <w:t>TC-06</w:t>
            </w:r>
          </w:p>
        </w:tc>
        <w:tc>
          <w:tcPr>
            <w:tcW w:type="dxa" w:w="1166"/>
          </w:tcPr>
          <w:p>
            <w:pPr>
              <w:spacing w:after="20" w:line="240" w:lineRule="auto"/>
            </w:pPr>
            <w:r>
              <w:rPr>
                <w:sz w:val="16"/>
              </w:rPr>
              <w:t>Verified</w:t>
            </w:r>
          </w:p>
        </w:tc>
      </w:tr>
      <w:tr>
        <w:tc>
          <w:tcPr>
            <w:tcW w:type="dxa" w:w="1166"/>
          </w:tcPr>
          <w:p>
            <w:pPr>
              <w:spacing w:after="20" w:line="240" w:lineRule="auto"/>
            </w:pPr>
            <w:r>
              <w:rPr>
                <w:sz w:val="16"/>
              </w:rPr>
              <w:t>FR-02</w:t>
            </w:r>
          </w:p>
        </w:tc>
        <w:tc>
          <w:tcPr>
            <w:tcW w:type="dxa" w:w="2203"/>
          </w:tcPr>
          <w:p>
            <w:pPr>
              <w:spacing w:after="20" w:line="240" w:lineRule="auto"/>
            </w:pPr>
            <w:r>
              <w:rPr>
                <w:sz w:val="16"/>
              </w:rPr>
              <w:t>TC-02</w:t>
            </w:r>
          </w:p>
        </w:tc>
        <w:tc>
          <w:tcPr>
            <w:tcW w:type="dxa" w:w="1166"/>
          </w:tcPr>
          <w:p>
            <w:pPr>
              <w:spacing w:after="20" w:line="240" w:lineRule="auto"/>
            </w:pPr>
            <w:r>
              <w:rPr>
                <w:sz w:val="16"/>
              </w:rPr>
              <w:t>Verified</w:t>
            </w:r>
          </w:p>
        </w:tc>
        <w:tc>
          <w:tcPr>
            <w:tcW w:type="dxa" w:w="1166"/>
          </w:tcPr>
          <w:p>
            <w:pPr>
              <w:spacing w:after="20" w:line="240" w:lineRule="auto"/>
            </w:pPr>
            <w:r>
              <w:rPr>
                <w:sz w:val="16"/>
              </w:rPr>
              <w:t>NFR-05</w:t>
            </w:r>
          </w:p>
        </w:tc>
        <w:tc>
          <w:tcPr>
            <w:tcW w:type="dxa" w:w="2203"/>
          </w:tcPr>
          <w:p>
            <w:pPr>
              <w:spacing w:after="20" w:line="240" w:lineRule="auto"/>
            </w:pPr>
            <w:r>
              <w:rPr>
                <w:sz w:val="16"/>
              </w:rPr>
              <w:t>TC-12</w:t>
            </w:r>
          </w:p>
        </w:tc>
        <w:tc>
          <w:tcPr>
            <w:tcW w:type="dxa" w:w="1166"/>
          </w:tcPr>
          <w:p>
            <w:pPr>
              <w:spacing w:after="20" w:line="240" w:lineRule="auto"/>
            </w:pPr>
            <w:r>
              <w:rPr>
                <w:sz w:val="16"/>
              </w:rPr>
              <w:t>Verified</w:t>
            </w:r>
          </w:p>
        </w:tc>
      </w:tr>
      <w:tr>
        <w:tc>
          <w:tcPr>
            <w:tcW w:type="dxa" w:w="1166"/>
          </w:tcPr>
          <w:p>
            <w:pPr>
              <w:spacing w:after="20" w:line="240" w:lineRule="auto"/>
            </w:pPr>
            <w:r>
              <w:rPr>
                <w:sz w:val="16"/>
              </w:rPr>
              <w:t>FR-03</w:t>
            </w:r>
          </w:p>
        </w:tc>
        <w:tc>
          <w:tcPr>
            <w:tcW w:type="dxa" w:w="2203"/>
          </w:tcPr>
          <w:p>
            <w:pPr>
              <w:spacing w:after="20" w:line="240" w:lineRule="auto"/>
            </w:pPr>
            <w:r>
              <w:rPr>
                <w:sz w:val="16"/>
              </w:rPr>
              <w:t>TC-03</w:t>
            </w:r>
          </w:p>
        </w:tc>
        <w:tc>
          <w:tcPr>
            <w:tcW w:type="dxa" w:w="1166"/>
          </w:tcPr>
          <w:p>
            <w:pPr>
              <w:spacing w:after="20" w:line="240" w:lineRule="auto"/>
            </w:pPr>
            <w:r>
              <w:rPr>
                <w:sz w:val="16"/>
              </w:rPr>
              <w:t>Verified</w:t>
            </w:r>
          </w:p>
        </w:tc>
        <w:tc>
          <w:tcPr>
            <w:tcW w:type="dxa" w:w="1166"/>
          </w:tcPr>
          <w:p>
            <w:pPr>
              <w:spacing w:after="20" w:line="240" w:lineRule="auto"/>
            </w:pPr>
            <w:r>
              <w:rPr>
                <w:sz w:val="16"/>
              </w:rPr>
              <w:t>NFR-06</w:t>
            </w:r>
          </w:p>
        </w:tc>
        <w:tc>
          <w:tcPr>
            <w:tcW w:type="dxa" w:w="2203"/>
          </w:tcPr>
          <w:p>
            <w:pPr>
              <w:spacing w:after="20" w:line="240" w:lineRule="auto"/>
            </w:pPr>
            <w:r>
              <w:rPr>
                <w:sz w:val="16"/>
              </w:rPr>
              <w:t>TC-10</w:t>
            </w:r>
          </w:p>
        </w:tc>
        <w:tc>
          <w:tcPr>
            <w:tcW w:type="dxa" w:w="1166"/>
          </w:tcPr>
          <w:p>
            <w:pPr>
              <w:spacing w:after="20" w:line="240" w:lineRule="auto"/>
            </w:pPr>
            <w:r>
              <w:rPr>
                <w:sz w:val="16"/>
              </w:rPr>
              <w:t>Verified</w:t>
            </w:r>
          </w:p>
        </w:tc>
      </w:tr>
      <w:tr>
        <w:tc>
          <w:tcPr>
            <w:tcW w:type="dxa" w:w="1166"/>
          </w:tcPr>
          <w:p>
            <w:pPr>
              <w:spacing w:after="20" w:line="240" w:lineRule="auto"/>
            </w:pPr>
            <w:r>
              <w:rPr>
                <w:sz w:val="16"/>
              </w:rPr>
              <w:t>FR-04</w:t>
            </w:r>
          </w:p>
        </w:tc>
        <w:tc>
          <w:tcPr>
            <w:tcW w:type="dxa" w:w="2203"/>
          </w:tcPr>
          <w:p>
            <w:pPr>
              <w:spacing w:after="20" w:line="240" w:lineRule="auto"/>
            </w:pPr>
            <w:r>
              <w:rPr>
                <w:sz w:val="16"/>
              </w:rPr>
              <w:t>TC-03</w:t>
            </w:r>
          </w:p>
        </w:tc>
        <w:tc>
          <w:tcPr>
            <w:tcW w:type="dxa" w:w="1166"/>
          </w:tcPr>
          <w:p>
            <w:pPr>
              <w:spacing w:after="20" w:line="240" w:lineRule="auto"/>
            </w:pPr>
            <w:r>
              <w:rPr>
                <w:sz w:val="16"/>
              </w:rPr>
              <w:t>Verified</w:t>
            </w:r>
          </w:p>
        </w:tc>
        <w:tc>
          <w:tcPr>
            <w:tcW w:type="dxa" w:w="1166"/>
          </w:tcPr>
          <w:p>
            <w:pPr>
              <w:spacing w:after="20" w:line="240" w:lineRule="auto"/>
            </w:pPr>
            <w:r>
              <w:rPr>
                <w:sz w:val="16"/>
              </w:rPr>
              <w:t>NFR-07</w:t>
            </w:r>
          </w:p>
        </w:tc>
        <w:tc>
          <w:tcPr>
            <w:tcW w:type="dxa" w:w="2203"/>
          </w:tcPr>
          <w:p>
            <w:pPr>
              <w:spacing w:after="20" w:line="240" w:lineRule="auto"/>
            </w:pPr>
            <w:r>
              <w:rPr>
                <w:sz w:val="16"/>
              </w:rPr>
              <w:t>TC-09, TC-25</w:t>
            </w:r>
          </w:p>
        </w:tc>
        <w:tc>
          <w:tcPr>
            <w:tcW w:type="dxa" w:w="1166"/>
          </w:tcPr>
          <w:p>
            <w:pPr>
              <w:spacing w:after="20" w:line="240" w:lineRule="auto"/>
            </w:pPr>
            <w:r>
              <w:rPr>
                <w:sz w:val="16"/>
              </w:rPr>
              <w:t>Verified</w:t>
            </w:r>
          </w:p>
        </w:tc>
      </w:tr>
      <w:tr>
        <w:tc>
          <w:tcPr>
            <w:tcW w:type="dxa" w:w="1166"/>
          </w:tcPr>
          <w:p>
            <w:pPr>
              <w:spacing w:after="20" w:line="240" w:lineRule="auto"/>
            </w:pPr>
            <w:r>
              <w:rPr>
                <w:sz w:val="16"/>
              </w:rPr>
              <w:t>FR-05</w:t>
            </w:r>
          </w:p>
        </w:tc>
        <w:tc>
          <w:tcPr>
            <w:tcW w:type="dxa" w:w="2203"/>
          </w:tcPr>
          <w:p>
            <w:pPr>
              <w:spacing w:after="20" w:line="240" w:lineRule="auto"/>
            </w:pPr>
            <w:r>
              <w:rPr>
                <w:sz w:val="16"/>
              </w:rPr>
              <w:t>TC-04</w:t>
            </w:r>
          </w:p>
        </w:tc>
        <w:tc>
          <w:tcPr>
            <w:tcW w:type="dxa" w:w="1166"/>
          </w:tcPr>
          <w:p>
            <w:pPr>
              <w:spacing w:after="20" w:line="240" w:lineRule="auto"/>
            </w:pPr>
            <w:r>
              <w:rPr>
                <w:sz w:val="16"/>
              </w:rPr>
              <w:t>Verified</w:t>
            </w:r>
          </w:p>
        </w:tc>
        <w:tc>
          <w:tcPr>
            <w:tcW w:type="dxa" w:w="1166"/>
          </w:tcPr>
          <w:p>
            <w:pPr>
              <w:spacing w:after="20" w:line="240" w:lineRule="auto"/>
            </w:pPr>
            <w:r>
              <w:rPr>
                <w:sz w:val="16"/>
              </w:rPr>
              <w:t>NFR-08</w:t>
            </w:r>
          </w:p>
        </w:tc>
        <w:tc>
          <w:tcPr>
            <w:tcW w:type="dxa" w:w="2203"/>
          </w:tcPr>
          <w:p>
            <w:pPr>
              <w:spacing w:after="20" w:line="240" w:lineRule="auto"/>
            </w:pPr>
            <w:r>
              <w:rPr>
                <w:sz w:val="16"/>
              </w:rPr>
              <w:t>TC-12, TC-15</w:t>
            </w:r>
          </w:p>
        </w:tc>
        <w:tc>
          <w:tcPr>
            <w:tcW w:type="dxa" w:w="1166"/>
          </w:tcPr>
          <w:p>
            <w:pPr>
              <w:spacing w:after="20" w:line="240" w:lineRule="auto"/>
            </w:pPr>
            <w:r>
              <w:rPr>
                <w:sz w:val="16"/>
              </w:rPr>
              <w:t>Verified</w:t>
            </w:r>
          </w:p>
        </w:tc>
      </w:tr>
      <w:tr>
        <w:tc>
          <w:tcPr>
            <w:tcW w:type="dxa" w:w="1166"/>
          </w:tcPr>
          <w:p>
            <w:pPr>
              <w:spacing w:after="20" w:line="240" w:lineRule="auto"/>
            </w:pPr>
            <w:r>
              <w:rPr>
                <w:sz w:val="16"/>
              </w:rPr>
              <w:t>FR-06</w:t>
            </w:r>
          </w:p>
        </w:tc>
        <w:tc>
          <w:tcPr>
            <w:tcW w:type="dxa" w:w="2203"/>
          </w:tcPr>
          <w:p>
            <w:pPr>
              <w:spacing w:after="20" w:line="240" w:lineRule="auto"/>
            </w:pPr>
            <w:r>
              <w:rPr>
                <w:sz w:val="16"/>
              </w:rPr>
              <w:t>TC-05</w:t>
            </w:r>
          </w:p>
        </w:tc>
        <w:tc>
          <w:tcPr>
            <w:tcW w:type="dxa" w:w="1166"/>
          </w:tcPr>
          <w:p>
            <w:pPr>
              <w:spacing w:after="20" w:line="240" w:lineRule="auto"/>
            </w:pPr>
            <w:r>
              <w:rPr>
                <w:sz w:val="16"/>
              </w:rPr>
              <w:t>Verified</w:t>
            </w:r>
          </w:p>
        </w:tc>
        <w:tc>
          <w:tcPr>
            <w:tcW w:type="dxa" w:w="1166"/>
          </w:tcPr>
          <w:p>
            <w:pPr>
              <w:spacing w:after="20" w:line="240" w:lineRule="auto"/>
            </w:pPr>
            <w:r>
              <w:rPr>
                <w:sz w:val="16"/>
              </w:rPr>
              <w:t>NFR-09</w:t>
            </w:r>
          </w:p>
        </w:tc>
        <w:tc>
          <w:tcPr>
            <w:tcW w:type="dxa" w:w="2203"/>
          </w:tcPr>
          <w:p>
            <w:pPr>
              <w:spacing w:after="20" w:line="240" w:lineRule="auto"/>
            </w:pPr>
            <w:r>
              <w:rPr>
                <w:sz w:val="16"/>
              </w:rPr>
              <w:t>TC-11</w:t>
            </w:r>
          </w:p>
        </w:tc>
        <w:tc>
          <w:tcPr>
            <w:tcW w:type="dxa" w:w="1166"/>
          </w:tcPr>
          <w:p>
            <w:pPr>
              <w:spacing w:after="20" w:line="240" w:lineRule="auto"/>
            </w:pPr>
            <w:r>
              <w:rPr>
                <w:sz w:val="16"/>
              </w:rPr>
              <w:t>Verified</w:t>
            </w:r>
          </w:p>
        </w:tc>
      </w:tr>
      <w:tr>
        <w:tc>
          <w:tcPr>
            <w:tcW w:type="dxa" w:w="1166"/>
          </w:tcPr>
          <w:p>
            <w:pPr>
              <w:spacing w:after="20" w:line="240" w:lineRule="auto"/>
            </w:pPr>
            <w:r>
              <w:rPr>
                <w:sz w:val="16"/>
              </w:rPr>
              <w:t>FR-07</w:t>
            </w:r>
          </w:p>
        </w:tc>
        <w:tc>
          <w:tcPr>
            <w:tcW w:type="dxa" w:w="2203"/>
          </w:tcPr>
          <w:p>
            <w:pPr>
              <w:spacing w:after="20" w:line="240" w:lineRule="auto"/>
            </w:pPr>
            <w:r>
              <w:rPr>
                <w:sz w:val="16"/>
              </w:rPr>
              <w:t>TC-06</w:t>
            </w:r>
          </w:p>
        </w:tc>
        <w:tc>
          <w:tcPr>
            <w:tcW w:type="dxa" w:w="1166"/>
          </w:tcPr>
          <w:p>
            <w:pPr>
              <w:spacing w:after="20" w:line="240" w:lineRule="auto"/>
            </w:pPr>
            <w:r>
              <w:rPr>
                <w:sz w:val="16"/>
              </w:rPr>
              <w:t>Verified</w:t>
            </w:r>
          </w:p>
        </w:tc>
        <w:tc>
          <w:tcPr>
            <w:tcW w:type="dxa" w:w="1166"/>
          </w:tcPr>
          <w:p>
            <w:pPr>
              <w:spacing w:after="20" w:line="240" w:lineRule="auto"/>
            </w:pPr>
            <w:r>
              <w:rPr>
                <w:sz w:val="16"/>
              </w:rPr>
              <w:t>NFR-10</w:t>
            </w:r>
          </w:p>
        </w:tc>
        <w:tc>
          <w:tcPr>
            <w:tcW w:type="dxa" w:w="2203"/>
          </w:tcPr>
          <w:p>
            <w:pPr>
              <w:spacing w:after="20" w:line="240" w:lineRule="auto"/>
            </w:pPr>
            <w:r>
              <w:rPr>
                <w:sz w:val="16"/>
              </w:rPr>
              <w:t>TC-02</w:t>
            </w:r>
          </w:p>
        </w:tc>
        <w:tc>
          <w:tcPr>
            <w:tcW w:type="dxa" w:w="1166"/>
          </w:tcPr>
          <w:p>
            <w:pPr>
              <w:spacing w:after="20" w:line="240" w:lineRule="auto"/>
            </w:pPr>
            <w:r>
              <w:rPr>
                <w:sz w:val="16"/>
              </w:rPr>
              <w:t>Verified</w:t>
            </w:r>
          </w:p>
        </w:tc>
      </w:tr>
      <w:tr>
        <w:tc>
          <w:tcPr>
            <w:tcW w:type="dxa" w:w="1166"/>
          </w:tcPr>
          <w:p>
            <w:pPr>
              <w:spacing w:after="20" w:line="240" w:lineRule="auto"/>
            </w:pPr>
            <w:r>
              <w:rPr>
                <w:sz w:val="16"/>
              </w:rPr>
              <w:t>FR-08</w:t>
            </w:r>
          </w:p>
        </w:tc>
        <w:tc>
          <w:tcPr>
            <w:tcW w:type="dxa" w:w="2203"/>
          </w:tcPr>
          <w:p>
            <w:pPr>
              <w:spacing w:after="20" w:line="240" w:lineRule="auto"/>
            </w:pPr>
            <w:r>
              <w:rPr>
                <w:sz w:val="16"/>
              </w:rPr>
              <w:t>TC-06</w:t>
            </w:r>
          </w:p>
        </w:tc>
        <w:tc>
          <w:tcPr>
            <w:tcW w:type="dxa" w:w="1166"/>
          </w:tcPr>
          <w:p>
            <w:pPr>
              <w:spacing w:after="20" w:line="240" w:lineRule="auto"/>
            </w:pPr>
            <w:r>
              <w:rPr>
                <w:sz w:val="16"/>
              </w:rPr>
              <w:t>Verified</w:t>
            </w:r>
          </w:p>
        </w:tc>
        <w:tc>
          <w:tcPr>
            <w:tcW w:type="dxa" w:w="1166"/>
          </w:tcPr>
          <w:p>
            <w:pPr>
              <w:spacing w:after="20" w:line="240" w:lineRule="auto"/>
            </w:pPr>
            <w:r>
              <w:rPr>
                <w:sz w:val="16"/>
              </w:rPr>
              <w:t>NFR-11</w:t>
            </w:r>
          </w:p>
        </w:tc>
        <w:tc>
          <w:tcPr>
            <w:tcW w:type="dxa" w:w="2203"/>
          </w:tcPr>
          <w:p>
            <w:pPr>
              <w:spacing w:after="20" w:line="240" w:lineRule="auto"/>
            </w:pPr>
            <w:r>
              <w:rPr>
                <w:sz w:val="16"/>
              </w:rPr>
              <w:t>TC-24</w:t>
            </w:r>
          </w:p>
        </w:tc>
        <w:tc>
          <w:tcPr>
            <w:tcW w:type="dxa" w:w="1166"/>
          </w:tcPr>
          <w:p>
            <w:pPr>
              <w:spacing w:after="20" w:line="240" w:lineRule="auto"/>
            </w:pPr>
            <w:r>
              <w:rPr>
                <w:sz w:val="16"/>
              </w:rPr>
              <w:t>Verified</w:t>
            </w:r>
          </w:p>
        </w:tc>
      </w:tr>
      <w:tr>
        <w:tc>
          <w:tcPr>
            <w:tcW w:type="dxa" w:w="1166"/>
          </w:tcPr>
          <w:p>
            <w:pPr>
              <w:spacing w:after="20" w:line="240" w:lineRule="auto"/>
            </w:pPr>
            <w:r>
              <w:rPr>
                <w:sz w:val="16"/>
              </w:rPr>
              <w:t>FR-09</w:t>
            </w:r>
          </w:p>
        </w:tc>
        <w:tc>
          <w:tcPr>
            <w:tcW w:type="dxa" w:w="2203"/>
          </w:tcPr>
          <w:p>
            <w:pPr>
              <w:spacing w:after="20" w:line="240" w:lineRule="auto"/>
            </w:pPr>
            <w:r>
              <w:rPr>
                <w:sz w:val="16"/>
              </w:rPr>
              <w:t>TC-08</w:t>
            </w:r>
          </w:p>
        </w:tc>
        <w:tc>
          <w:tcPr>
            <w:tcW w:type="dxa" w:w="1166"/>
          </w:tcPr>
          <w:p>
            <w:pPr>
              <w:spacing w:after="20" w:line="240" w:lineRule="auto"/>
            </w:pPr>
            <w:r>
              <w:rPr>
                <w:sz w:val="16"/>
              </w:rPr>
              <w:t>Verified</w:t>
            </w:r>
          </w:p>
        </w:tc>
        <w:tc>
          <w:tcPr>
            <w:tcW w:type="dxa" w:w="1166"/>
          </w:tcPr>
          <w:p>
            <w:pPr>
              <w:spacing w:after="20" w:line="240" w:lineRule="auto"/>
            </w:pPr>
            <w:r>
              <w:rPr>
                <w:sz w:val="16"/>
              </w:rPr>
              <w:t>NFR-12</w:t>
            </w:r>
          </w:p>
        </w:tc>
        <w:tc>
          <w:tcPr>
            <w:tcW w:type="dxa" w:w="2203"/>
          </w:tcPr>
          <w:p>
            <w:pPr>
              <w:spacing w:after="20" w:line="240" w:lineRule="auto"/>
            </w:pPr>
            <w:r>
              <w:rPr>
                <w:sz w:val="16"/>
              </w:rPr>
              <w:t>TC-23</w:t>
            </w:r>
          </w:p>
        </w:tc>
        <w:tc>
          <w:tcPr>
            <w:tcW w:type="dxa" w:w="1166"/>
          </w:tcPr>
          <w:p>
            <w:pPr>
              <w:spacing w:after="20" w:line="240" w:lineRule="auto"/>
            </w:pPr>
            <w:r>
              <w:rPr>
                <w:sz w:val="16"/>
              </w:rPr>
              <w:t>Verified</w:t>
            </w:r>
          </w:p>
        </w:tc>
      </w:tr>
      <w:tr>
        <w:tc>
          <w:tcPr>
            <w:tcW w:type="dxa" w:w="1166"/>
          </w:tcPr>
          <w:p>
            <w:pPr>
              <w:spacing w:after="20" w:line="240" w:lineRule="auto"/>
            </w:pPr>
            <w:r>
              <w:rPr>
                <w:sz w:val="16"/>
              </w:rPr>
              <w:t>FR-10</w:t>
            </w:r>
          </w:p>
        </w:tc>
        <w:tc>
          <w:tcPr>
            <w:tcW w:type="dxa" w:w="2203"/>
          </w:tcPr>
          <w:p>
            <w:pPr>
              <w:spacing w:after="20" w:line="240" w:lineRule="auto"/>
            </w:pPr>
            <w:r>
              <w:rPr>
                <w:sz w:val="16"/>
              </w:rPr>
              <w:t>TC-04, TC-07</w:t>
            </w:r>
          </w:p>
        </w:tc>
        <w:tc>
          <w:tcPr>
            <w:tcW w:type="dxa" w:w="1166"/>
          </w:tcPr>
          <w:p>
            <w:pPr>
              <w:spacing w:after="20" w:line="240" w:lineRule="auto"/>
            </w:pPr>
            <w:r>
              <w:rPr>
                <w:sz w:val="16"/>
              </w:rPr>
              <w:t>Verified</w:t>
            </w:r>
          </w:p>
        </w:tc>
        <w:tc>
          <w:tcPr>
            <w:tcW w:type="dxa" w:w="1166"/>
          </w:tcPr>
          <w:p>
            <w:pPr>
              <w:spacing w:after="20" w:line="240" w:lineRule="auto"/>
            </w:pPr>
            <w:r>
              <w:rPr>
                <w:sz w:val="16"/>
              </w:rPr>
              <w:t>NFR-13</w:t>
            </w:r>
          </w:p>
        </w:tc>
        <w:tc>
          <w:tcPr>
            <w:tcW w:type="dxa" w:w="2203"/>
          </w:tcPr>
          <w:p>
            <w:pPr>
              <w:spacing w:after="20" w:line="240" w:lineRule="auto"/>
            </w:pPr>
            <w:r>
              <w:rPr>
                <w:sz w:val="16"/>
              </w:rPr>
              <w:t>TC-26</w:t>
            </w:r>
          </w:p>
        </w:tc>
        <w:tc>
          <w:tcPr>
            <w:tcW w:type="dxa" w:w="1166"/>
          </w:tcPr>
          <w:p>
            <w:pPr>
              <w:spacing w:after="20" w:line="240" w:lineRule="auto"/>
            </w:pPr>
            <w:r>
              <w:rPr>
                <w:sz w:val="16"/>
              </w:rPr>
              <w:t>Verified</w:t>
            </w:r>
          </w:p>
        </w:tc>
      </w:tr>
      <w:tr>
        <w:tc>
          <w:tcPr>
            <w:tcW w:type="dxa" w:w="1166"/>
          </w:tcPr>
          <w:p>
            <w:pPr>
              <w:spacing w:after="20" w:line="240" w:lineRule="auto"/>
            </w:pPr>
            <w:r>
              <w:rPr>
                <w:sz w:val="16"/>
              </w:rPr>
              <w:t>FR-11</w:t>
            </w:r>
          </w:p>
        </w:tc>
        <w:tc>
          <w:tcPr>
            <w:tcW w:type="dxa" w:w="2203"/>
          </w:tcPr>
          <w:p>
            <w:pPr>
              <w:spacing w:after="20" w:line="240" w:lineRule="auto"/>
            </w:pPr>
            <w:r>
              <w:rPr>
                <w:sz w:val="16"/>
              </w:rPr>
              <w:t>TC-05</w:t>
            </w:r>
          </w:p>
        </w:tc>
        <w:tc>
          <w:tcPr>
            <w:tcW w:type="dxa" w:w="1166"/>
          </w:tcPr>
          <w:p>
            <w:pPr>
              <w:spacing w:after="20" w:line="240" w:lineRule="auto"/>
            </w:pPr>
            <w:r>
              <w:rPr>
                <w:sz w:val="16"/>
              </w:rPr>
              <w:t>Verified</w:t>
            </w:r>
          </w:p>
        </w:tc>
        <w:tc>
          <w:tcPr>
            <w:tcW w:type="dxa" w:w="1166"/>
          </w:tcPr>
          <w:p>
            <w:pPr>
              <w:spacing w:after="20" w:line="240" w:lineRule="auto"/>
            </w:pPr>
            <w:r>
              <w:rPr>
                <w:sz w:val="16"/>
              </w:rPr>
              <w:t>SO-01</w:t>
            </w:r>
          </w:p>
        </w:tc>
        <w:tc>
          <w:tcPr>
            <w:tcW w:type="dxa" w:w="2203"/>
          </w:tcPr>
          <w:p>
            <w:pPr>
              <w:spacing w:after="20" w:line="240" w:lineRule="auto"/>
            </w:pPr>
            <w:r>
              <w:rPr>
                <w:sz w:val="16"/>
              </w:rPr>
              <w:t>TC-11</w:t>
            </w:r>
          </w:p>
        </w:tc>
        <w:tc>
          <w:tcPr>
            <w:tcW w:type="dxa" w:w="1166"/>
          </w:tcPr>
          <w:p>
            <w:pPr>
              <w:spacing w:after="20" w:line="240" w:lineRule="auto"/>
            </w:pPr>
            <w:r>
              <w:rPr>
                <w:sz w:val="16"/>
              </w:rPr>
              <w:t>Verified</w:t>
            </w:r>
          </w:p>
        </w:tc>
      </w:tr>
      <w:tr>
        <w:tc>
          <w:tcPr>
            <w:tcW w:type="dxa" w:w="1166"/>
          </w:tcPr>
          <w:p>
            <w:pPr>
              <w:spacing w:after="20" w:line="240" w:lineRule="auto"/>
            </w:pPr>
            <w:r>
              <w:rPr>
                <w:sz w:val="16"/>
              </w:rPr>
              <w:t>FR-12</w:t>
            </w:r>
          </w:p>
        </w:tc>
        <w:tc>
          <w:tcPr>
            <w:tcW w:type="dxa" w:w="2203"/>
          </w:tcPr>
          <w:p>
            <w:pPr>
              <w:spacing w:after="20" w:line="240" w:lineRule="auto"/>
            </w:pPr>
            <w:r>
              <w:rPr>
                <w:sz w:val="16"/>
              </w:rPr>
              <w:t>TC-06</w:t>
            </w:r>
          </w:p>
        </w:tc>
        <w:tc>
          <w:tcPr>
            <w:tcW w:type="dxa" w:w="1166"/>
          </w:tcPr>
          <w:p>
            <w:pPr>
              <w:spacing w:after="20" w:line="240" w:lineRule="auto"/>
            </w:pPr>
            <w:r>
              <w:rPr>
                <w:sz w:val="16"/>
              </w:rPr>
              <w:t>Verified</w:t>
            </w:r>
          </w:p>
        </w:tc>
        <w:tc>
          <w:tcPr>
            <w:tcW w:type="dxa" w:w="1166"/>
          </w:tcPr>
          <w:p>
            <w:pPr>
              <w:spacing w:after="20" w:line="240" w:lineRule="auto"/>
            </w:pPr>
            <w:r>
              <w:rPr>
                <w:sz w:val="16"/>
              </w:rPr>
              <w:t>SO-02</w:t>
            </w:r>
          </w:p>
        </w:tc>
        <w:tc>
          <w:tcPr>
            <w:tcW w:type="dxa" w:w="2203"/>
          </w:tcPr>
          <w:p>
            <w:pPr>
              <w:spacing w:after="20" w:line="240" w:lineRule="auto"/>
            </w:pPr>
            <w:r>
              <w:rPr>
                <w:sz w:val="16"/>
              </w:rPr>
              <w:t>TC-09, TC-25</w:t>
            </w:r>
          </w:p>
        </w:tc>
        <w:tc>
          <w:tcPr>
            <w:tcW w:type="dxa" w:w="1166"/>
          </w:tcPr>
          <w:p>
            <w:pPr>
              <w:spacing w:after="20" w:line="240" w:lineRule="auto"/>
            </w:pPr>
            <w:r>
              <w:rPr>
                <w:sz w:val="16"/>
              </w:rPr>
              <w:t>Verified</w:t>
            </w:r>
          </w:p>
        </w:tc>
      </w:tr>
      <w:tr>
        <w:tc>
          <w:tcPr>
            <w:tcW w:type="dxa" w:w="1166"/>
          </w:tcPr>
          <w:p>
            <w:pPr>
              <w:spacing w:after="20" w:line="240" w:lineRule="auto"/>
            </w:pPr>
            <w:r>
              <w:rPr>
                <w:sz w:val="16"/>
              </w:rPr>
              <w:t>FR-13</w:t>
            </w:r>
          </w:p>
        </w:tc>
        <w:tc>
          <w:tcPr>
            <w:tcW w:type="dxa" w:w="2203"/>
          </w:tcPr>
          <w:p>
            <w:pPr>
              <w:spacing w:after="20" w:line="240" w:lineRule="auto"/>
            </w:pPr>
            <w:r>
              <w:rPr>
                <w:sz w:val="16"/>
              </w:rPr>
              <w:t>TC-12</w:t>
            </w:r>
          </w:p>
        </w:tc>
        <w:tc>
          <w:tcPr>
            <w:tcW w:type="dxa" w:w="1166"/>
          </w:tcPr>
          <w:p>
            <w:pPr>
              <w:spacing w:after="20" w:line="240" w:lineRule="auto"/>
            </w:pPr>
            <w:r>
              <w:rPr>
                <w:sz w:val="16"/>
              </w:rPr>
              <w:t>Verified</w:t>
            </w:r>
          </w:p>
        </w:tc>
        <w:tc>
          <w:tcPr>
            <w:tcW w:type="dxa" w:w="1166"/>
          </w:tcPr>
          <w:p>
            <w:pPr>
              <w:spacing w:after="20" w:line="240" w:lineRule="auto"/>
            </w:pPr>
            <w:r>
              <w:rPr>
                <w:sz w:val="16"/>
              </w:rPr>
              <w:t>SO-03</w:t>
            </w:r>
          </w:p>
        </w:tc>
        <w:tc>
          <w:tcPr>
            <w:tcW w:type="dxa" w:w="2203"/>
          </w:tcPr>
          <w:p>
            <w:pPr>
              <w:spacing w:after="20" w:line="240" w:lineRule="auto"/>
            </w:pPr>
            <w:r>
              <w:rPr>
                <w:sz w:val="16"/>
              </w:rPr>
              <w:t>TC-02</w:t>
            </w:r>
          </w:p>
        </w:tc>
        <w:tc>
          <w:tcPr>
            <w:tcW w:type="dxa" w:w="1166"/>
          </w:tcPr>
          <w:p>
            <w:pPr>
              <w:spacing w:after="20" w:line="240" w:lineRule="auto"/>
            </w:pPr>
            <w:r>
              <w:rPr>
                <w:sz w:val="16"/>
              </w:rPr>
              <w:t>Verified</w:t>
            </w:r>
          </w:p>
        </w:tc>
      </w:tr>
      <w:tr>
        <w:tc>
          <w:tcPr>
            <w:tcW w:type="dxa" w:w="1166"/>
          </w:tcPr>
          <w:p>
            <w:pPr>
              <w:spacing w:after="20" w:line="240" w:lineRule="auto"/>
            </w:pPr>
            <w:r>
              <w:rPr>
                <w:sz w:val="16"/>
              </w:rPr>
              <w:t>FR-14</w:t>
            </w:r>
          </w:p>
        </w:tc>
        <w:tc>
          <w:tcPr>
            <w:tcW w:type="dxa" w:w="2203"/>
          </w:tcPr>
          <w:p>
            <w:pPr>
              <w:spacing w:after="20" w:line="240" w:lineRule="auto"/>
            </w:pPr>
            <w:r>
              <w:rPr>
                <w:sz w:val="16"/>
              </w:rPr>
              <w:t>TC-09</w:t>
            </w:r>
          </w:p>
        </w:tc>
        <w:tc>
          <w:tcPr>
            <w:tcW w:type="dxa" w:w="1166"/>
          </w:tcPr>
          <w:p>
            <w:pPr>
              <w:spacing w:after="20" w:line="240" w:lineRule="auto"/>
            </w:pPr>
            <w:r>
              <w:rPr>
                <w:sz w:val="16"/>
              </w:rPr>
              <w:t>Verified</w:t>
            </w:r>
          </w:p>
        </w:tc>
        <w:tc>
          <w:tcPr>
            <w:tcW w:type="dxa" w:w="1166"/>
          </w:tcPr>
          <w:p>
            <w:pPr>
              <w:spacing w:after="20" w:line="240" w:lineRule="auto"/>
            </w:pPr>
            <w:r>
              <w:rPr>
                <w:sz w:val="16"/>
              </w:rPr>
              <w:t>SR-01</w:t>
            </w:r>
          </w:p>
        </w:tc>
        <w:tc>
          <w:tcPr>
            <w:tcW w:type="dxa" w:w="2203"/>
          </w:tcPr>
          <w:p>
            <w:pPr>
              <w:spacing w:after="20" w:line="240" w:lineRule="auto"/>
            </w:pPr>
            <w:r>
              <w:rPr>
                <w:sz w:val="16"/>
              </w:rPr>
              <w:t>TC-11</w:t>
            </w:r>
          </w:p>
        </w:tc>
        <w:tc>
          <w:tcPr>
            <w:tcW w:type="dxa" w:w="1166"/>
          </w:tcPr>
          <w:p>
            <w:pPr>
              <w:spacing w:after="20" w:line="240" w:lineRule="auto"/>
            </w:pPr>
            <w:r>
              <w:rPr>
                <w:sz w:val="16"/>
              </w:rPr>
              <w:t>Verified</w:t>
            </w:r>
          </w:p>
        </w:tc>
      </w:tr>
      <w:tr>
        <w:tc>
          <w:tcPr>
            <w:tcW w:type="dxa" w:w="1166"/>
          </w:tcPr>
          <w:p>
            <w:pPr>
              <w:spacing w:after="20" w:line="240" w:lineRule="auto"/>
            </w:pPr>
            <w:r>
              <w:rPr>
                <w:sz w:val="16"/>
              </w:rPr>
              <w:t>FR-15</w:t>
            </w:r>
          </w:p>
        </w:tc>
        <w:tc>
          <w:tcPr>
            <w:tcW w:type="dxa" w:w="2203"/>
          </w:tcPr>
          <w:p>
            <w:pPr>
              <w:spacing w:after="20" w:line="240" w:lineRule="auto"/>
            </w:pPr>
            <w:r>
              <w:rPr>
                <w:sz w:val="16"/>
              </w:rPr>
              <w:t>TC-14</w:t>
            </w:r>
          </w:p>
        </w:tc>
        <w:tc>
          <w:tcPr>
            <w:tcW w:type="dxa" w:w="1166"/>
          </w:tcPr>
          <w:p>
            <w:pPr>
              <w:spacing w:after="20" w:line="240" w:lineRule="auto"/>
            </w:pPr>
            <w:r>
              <w:rPr>
                <w:sz w:val="16"/>
              </w:rPr>
              <w:t>Verified</w:t>
            </w:r>
          </w:p>
        </w:tc>
        <w:tc>
          <w:tcPr>
            <w:tcW w:type="dxa" w:w="1166"/>
          </w:tcPr>
          <w:p>
            <w:pPr>
              <w:spacing w:after="20" w:line="240" w:lineRule="auto"/>
            </w:pPr>
            <w:r>
              <w:rPr>
                <w:sz w:val="16"/>
              </w:rPr>
              <w:t>SR-02</w:t>
            </w:r>
          </w:p>
        </w:tc>
        <w:tc>
          <w:tcPr>
            <w:tcW w:type="dxa" w:w="2203"/>
          </w:tcPr>
          <w:p>
            <w:pPr>
              <w:spacing w:after="20" w:line="240" w:lineRule="auto"/>
            </w:pPr>
            <w:r>
              <w:rPr>
                <w:sz w:val="16"/>
              </w:rPr>
              <w:t>TC-11</w:t>
            </w:r>
          </w:p>
        </w:tc>
        <w:tc>
          <w:tcPr>
            <w:tcW w:type="dxa" w:w="1166"/>
          </w:tcPr>
          <w:p>
            <w:pPr>
              <w:spacing w:after="20" w:line="240" w:lineRule="auto"/>
            </w:pPr>
            <w:r>
              <w:rPr>
                <w:sz w:val="16"/>
              </w:rPr>
              <w:t>Verified</w:t>
            </w:r>
          </w:p>
        </w:tc>
      </w:tr>
      <w:tr>
        <w:tc>
          <w:tcPr>
            <w:tcW w:type="dxa" w:w="1166"/>
          </w:tcPr>
          <w:p>
            <w:pPr>
              <w:spacing w:after="20" w:line="240" w:lineRule="auto"/>
            </w:pPr>
            <w:r>
              <w:rPr>
                <w:sz w:val="16"/>
              </w:rPr>
              <w:t>FR-16</w:t>
            </w:r>
          </w:p>
        </w:tc>
        <w:tc>
          <w:tcPr>
            <w:tcW w:type="dxa" w:w="2203"/>
          </w:tcPr>
          <w:p>
            <w:pPr>
              <w:spacing w:after="20" w:line="240" w:lineRule="auto"/>
            </w:pPr>
            <w:r>
              <w:rPr>
                <w:sz w:val="16"/>
              </w:rPr>
              <w:t>TC-15</w:t>
            </w:r>
          </w:p>
        </w:tc>
        <w:tc>
          <w:tcPr>
            <w:tcW w:type="dxa" w:w="1166"/>
          </w:tcPr>
          <w:p>
            <w:pPr>
              <w:spacing w:after="20" w:line="240" w:lineRule="auto"/>
            </w:pPr>
            <w:r>
              <w:rPr>
                <w:sz w:val="16"/>
              </w:rPr>
              <w:t>Verified</w:t>
            </w:r>
          </w:p>
        </w:tc>
        <w:tc>
          <w:tcPr>
            <w:tcW w:type="dxa" w:w="1166"/>
          </w:tcPr>
          <w:p>
            <w:pPr>
              <w:spacing w:after="20" w:line="240" w:lineRule="auto"/>
            </w:pPr>
            <w:r>
              <w:rPr>
                <w:sz w:val="16"/>
              </w:rPr>
              <w:t>SR-03</w:t>
            </w:r>
          </w:p>
        </w:tc>
        <w:tc>
          <w:tcPr>
            <w:tcW w:type="dxa" w:w="2203"/>
          </w:tcPr>
          <w:p>
            <w:pPr>
              <w:spacing w:after="20" w:line="240" w:lineRule="auto"/>
            </w:pPr>
            <w:r>
              <w:rPr>
                <w:sz w:val="16"/>
              </w:rPr>
              <w:t>TC-09</w:t>
            </w:r>
          </w:p>
        </w:tc>
        <w:tc>
          <w:tcPr>
            <w:tcW w:type="dxa" w:w="1166"/>
          </w:tcPr>
          <w:p>
            <w:pPr>
              <w:spacing w:after="20" w:line="240" w:lineRule="auto"/>
            </w:pPr>
            <w:r>
              <w:rPr>
                <w:sz w:val="16"/>
              </w:rPr>
              <w:t>Verified</w:t>
            </w:r>
          </w:p>
        </w:tc>
      </w:tr>
      <w:tr>
        <w:tc>
          <w:tcPr>
            <w:tcW w:type="dxa" w:w="1166"/>
          </w:tcPr>
          <w:p>
            <w:pPr>
              <w:spacing w:after="20" w:line="240" w:lineRule="auto"/>
            </w:pPr>
            <w:r>
              <w:rPr>
                <w:sz w:val="16"/>
              </w:rPr>
              <w:t>FR-17</w:t>
            </w:r>
          </w:p>
        </w:tc>
        <w:tc>
          <w:tcPr>
            <w:tcW w:type="dxa" w:w="2203"/>
          </w:tcPr>
          <w:p>
            <w:pPr>
              <w:spacing w:after="20" w:line="240" w:lineRule="auto"/>
            </w:pPr>
            <w:r>
              <w:rPr>
                <w:sz w:val="16"/>
              </w:rPr>
              <w:t>TC-16</w:t>
            </w:r>
          </w:p>
        </w:tc>
        <w:tc>
          <w:tcPr>
            <w:tcW w:type="dxa" w:w="1166"/>
          </w:tcPr>
          <w:p>
            <w:pPr>
              <w:spacing w:after="20" w:line="240" w:lineRule="auto"/>
            </w:pPr>
            <w:r>
              <w:rPr>
                <w:sz w:val="16"/>
              </w:rPr>
              <w:t>Verified</w:t>
            </w:r>
          </w:p>
        </w:tc>
        <w:tc>
          <w:tcPr>
            <w:tcW w:type="dxa" w:w="1166"/>
          </w:tcPr>
          <w:p>
            <w:pPr>
              <w:spacing w:after="20" w:line="240" w:lineRule="auto"/>
            </w:pPr>
            <w:r>
              <w:rPr>
                <w:sz w:val="16"/>
              </w:rPr>
              <w:t>SR-04</w:t>
            </w:r>
          </w:p>
        </w:tc>
        <w:tc>
          <w:tcPr>
            <w:tcW w:type="dxa" w:w="2203"/>
          </w:tcPr>
          <w:p>
            <w:pPr>
              <w:spacing w:after="20" w:line="240" w:lineRule="auto"/>
            </w:pPr>
            <w:r>
              <w:rPr>
                <w:sz w:val="16"/>
              </w:rPr>
              <w:t>TC-11</w:t>
            </w:r>
          </w:p>
        </w:tc>
        <w:tc>
          <w:tcPr>
            <w:tcW w:type="dxa" w:w="1166"/>
          </w:tcPr>
          <w:p>
            <w:pPr>
              <w:spacing w:after="20" w:line="240" w:lineRule="auto"/>
            </w:pPr>
            <w:r>
              <w:rPr>
                <w:sz w:val="16"/>
              </w:rPr>
              <w:t>Verified</w:t>
            </w:r>
          </w:p>
        </w:tc>
      </w:tr>
      <w:tr>
        <w:tc>
          <w:tcPr>
            <w:tcW w:type="dxa" w:w="1166"/>
          </w:tcPr>
          <w:p>
            <w:pPr>
              <w:spacing w:after="20" w:line="240" w:lineRule="auto"/>
            </w:pPr>
            <w:r>
              <w:rPr>
                <w:sz w:val="16"/>
              </w:rPr>
              <w:t>FR-18</w:t>
            </w:r>
          </w:p>
        </w:tc>
        <w:tc>
          <w:tcPr>
            <w:tcW w:type="dxa" w:w="2203"/>
          </w:tcPr>
          <w:p>
            <w:pPr>
              <w:spacing w:after="20" w:line="240" w:lineRule="auto"/>
            </w:pPr>
            <w:r>
              <w:rPr>
                <w:sz w:val="16"/>
              </w:rPr>
              <w:t>TC-17</w:t>
            </w:r>
          </w:p>
        </w:tc>
        <w:tc>
          <w:tcPr>
            <w:tcW w:type="dxa" w:w="1166"/>
          </w:tcPr>
          <w:p>
            <w:pPr>
              <w:spacing w:after="20" w:line="240" w:lineRule="auto"/>
            </w:pPr>
            <w:r>
              <w:rPr>
                <w:sz w:val="16"/>
              </w:rPr>
              <w:t>Verified</w:t>
            </w:r>
          </w:p>
        </w:tc>
        <w:tc>
          <w:tcPr>
            <w:tcW w:type="dxa" w:w="1166"/>
          </w:tcPr>
          <w:p>
            <w:pPr>
              <w:spacing w:after="20" w:line="240" w:lineRule="auto"/>
            </w:pPr>
            <w:r>
              <w:rPr>
                <w:sz w:val="16"/>
              </w:rPr>
              <w:t>SR-05</w:t>
            </w:r>
          </w:p>
        </w:tc>
        <w:tc>
          <w:tcPr>
            <w:tcW w:type="dxa" w:w="2203"/>
          </w:tcPr>
          <w:p>
            <w:pPr>
              <w:spacing w:after="20" w:line="240" w:lineRule="auto"/>
            </w:pPr>
            <w:r>
              <w:rPr>
                <w:sz w:val="16"/>
              </w:rPr>
              <w:t>TC-02, TC-15</w:t>
            </w:r>
          </w:p>
        </w:tc>
        <w:tc>
          <w:tcPr>
            <w:tcW w:type="dxa" w:w="1166"/>
          </w:tcPr>
          <w:p>
            <w:pPr>
              <w:spacing w:after="20" w:line="240" w:lineRule="auto"/>
            </w:pPr>
            <w:r>
              <w:rPr>
                <w:sz w:val="16"/>
              </w:rPr>
              <w:t>Verified</w:t>
            </w:r>
          </w:p>
        </w:tc>
      </w:tr>
      <w:tr>
        <w:tc>
          <w:tcPr>
            <w:tcW w:type="dxa" w:w="1166"/>
          </w:tcPr>
          <w:p>
            <w:pPr>
              <w:spacing w:after="20" w:line="240" w:lineRule="auto"/>
            </w:pPr>
            <w:r>
              <w:rPr>
                <w:sz w:val="16"/>
              </w:rPr>
              <w:t>FR-19</w:t>
            </w:r>
          </w:p>
        </w:tc>
        <w:tc>
          <w:tcPr>
            <w:tcW w:type="dxa" w:w="2203"/>
          </w:tcPr>
          <w:p>
            <w:pPr>
              <w:spacing w:after="20" w:line="240" w:lineRule="auto"/>
            </w:pPr>
            <w:r>
              <w:rPr>
                <w:sz w:val="16"/>
              </w:rPr>
              <w:t>TC-18</w:t>
            </w:r>
          </w:p>
        </w:tc>
        <w:tc>
          <w:tcPr>
            <w:tcW w:type="dxa" w:w="1166"/>
          </w:tcPr>
          <w:p>
            <w:pPr>
              <w:spacing w:after="20" w:line="240" w:lineRule="auto"/>
            </w:pPr>
            <w:r>
              <w:rPr>
                <w:sz w:val="16"/>
              </w:rPr>
              <w:t>Verified</w:t>
            </w:r>
          </w:p>
        </w:tc>
        <w:tc>
          <w:tcPr>
            <w:tcW w:type="dxa" w:w="1166"/>
          </w:tcPr>
          <w:p>
            <w:pPr>
              <w:spacing w:after="20" w:line="240" w:lineRule="auto"/>
            </w:pPr>
            <w:r>
              <w:rPr>
                <w:sz w:val="16"/>
              </w:rPr>
              <w:t>SR-06</w:t>
            </w:r>
          </w:p>
        </w:tc>
        <w:tc>
          <w:tcPr>
            <w:tcW w:type="dxa" w:w="2203"/>
          </w:tcPr>
          <w:p>
            <w:pPr>
              <w:spacing w:after="20" w:line="240" w:lineRule="auto"/>
            </w:pPr>
            <w:r>
              <w:rPr>
                <w:sz w:val="16"/>
              </w:rPr>
              <w:t>TC-23</w:t>
            </w:r>
          </w:p>
        </w:tc>
        <w:tc>
          <w:tcPr>
            <w:tcW w:type="dxa" w:w="1166"/>
          </w:tcPr>
          <w:p>
            <w:pPr>
              <w:spacing w:after="20" w:line="240" w:lineRule="auto"/>
            </w:pPr>
            <w:r>
              <w:rPr>
                <w:sz w:val="16"/>
              </w:rPr>
              <w:t>Verified</w:t>
            </w:r>
          </w:p>
        </w:tc>
      </w:tr>
      <w:tr>
        <w:tc>
          <w:tcPr>
            <w:tcW w:type="dxa" w:w="1166"/>
          </w:tcPr>
          <w:p>
            <w:pPr>
              <w:spacing w:after="20" w:line="240" w:lineRule="auto"/>
            </w:pPr>
            <w:r>
              <w:rPr>
                <w:sz w:val="16"/>
              </w:rPr>
              <w:t>FR-20</w:t>
            </w:r>
          </w:p>
        </w:tc>
        <w:tc>
          <w:tcPr>
            <w:tcW w:type="dxa" w:w="2203"/>
          </w:tcPr>
          <w:p>
            <w:pPr>
              <w:spacing w:after="20" w:line="240" w:lineRule="auto"/>
            </w:pPr>
            <w:r>
              <w:rPr>
                <w:sz w:val="16"/>
              </w:rPr>
              <w:t>TC-19</w:t>
            </w:r>
          </w:p>
        </w:tc>
        <w:tc>
          <w:tcPr>
            <w:tcW w:type="dxa" w:w="1166"/>
          </w:tcPr>
          <w:p>
            <w:pPr>
              <w:spacing w:after="20" w:line="240" w:lineRule="auto"/>
            </w:pPr>
            <w:r>
              <w:rPr>
                <w:sz w:val="16"/>
              </w:rPr>
              <w:t>Verified</w:t>
            </w:r>
          </w:p>
        </w:tc>
        <w:tc>
          <w:tcPr>
            <w:tcW w:type="dxa" w:w="1166"/>
          </w:tcPr>
          <w:p>
            <w:pPr>
              <w:spacing w:after="20" w:line="240" w:lineRule="auto"/>
            </w:pPr>
            <w:r>
              <w:rPr>
                <w:sz w:val="16"/>
              </w:rPr>
              <w:t>SR-07</w:t>
            </w:r>
          </w:p>
        </w:tc>
        <w:tc>
          <w:tcPr>
            <w:tcW w:type="dxa" w:w="2203"/>
          </w:tcPr>
          <w:p>
            <w:pPr>
              <w:spacing w:after="20" w:line="240" w:lineRule="auto"/>
            </w:pPr>
            <w:r>
              <w:rPr>
                <w:sz w:val="16"/>
              </w:rPr>
              <w:t>TC-20</w:t>
            </w:r>
          </w:p>
        </w:tc>
        <w:tc>
          <w:tcPr>
            <w:tcW w:type="dxa" w:w="1166"/>
          </w:tcPr>
          <w:p>
            <w:pPr>
              <w:spacing w:after="20" w:line="240" w:lineRule="auto"/>
            </w:pPr>
            <w:r>
              <w:rPr>
                <w:sz w:val="16"/>
              </w:rPr>
              <w:t>Verified</w:t>
            </w:r>
          </w:p>
        </w:tc>
      </w:tr>
    </w:tbl>
    <w:p>
      <w:pPr>
        <w:spacing w:after="40"/>
      </w:pPr>
    </w:p>
    <w:p>
      <w:pPr>
        <w:pStyle w:val="Heading1"/>
      </w:pPr>
      <w:r>
        <w:t>18. Test Execution Summary</w:t>
      </w:r>
    </w:p>
    <w:p>
      <w:pPr>
        <w:pStyle w:val="Caption"/>
        <w:keepNext/>
      </w:pPr>
      <w:r>
        <w:t>Table 31. Execution summary (test run of 2026-10-30)</w:t>
      </w:r>
    </w:p>
    <w:tbl>
      <w:tblPr>
        <w:tblStyle w:val="TableGrid"/>
        <w:tblW w:type="auto" w:w="0"/>
        <w:jc w:val="center"/>
        <w:tblLayout w:type="fixed"/>
        <w:tblLook w:firstColumn="1" w:firstRow="1" w:lastColumn="0" w:lastRow="0" w:noHBand="0" w:noVBand="1" w:val="04A0"/>
      </w:tblPr>
      <w:tblGrid>
        <w:gridCol w:w="3969"/>
        <w:gridCol w:w="2268"/>
        <w:gridCol w:w="2835"/>
      </w:tblGrid>
      <w:tr>
        <w:trPr>
          <w:tblHeader w:val="true"/>
        </w:trPr>
        <w:tc>
          <w:tcPr>
            <w:tcW w:type="dxa" w:w="3969"/>
            <w:shd w:val="clear" w:color="auto" w:fill="E6E6E6"/>
          </w:tcPr>
          <w:p>
            <w:pPr>
              <w:spacing w:after="20" w:line="240" w:lineRule="auto"/>
            </w:pPr>
            <w:r>
              <w:rPr>
                <w:b/>
                <w:sz w:val="18"/>
              </w:rPr>
              <w:t>Measure</w:t>
            </w:r>
          </w:p>
        </w:tc>
        <w:tc>
          <w:tcPr>
            <w:tcW w:type="dxa" w:w="2268"/>
            <w:shd w:val="clear" w:color="auto" w:fill="E6E6E6"/>
          </w:tcPr>
          <w:p>
            <w:pPr>
              <w:spacing w:after="20" w:line="240" w:lineRule="auto"/>
            </w:pPr>
            <w:r>
              <w:rPr>
                <w:b/>
                <w:sz w:val="18"/>
              </w:rPr>
              <w:t>Target</w:t>
            </w:r>
          </w:p>
        </w:tc>
        <w:tc>
          <w:tcPr>
            <w:tcW w:type="dxa" w:w="2835"/>
            <w:shd w:val="clear" w:color="auto" w:fill="E6E6E6"/>
          </w:tcPr>
          <w:p>
            <w:pPr>
              <w:spacing w:after="20" w:line="240" w:lineRule="auto"/>
            </w:pPr>
            <w:r>
              <w:rPr>
                <w:b/>
                <w:sz w:val="18"/>
              </w:rPr>
              <w:t>Result</w:t>
            </w:r>
          </w:p>
        </w:tc>
      </w:tr>
      <w:tr>
        <w:tc>
          <w:tcPr>
            <w:tcW w:type="dxa" w:w="3969"/>
          </w:tcPr>
          <w:p>
            <w:pPr>
              <w:spacing w:after="20" w:line="240" w:lineRule="auto"/>
            </w:pPr>
            <w:r>
              <w:rPr>
                <w:sz w:val="18"/>
              </w:rPr>
              <w:t>Test cases passed</w:t>
            </w:r>
          </w:p>
        </w:tc>
        <w:tc>
          <w:tcPr>
            <w:tcW w:type="dxa" w:w="2268"/>
          </w:tcPr>
          <w:p>
            <w:pPr>
              <w:spacing w:after="20" w:line="240" w:lineRule="auto"/>
            </w:pPr>
            <w:r>
              <w:rPr>
                <w:sz w:val="18"/>
              </w:rPr>
              <w:t>All</w:t>
            </w:r>
          </w:p>
        </w:tc>
        <w:tc>
          <w:tcPr>
            <w:tcW w:type="dxa" w:w="2835"/>
          </w:tcPr>
          <w:p>
            <w:pPr>
              <w:spacing w:after="20" w:line="240" w:lineRule="auto"/>
            </w:pPr>
            <w:r>
              <w:rPr>
                <w:sz w:val="18"/>
              </w:rPr>
              <w:t>26 of 26</w:t>
            </w:r>
          </w:p>
        </w:tc>
      </w:tr>
      <w:tr>
        <w:tc>
          <w:tcPr>
            <w:tcW w:type="dxa" w:w="3969"/>
          </w:tcPr>
          <w:p>
            <w:pPr>
              <w:spacing w:after="20" w:line="240" w:lineRule="auto"/>
            </w:pPr>
            <w:r>
              <w:rPr>
                <w:sz w:val="18"/>
              </w:rPr>
              <w:t>Automated tests passed</w:t>
            </w:r>
          </w:p>
        </w:tc>
        <w:tc>
          <w:tcPr>
            <w:tcW w:type="dxa" w:w="2268"/>
          </w:tcPr>
          <w:p>
            <w:pPr>
              <w:spacing w:after="20" w:line="240" w:lineRule="auto"/>
            </w:pPr>
            <w:r>
              <w:rPr>
                <w:sz w:val="18"/>
              </w:rPr>
              <w:t>All</w:t>
            </w:r>
          </w:p>
        </w:tc>
        <w:tc>
          <w:tcPr>
            <w:tcW w:type="dxa" w:w="2835"/>
          </w:tcPr>
          <w:p>
            <w:pPr>
              <w:spacing w:after="20" w:line="240" w:lineRule="auto"/>
            </w:pPr>
            <w:r>
              <w:rPr>
                <w:sz w:val="18"/>
              </w:rPr>
              <w:t>152 of 152</w:t>
            </w:r>
          </w:p>
        </w:tc>
      </w:tr>
      <w:tr>
        <w:tc>
          <w:tcPr>
            <w:tcW w:type="dxa" w:w="3969"/>
          </w:tcPr>
          <w:p>
            <w:pPr>
              <w:spacing w:after="20" w:line="240" w:lineRule="auto"/>
            </w:pPr>
            <w:r>
              <w:rPr>
                <w:sz w:val="18"/>
              </w:rPr>
              <w:t>Requirements verified</w:t>
            </w:r>
          </w:p>
        </w:tc>
        <w:tc>
          <w:tcPr>
            <w:tcW w:type="dxa" w:w="2268"/>
          </w:tcPr>
          <w:p>
            <w:pPr>
              <w:spacing w:after="20" w:line="240" w:lineRule="auto"/>
            </w:pPr>
            <w:r>
              <w:rPr>
                <w:sz w:val="18"/>
              </w:rPr>
              <w:t>All</w:t>
            </w:r>
          </w:p>
        </w:tc>
        <w:tc>
          <w:tcPr>
            <w:tcW w:type="dxa" w:w="2835"/>
          </w:tcPr>
          <w:p>
            <w:pPr>
              <w:spacing w:after="20" w:line="240" w:lineRule="auto"/>
            </w:pPr>
            <w:r>
              <w:rPr>
                <w:sz w:val="18"/>
              </w:rPr>
              <w:t>54 of 54</w:t>
            </w:r>
          </w:p>
        </w:tc>
      </w:tr>
      <w:tr>
        <w:tc>
          <w:tcPr>
            <w:tcW w:type="dxa" w:w="3969"/>
          </w:tcPr>
          <w:p>
            <w:pPr>
              <w:spacing w:after="20" w:line="240" w:lineRule="auto"/>
            </w:pPr>
            <w:r>
              <w:rPr>
                <w:sz w:val="18"/>
              </w:rPr>
              <w:t>Combined statement and branch coverage</w:t>
            </w:r>
          </w:p>
        </w:tc>
        <w:tc>
          <w:tcPr>
            <w:tcW w:type="dxa" w:w="2268"/>
          </w:tcPr>
          <w:p>
            <w:pPr>
              <w:spacing w:after="20" w:line="240" w:lineRule="auto"/>
            </w:pPr>
            <w:r>
              <w:rPr>
                <w:sz w:val="18"/>
              </w:rPr>
              <w:t>&gt;= 85%</w:t>
            </w:r>
          </w:p>
        </w:tc>
        <w:tc>
          <w:tcPr>
            <w:tcW w:type="dxa" w:w="2835"/>
          </w:tcPr>
          <w:p>
            <w:pPr>
              <w:spacing w:after="20" w:line="240" w:lineRule="auto"/>
            </w:pPr>
            <w:r>
              <w:rPr>
                <w:sz w:val="18"/>
              </w:rPr>
              <w:t>87.2%</w:t>
            </w:r>
          </w:p>
        </w:tc>
      </w:tr>
      <w:tr>
        <w:tc>
          <w:tcPr>
            <w:tcW w:type="dxa" w:w="3969"/>
          </w:tcPr>
          <w:p>
            <w:pPr>
              <w:spacing w:after="20" w:line="240" w:lineRule="auto"/>
            </w:pPr>
            <w:r>
              <w:rPr>
                <w:sz w:val="18"/>
              </w:rPr>
              <w:t>Statement coverage (application modules)</w:t>
            </w:r>
          </w:p>
        </w:tc>
        <w:tc>
          <w:tcPr>
            <w:tcW w:type="dxa" w:w="2268"/>
          </w:tcPr>
          <w:p>
            <w:pPr>
              <w:spacing w:after="20" w:line="240" w:lineRule="auto"/>
            </w:pPr>
            <w:r>
              <w:rPr>
                <w:sz w:val="18"/>
              </w:rPr>
              <w:t>Reported</w:t>
            </w:r>
          </w:p>
        </w:tc>
        <w:tc>
          <w:tcPr>
            <w:tcW w:type="dxa" w:w="2835"/>
          </w:tcPr>
          <w:p>
            <w:pPr>
              <w:spacing w:after="20" w:line="240" w:lineRule="auto"/>
            </w:pPr>
            <w:r>
              <w:rPr>
                <w:sz w:val="18"/>
              </w:rPr>
              <w:t>89.1%</w:t>
            </w:r>
          </w:p>
        </w:tc>
      </w:tr>
      <w:tr>
        <w:tc>
          <w:tcPr>
            <w:tcW w:type="dxa" w:w="3969"/>
          </w:tcPr>
          <w:p>
            <w:pPr>
              <w:spacing w:after="20" w:line="240" w:lineRule="auto"/>
            </w:pPr>
            <w:r>
              <w:rPr>
                <w:sz w:val="18"/>
              </w:rPr>
              <w:t>Branch coverage (application modules)</w:t>
            </w:r>
          </w:p>
        </w:tc>
        <w:tc>
          <w:tcPr>
            <w:tcW w:type="dxa" w:w="2268"/>
          </w:tcPr>
          <w:p>
            <w:pPr>
              <w:spacing w:after="20" w:line="240" w:lineRule="auto"/>
            </w:pPr>
            <w:r>
              <w:rPr>
                <w:sz w:val="18"/>
              </w:rPr>
              <w:t>Reported</w:t>
            </w:r>
          </w:p>
        </w:tc>
        <w:tc>
          <w:tcPr>
            <w:tcW w:type="dxa" w:w="2835"/>
          </w:tcPr>
          <w:p>
            <w:pPr>
              <w:spacing w:after="20" w:line="240" w:lineRule="auto"/>
            </w:pPr>
            <w:r>
              <w:rPr>
                <w:sz w:val="18"/>
              </w:rPr>
              <w:t>79.4%</w:t>
            </w:r>
          </w:p>
        </w:tc>
      </w:tr>
      <w:tr>
        <w:tc>
          <w:tcPr>
            <w:tcW w:type="dxa" w:w="3969"/>
          </w:tcPr>
          <w:p>
            <w:pPr>
              <w:spacing w:after="20" w:line="240" w:lineRule="auto"/>
            </w:pPr>
            <w:r>
              <w:rPr>
                <w:sz w:val="18"/>
              </w:rPr>
              <w:t>pylint score</w:t>
            </w:r>
          </w:p>
        </w:tc>
        <w:tc>
          <w:tcPr>
            <w:tcW w:type="dxa" w:w="2268"/>
          </w:tcPr>
          <w:p>
            <w:pPr>
              <w:spacing w:after="20" w:line="240" w:lineRule="auto"/>
            </w:pPr>
            <w:r>
              <w:rPr>
                <w:sz w:val="18"/>
              </w:rPr>
              <w:t>&gt;= 8.5</w:t>
            </w:r>
          </w:p>
        </w:tc>
        <w:tc>
          <w:tcPr>
            <w:tcW w:type="dxa" w:w="2835"/>
          </w:tcPr>
          <w:p>
            <w:pPr>
              <w:spacing w:after="20" w:line="240" w:lineRule="auto"/>
            </w:pPr>
            <w:r>
              <w:rPr>
                <w:sz w:val="18"/>
              </w:rPr>
              <w:t>9.82</w:t>
            </w:r>
          </w:p>
        </w:tc>
      </w:tr>
      <w:tr>
        <w:tc>
          <w:tcPr>
            <w:tcW w:type="dxa" w:w="3969"/>
          </w:tcPr>
          <w:p>
            <w:pPr>
              <w:spacing w:after="20" w:line="240" w:lineRule="auto"/>
            </w:pPr>
            <w:r>
              <w:rPr>
                <w:sz w:val="18"/>
              </w:rPr>
              <w:t>Training time (NFR-01)</w:t>
            </w:r>
          </w:p>
        </w:tc>
        <w:tc>
          <w:tcPr>
            <w:tcW w:type="dxa" w:w="2268"/>
          </w:tcPr>
          <w:p>
            <w:pPr>
              <w:spacing w:after="20" w:line="240" w:lineRule="auto"/>
            </w:pPr>
            <w:r>
              <w:rPr>
                <w:sz w:val="18"/>
              </w:rPr>
              <w:t>&lt; 300 s</w:t>
            </w:r>
          </w:p>
        </w:tc>
        <w:tc>
          <w:tcPr>
            <w:tcW w:type="dxa" w:w="2835"/>
          </w:tcPr>
          <w:p>
            <w:pPr>
              <w:spacing w:after="20" w:line="240" w:lineRule="auto"/>
            </w:pPr>
            <w:r>
              <w:rPr>
                <w:sz w:val="18"/>
              </w:rPr>
              <w:t>15.3 s</w:t>
            </w:r>
          </w:p>
        </w:tc>
      </w:tr>
      <w:tr>
        <w:tc>
          <w:tcPr>
            <w:tcW w:type="dxa" w:w="3969"/>
          </w:tcPr>
          <w:p>
            <w:pPr>
              <w:spacing w:after="20" w:line="240" w:lineRule="auto"/>
            </w:pPr>
            <w:r>
              <w:rPr>
                <w:sz w:val="18"/>
              </w:rPr>
              <w:t>Prediction latency, median (NFR-11)</w:t>
            </w:r>
          </w:p>
        </w:tc>
        <w:tc>
          <w:tcPr>
            <w:tcW w:type="dxa" w:w="2268"/>
          </w:tcPr>
          <w:p>
            <w:pPr>
              <w:spacing w:after="20" w:line="240" w:lineRule="auto"/>
            </w:pPr>
            <w:r>
              <w:rPr>
                <w:sz w:val="18"/>
              </w:rPr>
              <w:t>&lt; 200 ms</w:t>
            </w:r>
          </w:p>
        </w:tc>
        <w:tc>
          <w:tcPr>
            <w:tcW w:type="dxa" w:w="2835"/>
          </w:tcPr>
          <w:p>
            <w:pPr>
              <w:spacing w:after="20" w:line="240" w:lineRule="auto"/>
            </w:pPr>
            <w:r>
              <w:rPr>
                <w:sz w:val="18"/>
              </w:rPr>
              <w:t>11.3 ms</w:t>
            </w:r>
          </w:p>
        </w:tc>
      </w:tr>
    </w:tbl>
    <w:p>
      <w:pPr>
        <w:spacing w:after="40"/>
      </w:pPr>
    </w:p>
    <w:p>
      <w:r>
        <w:rPr>
          <w:i w:val="0"/>
        </w:rPr>
        <w:t>Production model on the held-out partition: accuracy 75.66%, precision 52.92%, recall 75.13%, F1 0.621, ROC-AUC 0.841.</w:t>
      </w:r>
    </w:p>
    <w:p>
      <w:pPr>
        <w:pStyle w:val="Caption"/>
        <w:keepNext/>
      </w:pPr>
      <w:r>
        <w:t>Table 32. Paradigm benchmark results</w:t>
      </w:r>
    </w:p>
    <w:tbl>
      <w:tblPr>
        <w:tblStyle w:val="TableGrid"/>
        <w:tblW w:type="auto" w:w="0"/>
        <w:jc w:val="center"/>
        <w:tblLayout w:type="fixed"/>
        <w:tblLook w:firstColumn="1" w:firstRow="1" w:lastColumn="0" w:lastRow="0" w:noHBand="0" w:noVBand="1" w:val="04A0"/>
      </w:tblPr>
      <w:tblGrid>
        <w:gridCol w:w="1134"/>
        <w:gridCol w:w="2268"/>
        <w:gridCol w:w="1361"/>
        <w:gridCol w:w="1361"/>
        <w:gridCol w:w="1361"/>
        <w:gridCol w:w="1587"/>
      </w:tblGrid>
      <w:tr>
        <w:trPr>
          <w:tblHeader w:val="true"/>
        </w:trPr>
        <w:tc>
          <w:tcPr>
            <w:tcW w:type="dxa" w:w="1134"/>
            <w:shd w:val="clear" w:color="auto" w:fill="E6E6E6"/>
          </w:tcPr>
          <w:p>
            <w:pPr>
              <w:spacing w:after="20" w:line="240" w:lineRule="auto"/>
            </w:pPr>
            <w:r>
              <w:rPr>
                <w:b/>
                <w:sz w:val="18"/>
              </w:rPr>
              <w:t>Paradigm</w:t>
            </w:r>
          </w:p>
        </w:tc>
        <w:tc>
          <w:tcPr>
            <w:tcW w:type="dxa" w:w="2268"/>
            <w:shd w:val="clear" w:color="auto" w:fill="E6E6E6"/>
          </w:tcPr>
          <w:p>
            <w:pPr>
              <w:spacing w:after="20" w:line="240" w:lineRule="auto"/>
            </w:pPr>
            <w:r>
              <w:rPr>
                <w:b/>
                <w:sz w:val="18"/>
              </w:rPr>
              <w:t>Model</w:t>
            </w:r>
          </w:p>
        </w:tc>
        <w:tc>
          <w:tcPr>
            <w:tcW w:type="dxa" w:w="1361"/>
            <w:shd w:val="clear" w:color="auto" w:fill="E6E6E6"/>
          </w:tcPr>
          <w:p>
            <w:pPr>
              <w:spacing w:after="20" w:line="240" w:lineRule="auto"/>
            </w:pPr>
            <w:r>
              <w:rPr>
                <w:b/>
                <w:sz w:val="18"/>
              </w:rPr>
              <w:t>Accuracy</w:t>
            </w:r>
          </w:p>
        </w:tc>
        <w:tc>
          <w:tcPr>
            <w:tcW w:type="dxa" w:w="1361"/>
            <w:shd w:val="clear" w:color="auto" w:fill="E6E6E6"/>
          </w:tcPr>
          <w:p>
            <w:pPr>
              <w:spacing w:after="20" w:line="240" w:lineRule="auto"/>
            </w:pPr>
            <w:r>
              <w:rPr>
                <w:b/>
                <w:sz w:val="18"/>
              </w:rPr>
              <w:t>Recall</w:t>
            </w:r>
          </w:p>
        </w:tc>
        <w:tc>
          <w:tcPr>
            <w:tcW w:type="dxa" w:w="1361"/>
            <w:shd w:val="clear" w:color="auto" w:fill="E6E6E6"/>
          </w:tcPr>
          <w:p>
            <w:pPr>
              <w:spacing w:after="20" w:line="240" w:lineRule="auto"/>
            </w:pPr>
            <w:r>
              <w:rPr>
                <w:b/>
                <w:sz w:val="18"/>
              </w:rPr>
              <w:t>ROC-AUC</w:t>
            </w:r>
          </w:p>
        </w:tc>
        <w:tc>
          <w:tcPr>
            <w:tcW w:type="dxa" w:w="1587"/>
            <w:shd w:val="clear" w:color="auto" w:fill="E6E6E6"/>
          </w:tcPr>
          <w:p>
            <w:pPr>
              <w:spacing w:after="20" w:line="240" w:lineRule="auto"/>
            </w:pPr>
            <w:r>
              <w:rPr>
                <w:b/>
                <w:sz w:val="18"/>
              </w:rPr>
              <w:t>Parameters</w:t>
            </w:r>
          </w:p>
        </w:tc>
      </w:tr>
      <w:tr>
        <w:tc>
          <w:tcPr>
            <w:tcW w:type="dxa" w:w="1134"/>
          </w:tcPr>
          <w:p>
            <w:pPr>
              <w:spacing w:after="20" w:line="240" w:lineRule="auto"/>
            </w:pPr>
            <w:r>
              <w:rPr>
                <w:sz w:val="18"/>
              </w:rPr>
              <w:t>ML</w:t>
            </w:r>
          </w:p>
        </w:tc>
        <w:tc>
          <w:tcPr>
            <w:tcW w:type="dxa" w:w="2268"/>
          </w:tcPr>
          <w:p>
            <w:pPr>
              <w:spacing w:after="20" w:line="240" w:lineRule="auto"/>
            </w:pPr>
            <w:r>
              <w:rPr>
                <w:sz w:val="18"/>
              </w:rPr>
              <w:t>XGBoost</w:t>
            </w:r>
          </w:p>
        </w:tc>
        <w:tc>
          <w:tcPr>
            <w:tcW w:type="dxa" w:w="1361"/>
          </w:tcPr>
          <w:p>
            <w:pPr>
              <w:spacing w:after="20" w:line="240" w:lineRule="auto"/>
            </w:pPr>
            <w:r>
              <w:rPr>
                <w:sz w:val="18"/>
              </w:rPr>
              <w:t>75.66%</w:t>
            </w:r>
          </w:p>
        </w:tc>
        <w:tc>
          <w:tcPr>
            <w:tcW w:type="dxa" w:w="1361"/>
          </w:tcPr>
          <w:p>
            <w:pPr>
              <w:spacing w:after="20" w:line="240" w:lineRule="auto"/>
            </w:pPr>
            <w:r>
              <w:rPr>
                <w:sz w:val="18"/>
              </w:rPr>
              <w:t>79.41%</w:t>
            </w:r>
          </w:p>
        </w:tc>
        <w:tc>
          <w:tcPr>
            <w:tcW w:type="dxa" w:w="1361"/>
          </w:tcPr>
          <w:p>
            <w:pPr>
              <w:spacing w:after="20" w:line="240" w:lineRule="auto"/>
            </w:pPr>
            <w:r>
              <w:rPr>
                <w:sz w:val="18"/>
              </w:rPr>
              <w:t>0.846</w:t>
            </w:r>
          </w:p>
        </w:tc>
        <w:tc>
          <w:tcPr>
            <w:tcW w:type="dxa" w:w="1587"/>
          </w:tcPr>
          <w:p>
            <w:pPr>
              <w:spacing w:after="20" w:line="240" w:lineRule="auto"/>
            </w:pPr>
            <w:r>
              <w:rPr>
                <w:sz w:val="18"/>
              </w:rPr>
              <w:t>5,628</w:t>
            </w:r>
          </w:p>
        </w:tc>
      </w:tr>
      <w:tr>
        <w:tc>
          <w:tcPr>
            <w:tcW w:type="dxa" w:w="1134"/>
          </w:tcPr>
          <w:p>
            <w:pPr>
              <w:spacing w:after="20" w:line="240" w:lineRule="auto"/>
            </w:pPr>
            <w:r>
              <w:rPr>
                <w:sz w:val="18"/>
              </w:rPr>
              <w:t>DML</w:t>
            </w:r>
          </w:p>
        </w:tc>
        <w:tc>
          <w:tcPr>
            <w:tcW w:type="dxa" w:w="2268"/>
          </w:tcPr>
          <w:p>
            <w:pPr>
              <w:spacing w:after="20" w:line="240" w:lineRule="auto"/>
            </w:pPr>
            <w:r>
              <w:rPr>
                <w:sz w:val="18"/>
              </w:rPr>
              <w:t>Deep MLP</w:t>
            </w:r>
          </w:p>
        </w:tc>
        <w:tc>
          <w:tcPr>
            <w:tcW w:type="dxa" w:w="1361"/>
          </w:tcPr>
          <w:p>
            <w:pPr>
              <w:spacing w:after="20" w:line="240" w:lineRule="auto"/>
            </w:pPr>
            <w:r>
              <w:rPr>
                <w:sz w:val="18"/>
              </w:rPr>
              <w:t>73.24%</w:t>
            </w:r>
          </w:p>
        </w:tc>
        <w:tc>
          <w:tcPr>
            <w:tcW w:type="dxa" w:w="1361"/>
          </w:tcPr>
          <w:p>
            <w:pPr>
              <w:spacing w:after="20" w:line="240" w:lineRule="auto"/>
            </w:pPr>
            <w:r>
              <w:rPr>
                <w:sz w:val="18"/>
              </w:rPr>
              <w:t>79.68%</w:t>
            </w:r>
          </w:p>
        </w:tc>
        <w:tc>
          <w:tcPr>
            <w:tcW w:type="dxa" w:w="1361"/>
          </w:tcPr>
          <w:p>
            <w:pPr>
              <w:spacing w:after="20" w:line="240" w:lineRule="auto"/>
            </w:pPr>
            <w:r>
              <w:rPr>
                <w:sz w:val="18"/>
              </w:rPr>
              <w:t>0.841</w:t>
            </w:r>
          </w:p>
        </w:tc>
        <w:tc>
          <w:tcPr>
            <w:tcW w:type="dxa" w:w="1587"/>
          </w:tcPr>
          <w:p>
            <w:pPr>
              <w:spacing w:after="20" w:line="240" w:lineRule="auto"/>
            </w:pPr>
            <w:r>
              <w:rPr>
                <w:sz w:val="18"/>
              </w:rPr>
              <w:t>5,249</w:t>
            </w:r>
          </w:p>
        </w:tc>
      </w:tr>
      <w:tr>
        <w:tc>
          <w:tcPr>
            <w:tcW w:type="dxa" w:w="1134"/>
          </w:tcPr>
          <w:p>
            <w:pPr>
              <w:spacing w:after="20" w:line="240" w:lineRule="auto"/>
            </w:pPr>
            <w:r>
              <w:rPr>
                <w:sz w:val="18"/>
              </w:rPr>
              <w:t>ML</w:t>
            </w:r>
          </w:p>
        </w:tc>
        <w:tc>
          <w:tcPr>
            <w:tcW w:type="dxa" w:w="2268"/>
          </w:tcPr>
          <w:p>
            <w:pPr>
              <w:spacing w:after="20" w:line="240" w:lineRule="auto"/>
            </w:pPr>
            <w:r>
              <w:rPr>
                <w:sz w:val="18"/>
              </w:rPr>
              <w:t>Logistic Regression</w:t>
            </w:r>
          </w:p>
        </w:tc>
        <w:tc>
          <w:tcPr>
            <w:tcW w:type="dxa" w:w="1361"/>
          </w:tcPr>
          <w:p>
            <w:pPr>
              <w:spacing w:after="20" w:line="240" w:lineRule="auto"/>
            </w:pPr>
            <w:r>
              <w:rPr>
                <w:sz w:val="18"/>
              </w:rPr>
              <w:t>73.67%</w:t>
            </w:r>
          </w:p>
        </w:tc>
        <w:tc>
          <w:tcPr>
            <w:tcW w:type="dxa" w:w="1361"/>
          </w:tcPr>
          <w:p>
            <w:pPr>
              <w:spacing w:after="20" w:line="240" w:lineRule="auto"/>
            </w:pPr>
            <w:r>
              <w:rPr>
                <w:sz w:val="18"/>
              </w:rPr>
              <w:t>79.41%</w:t>
            </w:r>
          </w:p>
        </w:tc>
        <w:tc>
          <w:tcPr>
            <w:tcW w:type="dxa" w:w="1361"/>
          </w:tcPr>
          <w:p>
            <w:pPr>
              <w:spacing w:after="20" w:line="240" w:lineRule="auto"/>
            </w:pPr>
            <w:r>
              <w:rPr>
                <w:sz w:val="18"/>
              </w:rPr>
              <w:t>0.839</w:t>
            </w:r>
          </w:p>
        </w:tc>
        <w:tc>
          <w:tcPr>
            <w:tcW w:type="dxa" w:w="1587"/>
          </w:tcPr>
          <w:p>
            <w:pPr>
              <w:spacing w:after="20" w:line="240" w:lineRule="auto"/>
            </w:pPr>
            <w:r>
              <w:rPr>
                <w:sz w:val="18"/>
              </w:rPr>
              <w:t>20</w:t>
            </w:r>
          </w:p>
        </w:tc>
      </w:tr>
      <w:tr>
        <w:tc>
          <w:tcPr>
            <w:tcW w:type="dxa" w:w="1134"/>
          </w:tcPr>
          <w:p>
            <w:pPr>
              <w:spacing w:after="20" w:line="240" w:lineRule="auto"/>
            </w:pPr>
            <w:r>
              <w:rPr>
                <w:sz w:val="18"/>
              </w:rPr>
              <w:t>QML</w:t>
            </w:r>
          </w:p>
        </w:tc>
        <w:tc>
          <w:tcPr>
            <w:tcW w:type="dxa" w:w="2268"/>
          </w:tcPr>
          <w:p>
            <w:pPr>
              <w:spacing w:after="20" w:line="240" w:lineRule="auto"/>
            </w:pPr>
            <w:r>
              <w:rPr>
                <w:sz w:val="18"/>
              </w:rPr>
              <w:t>Quantum VQC</w:t>
            </w:r>
          </w:p>
        </w:tc>
        <w:tc>
          <w:tcPr>
            <w:tcW w:type="dxa" w:w="1361"/>
          </w:tcPr>
          <w:p>
            <w:pPr>
              <w:spacing w:after="20" w:line="240" w:lineRule="auto"/>
            </w:pPr>
            <w:r>
              <w:rPr>
                <w:sz w:val="18"/>
              </w:rPr>
              <w:t>73.74%</w:t>
            </w:r>
          </w:p>
        </w:tc>
        <w:tc>
          <w:tcPr>
            <w:tcW w:type="dxa" w:w="1361"/>
          </w:tcPr>
          <w:p>
            <w:pPr>
              <w:spacing w:after="20" w:line="240" w:lineRule="auto"/>
            </w:pPr>
            <w:r>
              <w:rPr>
                <w:sz w:val="18"/>
              </w:rPr>
              <w:t>75.40%</w:t>
            </w:r>
          </w:p>
        </w:tc>
        <w:tc>
          <w:tcPr>
            <w:tcW w:type="dxa" w:w="1361"/>
          </w:tcPr>
          <w:p>
            <w:pPr>
              <w:spacing w:after="20" w:line="240" w:lineRule="auto"/>
            </w:pPr>
            <w:r>
              <w:rPr>
                <w:sz w:val="18"/>
              </w:rPr>
              <w:t>0.829</w:t>
            </w:r>
          </w:p>
        </w:tc>
        <w:tc>
          <w:tcPr>
            <w:tcW w:type="dxa" w:w="1587"/>
          </w:tcPr>
          <w:p>
            <w:pPr>
              <w:spacing w:after="20" w:line="240" w:lineRule="auto"/>
            </w:pPr>
            <w:r>
              <w:rPr>
                <w:sz w:val="18"/>
              </w:rPr>
              <w:t>61</w:t>
            </w:r>
          </w:p>
        </w:tc>
      </w:tr>
    </w:tbl>
    <w:p>
      <w:pPr>
        <w:spacing w:after="40"/>
      </w:pPr>
    </w:p>
    <w:p>
      <w:pPr>
        <w:pStyle w:val="Caption"/>
        <w:keepNext/>
      </w:pPr>
      <w:r>
        <w:t>Table 33. Defects found and resolved</w:t>
      </w:r>
    </w:p>
    <w:tbl>
      <w:tblPr>
        <w:tblStyle w:val="TableGrid"/>
        <w:tblW w:type="auto" w:w="0"/>
        <w:jc w:val="center"/>
        <w:tblLayout w:type="fixed"/>
        <w:tblLook w:firstColumn="1" w:firstRow="1" w:lastColumn="0" w:lastRow="0" w:noHBand="0" w:noVBand="1" w:val="04A0"/>
      </w:tblPr>
      <w:tblGrid>
        <w:gridCol w:w="907"/>
        <w:gridCol w:w="3175"/>
        <w:gridCol w:w="1361"/>
        <w:gridCol w:w="2608"/>
        <w:gridCol w:w="1020"/>
      </w:tblGrid>
      <w:tr>
        <w:trPr>
          <w:tblHeader w:val="true"/>
        </w:trPr>
        <w:tc>
          <w:tcPr>
            <w:tcW w:type="dxa" w:w="907"/>
            <w:shd w:val="clear" w:color="auto" w:fill="E6E6E6"/>
          </w:tcPr>
          <w:p>
            <w:pPr>
              <w:spacing w:after="20" w:line="240" w:lineRule="auto"/>
            </w:pPr>
            <w:r>
              <w:rPr>
                <w:b/>
                <w:sz w:val="17"/>
              </w:rPr>
              <w:t>ID</w:t>
            </w:r>
          </w:p>
        </w:tc>
        <w:tc>
          <w:tcPr>
            <w:tcW w:type="dxa" w:w="3175"/>
            <w:shd w:val="clear" w:color="auto" w:fill="E6E6E6"/>
          </w:tcPr>
          <w:p>
            <w:pPr>
              <w:spacing w:after="20" w:line="240" w:lineRule="auto"/>
            </w:pPr>
            <w:r>
              <w:rPr>
                <w:b/>
                <w:sz w:val="17"/>
              </w:rPr>
              <w:t>Defect</w:t>
            </w:r>
          </w:p>
        </w:tc>
        <w:tc>
          <w:tcPr>
            <w:tcW w:type="dxa" w:w="1361"/>
            <w:shd w:val="clear" w:color="auto" w:fill="E6E6E6"/>
          </w:tcPr>
          <w:p>
            <w:pPr>
              <w:spacing w:after="20" w:line="240" w:lineRule="auto"/>
            </w:pPr>
            <w:r>
              <w:rPr>
                <w:b/>
                <w:sz w:val="17"/>
              </w:rPr>
              <w:t>Found by</w:t>
            </w:r>
          </w:p>
        </w:tc>
        <w:tc>
          <w:tcPr>
            <w:tcW w:type="dxa" w:w="2608"/>
            <w:shd w:val="clear" w:color="auto" w:fill="E6E6E6"/>
          </w:tcPr>
          <w:p>
            <w:pPr>
              <w:spacing w:after="20" w:line="240" w:lineRule="auto"/>
            </w:pPr>
            <w:r>
              <w:rPr>
                <w:b/>
                <w:sz w:val="17"/>
              </w:rPr>
              <w:t>Resolution</w:t>
            </w:r>
          </w:p>
        </w:tc>
        <w:tc>
          <w:tcPr>
            <w:tcW w:type="dxa" w:w="1020"/>
            <w:shd w:val="clear" w:color="auto" w:fill="E6E6E6"/>
          </w:tcPr>
          <w:p>
            <w:pPr>
              <w:spacing w:after="20" w:line="240" w:lineRule="auto"/>
            </w:pPr>
            <w:r>
              <w:rPr>
                <w:b/>
                <w:sz w:val="17"/>
              </w:rPr>
              <w:t>Status</w:t>
            </w:r>
          </w:p>
        </w:tc>
      </w:tr>
      <w:tr>
        <w:tc>
          <w:tcPr>
            <w:tcW w:type="dxa" w:w="907"/>
          </w:tcPr>
          <w:p>
            <w:pPr>
              <w:spacing w:after="20" w:line="240" w:lineRule="auto"/>
            </w:pPr>
            <w:r>
              <w:rPr>
                <w:sz w:val="17"/>
              </w:rPr>
              <w:t>DEF-01</w:t>
            </w:r>
          </w:p>
        </w:tc>
        <w:tc>
          <w:tcPr>
            <w:tcW w:type="dxa" w:w="3175"/>
          </w:tcPr>
          <w:p>
            <w:pPr>
              <w:spacing w:after="20" w:line="240" w:lineRule="auto"/>
            </w:pPr>
            <w:r>
              <w:rPr>
                <w:sz w:val="17"/>
              </w:rPr>
              <w:t>app.py imported altair, which no requirements file declared</w:t>
            </w:r>
          </w:p>
        </w:tc>
        <w:tc>
          <w:tcPr>
            <w:tcW w:type="dxa" w:w="1361"/>
          </w:tcPr>
          <w:p>
            <w:pPr>
              <w:spacing w:after="20" w:line="240" w:lineRule="auto"/>
            </w:pPr>
            <w:r>
              <w:rPr>
                <w:sz w:val="17"/>
              </w:rPr>
              <w:t>TC-10</w:t>
            </w:r>
          </w:p>
        </w:tc>
        <w:tc>
          <w:tcPr>
            <w:tcW w:type="dxa" w:w="2608"/>
          </w:tcPr>
          <w:p>
            <w:pPr>
              <w:spacing w:after="20" w:line="240" w:lineRule="auto"/>
            </w:pPr>
            <w:r>
              <w:rPr>
                <w:sz w:val="17"/>
              </w:rPr>
              <w:t>Declared altair in requirements.txt</w:t>
            </w:r>
          </w:p>
        </w:tc>
        <w:tc>
          <w:tcPr>
            <w:tcW w:type="dxa" w:w="1020"/>
          </w:tcPr>
          <w:p>
            <w:pPr>
              <w:spacing w:after="20" w:line="240" w:lineRule="auto"/>
            </w:pPr>
            <w:r>
              <w:rPr>
                <w:sz w:val="17"/>
              </w:rPr>
              <w:t>Closed</w:t>
            </w:r>
          </w:p>
        </w:tc>
      </w:tr>
      <w:tr>
        <w:tc>
          <w:tcPr>
            <w:tcW w:type="dxa" w:w="907"/>
          </w:tcPr>
          <w:p>
            <w:pPr>
              <w:spacing w:after="20" w:line="240" w:lineRule="auto"/>
            </w:pPr>
            <w:r>
              <w:rPr>
                <w:sz w:val="17"/>
              </w:rPr>
              <w:t>DEF-02</w:t>
            </w:r>
          </w:p>
        </w:tc>
        <w:tc>
          <w:tcPr>
            <w:tcW w:type="dxa" w:w="3175"/>
          </w:tcPr>
          <w:p>
            <w:pPr>
              <w:spacing w:after="20" w:line="240" w:lineRule="auto"/>
            </w:pPr>
            <w:r>
              <w:rPr>
                <w:sz w:val="17"/>
              </w:rPr>
              <w:t>Process could hang on macOS when PyTorch ran multi-threaded after XGBoost</w:t>
            </w:r>
          </w:p>
        </w:tc>
        <w:tc>
          <w:tcPr>
            <w:tcW w:type="dxa" w:w="1361"/>
          </w:tcPr>
          <w:p>
            <w:pPr>
              <w:spacing w:after="20" w:line="240" w:lineRule="auto"/>
            </w:pPr>
            <w:r>
              <w:rPr>
                <w:sz w:val="17"/>
              </w:rPr>
              <w:t>Benchmark run</w:t>
            </w:r>
          </w:p>
        </w:tc>
        <w:tc>
          <w:tcPr>
            <w:tcW w:type="dxa" w:w="2608"/>
          </w:tcPr>
          <w:p>
            <w:pPr>
              <w:spacing w:after="20" w:line="240" w:lineRule="auto"/>
            </w:pPr>
            <w:r>
              <w:rPr>
                <w:sz w:val="17"/>
              </w:rPr>
              <w:t>PyTorch inference runs single-threaded</w:t>
            </w:r>
          </w:p>
        </w:tc>
        <w:tc>
          <w:tcPr>
            <w:tcW w:type="dxa" w:w="1020"/>
          </w:tcPr>
          <w:p>
            <w:pPr>
              <w:spacing w:after="20" w:line="240" w:lineRule="auto"/>
            </w:pPr>
            <w:r>
              <w:rPr>
                <w:sz w:val="17"/>
              </w:rPr>
              <w:t>Closed</w:t>
            </w:r>
          </w:p>
        </w:tc>
      </w:tr>
      <w:tr>
        <w:tc>
          <w:tcPr>
            <w:tcW w:type="dxa" w:w="907"/>
          </w:tcPr>
          <w:p>
            <w:pPr>
              <w:spacing w:after="20" w:line="240" w:lineRule="auto"/>
            </w:pPr>
            <w:r>
              <w:rPr>
                <w:sz w:val="17"/>
              </w:rPr>
              <w:t>DEF-03</w:t>
            </w:r>
          </w:p>
        </w:tc>
        <w:tc>
          <w:tcPr>
            <w:tcW w:type="dxa" w:w="3175"/>
          </w:tcPr>
          <w:p>
            <w:pPr>
              <w:spacing w:after="20" w:line="240" w:lineRule="auto"/>
            </w:pPr>
            <w:r>
              <w:rPr>
                <w:sz w:val="17"/>
              </w:rPr>
              <w:t>XGBoost model failed to load when PyTorch was imported first (macOS OpenMP)</w:t>
            </w:r>
          </w:p>
        </w:tc>
        <w:tc>
          <w:tcPr>
            <w:tcW w:type="dxa" w:w="1361"/>
          </w:tcPr>
          <w:p>
            <w:pPr>
              <w:spacing w:after="20" w:line="240" w:lineRule="auto"/>
            </w:pPr>
            <w:r>
              <w:rPr>
                <w:sz w:val="17"/>
              </w:rPr>
              <w:t>TC-21 run</w:t>
            </w:r>
          </w:p>
        </w:tc>
        <w:tc>
          <w:tcPr>
            <w:tcW w:type="dxa" w:w="2608"/>
          </w:tcPr>
          <w:p>
            <w:pPr>
              <w:spacing w:after="20" w:line="240" w:lineRule="auto"/>
            </w:pPr>
            <w:r>
              <w:rPr>
                <w:sz w:val="17"/>
              </w:rPr>
              <w:t>XGBoost imported before PyTorch in dml_model.py</w:t>
            </w:r>
          </w:p>
        </w:tc>
        <w:tc>
          <w:tcPr>
            <w:tcW w:type="dxa" w:w="1020"/>
          </w:tcPr>
          <w:p>
            <w:pPr>
              <w:spacing w:after="20" w:line="240" w:lineRule="auto"/>
            </w:pPr>
            <w:r>
              <w:rPr>
                <w:sz w:val="17"/>
              </w:rPr>
              <w:t>Closed</w:t>
            </w:r>
          </w:p>
        </w:tc>
      </w:tr>
      <w:tr>
        <w:tc>
          <w:tcPr>
            <w:tcW w:type="dxa" w:w="907"/>
          </w:tcPr>
          <w:p>
            <w:pPr>
              <w:spacing w:after="20" w:line="240" w:lineRule="auto"/>
            </w:pPr>
            <w:r>
              <w:rPr>
                <w:sz w:val="17"/>
              </w:rPr>
              <w:t>DEF-04</w:t>
            </w:r>
          </w:p>
        </w:tc>
        <w:tc>
          <w:tcPr>
            <w:tcW w:type="dxa" w:w="3175"/>
          </w:tcPr>
          <w:p>
            <w:pPr>
              <w:spacing w:after="20" w:line="240" w:lineRule="auto"/>
            </w:pPr>
            <w:r>
              <w:rPr>
                <w:sz w:val="17"/>
              </w:rPr>
              <w:t>Training exported the last trained model instead of the best one</w:t>
            </w:r>
          </w:p>
        </w:tc>
        <w:tc>
          <w:tcPr>
            <w:tcW w:type="dxa" w:w="1361"/>
          </w:tcPr>
          <w:p>
            <w:pPr>
              <w:spacing w:after="20" w:line="240" w:lineRule="auto"/>
            </w:pPr>
            <w:r>
              <w:rPr>
                <w:sz w:val="17"/>
              </w:rPr>
              <w:t>Code inspection</w:t>
            </w:r>
          </w:p>
        </w:tc>
        <w:tc>
          <w:tcPr>
            <w:tcW w:type="dxa" w:w="2608"/>
          </w:tcPr>
          <w:p>
            <w:pPr>
              <w:spacing w:after="20" w:line="240" w:lineRule="auto"/>
            </w:pPr>
            <w:r>
              <w:rPr>
                <w:sz w:val="17"/>
              </w:rPr>
              <w:t>Champion selected by model.champion_metric</w:t>
            </w:r>
          </w:p>
        </w:tc>
        <w:tc>
          <w:tcPr>
            <w:tcW w:type="dxa" w:w="1020"/>
          </w:tcPr>
          <w:p>
            <w:pPr>
              <w:spacing w:after="20" w:line="240" w:lineRule="auto"/>
            </w:pPr>
            <w:r>
              <w:rPr>
                <w:sz w:val="17"/>
              </w:rPr>
              <w:t>Closed</w:t>
            </w:r>
          </w:p>
        </w:tc>
      </w:tr>
      <w:tr>
        <w:tc>
          <w:tcPr>
            <w:tcW w:type="dxa" w:w="907"/>
          </w:tcPr>
          <w:p>
            <w:pPr>
              <w:spacing w:after="20" w:line="240" w:lineRule="auto"/>
            </w:pPr>
            <w:r>
              <w:rPr>
                <w:sz w:val="17"/>
              </w:rPr>
              <w:t>DEF-05</w:t>
            </w:r>
          </w:p>
        </w:tc>
        <w:tc>
          <w:tcPr>
            <w:tcW w:type="dxa" w:w="3175"/>
          </w:tcPr>
          <w:p>
            <w:pPr>
              <w:spacing w:after="20" w:line="240" w:lineRule="auto"/>
            </w:pPr>
            <w:r>
              <w:rPr>
                <w:sz w:val="17"/>
              </w:rPr>
              <w:t>Early stopping could restore an epoch other than the best one</w:t>
            </w:r>
          </w:p>
        </w:tc>
        <w:tc>
          <w:tcPr>
            <w:tcW w:type="dxa" w:w="1361"/>
          </w:tcPr>
          <w:p>
            <w:pPr>
              <w:spacing w:after="20" w:line="240" w:lineRule="auto"/>
            </w:pPr>
            <w:r>
              <w:rPr>
                <w:sz w:val="17"/>
              </w:rPr>
              <w:t>TC-21</w:t>
            </w:r>
          </w:p>
        </w:tc>
        <w:tc>
          <w:tcPr>
            <w:tcW w:type="dxa" w:w="2608"/>
          </w:tcPr>
          <w:p>
            <w:pPr>
              <w:spacing w:after="20" w:line="240" w:lineRule="auto"/>
            </w:pPr>
            <w:r>
              <w:rPr>
                <w:sz w:val="17"/>
              </w:rPr>
              <w:t>Exact minimum validation loss tracked</w:t>
            </w:r>
          </w:p>
        </w:tc>
        <w:tc>
          <w:tcPr>
            <w:tcW w:type="dxa" w:w="1020"/>
          </w:tcPr>
          <w:p>
            <w:pPr>
              <w:spacing w:after="20" w:line="240" w:lineRule="auto"/>
            </w:pPr>
            <w:r>
              <w:rPr>
                <w:sz w:val="17"/>
              </w:rPr>
              <w:t>Closed</w:t>
            </w:r>
          </w:p>
        </w:tc>
      </w:tr>
    </w:tbl>
    <w:p>
      <w:pPr>
        <w:spacing w:after="40"/>
      </w:pPr>
    </w:p>
    <w:p>
      <w:r>
        <w:rPr>
          <w:i w:val="0"/>
        </w:rPr>
        <w:t>Conclusion: all 26 test cases passed and all 54 requirements are verified. CCPS release 2.0 meets the acceptance criteria of this plan.</w:t>
      </w:r>
    </w:p>
    <w:sectPr w:rsidR="00FC693F" w:rsidRPr="0006063C" w:rsidSect="00034616">
      <w:headerReference w:type="default" r:id="rId9"/>
      <w:footerReference w:type="default" r:id="rId10"/>
      <w:pgSz w:w="11906" w:h="16838"/>
      <w:pgMar w:top="1304"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Team Hackforge, PES University   |   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000000"/>
      </w:pBdr>
    </w:pPr>
    <w:r>
      <w:rPr>
        <w:sz w:val="17"/>
      </w:rPr>
      <w:t>Customer Churn Prediction System: SRS, SAD and STP   |   HF-CCPS-SPEC   |   Version 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eastAsia="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eastAsia="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Calibri" w:hAnsi="Calibri" w:eastAsia="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eastAsia="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