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lineRule="exact"/>
        <w:jc w:val="left"/>
      </w:pPr>
      <w:r>
        <w:t>“I injured my back last year, and it became very difficult for me to manage daily activities and sit for long hours at work. Under the guidance of my physiotherapist, Guru, I was able to overcome these challenges and regain my strength. He is highly professional, extremely supportive, and has in-depth knowledge of his field. I am truly grateful for his help and would highly recommend him to anyone in need of physiotherapy</w:t>
      </w:r>
    </w:p>
    <w:p>
      <w:pPr>
        <w:spacing w:lineRule="exact"/>
        <w:jc w:val="left"/>
      </w:pPr>
      <w:r>
        <w:t xml:space="preserve">- geetam sharma 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Training with Guru Sir for 5–6 months has been a game changer! I’ve gone from 80kg to 74kg, losing fat while maintaining muscle. His focus on form, rehab, and building the right foundation set him apart — he ensures every movement is safe, effective, and tailored to you.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Thanks to his guidance, I’ve not only gained strength and definition but also learned to train pain-free and prevent injuries. If you want real, sustainable results with expert supervision, Guru Sir is the one! 💯🔥</w:t>
      </w:r>
    </w:p>
    <w:p>
      <w:pPr>
        <w:spacing w:lineRule="exact"/>
        <w:jc w:val="left"/>
      </w:pPr>
      <w:r>
        <w:t xml:space="preserve">                                 - vaibhav malani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2025-10-07T13:01:09Z</dcterms:created>
  <dc:creator>Apache POI</dc:creator>
</cp:coreProperties>
</file>