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6489099"/>
        <w:docPartObj>
          <w:docPartGallery w:val="Cover Pages"/>
          <w:docPartUnique/>
        </w:docPartObj>
      </w:sdtPr>
      <w:sdtEndPr>
        <w:rPr>
          <w:rFonts w:ascii="Times New Roman" w:hAnsi="Times New Roman" w:cs="Times New Roman"/>
          <w:b/>
          <w:bCs/>
          <w:sz w:val="32"/>
          <w:szCs w:val="32"/>
          <w:lang w:val="en-US"/>
        </w:rPr>
      </w:sdtEndPr>
      <w:sdtContent>
        <w:p w14:paraId="668153D1" w14:textId="2EB9BD65" w:rsidR="00D82BD1" w:rsidRDefault="00D82BD1">
          <w:r>
            <w:rPr>
              <w:noProof/>
            </w:rPr>
            <mc:AlternateContent>
              <mc:Choice Requires="wpg">
                <w:drawing>
                  <wp:anchor distT="0" distB="0" distL="114300" distR="114300" simplePos="0" relativeHeight="251662336" behindDoc="0" locked="0" layoutInCell="1" allowOverlap="1" wp14:anchorId="0A79789B" wp14:editId="7114999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1AC5084"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E541F8D" wp14:editId="3C4B2FF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2BAA305" w14:textId="15554BC0" w:rsidR="00D82BD1" w:rsidRDefault="00D82BD1">
                                    <w:pPr>
                                      <w:pStyle w:val="NoSpacing"/>
                                      <w:jc w:val="right"/>
                                      <w:rPr>
                                        <w:color w:val="595959" w:themeColor="text1" w:themeTint="A6"/>
                                        <w:sz w:val="28"/>
                                        <w:szCs w:val="28"/>
                                      </w:rPr>
                                    </w:pPr>
                                    <w:r>
                                      <w:rPr>
                                        <w:color w:val="595959" w:themeColor="text1" w:themeTint="A6"/>
                                        <w:sz w:val="28"/>
                                        <w:szCs w:val="28"/>
                                      </w:rPr>
                                      <w:t>Akshaykumar Vijay Thakare</w:t>
                                    </w:r>
                                  </w:p>
                                </w:sdtContent>
                              </w:sdt>
                              <w:p w14:paraId="2D0CE590" w14:textId="5F9B8607" w:rsidR="00D82BD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D82BD1">
                                      <w:rPr>
                                        <w:color w:val="595959" w:themeColor="text1" w:themeTint="A6"/>
                                        <w:sz w:val="18"/>
                                        <w:szCs w:val="18"/>
                                      </w:rPr>
                                      <w:t>Student id: 200523970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E541F8D"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2BAA305" w14:textId="15554BC0" w:rsidR="00D82BD1" w:rsidRDefault="00D82BD1">
                              <w:pPr>
                                <w:pStyle w:val="NoSpacing"/>
                                <w:jc w:val="right"/>
                                <w:rPr>
                                  <w:color w:val="595959" w:themeColor="text1" w:themeTint="A6"/>
                                  <w:sz w:val="28"/>
                                  <w:szCs w:val="28"/>
                                </w:rPr>
                              </w:pPr>
                              <w:r>
                                <w:rPr>
                                  <w:color w:val="595959" w:themeColor="text1" w:themeTint="A6"/>
                                  <w:sz w:val="28"/>
                                  <w:szCs w:val="28"/>
                                </w:rPr>
                                <w:t>Akshaykumar Vijay Thakare</w:t>
                              </w:r>
                            </w:p>
                          </w:sdtContent>
                        </w:sdt>
                        <w:p w14:paraId="2D0CE590" w14:textId="5F9B8607" w:rsidR="00D82BD1" w:rsidRDefault="00D82BD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Student id: 200523970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B7C55CD" wp14:editId="5BF453F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384565" w14:textId="044D012A" w:rsidR="00D82BD1" w:rsidRPr="00D82BD1" w:rsidRDefault="00D82BD1" w:rsidP="00D82BD1">
                                <w:pPr>
                                  <w:pStyle w:val="NoSpacing"/>
                                  <w:jc w:val="right"/>
                                  <w:rPr>
                                    <w:color w:val="4472C4" w:themeColor="accent1"/>
                                    <w:sz w:val="28"/>
                                    <w:szCs w:val="28"/>
                                    <w:lang w:val="en-IN"/>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B7C55CD"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6384565" w14:textId="044D012A" w:rsidR="00D82BD1" w:rsidRPr="00D82BD1" w:rsidRDefault="00D82BD1" w:rsidP="00D82BD1">
                          <w:pPr>
                            <w:pStyle w:val="NoSpacing"/>
                            <w:jc w:val="right"/>
                            <w:rPr>
                              <w:color w:val="4472C4" w:themeColor="accent1"/>
                              <w:sz w:val="28"/>
                              <w:szCs w:val="28"/>
                              <w:lang w:val="en-IN"/>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7470BCB" wp14:editId="0B9C406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13F774" w14:textId="35AA7240" w:rsidR="00D82BD1" w:rsidRDefault="00000000">
                                <w:pPr>
                                  <w:jc w:val="right"/>
                                  <w:rPr>
                                    <w:color w:val="4472C4" w:themeColor="accent1"/>
                                    <w:sz w:val="64"/>
                                    <w:szCs w:val="64"/>
                                  </w:rPr>
                                </w:pPr>
                                <w:sdt>
                                  <w:sdtPr>
                                    <w:rPr>
                                      <w:rStyle w:val="Emphasis"/>
                                      <w:b/>
                                      <w:bCs/>
                                      <w:color w:val="4472C4" w:themeColor="accent1"/>
                                      <w:kern w:val="0"/>
                                      <w:sz w:val="52"/>
                                      <w:szCs w:val="52"/>
                                      <w:lang w:val="en-US"/>
                                      <w14:ligatures w14:val="no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82BD1" w:rsidRPr="00D82BD1">
                                      <w:rPr>
                                        <w:rStyle w:val="Emphasis"/>
                                        <w:b/>
                                        <w:bCs/>
                                        <w:color w:val="4472C4" w:themeColor="accent1"/>
                                        <w:kern w:val="0"/>
                                        <w:sz w:val="52"/>
                                        <w:szCs w:val="52"/>
                                        <w:lang w:val="en-US"/>
                                        <w14:ligatures w14:val="none"/>
                                      </w:rPr>
                                      <w:t>Dataset Exploration Project Part 4 (DE pt4) – Inferential Techniques &amp; Final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208F7CD" w14:textId="3EB08D8B" w:rsidR="00D82BD1" w:rsidRDefault="00D82BD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7470BCB"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D13F774" w14:textId="35AA7240" w:rsidR="00D82BD1" w:rsidRDefault="00D82BD1">
                          <w:pPr>
                            <w:jc w:val="right"/>
                            <w:rPr>
                              <w:color w:val="4472C4" w:themeColor="accent1"/>
                              <w:sz w:val="64"/>
                              <w:szCs w:val="64"/>
                            </w:rPr>
                          </w:pPr>
                          <w:sdt>
                            <w:sdtPr>
                              <w:rPr>
                                <w:rStyle w:val="Emphasis"/>
                                <w:b/>
                                <w:bCs/>
                                <w:color w:val="4472C4" w:themeColor="accent1"/>
                                <w:kern w:val="0"/>
                                <w:sz w:val="52"/>
                                <w:szCs w:val="52"/>
                                <w:lang w:val="en-US"/>
                                <w14:ligatures w14:val="no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D82BD1">
                                <w:rPr>
                                  <w:rStyle w:val="Emphasis"/>
                                  <w:b/>
                                  <w:bCs/>
                                  <w:color w:val="4472C4" w:themeColor="accent1"/>
                                  <w:kern w:val="0"/>
                                  <w:sz w:val="52"/>
                                  <w:szCs w:val="52"/>
                                  <w:lang w:val="en-US"/>
                                  <w14:ligatures w14:val="none"/>
                                </w:rPr>
                                <w:t>Dataset Exploration Project Part 4 (DE pt4) – Inferential Techniques &amp; Final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208F7CD" w14:textId="3EB08D8B" w:rsidR="00D82BD1" w:rsidRDefault="00D82BD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26FD693A" w14:textId="13804448" w:rsidR="00D82BD1" w:rsidRDefault="00D82BD1">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sdtContent>
    </w:sdt>
    <w:p w14:paraId="51E16406" w14:textId="6D887500" w:rsidR="00B670E2" w:rsidRDefault="00AA5188" w:rsidP="00AA5188">
      <w:pPr>
        <w:jc w:val="center"/>
        <w:rPr>
          <w:rFonts w:ascii="Times New Roman" w:hAnsi="Times New Roman" w:cs="Times New Roman"/>
          <w:b/>
          <w:bCs/>
          <w:sz w:val="32"/>
          <w:szCs w:val="32"/>
          <w:lang w:val="en-US"/>
        </w:rPr>
      </w:pPr>
      <w:r w:rsidRPr="00AA5188">
        <w:rPr>
          <w:rFonts w:ascii="Times New Roman" w:hAnsi="Times New Roman" w:cs="Times New Roman"/>
          <w:b/>
          <w:bCs/>
          <w:sz w:val="32"/>
          <w:szCs w:val="32"/>
          <w:lang w:val="en-US"/>
        </w:rPr>
        <w:lastRenderedPageBreak/>
        <w:t>Global YouTube Statistics Dataset</w:t>
      </w:r>
    </w:p>
    <w:p w14:paraId="1B0731FB" w14:textId="755F98FF" w:rsidR="00AA5188" w:rsidRPr="00305B28" w:rsidRDefault="00AA5188" w:rsidP="00AA5188">
      <w:pPr>
        <w:rPr>
          <w:rFonts w:ascii="Times New Roman" w:hAnsi="Times New Roman" w:cs="Times New Roman"/>
          <w:sz w:val="24"/>
          <w:szCs w:val="24"/>
          <w:lang w:val="en-US"/>
        </w:rPr>
      </w:pPr>
      <w:r w:rsidRPr="00305B28">
        <w:rPr>
          <w:rFonts w:ascii="Times New Roman" w:hAnsi="Times New Roman" w:cs="Times New Roman"/>
          <w:sz w:val="24"/>
          <w:szCs w:val="24"/>
          <w:lang w:val="en-US"/>
        </w:rPr>
        <w:t>This dataset</w:t>
      </w:r>
      <w:r w:rsidR="0088229B" w:rsidRPr="00305B28">
        <w:rPr>
          <w:rFonts w:ascii="Times New Roman" w:hAnsi="Times New Roman" w:cs="Times New Roman"/>
          <w:sz w:val="24"/>
          <w:szCs w:val="24"/>
          <w:lang w:val="en-US"/>
        </w:rPr>
        <w:t xml:space="preserve"> which is obtained from Kaggle</w:t>
      </w:r>
      <w:r w:rsidRPr="00305B28">
        <w:rPr>
          <w:rFonts w:ascii="Times New Roman" w:hAnsi="Times New Roman" w:cs="Times New Roman"/>
          <w:sz w:val="24"/>
          <w:szCs w:val="24"/>
          <w:lang w:val="en-US"/>
        </w:rPr>
        <w:t xml:space="preserve"> shows detailed statistics of YouTube. It has many key features which provide useful information </w:t>
      </w:r>
      <w:r w:rsidR="00AB2C19" w:rsidRPr="00305B28">
        <w:rPr>
          <w:rFonts w:ascii="Times New Roman" w:hAnsi="Times New Roman" w:cs="Times New Roman"/>
          <w:sz w:val="24"/>
          <w:szCs w:val="24"/>
          <w:lang w:val="en-US"/>
        </w:rPr>
        <w:t>for</w:t>
      </w:r>
      <w:r w:rsidRPr="00305B28">
        <w:rPr>
          <w:rFonts w:ascii="Times New Roman" w:hAnsi="Times New Roman" w:cs="Times New Roman"/>
          <w:sz w:val="24"/>
          <w:szCs w:val="24"/>
          <w:lang w:val="en-US"/>
        </w:rPr>
        <w:t xml:space="preserve"> data analysis</w:t>
      </w:r>
      <w:r w:rsidR="00AB2C19" w:rsidRPr="00305B28">
        <w:rPr>
          <w:rFonts w:ascii="Times New Roman" w:hAnsi="Times New Roman" w:cs="Times New Roman"/>
          <w:sz w:val="24"/>
          <w:szCs w:val="24"/>
          <w:lang w:val="en-US"/>
        </w:rPr>
        <w:t xml:space="preserve"> purpose</w:t>
      </w:r>
      <w:r w:rsidRPr="00305B28">
        <w:rPr>
          <w:rFonts w:ascii="Times New Roman" w:hAnsi="Times New Roman" w:cs="Times New Roman"/>
          <w:sz w:val="24"/>
          <w:szCs w:val="24"/>
          <w:lang w:val="en-US"/>
        </w:rPr>
        <w:t>. Overall, it has subscribed YouTube channels</w:t>
      </w:r>
      <w:r w:rsidR="0088229B" w:rsidRPr="00305B28">
        <w:rPr>
          <w:rFonts w:ascii="Times New Roman" w:hAnsi="Times New Roman" w:cs="Times New Roman"/>
          <w:sz w:val="24"/>
          <w:szCs w:val="24"/>
          <w:lang w:val="en-US"/>
        </w:rPr>
        <w:t xml:space="preserve"> along with their name, rank and country also how many uploads and views it has. To add </w:t>
      </w:r>
      <w:r w:rsidR="00AB2C19" w:rsidRPr="00305B28">
        <w:rPr>
          <w:rFonts w:ascii="Times New Roman" w:hAnsi="Times New Roman" w:cs="Times New Roman"/>
          <w:sz w:val="24"/>
          <w:szCs w:val="24"/>
          <w:lang w:val="en-US"/>
        </w:rPr>
        <w:t>more it</w:t>
      </w:r>
      <w:r w:rsidR="0088229B" w:rsidRPr="00305B28">
        <w:rPr>
          <w:rFonts w:ascii="Times New Roman" w:hAnsi="Times New Roman" w:cs="Times New Roman"/>
          <w:sz w:val="24"/>
          <w:szCs w:val="24"/>
          <w:lang w:val="en-US"/>
        </w:rPr>
        <w:t xml:space="preserve"> also consists earning of each channel.</w:t>
      </w:r>
    </w:p>
    <w:p w14:paraId="25F579E8" w14:textId="13A185A0" w:rsidR="0088229B" w:rsidRPr="00305B28" w:rsidRDefault="0088229B" w:rsidP="00AA5188">
      <w:pPr>
        <w:rPr>
          <w:rFonts w:ascii="Times New Roman" w:hAnsi="Times New Roman" w:cs="Times New Roman"/>
          <w:sz w:val="24"/>
          <w:szCs w:val="24"/>
          <w:lang w:val="en-US"/>
        </w:rPr>
      </w:pPr>
      <w:r w:rsidRPr="00305B28">
        <w:rPr>
          <w:rFonts w:ascii="Times New Roman" w:hAnsi="Times New Roman" w:cs="Times New Roman"/>
          <w:sz w:val="24"/>
          <w:szCs w:val="24"/>
          <w:lang w:val="en-US"/>
        </w:rPr>
        <w:t>Through this dataset many potential analyses on several topic</w:t>
      </w:r>
      <w:r w:rsidR="00587995" w:rsidRPr="00305B28">
        <w:rPr>
          <w:rFonts w:ascii="Times New Roman" w:hAnsi="Times New Roman" w:cs="Times New Roman"/>
          <w:sz w:val="24"/>
          <w:szCs w:val="24"/>
          <w:lang w:val="en-US"/>
        </w:rPr>
        <w:t>s</w:t>
      </w:r>
      <w:r w:rsidRPr="00305B28">
        <w:rPr>
          <w:rFonts w:ascii="Times New Roman" w:hAnsi="Times New Roman" w:cs="Times New Roman"/>
          <w:sz w:val="24"/>
          <w:szCs w:val="24"/>
          <w:lang w:val="en-US"/>
        </w:rPr>
        <w:t xml:space="preserve"> can be obtained. Not only analysis but visualization can also be done. This data set has 996 rows and </w:t>
      </w:r>
      <w:r w:rsidR="005561E2" w:rsidRPr="00305B28">
        <w:rPr>
          <w:rFonts w:ascii="Times New Roman" w:hAnsi="Times New Roman" w:cs="Times New Roman"/>
          <w:sz w:val="24"/>
          <w:szCs w:val="24"/>
          <w:lang w:val="en-US"/>
        </w:rPr>
        <w:t>16</w:t>
      </w:r>
      <w:r w:rsidRPr="00305B28">
        <w:rPr>
          <w:rFonts w:ascii="Times New Roman" w:hAnsi="Times New Roman" w:cs="Times New Roman"/>
          <w:sz w:val="24"/>
          <w:szCs w:val="24"/>
          <w:lang w:val="en-US"/>
        </w:rPr>
        <w:t xml:space="preserve"> columns.</w:t>
      </w:r>
    </w:p>
    <w:tbl>
      <w:tblPr>
        <w:tblStyle w:val="TableGrid"/>
        <w:tblW w:w="0" w:type="auto"/>
        <w:tblInd w:w="720" w:type="dxa"/>
        <w:tblLook w:val="04A0" w:firstRow="1" w:lastRow="0" w:firstColumn="1" w:lastColumn="0" w:noHBand="0" w:noVBand="1"/>
      </w:tblPr>
      <w:tblGrid>
        <w:gridCol w:w="2925"/>
        <w:gridCol w:w="2756"/>
        <w:gridCol w:w="2615"/>
      </w:tblGrid>
      <w:tr w:rsidR="005D0BB5" w14:paraId="6D7DD4F0" w14:textId="77777777" w:rsidTr="006A07B8">
        <w:trPr>
          <w:trHeight w:val="438"/>
        </w:trPr>
        <w:tc>
          <w:tcPr>
            <w:tcW w:w="2925" w:type="dxa"/>
          </w:tcPr>
          <w:p w14:paraId="787DDFDB" w14:textId="3F2F1CA6" w:rsidR="005D0BB5" w:rsidRDefault="007739EA" w:rsidP="00E560D2">
            <w:pPr>
              <w:pStyle w:val="ListParagraph"/>
              <w:ind w:left="0"/>
              <w:rPr>
                <w:rFonts w:ascii="Times New Roman" w:hAnsi="Times New Roman" w:cs="Times New Roman"/>
                <w:b/>
                <w:bCs/>
                <w:sz w:val="28"/>
                <w:szCs w:val="28"/>
                <w:lang w:val="en-US"/>
              </w:rPr>
            </w:pPr>
            <w:r>
              <w:rPr>
                <w:rFonts w:ascii="Times New Roman" w:hAnsi="Times New Roman" w:cs="Times New Roman"/>
                <w:b/>
                <w:bCs/>
                <w:sz w:val="28"/>
                <w:szCs w:val="28"/>
                <w:lang w:val="en-US"/>
              </w:rPr>
              <w:t>Field</w:t>
            </w:r>
          </w:p>
        </w:tc>
        <w:tc>
          <w:tcPr>
            <w:tcW w:w="2756" w:type="dxa"/>
          </w:tcPr>
          <w:p w14:paraId="1001CF38" w14:textId="629296C3" w:rsidR="005D0BB5" w:rsidRDefault="007739EA" w:rsidP="00E560D2">
            <w:pPr>
              <w:pStyle w:val="ListParagraph"/>
              <w:ind w:left="0"/>
              <w:rPr>
                <w:rFonts w:ascii="Times New Roman" w:hAnsi="Times New Roman" w:cs="Times New Roman"/>
                <w:b/>
                <w:bCs/>
                <w:sz w:val="28"/>
                <w:szCs w:val="28"/>
                <w:lang w:val="en-US"/>
              </w:rPr>
            </w:pPr>
            <w:r>
              <w:rPr>
                <w:rFonts w:ascii="Times New Roman" w:hAnsi="Times New Roman" w:cs="Times New Roman"/>
                <w:b/>
                <w:bCs/>
                <w:sz w:val="28"/>
                <w:szCs w:val="28"/>
                <w:lang w:val="en-US"/>
              </w:rPr>
              <w:t>Field Description</w:t>
            </w:r>
          </w:p>
        </w:tc>
        <w:tc>
          <w:tcPr>
            <w:tcW w:w="2615" w:type="dxa"/>
          </w:tcPr>
          <w:p w14:paraId="30775828" w14:textId="0E0F8A77" w:rsidR="005D0BB5" w:rsidRDefault="007739EA" w:rsidP="00E560D2">
            <w:pPr>
              <w:pStyle w:val="ListParagraph"/>
              <w:ind w:left="0"/>
              <w:rPr>
                <w:rFonts w:ascii="Times New Roman" w:hAnsi="Times New Roman" w:cs="Times New Roman"/>
                <w:b/>
                <w:bCs/>
                <w:sz w:val="28"/>
                <w:szCs w:val="28"/>
                <w:lang w:val="en-US"/>
              </w:rPr>
            </w:pPr>
            <w:r>
              <w:rPr>
                <w:rFonts w:ascii="Times New Roman" w:hAnsi="Times New Roman" w:cs="Times New Roman"/>
                <w:b/>
                <w:bCs/>
                <w:sz w:val="28"/>
                <w:szCs w:val="28"/>
                <w:lang w:val="en-US"/>
              </w:rPr>
              <w:t>Data Type</w:t>
            </w:r>
          </w:p>
        </w:tc>
      </w:tr>
      <w:tr w:rsidR="005D0BB5" w14:paraId="48DB60A8" w14:textId="77777777" w:rsidTr="006A07B8">
        <w:tc>
          <w:tcPr>
            <w:tcW w:w="2925" w:type="dxa"/>
          </w:tcPr>
          <w:p w14:paraId="0F5EF64C" w14:textId="374F89F2" w:rsidR="005D0BB5" w:rsidRPr="007739EA" w:rsidRDefault="00DA1616" w:rsidP="00E560D2">
            <w:pPr>
              <w:pStyle w:val="ListParagraph"/>
              <w:ind w:left="0"/>
              <w:rPr>
                <w:rFonts w:ascii="Times New Roman" w:hAnsi="Times New Roman" w:cs="Times New Roman"/>
                <w:lang w:val="en-US"/>
              </w:rPr>
            </w:pPr>
            <w:r w:rsidRPr="007739EA">
              <w:rPr>
                <w:rFonts w:ascii="Times New Roman" w:hAnsi="Times New Roman" w:cs="Times New Roman"/>
                <w:lang w:val="en-US"/>
              </w:rPr>
              <w:t>rank</w:t>
            </w:r>
          </w:p>
        </w:tc>
        <w:tc>
          <w:tcPr>
            <w:tcW w:w="2756" w:type="dxa"/>
          </w:tcPr>
          <w:p w14:paraId="491B85DE" w14:textId="4032DE7B" w:rsidR="005D0BB5" w:rsidRPr="007739EA" w:rsidRDefault="00DA1616" w:rsidP="00E560D2">
            <w:pPr>
              <w:pStyle w:val="ListParagraph"/>
              <w:ind w:left="0"/>
              <w:rPr>
                <w:rFonts w:ascii="Times New Roman" w:hAnsi="Times New Roman" w:cs="Times New Roman"/>
                <w:lang w:val="en-US"/>
              </w:rPr>
            </w:pPr>
            <w:r w:rsidRPr="007739EA">
              <w:rPr>
                <w:rFonts w:ascii="Times New Roman" w:hAnsi="Times New Roman" w:cs="Times New Roman"/>
                <w:lang w:val="en-US"/>
              </w:rPr>
              <w:t>The world rank of YouTube channel</w:t>
            </w:r>
          </w:p>
        </w:tc>
        <w:tc>
          <w:tcPr>
            <w:tcW w:w="2615" w:type="dxa"/>
          </w:tcPr>
          <w:p w14:paraId="3FEB81B2" w14:textId="3D687FAA" w:rsidR="005D0BB5" w:rsidRPr="007739EA" w:rsidRDefault="007739EA" w:rsidP="00E560D2">
            <w:pPr>
              <w:pStyle w:val="ListParagraph"/>
              <w:ind w:left="0"/>
              <w:rPr>
                <w:rFonts w:ascii="Times New Roman" w:hAnsi="Times New Roman" w:cs="Times New Roman"/>
                <w:lang w:val="en-US"/>
              </w:rPr>
            </w:pPr>
            <w:r>
              <w:rPr>
                <w:rFonts w:ascii="Times New Roman" w:hAnsi="Times New Roman" w:cs="Times New Roman"/>
                <w:lang w:val="en-US"/>
              </w:rPr>
              <w:t>i</w:t>
            </w:r>
            <w:r w:rsidR="00BE1373" w:rsidRPr="007739EA">
              <w:rPr>
                <w:rFonts w:ascii="Times New Roman" w:hAnsi="Times New Roman" w:cs="Times New Roman"/>
                <w:lang w:val="en-US"/>
              </w:rPr>
              <w:t>nt</w:t>
            </w:r>
          </w:p>
        </w:tc>
      </w:tr>
      <w:tr w:rsidR="005D0BB5" w14:paraId="2D3979FE" w14:textId="77777777" w:rsidTr="006A07B8">
        <w:tc>
          <w:tcPr>
            <w:tcW w:w="2925" w:type="dxa"/>
          </w:tcPr>
          <w:p w14:paraId="2317E274" w14:textId="4F31DF76" w:rsidR="005D0BB5" w:rsidRPr="007739EA" w:rsidRDefault="00DA1616" w:rsidP="00E560D2">
            <w:pPr>
              <w:pStyle w:val="ListParagraph"/>
              <w:ind w:left="0"/>
              <w:rPr>
                <w:rFonts w:ascii="Times New Roman" w:hAnsi="Times New Roman" w:cs="Times New Roman"/>
                <w:lang w:val="en-US"/>
              </w:rPr>
            </w:pPr>
            <w:r w:rsidRPr="007739EA">
              <w:rPr>
                <w:rFonts w:ascii="Times New Roman" w:hAnsi="Times New Roman" w:cs="Times New Roman"/>
                <w:lang w:val="en-US"/>
              </w:rPr>
              <w:t>Youtuber</w:t>
            </w:r>
          </w:p>
        </w:tc>
        <w:tc>
          <w:tcPr>
            <w:tcW w:w="2756" w:type="dxa"/>
          </w:tcPr>
          <w:p w14:paraId="66573250" w14:textId="6F7A2C31" w:rsidR="005D0BB5" w:rsidRPr="007739EA" w:rsidRDefault="00DA1616" w:rsidP="00E560D2">
            <w:pPr>
              <w:pStyle w:val="ListParagraph"/>
              <w:ind w:left="0"/>
              <w:rPr>
                <w:rFonts w:ascii="Times New Roman" w:hAnsi="Times New Roman" w:cs="Times New Roman"/>
                <w:lang w:val="en-US"/>
              </w:rPr>
            </w:pPr>
            <w:r w:rsidRPr="007739EA">
              <w:rPr>
                <w:rFonts w:ascii="Times New Roman" w:hAnsi="Times New Roman" w:cs="Times New Roman"/>
                <w:lang w:val="en-US"/>
              </w:rPr>
              <w:t>The name of YouTube channel</w:t>
            </w:r>
          </w:p>
        </w:tc>
        <w:tc>
          <w:tcPr>
            <w:tcW w:w="2615" w:type="dxa"/>
          </w:tcPr>
          <w:p w14:paraId="3A320D6A" w14:textId="42A16640" w:rsidR="005D0BB5" w:rsidRPr="007739EA" w:rsidRDefault="007739EA" w:rsidP="00E560D2">
            <w:pPr>
              <w:pStyle w:val="ListParagraph"/>
              <w:ind w:left="0"/>
              <w:rPr>
                <w:rFonts w:ascii="Times New Roman" w:hAnsi="Times New Roman" w:cs="Times New Roman"/>
                <w:lang w:val="en-US"/>
              </w:rPr>
            </w:pPr>
            <w:r>
              <w:rPr>
                <w:rFonts w:ascii="Times New Roman" w:hAnsi="Times New Roman" w:cs="Times New Roman"/>
                <w:lang w:val="en-US"/>
              </w:rPr>
              <w:t>c</w:t>
            </w:r>
            <w:r w:rsidR="00BE1373" w:rsidRPr="007739EA">
              <w:rPr>
                <w:rFonts w:ascii="Times New Roman" w:hAnsi="Times New Roman" w:cs="Times New Roman"/>
                <w:lang w:val="en-US"/>
              </w:rPr>
              <w:t>har</w:t>
            </w:r>
          </w:p>
        </w:tc>
      </w:tr>
      <w:tr w:rsidR="005D0BB5" w14:paraId="7508143C" w14:textId="77777777" w:rsidTr="006A07B8">
        <w:tc>
          <w:tcPr>
            <w:tcW w:w="2925" w:type="dxa"/>
          </w:tcPr>
          <w:p w14:paraId="1109E0FD" w14:textId="47CA17A3" w:rsidR="005D0BB5" w:rsidRPr="007739EA" w:rsidRDefault="00DA1616" w:rsidP="00E560D2">
            <w:pPr>
              <w:pStyle w:val="ListParagraph"/>
              <w:ind w:left="0"/>
              <w:rPr>
                <w:rFonts w:ascii="Times New Roman" w:hAnsi="Times New Roman" w:cs="Times New Roman"/>
                <w:lang w:val="en-US"/>
              </w:rPr>
            </w:pPr>
            <w:r w:rsidRPr="007739EA">
              <w:rPr>
                <w:rFonts w:ascii="Times New Roman" w:hAnsi="Times New Roman" w:cs="Times New Roman"/>
                <w:lang w:val="en-US"/>
              </w:rPr>
              <w:t>subscribers</w:t>
            </w:r>
          </w:p>
        </w:tc>
        <w:tc>
          <w:tcPr>
            <w:tcW w:w="2756" w:type="dxa"/>
          </w:tcPr>
          <w:p w14:paraId="430909F9" w14:textId="78B6CC6F" w:rsidR="005D0BB5" w:rsidRPr="007739EA" w:rsidRDefault="00DA1616" w:rsidP="00E560D2">
            <w:pPr>
              <w:pStyle w:val="ListParagraph"/>
              <w:ind w:left="0"/>
              <w:rPr>
                <w:rFonts w:ascii="Times New Roman" w:hAnsi="Times New Roman" w:cs="Times New Roman"/>
                <w:lang w:val="en-US"/>
              </w:rPr>
            </w:pPr>
            <w:r w:rsidRPr="007739EA">
              <w:rPr>
                <w:rFonts w:ascii="Times New Roman" w:hAnsi="Times New Roman" w:cs="Times New Roman"/>
                <w:lang w:val="en-US"/>
              </w:rPr>
              <w:t>Number of subscribers of a channel</w:t>
            </w:r>
          </w:p>
        </w:tc>
        <w:tc>
          <w:tcPr>
            <w:tcW w:w="2615" w:type="dxa"/>
          </w:tcPr>
          <w:p w14:paraId="4CD07AE9" w14:textId="5A43A42E" w:rsidR="005D0BB5" w:rsidRPr="007739EA" w:rsidRDefault="007739EA" w:rsidP="00E560D2">
            <w:pPr>
              <w:pStyle w:val="ListParagraph"/>
              <w:ind w:left="0"/>
              <w:rPr>
                <w:rFonts w:ascii="Times New Roman" w:hAnsi="Times New Roman" w:cs="Times New Roman"/>
                <w:lang w:val="en-US"/>
              </w:rPr>
            </w:pPr>
            <w:r>
              <w:rPr>
                <w:rFonts w:ascii="Times New Roman" w:hAnsi="Times New Roman" w:cs="Times New Roman"/>
                <w:lang w:val="en-US"/>
              </w:rPr>
              <w:t>i</w:t>
            </w:r>
            <w:r w:rsidR="00BE1373" w:rsidRPr="007739EA">
              <w:rPr>
                <w:rFonts w:ascii="Times New Roman" w:hAnsi="Times New Roman" w:cs="Times New Roman"/>
                <w:lang w:val="en-US"/>
              </w:rPr>
              <w:t>nt</w:t>
            </w:r>
          </w:p>
        </w:tc>
      </w:tr>
      <w:tr w:rsidR="005D0BB5" w14:paraId="53A15103" w14:textId="77777777" w:rsidTr="006A07B8">
        <w:tc>
          <w:tcPr>
            <w:tcW w:w="2925" w:type="dxa"/>
          </w:tcPr>
          <w:p w14:paraId="51FD2899" w14:textId="2762AA61" w:rsidR="005D0BB5" w:rsidRPr="007739EA" w:rsidRDefault="00DA1616" w:rsidP="00E560D2">
            <w:pPr>
              <w:pStyle w:val="ListParagraph"/>
              <w:ind w:left="0"/>
              <w:rPr>
                <w:rFonts w:ascii="Times New Roman" w:hAnsi="Times New Roman" w:cs="Times New Roman"/>
                <w:lang w:val="en-US"/>
              </w:rPr>
            </w:pPr>
            <w:r w:rsidRPr="007739EA">
              <w:rPr>
                <w:rFonts w:ascii="Times New Roman" w:hAnsi="Times New Roman" w:cs="Times New Roman"/>
                <w:lang w:val="en-US"/>
              </w:rPr>
              <w:t>video views</w:t>
            </w:r>
          </w:p>
        </w:tc>
        <w:tc>
          <w:tcPr>
            <w:tcW w:w="2756" w:type="dxa"/>
          </w:tcPr>
          <w:p w14:paraId="780B5783" w14:textId="26231D0A" w:rsidR="005D0BB5" w:rsidRPr="007739EA" w:rsidRDefault="00DA1616" w:rsidP="00E560D2">
            <w:pPr>
              <w:pStyle w:val="ListParagraph"/>
              <w:ind w:left="0"/>
              <w:rPr>
                <w:rFonts w:ascii="Times New Roman" w:hAnsi="Times New Roman" w:cs="Times New Roman"/>
                <w:lang w:val="en-US"/>
              </w:rPr>
            </w:pPr>
            <w:r w:rsidRPr="007739EA">
              <w:rPr>
                <w:rFonts w:ascii="Times New Roman" w:hAnsi="Times New Roman" w:cs="Times New Roman"/>
                <w:lang w:val="en-US"/>
              </w:rPr>
              <w:t>Number global views on the channel</w:t>
            </w:r>
          </w:p>
        </w:tc>
        <w:tc>
          <w:tcPr>
            <w:tcW w:w="2615" w:type="dxa"/>
          </w:tcPr>
          <w:p w14:paraId="662925F0" w14:textId="0E499383" w:rsidR="005D0BB5" w:rsidRPr="007739EA" w:rsidRDefault="007739EA" w:rsidP="00E560D2">
            <w:pPr>
              <w:pStyle w:val="ListParagraph"/>
              <w:ind w:left="0"/>
              <w:rPr>
                <w:rFonts w:ascii="Times New Roman" w:hAnsi="Times New Roman" w:cs="Times New Roman"/>
                <w:lang w:val="en-US"/>
              </w:rPr>
            </w:pPr>
            <w:r>
              <w:rPr>
                <w:rFonts w:ascii="Times New Roman" w:hAnsi="Times New Roman" w:cs="Times New Roman"/>
                <w:lang w:val="en-US"/>
              </w:rPr>
              <w:t>c</w:t>
            </w:r>
            <w:r w:rsidR="00BE1373" w:rsidRPr="007739EA">
              <w:rPr>
                <w:rFonts w:ascii="Times New Roman" w:hAnsi="Times New Roman" w:cs="Times New Roman"/>
                <w:lang w:val="en-US"/>
              </w:rPr>
              <w:t>har</w:t>
            </w:r>
          </w:p>
        </w:tc>
      </w:tr>
      <w:tr w:rsidR="005D0BB5" w14:paraId="62972915" w14:textId="77777777" w:rsidTr="006A07B8">
        <w:trPr>
          <w:trHeight w:val="406"/>
        </w:trPr>
        <w:tc>
          <w:tcPr>
            <w:tcW w:w="2925" w:type="dxa"/>
          </w:tcPr>
          <w:p w14:paraId="6EADBE59" w14:textId="2CABCD18" w:rsidR="005D0BB5" w:rsidRPr="007739EA" w:rsidRDefault="00DA1616" w:rsidP="00E560D2">
            <w:pPr>
              <w:pStyle w:val="ListParagraph"/>
              <w:ind w:left="0"/>
              <w:rPr>
                <w:rFonts w:ascii="Times New Roman" w:hAnsi="Times New Roman" w:cs="Times New Roman"/>
                <w:lang w:val="en-US"/>
              </w:rPr>
            </w:pPr>
            <w:r w:rsidRPr="007739EA">
              <w:rPr>
                <w:rFonts w:ascii="Times New Roman" w:hAnsi="Times New Roman" w:cs="Times New Roman"/>
                <w:lang w:val="en-US"/>
              </w:rPr>
              <w:t>category</w:t>
            </w:r>
          </w:p>
        </w:tc>
        <w:tc>
          <w:tcPr>
            <w:tcW w:w="2756" w:type="dxa"/>
          </w:tcPr>
          <w:p w14:paraId="1A6C4981" w14:textId="6B662E54" w:rsidR="005D0BB5" w:rsidRPr="007739EA" w:rsidRDefault="00DA1616" w:rsidP="00DA1616">
            <w:pPr>
              <w:pStyle w:val="ListParagraph"/>
              <w:ind w:left="0"/>
              <w:rPr>
                <w:rFonts w:ascii="Times New Roman" w:hAnsi="Times New Roman" w:cs="Times New Roman"/>
                <w:lang w:val="en-US"/>
              </w:rPr>
            </w:pPr>
            <w:r w:rsidRPr="007739EA">
              <w:rPr>
                <w:rFonts w:ascii="Times New Roman" w:hAnsi="Times New Roman" w:cs="Times New Roman"/>
                <w:lang w:val="en-US"/>
              </w:rPr>
              <w:t>Category of a channel</w:t>
            </w:r>
          </w:p>
        </w:tc>
        <w:tc>
          <w:tcPr>
            <w:tcW w:w="2615" w:type="dxa"/>
          </w:tcPr>
          <w:p w14:paraId="474CA65D" w14:textId="7C4400FA" w:rsidR="005D0BB5" w:rsidRPr="007739EA" w:rsidRDefault="007739EA" w:rsidP="00E560D2">
            <w:pPr>
              <w:pStyle w:val="ListParagraph"/>
              <w:ind w:left="0"/>
              <w:rPr>
                <w:rFonts w:ascii="Times New Roman" w:hAnsi="Times New Roman" w:cs="Times New Roman"/>
                <w:lang w:val="en-US"/>
              </w:rPr>
            </w:pPr>
            <w:r>
              <w:rPr>
                <w:rFonts w:ascii="Times New Roman" w:hAnsi="Times New Roman" w:cs="Times New Roman"/>
                <w:lang w:val="en-US"/>
              </w:rPr>
              <w:t>c</w:t>
            </w:r>
            <w:r w:rsidR="00BE1373" w:rsidRPr="007739EA">
              <w:rPr>
                <w:rFonts w:ascii="Times New Roman" w:hAnsi="Times New Roman" w:cs="Times New Roman"/>
                <w:lang w:val="en-US"/>
              </w:rPr>
              <w:t>har</w:t>
            </w:r>
          </w:p>
        </w:tc>
      </w:tr>
      <w:tr w:rsidR="005D0BB5" w14:paraId="2E2CC6F2" w14:textId="77777777" w:rsidTr="006A07B8">
        <w:tc>
          <w:tcPr>
            <w:tcW w:w="2925" w:type="dxa"/>
          </w:tcPr>
          <w:p w14:paraId="2C693955" w14:textId="3180B278" w:rsidR="005D0BB5" w:rsidRPr="007739EA" w:rsidRDefault="00DA1616" w:rsidP="00E560D2">
            <w:pPr>
              <w:pStyle w:val="ListParagraph"/>
              <w:ind w:left="0"/>
              <w:rPr>
                <w:rFonts w:ascii="Times New Roman" w:hAnsi="Times New Roman" w:cs="Times New Roman"/>
                <w:lang w:val="en-US"/>
              </w:rPr>
            </w:pPr>
            <w:r w:rsidRPr="007739EA">
              <w:rPr>
                <w:rFonts w:ascii="Times New Roman" w:hAnsi="Times New Roman" w:cs="Times New Roman"/>
                <w:lang w:val="en-US"/>
              </w:rPr>
              <w:t>uploads</w:t>
            </w:r>
          </w:p>
        </w:tc>
        <w:tc>
          <w:tcPr>
            <w:tcW w:w="2756" w:type="dxa"/>
          </w:tcPr>
          <w:p w14:paraId="5BC93ADC" w14:textId="06C16502" w:rsidR="005D0BB5" w:rsidRPr="007739EA" w:rsidRDefault="00DA1616" w:rsidP="00E560D2">
            <w:pPr>
              <w:pStyle w:val="ListParagraph"/>
              <w:ind w:left="0"/>
              <w:rPr>
                <w:rFonts w:ascii="Times New Roman" w:hAnsi="Times New Roman" w:cs="Times New Roman"/>
                <w:lang w:val="en-US"/>
              </w:rPr>
            </w:pPr>
            <w:r w:rsidRPr="007739EA">
              <w:rPr>
                <w:rFonts w:ascii="Times New Roman" w:hAnsi="Times New Roman" w:cs="Times New Roman"/>
                <w:lang w:val="en-US"/>
              </w:rPr>
              <w:t>Number of uploads of a channel</w:t>
            </w:r>
          </w:p>
        </w:tc>
        <w:tc>
          <w:tcPr>
            <w:tcW w:w="2615" w:type="dxa"/>
          </w:tcPr>
          <w:p w14:paraId="51E3E09D" w14:textId="33718D12" w:rsidR="005D0BB5" w:rsidRPr="007739EA" w:rsidRDefault="007739EA" w:rsidP="00E560D2">
            <w:pPr>
              <w:pStyle w:val="ListParagraph"/>
              <w:ind w:left="0"/>
              <w:rPr>
                <w:rFonts w:ascii="Times New Roman" w:hAnsi="Times New Roman" w:cs="Times New Roman"/>
                <w:lang w:val="en-US"/>
              </w:rPr>
            </w:pPr>
            <w:r>
              <w:rPr>
                <w:rFonts w:ascii="Times New Roman" w:hAnsi="Times New Roman" w:cs="Times New Roman"/>
                <w:lang w:val="en-US"/>
              </w:rPr>
              <w:t>i</w:t>
            </w:r>
            <w:r w:rsidR="00BE1373" w:rsidRPr="007739EA">
              <w:rPr>
                <w:rFonts w:ascii="Times New Roman" w:hAnsi="Times New Roman" w:cs="Times New Roman"/>
                <w:lang w:val="en-US"/>
              </w:rPr>
              <w:t>nt</w:t>
            </w:r>
          </w:p>
        </w:tc>
      </w:tr>
      <w:tr w:rsidR="005D0BB5" w14:paraId="795C0A75" w14:textId="77777777" w:rsidTr="006A07B8">
        <w:trPr>
          <w:trHeight w:val="475"/>
        </w:trPr>
        <w:tc>
          <w:tcPr>
            <w:tcW w:w="2925" w:type="dxa"/>
          </w:tcPr>
          <w:p w14:paraId="06D8F893" w14:textId="1E2A7EF9" w:rsidR="005D0BB5" w:rsidRPr="007739EA" w:rsidRDefault="00DA1616" w:rsidP="00E560D2">
            <w:pPr>
              <w:pStyle w:val="ListParagraph"/>
              <w:ind w:left="0"/>
              <w:rPr>
                <w:rFonts w:ascii="Times New Roman" w:hAnsi="Times New Roman" w:cs="Times New Roman"/>
                <w:lang w:val="en-US"/>
              </w:rPr>
            </w:pPr>
            <w:r w:rsidRPr="007739EA">
              <w:rPr>
                <w:rFonts w:ascii="Times New Roman" w:hAnsi="Times New Roman" w:cs="Times New Roman"/>
                <w:lang w:val="en-US"/>
              </w:rPr>
              <w:t>Country</w:t>
            </w:r>
          </w:p>
        </w:tc>
        <w:tc>
          <w:tcPr>
            <w:tcW w:w="2756" w:type="dxa"/>
          </w:tcPr>
          <w:p w14:paraId="4CC4DDE4" w14:textId="0E14F7FE" w:rsidR="005D0BB5" w:rsidRPr="007739EA" w:rsidRDefault="00DA1616" w:rsidP="00E560D2">
            <w:pPr>
              <w:pStyle w:val="ListParagraph"/>
              <w:ind w:left="0"/>
              <w:rPr>
                <w:rFonts w:ascii="Times New Roman" w:hAnsi="Times New Roman" w:cs="Times New Roman"/>
                <w:lang w:val="en-US"/>
              </w:rPr>
            </w:pPr>
            <w:r w:rsidRPr="007739EA">
              <w:rPr>
                <w:rFonts w:ascii="Times New Roman" w:hAnsi="Times New Roman" w:cs="Times New Roman"/>
                <w:lang w:val="en-US"/>
              </w:rPr>
              <w:t>Origin country of a channel</w:t>
            </w:r>
          </w:p>
        </w:tc>
        <w:tc>
          <w:tcPr>
            <w:tcW w:w="2615" w:type="dxa"/>
          </w:tcPr>
          <w:p w14:paraId="37816066" w14:textId="289F24DF" w:rsidR="00BE1373" w:rsidRPr="007739EA" w:rsidRDefault="007739EA" w:rsidP="00E560D2">
            <w:pPr>
              <w:pStyle w:val="ListParagraph"/>
              <w:ind w:left="0"/>
              <w:rPr>
                <w:rFonts w:ascii="Times New Roman" w:hAnsi="Times New Roman" w:cs="Times New Roman"/>
                <w:lang w:val="en-US"/>
              </w:rPr>
            </w:pPr>
            <w:r>
              <w:rPr>
                <w:rFonts w:ascii="Times New Roman" w:hAnsi="Times New Roman" w:cs="Times New Roman"/>
                <w:lang w:val="en-US"/>
              </w:rPr>
              <w:t>c</w:t>
            </w:r>
            <w:r w:rsidR="00BE1373" w:rsidRPr="007739EA">
              <w:rPr>
                <w:rFonts w:ascii="Times New Roman" w:hAnsi="Times New Roman" w:cs="Times New Roman"/>
                <w:lang w:val="en-US"/>
              </w:rPr>
              <w:t>har</w:t>
            </w:r>
          </w:p>
        </w:tc>
      </w:tr>
      <w:tr w:rsidR="005D0BB5" w14:paraId="0C7830D1" w14:textId="77777777" w:rsidTr="006A07B8">
        <w:trPr>
          <w:trHeight w:val="494"/>
        </w:trPr>
        <w:tc>
          <w:tcPr>
            <w:tcW w:w="2925" w:type="dxa"/>
          </w:tcPr>
          <w:p w14:paraId="5B0A2FCD" w14:textId="353C7C3F" w:rsidR="005D0BB5" w:rsidRPr="007739EA" w:rsidRDefault="00DA1616" w:rsidP="00E560D2">
            <w:pPr>
              <w:pStyle w:val="ListParagraph"/>
              <w:ind w:left="0"/>
              <w:rPr>
                <w:rFonts w:ascii="Times New Roman" w:hAnsi="Times New Roman" w:cs="Times New Roman"/>
                <w:lang w:val="en-US"/>
              </w:rPr>
            </w:pPr>
            <w:r w:rsidRPr="007739EA">
              <w:rPr>
                <w:rFonts w:ascii="Times New Roman" w:hAnsi="Times New Roman" w:cs="Times New Roman"/>
                <w:lang w:val="en-US"/>
              </w:rPr>
              <w:t>Abbreviation</w:t>
            </w:r>
          </w:p>
        </w:tc>
        <w:tc>
          <w:tcPr>
            <w:tcW w:w="2756" w:type="dxa"/>
          </w:tcPr>
          <w:p w14:paraId="30D8AAB5" w14:textId="52C08713" w:rsidR="005D0BB5" w:rsidRPr="007739EA" w:rsidRDefault="00DA1616" w:rsidP="00E560D2">
            <w:pPr>
              <w:pStyle w:val="ListParagraph"/>
              <w:ind w:left="0"/>
              <w:rPr>
                <w:rFonts w:ascii="Times New Roman" w:hAnsi="Times New Roman" w:cs="Times New Roman"/>
                <w:lang w:val="en-US"/>
              </w:rPr>
            </w:pPr>
            <w:r w:rsidRPr="007739EA">
              <w:rPr>
                <w:rFonts w:ascii="Times New Roman" w:hAnsi="Times New Roman" w:cs="Times New Roman"/>
                <w:lang w:val="en-US"/>
              </w:rPr>
              <w:t>Abbreviation of a channel</w:t>
            </w:r>
          </w:p>
        </w:tc>
        <w:tc>
          <w:tcPr>
            <w:tcW w:w="2615" w:type="dxa"/>
          </w:tcPr>
          <w:p w14:paraId="0319B66D" w14:textId="386A9653" w:rsidR="005D0BB5" w:rsidRPr="007739EA" w:rsidRDefault="00BE1373" w:rsidP="00E560D2">
            <w:pPr>
              <w:pStyle w:val="ListParagraph"/>
              <w:ind w:left="0"/>
              <w:rPr>
                <w:rFonts w:ascii="Times New Roman" w:hAnsi="Times New Roman" w:cs="Times New Roman"/>
                <w:lang w:val="en-US"/>
              </w:rPr>
            </w:pPr>
            <w:r w:rsidRPr="007739EA">
              <w:rPr>
                <w:rFonts w:ascii="Times New Roman" w:hAnsi="Times New Roman" w:cs="Times New Roman"/>
                <w:lang w:val="en-US"/>
              </w:rPr>
              <w:t>char</w:t>
            </w:r>
          </w:p>
        </w:tc>
      </w:tr>
      <w:tr w:rsidR="005D0BB5" w14:paraId="5152DC62" w14:textId="77777777" w:rsidTr="006A07B8">
        <w:trPr>
          <w:trHeight w:val="511"/>
        </w:trPr>
        <w:tc>
          <w:tcPr>
            <w:tcW w:w="2925" w:type="dxa"/>
          </w:tcPr>
          <w:p w14:paraId="1B17A8CA" w14:textId="2388C916" w:rsidR="005D0BB5" w:rsidRPr="007739EA" w:rsidRDefault="00DA1616" w:rsidP="00DA1616">
            <w:pPr>
              <w:rPr>
                <w:rFonts w:ascii="Times New Roman" w:hAnsi="Times New Roman" w:cs="Times New Roman"/>
                <w:lang w:val="en-US"/>
              </w:rPr>
            </w:pPr>
            <w:r w:rsidRPr="007739EA">
              <w:rPr>
                <w:rFonts w:ascii="Times New Roman" w:hAnsi="Times New Roman" w:cs="Times New Roman"/>
                <w:lang w:val="en-US"/>
              </w:rPr>
              <w:t>country_rank</w:t>
            </w:r>
          </w:p>
        </w:tc>
        <w:tc>
          <w:tcPr>
            <w:tcW w:w="2756" w:type="dxa"/>
          </w:tcPr>
          <w:p w14:paraId="75B2FDA2" w14:textId="7AF40F1E" w:rsidR="005D0BB5" w:rsidRPr="007739EA" w:rsidRDefault="00DA1616" w:rsidP="00E560D2">
            <w:pPr>
              <w:pStyle w:val="ListParagraph"/>
              <w:ind w:left="0"/>
              <w:rPr>
                <w:rFonts w:ascii="Times New Roman" w:hAnsi="Times New Roman" w:cs="Times New Roman"/>
                <w:lang w:val="en-US"/>
              </w:rPr>
            </w:pPr>
            <w:r w:rsidRPr="007739EA">
              <w:rPr>
                <w:rFonts w:ascii="Times New Roman" w:hAnsi="Times New Roman" w:cs="Times New Roman"/>
                <w:lang w:val="en-US"/>
              </w:rPr>
              <w:t>Rank in its origin country</w:t>
            </w:r>
          </w:p>
        </w:tc>
        <w:tc>
          <w:tcPr>
            <w:tcW w:w="2615" w:type="dxa"/>
          </w:tcPr>
          <w:p w14:paraId="6EB92F27" w14:textId="32E53F68" w:rsidR="005D0BB5" w:rsidRPr="007739EA" w:rsidRDefault="007739EA" w:rsidP="00E560D2">
            <w:pPr>
              <w:pStyle w:val="ListParagraph"/>
              <w:ind w:left="0"/>
              <w:rPr>
                <w:rFonts w:ascii="Times New Roman" w:hAnsi="Times New Roman" w:cs="Times New Roman"/>
                <w:lang w:val="en-US"/>
              </w:rPr>
            </w:pPr>
            <w:r>
              <w:rPr>
                <w:rFonts w:ascii="Times New Roman" w:hAnsi="Times New Roman" w:cs="Times New Roman"/>
                <w:lang w:val="en-US"/>
              </w:rPr>
              <w:t>i</w:t>
            </w:r>
            <w:r w:rsidR="00BE1373" w:rsidRPr="007739EA">
              <w:rPr>
                <w:rFonts w:ascii="Times New Roman" w:hAnsi="Times New Roman" w:cs="Times New Roman"/>
                <w:lang w:val="en-US"/>
              </w:rPr>
              <w:t>nt</w:t>
            </w:r>
          </w:p>
        </w:tc>
      </w:tr>
      <w:tr w:rsidR="005D0BB5" w14:paraId="14F7CBBA" w14:textId="77777777" w:rsidTr="006A07B8">
        <w:tc>
          <w:tcPr>
            <w:tcW w:w="2925" w:type="dxa"/>
          </w:tcPr>
          <w:p w14:paraId="5849E93A" w14:textId="4576B57C" w:rsidR="005D0BB5" w:rsidRPr="007739EA" w:rsidRDefault="00DA1616" w:rsidP="00E560D2">
            <w:pPr>
              <w:pStyle w:val="ListParagraph"/>
              <w:ind w:left="0"/>
              <w:rPr>
                <w:rFonts w:ascii="Times New Roman" w:hAnsi="Times New Roman" w:cs="Times New Roman"/>
                <w:lang w:val="en-US"/>
              </w:rPr>
            </w:pPr>
            <w:r w:rsidRPr="007739EA">
              <w:rPr>
                <w:rFonts w:ascii="Times New Roman" w:hAnsi="Times New Roman" w:cs="Times New Roman"/>
                <w:lang w:val="en-US"/>
              </w:rPr>
              <w:t>lowest_monthly_earnings</w:t>
            </w:r>
          </w:p>
        </w:tc>
        <w:tc>
          <w:tcPr>
            <w:tcW w:w="2756" w:type="dxa"/>
          </w:tcPr>
          <w:p w14:paraId="26853575" w14:textId="16CE2702" w:rsidR="005D0BB5" w:rsidRPr="007739EA" w:rsidRDefault="00DA1616" w:rsidP="00E560D2">
            <w:pPr>
              <w:pStyle w:val="ListParagraph"/>
              <w:ind w:left="0"/>
              <w:rPr>
                <w:rFonts w:ascii="Times New Roman" w:hAnsi="Times New Roman" w:cs="Times New Roman"/>
                <w:lang w:val="en-US"/>
              </w:rPr>
            </w:pPr>
            <w:r w:rsidRPr="007739EA">
              <w:rPr>
                <w:rFonts w:ascii="Times New Roman" w:hAnsi="Times New Roman" w:cs="Times New Roman"/>
                <w:lang w:val="en-US"/>
              </w:rPr>
              <w:t>Predicted lowest monthly earnings</w:t>
            </w:r>
          </w:p>
        </w:tc>
        <w:tc>
          <w:tcPr>
            <w:tcW w:w="2615" w:type="dxa"/>
          </w:tcPr>
          <w:p w14:paraId="5F6085BF" w14:textId="50404308" w:rsidR="005D0BB5" w:rsidRPr="007739EA" w:rsidRDefault="007739EA" w:rsidP="00E560D2">
            <w:pPr>
              <w:pStyle w:val="ListParagraph"/>
              <w:ind w:left="0"/>
              <w:rPr>
                <w:rFonts w:ascii="Times New Roman" w:hAnsi="Times New Roman" w:cs="Times New Roman"/>
                <w:lang w:val="en-US"/>
              </w:rPr>
            </w:pPr>
            <w:r>
              <w:rPr>
                <w:rFonts w:ascii="Times New Roman" w:hAnsi="Times New Roman" w:cs="Times New Roman"/>
                <w:lang w:val="en-US"/>
              </w:rPr>
              <w:t>i</w:t>
            </w:r>
            <w:r w:rsidR="00BE1373" w:rsidRPr="007739EA">
              <w:rPr>
                <w:rFonts w:ascii="Times New Roman" w:hAnsi="Times New Roman" w:cs="Times New Roman"/>
                <w:lang w:val="en-US"/>
              </w:rPr>
              <w:t>nt</w:t>
            </w:r>
          </w:p>
        </w:tc>
      </w:tr>
      <w:tr w:rsidR="005D0BB5" w14:paraId="49CE9CE5" w14:textId="77777777" w:rsidTr="006A07B8">
        <w:tc>
          <w:tcPr>
            <w:tcW w:w="2925" w:type="dxa"/>
          </w:tcPr>
          <w:p w14:paraId="014F6229" w14:textId="22FD8FCB" w:rsidR="005D0BB5" w:rsidRPr="007739EA" w:rsidRDefault="00DA1616" w:rsidP="00E560D2">
            <w:pPr>
              <w:pStyle w:val="ListParagraph"/>
              <w:ind w:left="0"/>
              <w:rPr>
                <w:rFonts w:ascii="Times New Roman" w:hAnsi="Times New Roman" w:cs="Times New Roman"/>
                <w:lang w:val="en-US"/>
              </w:rPr>
            </w:pPr>
            <w:r w:rsidRPr="007739EA">
              <w:rPr>
                <w:rFonts w:ascii="Times New Roman" w:hAnsi="Times New Roman" w:cs="Times New Roman"/>
                <w:lang w:val="en-US"/>
              </w:rPr>
              <w:t>highest_monthly_earnings</w:t>
            </w:r>
          </w:p>
        </w:tc>
        <w:tc>
          <w:tcPr>
            <w:tcW w:w="2756" w:type="dxa"/>
          </w:tcPr>
          <w:p w14:paraId="5D756C3A" w14:textId="584D01FE" w:rsidR="005D0BB5" w:rsidRPr="007739EA" w:rsidRDefault="00DA1616" w:rsidP="00E560D2">
            <w:pPr>
              <w:pStyle w:val="ListParagraph"/>
              <w:ind w:left="0"/>
              <w:rPr>
                <w:rFonts w:ascii="Times New Roman" w:hAnsi="Times New Roman" w:cs="Times New Roman"/>
                <w:lang w:val="en-US"/>
              </w:rPr>
            </w:pPr>
            <w:r w:rsidRPr="007739EA">
              <w:rPr>
                <w:rFonts w:ascii="Times New Roman" w:hAnsi="Times New Roman" w:cs="Times New Roman"/>
                <w:lang w:val="en-US"/>
              </w:rPr>
              <w:t>Predicted highest monthly earnings</w:t>
            </w:r>
          </w:p>
        </w:tc>
        <w:tc>
          <w:tcPr>
            <w:tcW w:w="2615" w:type="dxa"/>
          </w:tcPr>
          <w:p w14:paraId="7CC5C2C9" w14:textId="78E8862C" w:rsidR="005D0BB5" w:rsidRPr="007739EA" w:rsidRDefault="007739EA" w:rsidP="00E560D2">
            <w:pPr>
              <w:pStyle w:val="ListParagraph"/>
              <w:ind w:left="0"/>
              <w:rPr>
                <w:rFonts w:ascii="Times New Roman" w:hAnsi="Times New Roman" w:cs="Times New Roman"/>
                <w:lang w:val="en-US"/>
              </w:rPr>
            </w:pPr>
            <w:r>
              <w:rPr>
                <w:rFonts w:ascii="Times New Roman" w:hAnsi="Times New Roman" w:cs="Times New Roman"/>
                <w:lang w:val="en-US"/>
              </w:rPr>
              <w:t>i</w:t>
            </w:r>
            <w:r w:rsidR="00BE1373" w:rsidRPr="007739EA">
              <w:rPr>
                <w:rFonts w:ascii="Times New Roman" w:hAnsi="Times New Roman" w:cs="Times New Roman"/>
                <w:lang w:val="en-US"/>
              </w:rPr>
              <w:t>nt</w:t>
            </w:r>
          </w:p>
        </w:tc>
      </w:tr>
      <w:tr w:rsidR="005D0BB5" w14:paraId="620E8E50" w14:textId="77777777" w:rsidTr="006A07B8">
        <w:tc>
          <w:tcPr>
            <w:tcW w:w="2925" w:type="dxa"/>
          </w:tcPr>
          <w:p w14:paraId="1665CB0B" w14:textId="1C846889" w:rsidR="005D0BB5" w:rsidRPr="007739EA" w:rsidRDefault="00DA1616" w:rsidP="00E560D2">
            <w:pPr>
              <w:pStyle w:val="ListParagraph"/>
              <w:ind w:left="0"/>
              <w:rPr>
                <w:rFonts w:ascii="Times New Roman" w:hAnsi="Times New Roman" w:cs="Times New Roman"/>
                <w:lang w:val="en-US"/>
              </w:rPr>
            </w:pPr>
            <w:r w:rsidRPr="007739EA">
              <w:rPr>
                <w:rFonts w:ascii="Times New Roman" w:hAnsi="Times New Roman" w:cs="Times New Roman"/>
                <w:lang w:val="en-US"/>
              </w:rPr>
              <w:t>lowest_yearly_earnings</w:t>
            </w:r>
          </w:p>
        </w:tc>
        <w:tc>
          <w:tcPr>
            <w:tcW w:w="2756" w:type="dxa"/>
          </w:tcPr>
          <w:p w14:paraId="5A2B3445" w14:textId="2BE437E1" w:rsidR="005D0BB5" w:rsidRPr="007739EA" w:rsidRDefault="00DA1616" w:rsidP="00E560D2">
            <w:pPr>
              <w:pStyle w:val="ListParagraph"/>
              <w:ind w:left="0"/>
              <w:rPr>
                <w:rFonts w:ascii="Times New Roman" w:hAnsi="Times New Roman" w:cs="Times New Roman"/>
                <w:lang w:val="en-US"/>
              </w:rPr>
            </w:pPr>
            <w:r w:rsidRPr="007739EA">
              <w:rPr>
                <w:rFonts w:ascii="Times New Roman" w:hAnsi="Times New Roman" w:cs="Times New Roman"/>
                <w:lang w:val="en-US"/>
              </w:rPr>
              <w:t>Predicted lowest yearly earnings</w:t>
            </w:r>
          </w:p>
        </w:tc>
        <w:tc>
          <w:tcPr>
            <w:tcW w:w="2615" w:type="dxa"/>
          </w:tcPr>
          <w:p w14:paraId="46811BA6" w14:textId="6C5B7B87" w:rsidR="005D0BB5" w:rsidRPr="007739EA" w:rsidRDefault="007739EA" w:rsidP="00E560D2">
            <w:pPr>
              <w:pStyle w:val="ListParagraph"/>
              <w:ind w:left="0"/>
              <w:rPr>
                <w:rFonts w:ascii="Times New Roman" w:hAnsi="Times New Roman" w:cs="Times New Roman"/>
                <w:lang w:val="en-US"/>
              </w:rPr>
            </w:pPr>
            <w:r>
              <w:rPr>
                <w:rFonts w:ascii="Times New Roman" w:hAnsi="Times New Roman" w:cs="Times New Roman"/>
                <w:lang w:val="en-US"/>
              </w:rPr>
              <w:t>i</w:t>
            </w:r>
            <w:r w:rsidR="00BE1373" w:rsidRPr="007739EA">
              <w:rPr>
                <w:rFonts w:ascii="Times New Roman" w:hAnsi="Times New Roman" w:cs="Times New Roman"/>
                <w:lang w:val="en-US"/>
              </w:rPr>
              <w:t>nt</w:t>
            </w:r>
          </w:p>
        </w:tc>
      </w:tr>
      <w:tr w:rsidR="005D0BB5" w14:paraId="7FDA355D" w14:textId="77777777" w:rsidTr="006A07B8">
        <w:tc>
          <w:tcPr>
            <w:tcW w:w="2925" w:type="dxa"/>
          </w:tcPr>
          <w:p w14:paraId="63767930" w14:textId="6B594E46" w:rsidR="005D0BB5" w:rsidRPr="007739EA" w:rsidRDefault="00DA1616" w:rsidP="00E560D2">
            <w:pPr>
              <w:pStyle w:val="ListParagraph"/>
              <w:ind w:left="0"/>
              <w:rPr>
                <w:rFonts w:ascii="Times New Roman" w:hAnsi="Times New Roman" w:cs="Times New Roman"/>
                <w:lang w:val="en-US"/>
              </w:rPr>
            </w:pPr>
            <w:r w:rsidRPr="007739EA">
              <w:rPr>
                <w:rFonts w:ascii="Times New Roman" w:hAnsi="Times New Roman" w:cs="Times New Roman"/>
                <w:lang w:val="en-US"/>
              </w:rPr>
              <w:t>highest_yearly_earnings</w:t>
            </w:r>
          </w:p>
        </w:tc>
        <w:tc>
          <w:tcPr>
            <w:tcW w:w="2756" w:type="dxa"/>
          </w:tcPr>
          <w:p w14:paraId="53141661" w14:textId="02B23157" w:rsidR="005D0BB5" w:rsidRPr="007739EA" w:rsidRDefault="00DA1616" w:rsidP="00E560D2">
            <w:pPr>
              <w:pStyle w:val="ListParagraph"/>
              <w:ind w:left="0"/>
              <w:rPr>
                <w:rFonts w:ascii="Times New Roman" w:hAnsi="Times New Roman" w:cs="Times New Roman"/>
                <w:lang w:val="en-US"/>
              </w:rPr>
            </w:pPr>
            <w:r w:rsidRPr="007739EA">
              <w:rPr>
                <w:rFonts w:ascii="Times New Roman" w:hAnsi="Times New Roman" w:cs="Times New Roman"/>
                <w:lang w:val="en-US"/>
              </w:rPr>
              <w:t>Predicted highest yearly earnings</w:t>
            </w:r>
          </w:p>
        </w:tc>
        <w:tc>
          <w:tcPr>
            <w:tcW w:w="2615" w:type="dxa"/>
          </w:tcPr>
          <w:p w14:paraId="44AB6F50" w14:textId="4631745B" w:rsidR="005D0BB5" w:rsidRPr="007739EA" w:rsidRDefault="007739EA" w:rsidP="00E560D2">
            <w:pPr>
              <w:pStyle w:val="ListParagraph"/>
              <w:ind w:left="0"/>
              <w:rPr>
                <w:rFonts w:ascii="Times New Roman" w:hAnsi="Times New Roman" w:cs="Times New Roman"/>
                <w:lang w:val="en-US"/>
              </w:rPr>
            </w:pPr>
            <w:r>
              <w:rPr>
                <w:rFonts w:ascii="Times New Roman" w:hAnsi="Times New Roman" w:cs="Times New Roman"/>
                <w:lang w:val="en-US"/>
              </w:rPr>
              <w:t>i</w:t>
            </w:r>
            <w:r w:rsidR="00BE1373" w:rsidRPr="007739EA">
              <w:rPr>
                <w:rFonts w:ascii="Times New Roman" w:hAnsi="Times New Roman" w:cs="Times New Roman"/>
                <w:lang w:val="en-US"/>
              </w:rPr>
              <w:t>nt</w:t>
            </w:r>
          </w:p>
        </w:tc>
      </w:tr>
      <w:tr w:rsidR="005D0BB5" w14:paraId="4D8A3833" w14:textId="77777777" w:rsidTr="006A07B8">
        <w:tc>
          <w:tcPr>
            <w:tcW w:w="2925" w:type="dxa"/>
          </w:tcPr>
          <w:p w14:paraId="49CFFA82" w14:textId="251A8EF1" w:rsidR="005D0BB5" w:rsidRPr="007739EA" w:rsidRDefault="00DA1616" w:rsidP="00E560D2">
            <w:pPr>
              <w:pStyle w:val="ListParagraph"/>
              <w:ind w:left="0"/>
              <w:rPr>
                <w:rFonts w:ascii="Times New Roman" w:hAnsi="Times New Roman" w:cs="Times New Roman"/>
                <w:lang w:val="en-US"/>
              </w:rPr>
            </w:pPr>
            <w:r w:rsidRPr="007739EA">
              <w:rPr>
                <w:rFonts w:ascii="Times New Roman" w:hAnsi="Times New Roman" w:cs="Times New Roman"/>
                <w:lang w:val="en-US"/>
              </w:rPr>
              <w:t>created_year</w:t>
            </w:r>
          </w:p>
        </w:tc>
        <w:tc>
          <w:tcPr>
            <w:tcW w:w="2756" w:type="dxa"/>
          </w:tcPr>
          <w:p w14:paraId="4ACA38E6" w14:textId="65393D2C" w:rsidR="005D0BB5" w:rsidRPr="007739EA" w:rsidRDefault="00DA1616" w:rsidP="00E560D2">
            <w:pPr>
              <w:pStyle w:val="ListParagraph"/>
              <w:ind w:left="0"/>
              <w:rPr>
                <w:rFonts w:ascii="Times New Roman" w:hAnsi="Times New Roman" w:cs="Times New Roman"/>
                <w:lang w:val="en-US"/>
              </w:rPr>
            </w:pPr>
            <w:r w:rsidRPr="007739EA">
              <w:rPr>
                <w:rFonts w:ascii="Times New Roman" w:hAnsi="Times New Roman" w:cs="Times New Roman"/>
                <w:lang w:val="en-US"/>
              </w:rPr>
              <w:t>The year when the channel was created</w:t>
            </w:r>
          </w:p>
        </w:tc>
        <w:tc>
          <w:tcPr>
            <w:tcW w:w="2615" w:type="dxa"/>
          </w:tcPr>
          <w:p w14:paraId="4AF5AA11" w14:textId="4480E6A6" w:rsidR="005D0BB5" w:rsidRPr="007739EA" w:rsidRDefault="00BE1373" w:rsidP="00E560D2">
            <w:pPr>
              <w:pStyle w:val="ListParagraph"/>
              <w:ind w:left="0"/>
              <w:rPr>
                <w:rFonts w:ascii="Times New Roman" w:hAnsi="Times New Roman" w:cs="Times New Roman"/>
                <w:lang w:val="en-US"/>
              </w:rPr>
            </w:pPr>
            <w:r w:rsidRPr="007739EA">
              <w:rPr>
                <w:rFonts w:ascii="Times New Roman" w:hAnsi="Times New Roman" w:cs="Times New Roman"/>
                <w:lang w:val="en-US"/>
              </w:rPr>
              <w:t>date</w:t>
            </w:r>
          </w:p>
        </w:tc>
      </w:tr>
      <w:tr w:rsidR="005D0BB5" w14:paraId="19B0B998" w14:textId="77777777" w:rsidTr="006A07B8">
        <w:trPr>
          <w:trHeight w:val="513"/>
        </w:trPr>
        <w:tc>
          <w:tcPr>
            <w:tcW w:w="2925" w:type="dxa"/>
          </w:tcPr>
          <w:p w14:paraId="179B25E5" w14:textId="5475D75E" w:rsidR="005D0BB5" w:rsidRPr="007739EA" w:rsidRDefault="00DA1616" w:rsidP="00E560D2">
            <w:pPr>
              <w:pStyle w:val="ListParagraph"/>
              <w:ind w:left="0"/>
              <w:rPr>
                <w:rFonts w:ascii="Times New Roman" w:hAnsi="Times New Roman" w:cs="Times New Roman"/>
                <w:lang w:val="en-US"/>
              </w:rPr>
            </w:pPr>
            <w:r w:rsidRPr="007739EA">
              <w:rPr>
                <w:rFonts w:ascii="Times New Roman" w:hAnsi="Times New Roman" w:cs="Times New Roman"/>
                <w:lang w:val="en-US"/>
              </w:rPr>
              <w:t>Population</w:t>
            </w:r>
          </w:p>
        </w:tc>
        <w:tc>
          <w:tcPr>
            <w:tcW w:w="2756" w:type="dxa"/>
          </w:tcPr>
          <w:p w14:paraId="36097AD7" w14:textId="69CC5D22" w:rsidR="005D0BB5" w:rsidRPr="007739EA" w:rsidRDefault="00DA1616" w:rsidP="00E560D2">
            <w:pPr>
              <w:pStyle w:val="ListParagraph"/>
              <w:ind w:left="0"/>
              <w:rPr>
                <w:rFonts w:ascii="Times New Roman" w:hAnsi="Times New Roman" w:cs="Times New Roman"/>
                <w:lang w:val="en-US"/>
              </w:rPr>
            </w:pPr>
            <w:r w:rsidRPr="007739EA">
              <w:rPr>
                <w:rFonts w:ascii="Times New Roman" w:hAnsi="Times New Roman" w:cs="Times New Roman"/>
                <w:lang w:val="en-US"/>
              </w:rPr>
              <w:t xml:space="preserve">    Population of the country</w:t>
            </w:r>
          </w:p>
        </w:tc>
        <w:tc>
          <w:tcPr>
            <w:tcW w:w="2615" w:type="dxa"/>
          </w:tcPr>
          <w:p w14:paraId="24BA49DF" w14:textId="779C886F" w:rsidR="005D0BB5" w:rsidRPr="007739EA" w:rsidRDefault="00BE1373" w:rsidP="00E560D2">
            <w:pPr>
              <w:pStyle w:val="ListParagraph"/>
              <w:ind w:left="0"/>
              <w:rPr>
                <w:rFonts w:ascii="Times New Roman" w:hAnsi="Times New Roman" w:cs="Times New Roman"/>
                <w:lang w:val="en-US"/>
              </w:rPr>
            </w:pPr>
            <w:r w:rsidRPr="007739EA">
              <w:rPr>
                <w:rFonts w:ascii="Times New Roman" w:hAnsi="Times New Roman" w:cs="Times New Roman"/>
                <w:lang w:val="en-US"/>
              </w:rPr>
              <w:t>Int</w:t>
            </w:r>
          </w:p>
        </w:tc>
      </w:tr>
      <w:tr w:rsidR="005D0BB5" w14:paraId="34C9409A" w14:textId="77777777" w:rsidTr="006A07B8">
        <w:tc>
          <w:tcPr>
            <w:tcW w:w="2925" w:type="dxa"/>
          </w:tcPr>
          <w:p w14:paraId="2BCCBDEF" w14:textId="550E06BF" w:rsidR="005D0BB5" w:rsidRPr="007739EA" w:rsidRDefault="00DA1616" w:rsidP="00E560D2">
            <w:pPr>
              <w:pStyle w:val="ListParagraph"/>
              <w:ind w:left="0"/>
              <w:rPr>
                <w:rFonts w:ascii="Times New Roman" w:hAnsi="Times New Roman" w:cs="Times New Roman"/>
                <w:lang w:val="en-US"/>
              </w:rPr>
            </w:pPr>
            <w:r w:rsidRPr="007739EA">
              <w:rPr>
                <w:rFonts w:ascii="Times New Roman" w:hAnsi="Times New Roman" w:cs="Times New Roman"/>
                <w:lang w:val="en-US"/>
              </w:rPr>
              <w:t>Unemployment rate</w:t>
            </w:r>
          </w:p>
        </w:tc>
        <w:tc>
          <w:tcPr>
            <w:tcW w:w="2756" w:type="dxa"/>
          </w:tcPr>
          <w:p w14:paraId="689F38C3" w14:textId="7212B917" w:rsidR="005D0BB5" w:rsidRPr="007739EA" w:rsidRDefault="00DA1616" w:rsidP="00E560D2">
            <w:pPr>
              <w:pStyle w:val="ListParagraph"/>
              <w:ind w:left="0"/>
              <w:rPr>
                <w:rFonts w:ascii="Times New Roman" w:hAnsi="Times New Roman" w:cs="Times New Roman"/>
                <w:lang w:val="en-US"/>
              </w:rPr>
            </w:pPr>
            <w:r w:rsidRPr="007739EA">
              <w:rPr>
                <w:rFonts w:ascii="Times New Roman" w:hAnsi="Times New Roman" w:cs="Times New Roman"/>
                <w:lang w:val="en-US"/>
              </w:rPr>
              <w:t>Unemployment rate of a country</w:t>
            </w:r>
          </w:p>
        </w:tc>
        <w:tc>
          <w:tcPr>
            <w:tcW w:w="2615" w:type="dxa"/>
          </w:tcPr>
          <w:p w14:paraId="3F5180DC" w14:textId="2DCAC549" w:rsidR="005D0BB5" w:rsidRPr="007739EA" w:rsidRDefault="00BE1373" w:rsidP="00E560D2">
            <w:pPr>
              <w:pStyle w:val="ListParagraph"/>
              <w:ind w:left="0"/>
              <w:rPr>
                <w:rFonts w:ascii="Times New Roman" w:hAnsi="Times New Roman" w:cs="Times New Roman"/>
                <w:lang w:val="en-US"/>
              </w:rPr>
            </w:pPr>
            <w:r w:rsidRPr="007739EA">
              <w:rPr>
                <w:rFonts w:ascii="Times New Roman" w:hAnsi="Times New Roman" w:cs="Times New Roman"/>
                <w:lang w:val="en-US"/>
              </w:rPr>
              <w:t>float</w:t>
            </w:r>
          </w:p>
        </w:tc>
      </w:tr>
    </w:tbl>
    <w:p w14:paraId="7C6D4196" w14:textId="77777777" w:rsidR="005D0BB5" w:rsidRPr="002C7F4B" w:rsidRDefault="005D0BB5" w:rsidP="002C7F4B">
      <w:pPr>
        <w:rPr>
          <w:rFonts w:ascii="Times New Roman" w:hAnsi="Times New Roman" w:cs="Times New Roman"/>
          <w:b/>
          <w:bCs/>
          <w:sz w:val="28"/>
          <w:szCs w:val="28"/>
          <w:lang w:val="en-US"/>
        </w:rPr>
      </w:pPr>
    </w:p>
    <w:p w14:paraId="76E9A675" w14:textId="6C37A4E7" w:rsidR="00E560D2" w:rsidRDefault="00E560D2" w:rsidP="00E560D2">
      <w:pPr>
        <w:rPr>
          <w:rFonts w:ascii="Times New Roman" w:hAnsi="Times New Roman" w:cs="Times New Roman"/>
          <w:b/>
          <w:bCs/>
          <w:sz w:val="28"/>
          <w:szCs w:val="28"/>
          <w:lang w:val="en-US"/>
        </w:rPr>
      </w:pPr>
      <w:r>
        <w:rPr>
          <w:rFonts w:ascii="Times New Roman" w:hAnsi="Times New Roman" w:cs="Times New Roman"/>
          <w:b/>
          <w:bCs/>
          <w:sz w:val="28"/>
          <w:szCs w:val="28"/>
          <w:lang w:val="en-US"/>
        </w:rPr>
        <w:t>F</w:t>
      </w:r>
      <w:r w:rsidR="0040088B">
        <w:rPr>
          <w:rFonts w:ascii="Times New Roman" w:hAnsi="Times New Roman" w:cs="Times New Roman"/>
          <w:b/>
          <w:bCs/>
          <w:sz w:val="28"/>
          <w:szCs w:val="28"/>
          <w:lang w:val="en-US"/>
        </w:rPr>
        <w:t>INER</w:t>
      </w:r>
      <w:r>
        <w:rPr>
          <w:rFonts w:ascii="Times New Roman" w:hAnsi="Times New Roman" w:cs="Times New Roman"/>
          <w:b/>
          <w:bCs/>
          <w:sz w:val="28"/>
          <w:szCs w:val="28"/>
          <w:lang w:val="en-US"/>
        </w:rPr>
        <w:t xml:space="preserve"> Questions:</w:t>
      </w:r>
    </w:p>
    <w:p w14:paraId="5ECAC648" w14:textId="6E8D5635" w:rsidR="00752ACF" w:rsidRPr="00305B28" w:rsidRDefault="00752ACF" w:rsidP="00752ACF">
      <w:pPr>
        <w:pStyle w:val="ListParagraph"/>
        <w:numPr>
          <w:ilvl w:val="0"/>
          <w:numId w:val="12"/>
        </w:numPr>
        <w:rPr>
          <w:rFonts w:ascii="Times New Roman" w:hAnsi="Times New Roman" w:cs="Times New Roman"/>
          <w:sz w:val="24"/>
          <w:szCs w:val="24"/>
          <w:lang w:val="en-US"/>
        </w:rPr>
      </w:pPr>
      <w:r w:rsidRPr="00305B28">
        <w:rPr>
          <w:rFonts w:ascii="Times New Roman" w:hAnsi="Times New Roman" w:cs="Times New Roman"/>
          <w:sz w:val="24"/>
          <w:szCs w:val="24"/>
          <w:lang w:val="en-US"/>
        </w:rPr>
        <w:t>Which channel has the highest annual earnings, and what factors contribute to its success, considering the country of origin, the category of the channel, and the viewership metrics?</w:t>
      </w:r>
    </w:p>
    <w:p w14:paraId="59FE1F7E" w14:textId="77777777" w:rsidR="00752ACF" w:rsidRPr="00305B28" w:rsidRDefault="00752ACF" w:rsidP="00752ACF">
      <w:pPr>
        <w:pStyle w:val="ListParagraph"/>
        <w:ind w:left="1440"/>
        <w:rPr>
          <w:rFonts w:ascii="Times New Roman" w:hAnsi="Times New Roman" w:cs="Times New Roman"/>
          <w:sz w:val="24"/>
          <w:szCs w:val="24"/>
          <w:lang w:val="en-US"/>
        </w:rPr>
      </w:pPr>
    </w:p>
    <w:p w14:paraId="7AF306DD" w14:textId="77777777" w:rsidR="00752ACF" w:rsidRPr="00305B28" w:rsidRDefault="00752ACF" w:rsidP="00752ACF">
      <w:pPr>
        <w:pStyle w:val="ListParagraph"/>
        <w:ind w:left="1440"/>
        <w:rPr>
          <w:rFonts w:ascii="Times New Roman" w:hAnsi="Times New Roman" w:cs="Times New Roman"/>
          <w:sz w:val="24"/>
          <w:szCs w:val="24"/>
          <w:lang w:val="en-US"/>
        </w:rPr>
      </w:pPr>
      <w:r w:rsidRPr="00305B28">
        <w:rPr>
          <w:rFonts w:ascii="Times New Roman" w:hAnsi="Times New Roman" w:cs="Times New Roman"/>
          <w:sz w:val="24"/>
          <w:szCs w:val="24"/>
          <w:lang w:val="en-US"/>
        </w:rPr>
        <w:t>Reasoning:</w:t>
      </w:r>
    </w:p>
    <w:p w14:paraId="69340D89" w14:textId="2E72D91C" w:rsidR="00752ACF" w:rsidRPr="00305B28" w:rsidRDefault="00752ACF" w:rsidP="00752ACF">
      <w:pPr>
        <w:pStyle w:val="ListParagraph"/>
        <w:ind w:left="1440"/>
        <w:rPr>
          <w:rFonts w:ascii="Times New Roman" w:hAnsi="Times New Roman" w:cs="Times New Roman"/>
          <w:sz w:val="24"/>
          <w:szCs w:val="24"/>
          <w:lang w:val="en-US"/>
        </w:rPr>
      </w:pPr>
      <w:r w:rsidRPr="00305B28">
        <w:rPr>
          <w:rFonts w:ascii="Times New Roman" w:hAnsi="Times New Roman" w:cs="Times New Roman"/>
          <w:sz w:val="24"/>
          <w:szCs w:val="24"/>
          <w:lang w:val="en-US"/>
        </w:rPr>
        <w:lastRenderedPageBreak/>
        <w:t xml:space="preserve">Examining the channel that generates the most revenue each year might offer important information about the elements that make it successful. We can spot patterns and trends that might be crucial to the financial success of YouTube channels by taking into account factors like the nation of origin, the type of material, and audience </w:t>
      </w:r>
      <w:r w:rsidR="0033094D" w:rsidRPr="00305B28">
        <w:rPr>
          <w:rFonts w:ascii="Times New Roman" w:hAnsi="Times New Roman" w:cs="Times New Roman"/>
          <w:sz w:val="24"/>
          <w:szCs w:val="24"/>
          <w:lang w:val="en-US"/>
        </w:rPr>
        <w:t>numbers.</w:t>
      </w:r>
    </w:p>
    <w:p w14:paraId="08E56EF2" w14:textId="77777777" w:rsidR="00752ACF" w:rsidRPr="00305B28" w:rsidRDefault="00752ACF" w:rsidP="00752ACF">
      <w:pPr>
        <w:ind w:left="1080"/>
        <w:rPr>
          <w:rFonts w:ascii="Times New Roman" w:hAnsi="Times New Roman" w:cs="Times New Roman"/>
          <w:sz w:val="24"/>
          <w:szCs w:val="24"/>
          <w:lang w:val="en-US"/>
        </w:rPr>
      </w:pPr>
    </w:p>
    <w:p w14:paraId="3B7E1D6B" w14:textId="49BBD5AB" w:rsidR="0040088B" w:rsidRPr="00305B28" w:rsidRDefault="00752ACF" w:rsidP="00752ACF">
      <w:pPr>
        <w:pStyle w:val="ListParagraph"/>
        <w:numPr>
          <w:ilvl w:val="0"/>
          <w:numId w:val="12"/>
        </w:numPr>
        <w:rPr>
          <w:rFonts w:ascii="Times New Roman" w:hAnsi="Times New Roman" w:cs="Times New Roman"/>
          <w:sz w:val="24"/>
          <w:szCs w:val="24"/>
          <w:lang w:val="en-US"/>
        </w:rPr>
      </w:pPr>
      <w:r w:rsidRPr="00305B28">
        <w:rPr>
          <w:rFonts w:ascii="Times New Roman" w:hAnsi="Times New Roman" w:cs="Times New Roman"/>
          <w:sz w:val="24"/>
          <w:szCs w:val="24"/>
          <w:lang w:val="en-US"/>
        </w:rPr>
        <w:t xml:space="preserve">Which specific channel type for </w:t>
      </w:r>
      <w:r w:rsidR="0033094D" w:rsidRPr="00305B28">
        <w:rPr>
          <w:rFonts w:ascii="Times New Roman" w:hAnsi="Times New Roman" w:cs="Times New Roman"/>
          <w:sz w:val="24"/>
          <w:szCs w:val="24"/>
          <w:lang w:val="en-US"/>
        </w:rPr>
        <w:t>e.g., Music</w:t>
      </w:r>
      <w:r w:rsidRPr="00305B28">
        <w:rPr>
          <w:rFonts w:ascii="Times New Roman" w:hAnsi="Times New Roman" w:cs="Times New Roman"/>
          <w:sz w:val="24"/>
          <w:szCs w:val="24"/>
          <w:lang w:val="en-US"/>
        </w:rPr>
        <w:t>, Entertainment, Education, Sports, or People &amp; Blogs, has the highest number of subscribers globally, and what factors might contribute to the popularity and success of this particular channel type?</w:t>
      </w:r>
    </w:p>
    <w:p w14:paraId="346E0C7F" w14:textId="77777777" w:rsidR="00752ACF" w:rsidRPr="00305B28" w:rsidRDefault="00752ACF" w:rsidP="00752ACF">
      <w:pPr>
        <w:pStyle w:val="ListParagraph"/>
        <w:ind w:left="1440"/>
        <w:rPr>
          <w:rFonts w:ascii="Times New Roman" w:hAnsi="Times New Roman" w:cs="Times New Roman"/>
          <w:sz w:val="24"/>
          <w:szCs w:val="24"/>
          <w:lang w:val="en-US"/>
        </w:rPr>
      </w:pPr>
    </w:p>
    <w:p w14:paraId="0BB5F0EC" w14:textId="528CFCC1" w:rsidR="00752ACF" w:rsidRPr="00305B28" w:rsidRDefault="00752ACF" w:rsidP="00752ACF">
      <w:pPr>
        <w:pStyle w:val="ListParagraph"/>
        <w:ind w:left="1440"/>
        <w:rPr>
          <w:rFonts w:ascii="Times New Roman" w:hAnsi="Times New Roman" w:cs="Times New Roman"/>
          <w:sz w:val="24"/>
          <w:szCs w:val="24"/>
          <w:lang w:val="en-US"/>
        </w:rPr>
      </w:pPr>
      <w:r w:rsidRPr="00305B28">
        <w:rPr>
          <w:rFonts w:ascii="Times New Roman" w:hAnsi="Times New Roman" w:cs="Times New Roman"/>
          <w:sz w:val="24"/>
          <w:szCs w:val="24"/>
          <w:lang w:val="en-US"/>
        </w:rPr>
        <w:t>Reasoning:</w:t>
      </w:r>
    </w:p>
    <w:p w14:paraId="1687F8C2" w14:textId="139DCF99" w:rsidR="00752ACF" w:rsidRPr="00305B28" w:rsidRDefault="00752ACF" w:rsidP="00752ACF">
      <w:pPr>
        <w:pStyle w:val="ListParagraph"/>
        <w:ind w:left="1440"/>
        <w:rPr>
          <w:rFonts w:ascii="Times New Roman" w:hAnsi="Times New Roman" w:cs="Times New Roman"/>
          <w:sz w:val="24"/>
          <w:szCs w:val="24"/>
          <w:lang w:val="en-US"/>
        </w:rPr>
      </w:pPr>
      <w:r w:rsidRPr="00305B28">
        <w:rPr>
          <w:rFonts w:ascii="Times New Roman" w:hAnsi="Times New Roman" w:cs="Times New Roman"/>
          <w:sz w:val="24"/>
          <w:szCs w:val="24"/>
          <w:lang w:val="en-US"/>
        </w:rPr>
        <w:t>Gaining knowledge about the most popular channel type worldwide and investigating the variables that lead to its success might provide insights into the preferences of the target audience. The success of a specific channel type can be influenced by variables including upload frequency, country of origin, and content category.</w:t>
      </w:r>
    </w:p>
    <w:p w14:paraId="00889C62" w14:textId="77777777" w:rsidR="00752ACF" w:rsidRPr="00305B28" w:rsidRDefault="00752ACF" w:rsidP="00752ACF">
      <w:pPr>
        <w:pStyle w:val="ListParagraph"/>
        <w:rPr>
          <w:rFonts w:ascii="Times New Roman" w:hAnsi="Times New Roman" w:cs="Times New Roman"/>
          <w:sz w:val="24"/>
          <w:szCs w:val="24"/>
          <w:lang w:val="en-US"/>
        </w:rPr>
      </w:pPr>
    </w:p>
    <w:p w14:paraId="75E8D6E2" w14:textId="77777777" w:rsidR="00752ACF" w:rsidRPr="00305B28" w:rsidRDefault="00752ACF" w:rsidP="00752ACF">
      <w:pPr>
        <w:pStyle w:val="ListParagraph"/>
        <w:ind w:left="1440"/>
        <w:rPr>
          <w:rFonts w:ascii="Times New Roman" w:hAnsi="Times New Roman" w:cs="Times New Roman"/>
          <w:sz w:val="24"/>
          <w:szCs w:val="24"/>
          <w:lang w:val="en-US"/>
        </w:rPr>
      </w:pPr>
    </w:p>
    <w:p w14:paraId="3D53EA81" w14:textId="70C6A4E5" w:rsidR="002C7F4B" w:rsidRPr="00305B28" w:rsidRDefault="00752ACF" w:rsidP="00752ACF">
      <w:pPr>
        <w:pStyle w:val="ListParagraph"/>
        <w:numPr>
          <w:ilvl w:val="0"/>
          <w:numId w:val="12"/>
        </w:numPr>
        <w:rPr>
          <w:rFonts w:ascii="Times New Roman" w:hAnsi="Times New Roman" w:cs="Times New Roman"/>
          <w:sz w:val="24"/>
          <w:szCs w:val="24"/>
          <w:lang w:val="en-US"/>
        </w:rPr>
      </w:pPr>
      <w:r w:rsidRPr="00305B28">
        <w:rPr>
          <w:rFonts w:ascii="Times New Roman" w:hAnsi="Times New Roman" w:cs="Times New Roman"/>
          <w:sz w:val="24"/>
          <w:szCs w:val="24"/>
          <w:lang w:val="en-US"/>
        </w:rPr>
        <w:t>What insights can be acquired on possible demographic and economic aspects influencing the comparative risk profiles of various places in the context of online content creation, and how can countries help to our understanding of occurrences inside YouTube categories?</w:t>
      </w:r>
    </w:p>
    <w:p w14:paraId="3764BAE2" w14:textId="77777777" w:rsidR="00752ACF" w:rsidRPr="00305B28" w:rsidRDefault="00752ACF" w:rsidP="00752ACF">
      <w:pPr>
        <w:pStyle w:val="ListParagraph"/>
        <w:ind w:left="1440"/>
        <w:rPr>
          <w:rFonts w:ascii="Times New Roman" w:hAnsi="Times New Roman" w:cs="Times New Roman"/>
          <w:sz w:val="24"/>
          <w:szCs w:val="24"/>
          <w:lang w:val="en-US"/>
        </w:rPr>
      </w:pPr>
    </w:p>
    <w:p w14:paraId="0BB2D49D" w14:textId="16429C67" w:rsidR="00752ACF" w:rsidRDefault="00752ACF" w:rsidP="00752ACF">
      <w:pPr>
        <w:pStyle w:val="ListParagraph"/>
        <w:ind w:left="1440"/>
        <w:rPr>
          <w:rFonts w:ascii="Times New Roman" w:hAnsi="Times New Roman" w:cs="Times New Roman"/>
          <w:sz w:val="28"/>
          <w:szCs w:val="28"/>
          <w:lang w:val="en-US"/>
        </w:rPr>
      </w:pPr>
      <w:r w:rsidRPr="00305B28">
        <w:rPr>
          <w:rFonts w:ascii="Times New Roman" w:hAnsi="Times New Roman" w:cs="Times New Roman"/>
          <w:sz w:val="24"/>
          <w:szCs w:val="24"/>
          <w:lang w:val="en-US"/>
        </w:rPr>
        <w:t>Reasoning: This modification highlights the investigation of events inside YouTube categories and makes it clear that the context of online content creation is the search for insights. It keeps the emphasis on the possible impact of economic and demographic variables on the relative risk profiles of various geographical areas.</w:t>
      </w:r>
    </w:p>
    <w:p w14:paraId="21161718" w14:textId="77777777" w:rsidR="00964979" w:rsidRDefault="00964979" w:rsidP="00752ACF">
      <w:pPr>
        <w:pStyle w:val="ListParagraph"/>
        <w:ind w:left="1440"/>
        <w:rPr>
          <w:rFonts w:ascii="Times New Roman" w:hAnsi="Times New Roman" w:cs="Times New Roman"/>
          <w:sz w:val="28"/>
          <w:szCs w:val="28"/>
          <w:lang w:val="en-US"/>
        </w:rPr>
      </w:pPr>
    </w:p>
    <w:p w14:paraId="4E02762E" w14:textId="77777777" w:rsidR="00964979" w:rsidRDefault="00964979" w:rsidP="00752ACF">
      <w:pPr>
        <w:pStyle w:val="ListParagraph"/>
        <w:ind w:left="1440"/>
        <w:rPr>
          <w:rFonts w:ascii="Times New Roman" w:hAnsi="Times New Roman" w:cs="Times New Roman"/>
          <w:sz w:val="28"/>
          <w:szCs w:val="28"/>
          <w:lang w:val="en-US"/>
        </w:rPr>
      </w:pPr>
    </w:p>
    <w:p w14:paraId="7B40D6DF" w14:textId="5323E18F" w:rsidR="00964979" w:rsidRDefault="00964979" w:rsidP="00964979">
      <w:pPr>
        <w:pStyle w:val="Heading1"/>
        <w:rPr>
          <w:rFonts w:ascii="Times New Roman" w:hAnsi="Times New Roman" w:cs="Times New Roman"/>
          <w:lang w:val="en-US"/>
        </w:rPr>
      </w:pPr>
      <w:r w:rsidRPr="00066258">
        <w:rPr>
          <w:rFonts w:ascii="Times New Roman" w:hAnsi="Times New Roman" w:cs="Times New Roman"/>
          <w:lang w:val="en-US"/>
        </w:rPr>
        <w:t>What more or different data is needed to address the research questions?</w:t>
      </w:r>
    </w:p>
    <w:p w14:paraId="53A3C716" w14:textId="5A71D66A" w:rsidR="00E446FA" w:rsidRPr="0063014D" w:rsidRDefault="00E446FA" w:rsidP="00E446FA">
      <w:pPr>
        <w:rPr>
          <w:rFonts w:ascii="Times New Roman" w:hAnsi="Times New Roman" w:cs="Times New Roman"/>
          <w:sz w:val="24"/>
          <w:szCs w:val="24"/>
          <w:lang w:val="en-US"/>
        </w:rPr>
      </w:pPr>
      <w:r w:rsidRPr="0063014D">
        <w:rPr>
          <w:rFonts w:ascii="Times New Roman" w:hAnsi="Times New Roman" w:cs="Times New Roman"/>
          <w:sz w:val="24"/>
          <w:szCs w:val="24"/>
          <w:lang w:val="en-US"/>
        </w:rPr>
        <w:t xml:space="preserve">I added two new columns to support my </w:t>
      </w:r>
      <w:r w:rsidR="0063014D" w:rsidRPr="0063014D">
        <w:rPr>
          <w:rFonts w:ascii="Times New Roman" w:hAnsi="Times New Roman" w:cs="Times New Roman"/>
          <w:sz w:val="24"/>
          <w:szCs w:val="24"/>
          <w:lang w:val="en-US"/>
        </w:rPr>
        <w:t>research.</w:t>
      </w:r>
      <w:r w:rsidRPr="0063014D">
        <w:rPr>
          <w:rFonts w:ascii="Times New Roman" w:hAnsi="Times New Roman" w:cs="Times New Roman"/>
          <w:sz w:val="24"/>
          <w:szCs w:val="24"/>
          <w:lang w:val="en-US"/>
        </w:rPr>
        <w:t xml:space="preserve"> </w:t>
      </w:r>
    </w:p>
    <w:p w14:paraId="1078FE40" w14:textId="13265BE6" w:rsidR="00E446FA" w:rsidRPr="0063014D" w:rsidRDefault="00E446FA" w:rsidP="00E446FA">
      <w:pPr>
        <w:pStyle w:val="ListParagraph"/>
        <w:numPr>
          <w:ilvl w:val="0"/>
          <w:numId w:val="32"/>
        </w:numPr>
        <w:rPr>
          <w:rFonts w:ascii="Times New Roman" w:hAnsi="Times New Roman" w:cs="Times New Roman"/>
          <w:sz w:val="24"/>
          <w:szCs w:val="24"/>
          <w:lang w:val="en-US"/>
        </w:rPr>
      </w:pPr>
      <w:r w:rsidRPr="0063014D">
        <w:rPr>
          <w:rFonts w:ascii="Times New Roman" w:hAnsi="Times New Roman" w:cs="Times New Roman"/>
          <w:sz w:val="24"/>
          <w:szCs w:val="24"/>
          <w:lang w:val="en-US"/>
        </w:rPr>
        <w:t>years_since_creation(till 2023)</w:t>
      </w:r>
    </w:p>
    <w:p w14:paraId="39B14428" w14:textId="63BAB637" w:rsidR="00E446FA" w:rsidRPr="0063014D" w:rsidRDefault="00E446FA" w:rsidP="00E446FA">
      <w:pPr>
        <w:pStyle w:val="ListParagraph"/>
        <w:numPr>
          <w:ilvl w:val="0"/>
          <w:numId w:val="32"/>
        </w:numPr>
        <w:rPr>
          <w:rFonts w:ascii="Times New Roman" w:hAnsi="Times New Roman" w:cs="Times New Roman"/>
          <w:sz w:val="24"/>
          <w:szCs w:val="24"/>
          <w:lang w:val="en-US"/>
        </w:rPr>
      </w:pPr>
      <w:r w:rsidRPr="0063014D">
        <w:rPr>
          <w:rFonts w:ascii="Times New Roman" w:hAnsi="Times New Roman" w:cs="Times New Roman"/>
          <w:sz w:val="24"/>
          <w:szCs w:val="24"/>
          <w:lang w:val="en-US"/>
        </w:rPr>
        <w:t xml:space="preserve">categoryNum- gave numbers to category column to make it </w:t>
      </w:r>
      <w:r w:rsidR="0063014D" w:rsidRPr="0063014D">
        <w:rPr>
          <w:rFonts w:ascii="Times New Roman" w:hAnsi="Times New Roman" w:cs="Times New Roman"/>
          <w:sz w:val="24"/>
          <w:szCs w:val="24"/>
          <w:lang w:val="en-US"/>
        </w:rPr>
        <w:t>numeric.</w:t>
      </w:r>
    </w:p>
    <w:p w14:paraId="3DE354A3" w14:textId="77777777" w:rsidR="007029A7" w:rsidRPr="00066258" w:rsidRDefault="007029A7" w:rsidP="007029A7">
      <w:pPr>
        <w:pStyle w:val="Heading1"/>
        <w:rPr>
          <w:rFonts w:ascii="Times New Roman" w:hAnsi="Times New Roman" w:cs="Times New Roman"/>
        </w:rPr>
      </w:pPr>
      <w:r w:rsidRPr="00066258">
        <w:rPr>
          <w:rFonts w:ascii="Times New Roman" w:hAnsi="Times New Roman" w:cs="Times New Roman"/>
        </w:rPr>
        <w:t>Arranging the Dataset:</w:t>
      </w:r>
    </w:p>
    <w:p w14:paraId="61B27B89" w14:textId="6B8921C3" w:rsidR="007029A7" w:rsidRPr="00066258" w:rsidRDefault="007029A7" w:rsidP="007029A7">
      <w:pPr>
        <w:rPr>
          <w:rFonts w:ascii="Times New Roman" w:hAnsi="Times New Roman" w:cs="Times New Roman"/>
        </w:rPr>
      </w:pPr>
      <w:r w:rsidRPr="0033094D">
        <w:rPr>
          <w:rFonts w:ascii="Times New Roman" w:hAnsi="Times New Roman" w:cs="Times New Roman"/>
          <w:sz w:val="24"/>
          <w:szCs w:val="24"/>
        </w:rPr>
        <w:t xml:space="preserve">The data is well-organized in a tabular format with clear column headers, including details such as subscribers, uploads, rank, video views, country, and more. Every row represents a distinct YouTube channel, providing a standardised framework. The dataset presents information on channels from various nations and content categories. It includes both numerical (such as numbers, profits) and categorical (such as country, category) data. When </w:t>
      </w:r>
      <w:r w:rsidRPr="0033094D">
        <w:rPr>
          <w:rFonts w:ascii="Times New Roman" w:hAnsi="Times New Roman" w:cs="Times New Roman"/>
          <w:sz w:val="24"/>
          <w:szCs w:val="24"/>
        </w:rPr>
        <w:lastRenderedPageBreak/>
        <w:t>dealing with big numbers, it is noteworthy to utilise scientific notation. It's crucial to remember that missing value presence needs to be verified. All things considered, the dataset offers a thorough overview for examining trends related to YouTube</w:t>
      </w:r>
      <w:r w:rsidRPr="00066258">
        <w:rPr>
          <w:rFonts w:ascii="Times New Roman" w:hAnsi="Times New Roman" w:cs="Times New Roman"/>
        </w:rPr>
        <w:t xml:space="preserve"> channels, such as earnings,</w:t>
      </w:r>
    </w:p>
    <w:p w14:paraId="04934768" w14:textId="2C691D1B" w:rsidR="007029A7" w:rsidRPr="00066258" w:rsidRDefault="007029A7" w:rsidP="007029A7">
      <w:pPr>
        <w:pStyle w:val="Heading1"/>
        <w:rPr>
          <w:rFonts w:ascii="Times New Roman" w:hAnsi="Times New Roman" w:cs="Times New Roman"/>
        </w:rPr>
      </w:pPr>
      <w:r w:rsidRPr="00066258">
        <w:rPr>
          <w:rFonts w:ascii="Times New Roman" w:hAnsi="Times New Roman" w:cs="Times New Roman"/>
        </w:rPr>
        <w:t>Dropped Columns</w:t>
      </w:r>
    </w:p>
    <w:p w14:paraId="0A9CF17E" w14:textId="0EAB4E6C" w:rsidR="007029A7" w:rsidRPr="0033094D" w:rsidRDefault="007029A7" w:rsidP="007029A7">
      <w:pPr>
        <w:rPr>
          <w:rFonts w:ascii="Times New Roman" w:hAnsi="Times New Roman" w:cs="Times New Roman"/>
          <w:sz w:val="24"/>
          <w:szCs w:val="24"/>
        </w:rPr>
      </w:pPr>
      <w:r w:rsidRPr="0033094D">
        <w:rPr>
          <w:rFonts w:ascii="Times New Roman" w:hAnsi="Times New Roman" w:cs="Times New Roman"/>
          <w:sz w:val="24"/>
          <w:szCs w:val="24"/>
        </w:rPr>
        <w:t xml:space="preserve">Following columns were dropped as they were not needed </w:t>
      </w:r>
      <w:r w:rsidR="009B3559">
        <w:rPr>
          <w:rFonts w:ascii="Times New Roman" w:hAnsi="Times New Roman" w:cs="Times New Roman"/>
          <w:sz w:val="24"/>
          <w:szCs w:val="24"/>
        </w:rPr>
        <w:t>it</w:t>
      </w:r>
      <w:r w:rsidRPr="0033094D">
        <w:rPr>
          <w:rFonts w:ascii="Times New Roman" w:hAnsi="Times New Roman" w:cs="Times New Roman"/>
          <w:sz w:val="24"/>
          <w:szCs w:val="24"/>
        </w:rPr>
        <w:t xml:space="preserve"> seemed to be extra and cant be used for analysis.</w:t>
      </w:r>
    </w:p>
    <w:p w14:paraId="3CB85435" w14:textId="02CADB95" w:rsidR="007029A7" w:rsidRPr="0033094D" w:rsidRDefault="007029A7" w:rsidP="007029A7">
      <w:pPr>
        <w:pStyle w:val="ListParagraph"/>
        <w:numPr>
          <w:ilvl w:val="0"/>
          <w:numId w:val="13"/>
        </w:numPr>
        <w:rPr>
          <w:rFonts w:ascii="Times New Roman" w:hAnsi="Times New Roman" w:cs="Times New Roman"/>
          <w:sz w:val="24"/>
          <w:szCs w:val="24"/>
        </w:rPr>
      </w:pPr>
      <w:r w:rsidRPr="0033094D">
        <w:rPr>
          <w:rFonts w:ascii="Times New Roman" w:hAnsi="Times New Roman" w:cs="Times New Roman"/>
          <w:sz w:val="24"/>
          <w:szCs w:val="24"/>
        </w:rPr>
        <w:t>Title</w:t>
      </w:r>
    </w:p>
    <w:p w14:paraId="04C27FA4" w14:textId="1BF454FB" w:rsidR="007029A7" w:rsidRPr="0033094D" w:rsidRDefault="007029A7" w:rsidP="007029A7">
      <w:pPr>
        <w:pStyle w:val="ListParagraph"/>
        <w:numPr>
          <w:ilvl w:val="0"/>
          <w:numId w:val="13"/>
        </w:numPr>
        <w:rPr>
          <w:rFonts w:ascii="Times New Roman" w:hAnsi="Times New Roman" w:cs="Times New Roman"/>
          <w:sz w:val="24"/>
          <w:szCs w:val="24"/>
        </w:rPr>
      </w:pPr>
      <w:r w:rsidRPr="0033094D">
        <w:rPr>
          <w:rFonts w:ascii="Times New Roman" w:hAnsi="Times New Roman" w:cs="Times New Roman"/>
          <w:sz w:val="24"/>
          <w:szCs w:val="24"/>
        </w:rPr>
        <w:t>channel_type</w:t>
      </w:r>
    </w:p>
    <w:p w14:paraId="0AF18F6C" w14:textId="000884D5" w:rsidR="007029A7" w:rsidRPr="0033094D" w:rsidRDefault="007029A7" w:rsidP="007029A7">
      <w:pPr>
        <w:pStyle w:val="ListParagraph"/>
        <w:numPr>
          <w:ilvl w:val="0"/>
          <w:numId w:val="13"/>
        </w:numPr>
        <w:rPr>
          <w:rFonts w:ascii="Times New Roman" w:hAnsi="Times New Roman" w:cs="Times New Roman"/>
          <w:sz w:val="24"/>
          <w:szCs w:val="24"/>
        </w:rPr>
      </w:pPr>
      <w:r w:rsidRPr="0033094D">
        <w:rPr>
          <w:rFonts w:ascii="Times New Roman" w:hAnsi="Times New Roman" w:cs="Times New Roman"/>
          <w:sz w:val="24"/>
          <w:szCs w:val="24"/>
        </w:rPr>
        <w:t>video_views_rank</w:t>
      </w:r>
    </w:p>
    <w:p w14:paraId="66EF023D" w14:textId="2ED51B08" w:rsidR="007029A7" w:rsidRPr="0033094D" w:rsidRDefault="007029A7" w:rsidP="007029A7">
      <w:pPr>
        <w:pStyle w:val="ListParagraph"/>
        <w:numPr>
          <w:ilvl w:val="0"/>
          <w:numId w:val="13"/>
        </w:numPr>
        <w:rPr>
          <w:rFonts w:ascii="Times New Roman" w:hAnsi="Times New Roman" w:cs="Times New Roman"/>
          <w:sz w:val="24"/>
          <w:szCs w:val="24"/>
        </w:rPr>
      </w:pPr>
      <w:r w:rsidRPr="0033094D">
        <w:rPr>
          <w:rFonts w:ascii="Times New Roman" w:hAnsi="Times New Roman" w:cs="Times New Roman"/>
          <w:sz w:val="24"/>
          <w:szCs w:val="24"/>
        </w:rPr>
        <w:t>country_rank</w:t>
      </w:r>
    </w:p>
    <w:p w14:paraId="43FC83AE" w14:textId="38D4004D" w:rsidR="007029A7" w:rsidRPr="0033094D" w:rsidRDefault="007029A7" w:rsidP="007029A7">
      <w:pPr>
        <w:pStyle w:val="ListParagraph"/>
        <w:numPr>
          <w:ilvl w:val="0"/>
          <w:numId w:val="13"/>
        </w:numPr>
        <w:rPr>
          <w:rFonts w:ascii="Times New Roman" w:hAnsi="Times New Roman" w:cs="Times New Roman"/>
          <w:sz w:val="24"/>
          <w:szCs w:val="24"/>
        </w:rPr>
      </w:pPr>
      <w:r w:rsidRPr="0033094D">
        <w:rPr>
          <w:rFonts w:ascii="Times New Roman" w:hAnsi="Times New Roman" w:cs="Times New Roman"/>
          <w:sz w:val="24"/>
          <w:szCs w:val="24"/>
        </w:rPr>
        <w:t>channel_type_rank</w:t>
      </w:r>
    </w:p>
    <w:p w14:paraId="3253A993" w14:textId="77FFAB9F" w:rsidR="007029A7" w:rsidRPr="0033094D" w:rsidRDefault="007029A7" w:rsidP="007029A7">
      <w:pPr>
        <w:pStyle w:val="ListParagraph"/>
        <w:numPr>
          <w:ilvl w:val="0"/>
          <w:numId w:val="13"/>
        </w:numPr>
        <w:rPr>
          <w:rFonts w:ascii="Times New Roman" w:hAnsi="Times New Roman" w:cs="Times New Roman"/>
          <w:sz w:val="24"/>
          <w:szCs w:val="24"/>
        </w:rPr>
      </w:pPr>
      <w:r w:rsidRPr="0033094D">
        <w:rPr>
          <w:rFonts w:ascii="Times New Roman" w:hAnsi="Times New Roman" w:cs="Times New Roman"/>
          <w:sz w:val="24"/>
          <w:szCs w:val="24"/>
        </w:rPr>
        <w:t>video_views_for_the_last_30_days</w:t>
      </w:r>
    </w:p>
    <w:p w14:paraId="7E61F9AF" w14:textId="47BE15F7" w:rsidR="007029A7" w:rsidRPr="0033094D" w:rsidRDefault="007029A7" w:rsidP="007029A7">
      <w:pPr>
        <w:pStyle w:val="ListParagraph"/>
        <w:numPr>
          <w:ilvl w:val="0"/>
          <w:numId w:val="13"/>
        </w:numPr>
        <w:rPr>
          <w:rFonts w:ascii="Times New Roman" w:hAnsi="Times New Roman" w:cs="Times New Roman"/>
          <w:sz w:val="24"/>
          <w:szCs w:val="24"/>
        </w:rPr>
      </w:pPr>
      <w:r w:rsidRPr="0033094D">
        <w:rPr>
          <w:rFonts w:ascii="Times New Roman" w:hAnsi="Times New Roman" w:cs="Times New Roman"/>
          <w:sz w:val="24"/>
          <w:szCs w:val="24"/>
        </w:rPr>
        <w:t>subscribers_for_last_30_days</w:t>
      </w:r>
    </w:p>
    <w:p w14:paraId="391529F8" w14:textId="4B754A1C" w:rsidR="007029A7" w:rsidRPr="0033094D" w:rsidRDefault="007029A7" w:rsidP="007029A7">
      <w:pPr>
        <w:pStyle w:val="ListParagraph"/>
        <w:numPr>
          <w:ilvl w:val="0"/>
          <w:numId w:val="13"/>
        </w:numPr>
        <w:rPr>
          <w:rFonts w:ascii="Times New Roman" w:hAnsi="Times New Roman" w:cs="Times New Roman"/>
          <w:sz w:val="24"/>
          <w:szCs w:val="24"/>
        </w:rPr>
      </w:pPr>
      <w:r w:rsidRPr="0033094D">
        <w:rPr>
          <w:rFonts w:ascii="Times New Roman" w:hAnsi="Times New Roman" w:cs="Times New Roman"/>
          <w:sz w:val="24"/>
          <w:szCs w:val="24"/>
        </w:rPr>
        <w:t>created_date</w:t>
      </w:r>
    </w:p>
    <w:p w14:paraId="037249C4" w14:textId="048D1121" w:rsidR="007029A7" w:rsidRPr="0033094D" w:rsidRDefault="007029A7" w:rsidP="007029A7">
      <w:pPr>
        <w:pStyle w:val="ListParagraph"/>
        <w:numPr>
          <w:ilvl w:val="0"/>
          <w:numId w:val="13"/>
        </w:numPr>
        <w:rPr>
          <w:rFonts w:ascii="Times New Roman" w:hAnsi="Times New Roman" w:cs="Times New Roman"/>
          <w:sz w:val="24"/>
          <w:szCs w:val="24"/>
        </w:rPr>
      </w:pPr>
      <w:r w:rsidRPr="0033094D">
        <w:rPr>
          <w:rFonts w:ascii="Times New Roman" w:hAnsi="Times New Roman" w:cs="Times New Roman"/>
          <w:sz w:val="24"/>
          <w:szCs w:val="24"/>
        </w:rPr>
        <w:t>created_month</w:t>
      </w:r>
    </w:p>
    <w:p w14:paraId="761E535B" w14:textId="44D9C695" w:rsidR="007029A7" w:rsidRPr="0033094D" w:rsidRDefault="007029A7" w:rsidP="007029A7">
      <w:pPr>
        <w:pStyle w:val="ListParagraph"/>
        <w:numPr>
          <w:ilvl w:val="0"/>
          <w:numId w:val="13"/>
        </w:numPr>
        <w:rPr>
          <w:rFonts w:ascii="Times New Roman" w:hAnsi="Times New Roman" w:cs="Times New Roman"/>
          <w:sz w:val="24"/>
          <w:szCs w:val="24"/>
        </w:rPr>
      </w:pPr>
      <w:r w:rsidRPr="0033094D">
        <w:rPr>
          <w:rFonts w:ascii="Times New Roman" w:hAnsi="Times New Roman" w:cs="Times New Roman"/>
          <w:sz w:val="24"/>
          <w:szCs w:val="24"/>
        </w:rPr>
        <w:t>Gross tertiary education enrollment (%)</w:t>
      </w:r>
    </w:p>
    <w:p w14:paraId="3DB56314" w14:textId="27FE96BA" w:rsidR="007029A7" w:rsidRPr="0033094D" w:rsidRDefault="007029A7" w:rsidP="007029A7">
      <w:pPr>
        <w:pStyle w:val="ListParagraph"/>
        <w:numPr>
          <w:ilvl w:val="0"/>
          <w:numId w:val="13"/>
        </w:numPr>
        <w:rPr>
          <w:rFonts w:ascii="Times New Roman" w:hAnsi="Times New Roman" w:cs="Times New Roman"/>
          <w:sz w:val="24"/>
          <w:szCs w:val="24"/>
        </w:rPr>
      </w:pPr>
      <w:r w:rsidRPr="0033094D">
        <w:rPr>
          <w:rFonts w:ascii="Times New Roman" w:hAnsi="Times New Roman" w:cs="Times New Roman"/>
          <w:sz w:val="24"/>
          <w:szCs w:val="24"/>
        </w:rPr>
        <w:t>Latitude</w:t>
      </w:r>
    </w:p>
    <w:p w14:paraId="49FCA8F2" w14:textId="414B5CF1" w:rsidR="007029A7" w:rsidRDefault="007029A7" w:rsidP="007029A7">
      <w:pPr>
        <w:pStyle w:val="ListParagraph"/>
        <w:numPr>
          <w:ilvl w:val="0"/>
          <w:numId w:val="13"/>
        </w:numPr>
        <w:rPr>
          <w:rFonts w:ascii="Times New Roman" w:hAnsi="Times New Roman" w:cs="Times New Roman"/>
          <w:sz w:val="24"/>
          <w:szCs w:val="24"/>
        </w:rPr>
      </w:pPr>
      <w:r w:rsidRPr="0033094D">
        <w:rPr>
          <w:rFonts w:ascii="Times New Roman" w:hAnsi="Times New Roman" w:cs="Times New Roman"/>
          <w:sz w:val="24"/>
          <w:szCs w:val="24"/>
        </w:rPr>
        <w:t>Longitude</w:t>
      </w:r>
    </w:p>
    <w:p w14:paraId="3CBE448A" w14:textId="2B378D6D" w:rsidR="00673036" w:rsidRPr="000B41C7" w:rsidRDefault="00673036" w:rsidP="00BD6532">
      <w:pPr>
        <w:pStyle w:val="Heading1"/>
        <w:rPr>
          <w:rFonts w:ascii="Times New Roman" w:hAnsi="Times New Roman" w:cs="Times New Roman"/>
          <w:sz w:val="24"/>
          <w:szCs w:val="24"/>
        </w:rPr>
      </w:pPr>
    </w:p>
    <w:p w14:paraId="5159224C" w14:textId="77777777" w:rsidR="007C1400" w:rsidRPr="00066258" w:rsidRDefault="007C1400" w:rsidP="007C1400">
      <w:pPr>
        <w:pStyle w:val="Heading1"/>
        <w:rPr>
          <w:rFonts w:ascii="Times New Roman" w:hAnsi="Times New Roman" w:cs="Times New Roman"/>
        </w:rPr>
      </w:pPr>
      <w:r w:rsidRPr="00066258">
        <w:rPr>
          <w:rFonts w:ascii="Times New Roman" w:hAnsi="Times New Roman" w:cs="Times New Roman"/>
        </w:rPr>
        <w:t>Coding:</w:t>
      </w:r>
    </w:p>
    <w:p w14:paraId="63859413" w14:textId="77777777" w:rsidR="007C1400" w:rsidRPr="0033094D" w:rsidRDefault="007C1400" w:rsidP="007C1400">
      <w:pPr>
        <w:pStyle w:val="ListParagraph"/>
        <w:numPr>
          <w:ilvl w:val="0"/>
          <w:numId w:val="14"/>
        </w:numPr>
        <w:spacing w:line="256" w:lineRule="auto"/>
        <w:rPr>
          <w:rFonts w:ascii="Times New Roman" w:hAnsi="Times New Roman" w:cs="Times New Roman"/>
          <w:sz w:val="24"/>
          <w:szCs w:val="24"/>
        </w:rPr>
      </w:pPr>
      <w:r w:rsidRPr="0033094D">
        <w:rPr>
          <w:rFonts w:ascii="Times New Roman" w:hAnsi="Times New Roman" w:cs="Times New Roman"/>
          <w:sz w:val="24"/>
          <w:szCs w:val="24"/>
        </w:rPr>
        <w:t>we find mean, median, mode, IQR, minimum, maximum, skewness, lower bound, upper bound using MS EXCEL formulas and made visualizing accordingly.</w:t>
      </w:r>
    </w:p>
    <w:p w14:paraId="619DA94C" w14:textId="490E26C0" w:rsidR="00066258" w:rsidRPr="00305B28" w:rsidRDefault="007C1400" w:rsidP="00305B28">
      <w:pPr>
        <w:pStyle w:val="Heading1"/>
        <w:rPr>
          <w:rFonts w:ascii="Times New Roman" w:hAnsi="Times New Roman" w:cs="Times New Roman"/>
        </w:rPr>
      </w:pPr>
      <w:r w:rsidRPr="00066258">
        <w:rPr>
          <w:rFonts w:ascii="Times New Roman" w:hAnsi="Times New Roman" w:cs="Times New Roman"/>
        </w:rPr>
        <w:t>Univariate Analysis:</w:t>
      </w:r>
    </w:p>
    <w:p w14:paraId="1FC347CE" w14:textId="1152A225" w:rsidR="007C1400" w:rsidRPr="00F3493C" w:rsidRDefault="007C1400" w:rsidP="007C1400">
      <w:pPr>
        <w:rPr>
          <w:rFonts w:ascii="Times New Roman" w:hAnsi="Times New Roman" w:cs="Times New Roman"/>
          <w:b/>
          <w:bCs/>
          <w:sz w:val="28"/>
          <w:szCs w:val="28"/>
        </w:rPr>
      </w:pPr>
      <w:r w:rsidRPr="00F3493C">
        <w:rPr>
          <w:rFonts w:ascii="Times New Roman" w:hAnsi="Times New Roman" w:cs="Times New Roman"/>
          <w:b/>
          <w:bCs/>
          <w:sz w:val="28"/>
          <w:szCs w:val="28"/>
        </w:rPr>
        <w:t>Subscribe</w:t>
      </w:r>
      <w:r w:rsidR="00066258" w:rsidRPr="00F3493C">
        <w:rPr>
          <w:rFonts w:ascii="Times New Roman" w:hAnsi="Times New Roman" w:cs="Times New Roman"/>
          <w:b/>
          <w:bCs/>
          <w:sz w:val="28"/>
          <w:szCs w:val="28"/>
        </w:rPr>
        <w:t>r</w:t>
      </w:r>
      <w:r w:rsidRPr="00F3493C">
        <w:rPr>
          <w:rFonts w:ascii="Times New Roman" w:hAnsi="Times New Roman" w:cs="Times New Roman"/>
          <w:b/>
          <w:bCs/>
          <w:sz w:val="28"/>
          <w:szCs w:val="28"/>
        </w:rPr>
        <w:t>s Analysis:</w:t>
      </w:r>
    </w:p>
    <w:tbl>
      <w:tblPr>
        <w:tblpPr w:leftFromText="180" w:rightFromText="180" w:vertAnchor="text" w:tblpY="1"/>
        <w:tblOverlap w:val="never"/>
        <w:tblW w:w="3540" w:type="dxa"/>
        <w:tblLook w:val="04A0" w:firstRow="1" w:lastRow="0" w:firstColumn="1" w:lastColumn="0" w:noHBand="0" w:noVBand="1"/>
      </w:tblPr>
      <w:tblGrid>
        <w:gridCol w:w="2058"/>
        <w:gridCol w:w="1482"/>
      </w:tblGrid>
      <w:tr w:rsidR="00066258" w:rsidRPr="00066258" w14:paraId="62A2D567" w14:textId="77777777" w:rsidTr="00066258">
        <w:trPr>
          <w:trHeight w:val="300"/>
        </w:trPr>
        <w:tc>
          <w:tcPr>
            <w:tcW w:w="3540" w:type="dxa"/>
            <w:gridSpan w:val="2"/>
            <w:tcBorders>
              <w:top w:val="single" w:sz="8" w:space="0" w:color="auto"/>
              <w:left w:val="single" w:sz="8" w:space="0" w:color="auto"/>
              <w:bottom w:val="single" w:sz="8" w:space="0" w:color="auto"/>
              <w:right w:val="single" w:sz="8" w:space="0" w:color="000000"/>
            </w:tcBorders>
            <w:shd w:val="clear" w:color="000000" w:fill="F4B084"/>
            <w:noWrap/>
            <w:vAlign w:val="bottom"/>
            <w:hideMark/>
          </w:tcPr>
          <w:p w14:paraId="7B82C3EA" w14:textId="77777777" w:rsidR="00066258" w:rsidRPr="00066258" w:rsidRDefault="00066258" w:rsidP="00066258">
            <w:pPr>
              <w:spacing w:after="0" w:line="240" w:lineRule="auto"/>
              <w:jc w:val="center"/>
              <w:rPr>
                <w:rFonts w:ascii="Calibri" w:eastAsia="Times New Roman" w:hAnsi="Calibri" w:cs="Calibri"/>
                <w:i/>
                <w:iCs/>
                <w:color w:val="000000"/>
                <w:kern w:val="0"/>
                <w:lang w:eastAsia="en-IN"/>
                <w14:ligatures w14:val="none"/>
              </w:rPr>
            </w:pPr>
            <w:r w:rsidRPr="00066258">
              <w:rPr>
                <w:rFonts w:ascii="Calibri" w:eastAsia="Times New Roman" w:hAnsi="Calibri" w:cs="Calibri"/>
                <w:i/>
                <w:iCs/>
                <w:color w:val="000000"/>
                <w:kern w:val="0"/>
                <w:lang w:eastAsia="en-IN"/>
                <w14:ligatures w14:val="none"/>
              </w:rPr>
              <w:t>Statistics for Subscriber</w:t>
            </w:r>
          </w:p>
        </w:tc>
      </w:tr>
      <w:tr w:rsidR="00066258" w:rsidRPr="00066258" w14:paraId="397551C3" w14:textId="77777777" w:rsidTr="00066258">
        <w:trPr>
          <w:trHeight w:val="288"/>
        </w:trPr>
        <w:tc>
          <w:tcPr>
            <w:tcW w:w="2058" w:type="dxa"/>
            <w:tcBorders>
              <w:top w:val="nil"/>
              <w:left w:val="single" w:sz="8" w:space="0" w:color="auto"/>
              <w:bottom w:val="nil"/>
              <w:right w:val="nil"/>
            </w:tcBorders>
            <w:shd w:val="clear" w:color="000000" w:fill="F4B084"/>
            <w:noWrap/>
            <w:vAlign w:val="bottom"/>
            <w:hideMark/>
          </w:tcPr>
          <w:p w14:paraId="1BE1B1C1" w14:textId="77777777" w:rsidR="00066258" w:rsidRPr="00066258" w:rsidRDefault="00066258" w:rsidP="00066258">
            <w:pPr>
              <w:spacing w:after="0" w:line="240" w:lineRule="auto"/>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 </w:t>
            </w:r>
          </w:p>
        </w:tc>
        <w:tc>
          <w:tcPr>
            <w:tcW w:w="1482" w:type="dxa"/>
            <w:tcBorders>
              <w:top w:val="nil"/>
              <w:left w:val="nil"/>
              <w:bottom w:val="nil"/>
              <w:right w:val="single" w:sz="8" w:space="0" w:color="auto"/>
            </w:tcBorders>
            <w:shd w:val="clear" w:color="000000" w:fill="F4B084"/>
            <w:noWrap/>
            <w:vAlign w:val="bottom"/>
            <w:hideMark/>
          </w:tcPr>
          <w:p w14:paraId="3C6CEAB7" w14:textId="77777777" w:rsidR="00066258" w:rsidRPr="00066258" w:rsidRDefault="00066258" w:rsidP="00066258">
            <w:pPr>
              <w:spacing w:after="0" w:line="240" w:lineRule="auto"/>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 </w:t>
            </w:r>
          </w:p>
        </w:tc>
      </w:tr>
      <w:tr w:rsidR="00066258" w:rsidRPr="00066258" w14:paraId="291D2EC1" w14:textId="77777777" w:rsidTr="00066258">
        <w:trPr>
          <w:trHeight w:val="288"/>
        </w:trPr>
        <w:tc>
          <w:tcPr>
            <w:tcW w:w="2058" w:type="dxa"/>
            <w:tcBorders>
              <w:top w:val="nil"/>
              <w:left w:val="single" w:sz="8" w:space="0" w:color="auto"/>
              <w:bottom w:val="nil"/>
              <w:right w:val="nil"/>
            </w:tcBorders>
            <w:shd w:val="clear" w:color="000000" w:fill="F4B084"/>
            <w:noWrap/>
            <w:vAlign w:val="bottom"/>
            <w:hideMark/>
          </w:tcPr>
          <w:p w14:paraId="64CE732A" w14:textId="77777777" w:rsidR="00066258" w:rsidRPr="00066258" w:rsidRDefault="00066258" w:rsidP="00066258">
            <w:pPr>
              <w:spacing w:after="0" w:line="240" w:lineRule="auto"/>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Mean</w:t>
            </w:r>
          </w:p>
        </w:tc>
        <w:tc>
          <w:tcPr>
            <w:tcW w:w="1482" w:type="dxa"/>
            <w:tcBorders>
              <w:top w:val="nil"/>
              <w:left w:val="nil"/>
              <w:bottom w:val="nil"/>
              <w:right w:val="single" w:sz="8" w:space="0" w:color="auto"/>
            </w:tcBorders>
            <w:shd w:val="clear" w:color="000000" w:fill="F4B084"/>
            <w:noWrap/>
            <w:vAlign w:val="bottom"/>
            <w:hideMark/>
          </w:tcPr>
          <w:p w14:paraId="5F24FD7B" w14:textId="77777777" w:rsidR="00066258" w:rsidRPr="00066258" w:rsidRDefault="00066258" w:rsidP="00066258">
            <w:pPr>
              <w:spacing w:after="0" w:line="240" w:lineRule="auto"/>
              <w:jc w:val="right"/>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24456529.52</w:t>
            </w:r>
          </w:p>
        </w:tc>
      </w:tr>
      <w:tr w:rsidR="00066258" w:rsidRPr="00066258" w14:paraId="11DA4BB8" w14:textId="77777777" w:rsidTr="00066258">
        <w:trPr>
          <w:trHeight w:val="288"/>
        </w:trPr>
        <w:tc>
          <w:tcPr>
            <w:tcW w:w="2058" w:type="dxa"/>
            <w:tcBorders>
              <w:top w:val="nil"/>
              <w:left w:val="single" w:sz="8" w:space="0" w:color="auto"/>
              <w:bottom w:val="nil"/>
              <w:right w:val="nil"/>
            </w:tcBorders>
            <w:shd w:val="clear" w:color="000000" w:fill="F4B084"/>
            <w:noWrap/>
            <w:vAlign w:val="bottom"/>
            <w:hideMark/>
          </w:tcPr>
          <w:p w14:paraId="5F975823" w14:textId="77777777" w:rsidR="00066258" w:rsidRPr="00066258" w:rsidRDefault="00066258" w:rsidP="00066258">
            <w:pPr>
              <w:spacing w:after="0" w:line="240" w:lineRule="auto"/>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Standard Error</w:t>
            </w:r>
          </w:p>
        </w:tc>
        <w:tc>
          <w:tcPr>
            <w:tcW w:w="1482" w:type="dxa"/>
            <w:tcBorders>
              <w:top w:val="nil"/>
              <w:left w:val="nil"/>
              <w:bottom w:val="nil"/>
              <w:right w:val="single" w:sz="8" w:space="0" w:color="auto"/>
            </w:tcBorders>
            <w:shd w:val="clear" w:color="000000" w:fill="F4B084"/>
            <w:noWrap/>
            <w:vAlign w:val="bottom"/>
            <w:hideMark/>
          </w:tcPr>
          <w:p w14:paraId="4C1D0F21" w14:textId="77777777" w:rsidR="00066258" w:rsidRPr="00066258" w:rsidRDefault="00066258" w:rsidP="00066258">
            <w:pPr>
              <w:spacing w:after="0" w:line="240" w:lineRule="auto"/>
              <w:jc w:val="right"/>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822210.5211</w:t>
            </w:r>
          </w:p>
        </w:tc>
      </w:tr>
      <w:tr w:rsidR="00066258" w:rsidRPr="00066258" w14:paraId="2087F8B2" w14:textId="77777777" w:rsidTr="00066258">
        <w:trPr>
          <w:trHeight w:val="288"/>
        </w:trPr>
        <w:tc>
          <w:tcPr>
            <w:tcW w:w="2058" w:type="dxa"/>
            <w:tcBorders>
              <w:top w:val="nil"/>
              <w:left w:val="single" w:sz="8" w:space="0" w:color="auto"/>
              <w:bottom w:val="nil"/>
              <w:right w:val="nil"/>
            </w:tcBorders>
            <w:shd w:val="clear" w:color="000000" w:fill="F4B084"/>
            <w:noWrap/>
            <w:vAlign w:val="bottom"/>
            <w:hideMark/>
          </w:tcPr>
          <w:p w14:paraId="7E978671" w14:textId="77777777" w:rsidR="00066258" w:rsidRPr="00066258" w:rsidRDefault="00066258" w:rsidP="00066258">
            <w:pPr>
              <w:spacing w:after="0" w:line="240" w:lineRule="auto"/>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Median</w:t>
            </w:r>
          </w:p>
        </w:tc>
        <w:tc>
          <w:tcPr>
            <w:tcW w:w="1482" w:type="dxa"/>
            <w:tcBorders>
              <w:top w:val="nil"/>
              <w:left w:val="nil"/>
              <w:bottom w:val="nil"/>
              <w:right w:val="single" w:sz="8" w:space="0" w:color="auto"/>
            </w:tcBorders>
            <w:shd w:val="clear" w:color="000000" w:fill="F4B084"/>
            <w:noWrap/>
            <w:vAlign w:val="bottom"/>
            <w:hideMark/>
          </w:tcPr>
          <w:p w14:paraId="160D8A86" w14:textId="77777777" w:rsidR="00066258" w:rsidRPr="00066258" w:rsidRDefault="00066258" w:rsidP="00066258">
            <w:pPr>
              <w:spacing w:after="0" w:line="240" w:lineRule="auto"/>
              <w:jc w:val="right"/>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18600000</w:t>
            </w:r>
          </w:p>
        </w:tc>
      </w:tr>
      <w:tr w:rsidR="00066258" w:rsidRPr="00066258" w14:paraId="0690D5B9" w14:textId="77777777" w:rsidTr="00066258">
        <w:trPr>
          <w:trHeight w:val="288"/>
        </w:trPr>
        <w:tc>
          <w:tcPr>
            <w:tcW w:w="2058" w:type="dxa"/>
            <w:tcBorders>
              <w:top w:val="nil"/>
              <w:left w:val="single" w:sz="8" w:space="0" w:color="auto"/>
              <w:bottom w:val="nil"/>
              <w:right w:val="nil"/>
            </w:tcBorders>
            <w:shd w:val="clear" w:color="000000" w:fill="F4B084"/>
            <w:noWrap/>
            <w:vAlign w:val="bottom"/>
            <w:hideMark/>
          </w:tcPr>
          <w:p w14:paraId="1B5C791E" w14:textId="77777777" w:rsidR="00066258" w:rsidRPr="00066258" w:rsidRDefault="00066258" w:rsidP="00066258">
            <w:pPr>
              <w:spacing w:after="0" w:line="240" w:lineRule="auto"/>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Mode</w:t>
            </w:r>
          </w:p>
        </w:tc>
        <w:tc>
          <w:tcPr>
            <w:tcW w:w="1482" w:type="dxa"/>
            <w:tcBorders>
              <w:top w:val="nil"/>
              <w:left w:val="nil"/>
              <w:bottom w:val="nil"/>
              <w:right w:val="single" w:sz="8" w:space="0" w:color="auto"/>
            </w:tcBorders>
            <w:shd w:val="clear" w:color="000000" w:fill="F4B084"/>
            <w:noWrap/>
            <w:vAlign w:val="bottom"/>
            <w:hideMark/>
          </w:tcPr>
          <w:p w14:paraId="459F2D12" w14:textId="77777777" w:rsidR="00066258" w:rsidRPr="00066258" w:rsidRDefault="00066258" w:rsidP="00066258">
            <w:pPr>
              <w:spacing w:after="0" w:line="240" w:lineRule="auto"/>
              <w:jc w:val="right"/>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15000000</w:t>
            </w:r>
          </w:p>
        </w:tc>
      </w:tr>
      <w:tr w:rsidR="00066258" w:rsidRPr="00066258" w14:paraId="13DB041F" w14:textId="77777777" w:rsidTr="00066258">
        <w:trPr>
          <w:trHeight w:val="288"/>
        </w:trPr>
        <w:tc>
          <w:tcPr>
            <w:tcW w:w="2058" w:type="dxa"/>
            <w:tcBorders>
              <w:top w:val="nil"/>
              <w:left w:val="single" w:sz="8" w:space="0" w:color="auto"/>
              <w:bottom w:val="nil"/>
              <w:right w:val="nil"/>
            </w:tcBorders>
            <w:shd w:val="clear" w:color="000000" w:fill="F4B084"/>
            <w:noWrap/>
            <w:vAlign w:val="bottom"/>
            <w:hideMark/>
          </w:tcPr>
          <w:p w14:paraId="7D63C6F0" w14:textId="77777777" w:rsidR="00066258" w:rsidRPr="00066258" w:rsidRDefault="00066258" w:rsidP="00066258">
            <w:pPr>
              <w:spacing w:after="0" w:line="240" w:lineRule="auto"/>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Standard Deviation</w:t>
            </w:r>
          </w:p>
        </w:tc>
        <w:tc>
          <w:tcPr>
            <w:tcW w:w="1482" w:type="dxa"/>
            <w:tcBorders>
              <w:top w:val="nil"/>
              <w:left w:val="nil"/>
              <w:bottom w:val="nil"/>
              <w:right w:val="single" w:sz="8" w:space="0" w:color="auto"/>
            </w:tcBorders>
            <w:shd w:val="clear" w:color="000000" w:fill="F4B084"/>
            <w:noWrap/>
            <w:vAlign w:val="bottom"/>
            <w:hideMark/>
          </w:tcPr>
          <w:p w14:paraId="77D3CFE2" w14:textId="77777777" w:rsidR="00066258" w:rsidRPr="00066258" w:rsidRDefault="00066258" w:rsidP="00066258">
            <w:pPr>
              <w:spacing w:after="0" w:line="240" w:lineRule="auto"/>
              <w:jc w:val="right"/>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19439672.04</w:t>
            </w:r>
          </w:p>
        </w:tc>
      </w:tr>
      <w:tr w:rsidR="00066258" w:rsidRPr="00066258" w14:paraId="7412C853" w14:textId="77777777" w:rsidTr="00066258">
        <w:trPr>
          <w:trHeight w:val="288"/>
        </w:trPr>
        <w:tc>
          <w:tcPr>
            <w:tcW w:w="2058" w:type="dxa"/>
            <w:tcBorders>
              <w:top w:val="nil"/>
              <w:left w:val="single" w:sz="8" w:space="0" w:color="auto"/>
              <w:bottom w:val="nil"/>
              <w:right w:val="nil"/>
            </w:tcBorders>
            <w:shd w:val="clear" w:color="000000" w:fill="F4B084"/>
            <w:noWrap/>
            <w:vAlign w:val="bottom"/>
            <w:hideMark/>
          </w:tcPr>
          <w:p w14:paraId="5439C5D8" w14:textId="77777777" w:rsidR="00066258" w:rsidRPr="00066258" w:rsidRDefault="00066258" w:rsidP="00066258">
            <w:pPr>
              <w:spacing w:after="0" w:line="240" w:lineRule="auto"/>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Sample Variance</w:t>
            </w:r>
          </w:p>
        </w:tc>
        <w:tc>
          <w:tcPr>
            <w:tcW w:w="1482" w:type="dxa"/>
            <w:tcBorders>
              <w:top w:val="nil"/>
              <w:left w:val="nil"/>
              <w:bottom w:val="nil"/>
              <w:right w:val="single" w:sz="8" w:space="0" w:color="auto"/>
            </w:tcBorders>
            <w:shd w:val="clear" w:color="000000" w:fill="F4B084"/>
            <w:noWrap/>
            <w:vAlign w:val="bottom"/>
            <w:hideMark/>
          </w:tcPr>
          <w:p w14:paraId="4767CC3B" w14:textId="77777777" w:rsidR="00066258" w:rsidRPr="00066258" w:rsidRDefault="00066258" w:rsidP="00066258">
            <w:pPr>
              <w:spacing w:after="0" w:line="240" w:lineRule="auto"/>
              <w:jc w:val="right"/>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3.77901E+14</w:t>
            </w:r>
          </w:p>
        </w:tc>
      </w:tr>
      <w:tr w:rsidR="00066258" w:rsidRPr="00066258" w14:paraId="69EF4095" w14:textId="77777777" w:rsidTr="00066258">
        <w:trPr>
          <w:trHeight w:val="288"/>
        </w:trPr>
        <w:tc>
          <w:tcPr>
            <w:tcW w:w="2058" w:type="dxa"/>
            <w:tcBorders>
              <w:top w:val="nil"/>
              <w:left w:val="single" w:sz="8" w:space="0" w:color="auto"/>
              <w:bottom w:val="nil"/>
              <w:right w:val="nil"/>
            </w:tcBorders>
            <w:shd w:val="clear" w:color="000000" w:fill="F4B084"/>
            <w:noWrap/>
            <w:vAlign w:val="bottom"/>
            <w:hideMark/>
          </w:tcPr>
          <w:p w14:paraId="0F9C10A4" w14:textId="77777777" w:rsidR="00066258" w:rsidRPr="00066258" w:rsidRDefault="00066258" w:rsidP="00066258">
            <w:pPr>
              <w:spacing w:after="0" w:line="240" w:lineRule="auto"/>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Kurtosis</w:t>
            </w:r>
          </w:p>
        </w:tc>
        <w:tc>
          <w:tcPr>
            <w:tcW w:w="1482" w:type="dxa"/>
            <w:tcBorders>
              <w:top w:val="nil"/>
              <w:left w:val="nil"/>
              <w:bottom w:val="nil"/>
              <w:right w:val="single" w:sz="8" w:space="0" w:color="auto"/>
            </w:tcBorders>
            <w:shd w:val="clear" w:color="000000" w:fill="F4B084"/>
            <w:noWrap/>
            <w:vAlign w:val="bottom"/>
            <w:hideMark/>
          </w:tcPr>
          <w:p w14:paraId="71371A0C" w14:textId="77777777" w:rsidR="00066258" w:rsidRPr="00066258" w:rsidRDefault="00066258" w:rsidP="00066258">
            <w:pPr>
              <w:spacing w:after="0" w:line="240" w:lineRule="auto"/>
              <w:jc w:val="right"/>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43.50330477</w:t>
            </w:r>
          </w:p>
        </w:tc>
      </w:tr>
      <w:tr w:rsidR="00066258" w:rsidRPr="00066258" w14:paraId="57033DAB" w14:textId="77777777" w:rsidTr="00066258">
        <w:trPr>
          <w:trHeight w:val="288"/>
        </w:trPr>
        <w:tc>
          <w:tcPr>
            <w:tcW w:w="2058" w:type="dxa"/>
            <w:tcBorders>
              <w:top w:val="nil"/>
              <w:left w:val="single" w:sz="8" w:space="0" w:color="auto"/>
              <w:bottom w:val="nil"/>
              <w:right w:val="nil"/>
            </w:tcBorders>
            <w:shd w:val="clear" w:color="000000" w:fill="F4B084"/>
            <w:noWrap/>
            <w:vAlign w:val="bottom"/>
            <w:hideMark/>
          </w:tcPr>
          <w:p w14:paraId="1A8D88A5" w14:textId="77777777" w:rsidR="00066258" w:rsidRPr="00066258" w:rsidRDefault="00066258" w:rsidP="00066258">
            <w:pPr>
              <w:spacing w:after="0" w:line="240" w:lineRule="auto"/>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Skewness</w:t>
            </w:r>
          </w:p>
        </w:tc>
        <w:tc>
          <w:tcPr>
            <w:tcW w:w="1482" w:type="dxa"/>
            <w:tcBorders>
              <w:top w:val="nil"/>
              <w:left w:val="nil"/>
              <w:bottom w:val="nil"/>
              <w:right w:val="single" w:sz="8" w:space="0" w:color="auto"/>
            </w:tcBorders>
            <w:shd w:val="clear" w:color="000000" w:fill="F4B084"/>
            <w:noWrap/>
            <w:vAlign w:val="bottom"/>
            <w:hideMark/>
          </w:tcPr>
          <w:p w14:paraId="42BFE6BA" w14:textId="77777777" w:rsidR="00066258" w:rsidRPr="00066258" w:rsidRDefault="00066258" w:rsidP="00066258">
            <w:pPr>
              <w:spacing w:after="0" w:line="240" w:lineRule="auto"/>
              <w:jc w:val="right"/>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5.379236208</w:t>
            </w:r>
          </w:p>
        </w:tc>
      </w:tr>
      <w:tr w:rsidR="00066258" w:rsidRPr="00066258" w14:paraId="33D1EE4B" w14:textId="77777777" w:rsidTr="00066258">
        <w:trPr>
          <w:trHeight w:val="288"/>
        </w:trPr>
        <w:tc>
          <w:tcPr>
            <w:tcW w:w="2058" w:type="dxa"/>
            <w:tcBorders>
              <w:top w:val="nil"/>
              <w:left w:val="single" w:sz="8" w:space="0" w:color="auto"/>
              <w:bottom w:val="nil"/>
              <w:right w:val="nil"/>
            </w:tcBorders>
            <w:shd w:val="clear" w:color="000000" w:fill="F4B084"/>
            <w:noWrap/>
            <w:vAlign w:val="bottom"/>
            <w:hideMark/>
          </w:tcPr>
          <w:p w14:paraId="3261A9A1" w14:textId="77777777" w:rsidR="00066258" w:rsidRPr="00066258" w:rsidRDefault="00066258" w:rsidP="00066258">
            <w:pPr>
              <w:spacing w:after="0" w:line="240" w:lineRule="auto"/>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Range</w:t>
            </w:r>
          </w:p>
        </w:tc>
        <w:tc>
          <w:tcPr>
            <w:tcW w:w="1482" w:type="dxa"/>
            <w:tcBorders>
              <w:top w:val="nil"/>
              <w:left w:val="nil"/>
              <w:bottom w:val="nil"/>
              <w:right w:val="single" w:sz="8" w:space="0" w:color="auto"/>
            </w:tcBorders>
            <w:shd w:val="clear" w:color="000000" w:fill="F4B084"/>
            <w:noWrap/>
            <w:vAlign w:val="bottom"/>
            <w:hideMark/>
          </w:tcPr>
          <w:p w14:paraId="67B55D87" w14:textId="77777777" w:rsidR="00066258" w:rsidRPr="00066258" w:rsidRDefault="00066258" w:rsidP="00066258">
            <w:pPr>
              <w:spacing w:after="0" w:line="240" w:lineRule="auto"/>
              <w:jc w:val="right"/>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232700000</w:t>
            </w:r>
          </w:p>
        </w:tc>
      </w:tr>
      <w:tr w:rsidR="00066258" w:rsidRPr="00066258" w14:paraId="1A2DBD6C" w14:textId="77777777" w:rsidTr="00066258">
        <w:trPr>
          <w:trHeight w:val="288"/>
        </w:trPr>
        <w:tc>
          <w:tcPr>
            <w:tcW w:w="2058" w:type="dxa"/>
            <w:tcBorders>
              <w:top w:val="nil"/>
              <w:left w:val="single" w:sz="8" w:space="0" w:color="auto"/>
              <w:bottom w:val="nil"/>
              <w:right w:val="nil"/>
            </w:tcBorders>
            <w:shd w:val="clear" w:color="000000" w:fill="F4B084"/>
            <w:noWrap/>
            <w:vAlign w:val="bottom"/>
            <w:hideMark/>
          </w:tcPr>
          <w:p w14:paraId="17AF7C74" w14:textId="77777777" w:rsidR="00066258" w:rsidRPr="00066258" w:rsidRDefault="00066258" w:rsidP="00066258">
            <w:pPr>
              <w:spacing w:after="0" w:line="240" w:lineRule="auto"/>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Minimum</w:t>
            </w:r>
          </w:p>
        </w:tc>
        <w:tc>
          <w:tcPr>
            <w:tcW w:w="1482" w:type="dxa"/>
            <w:tcBorders>
              <w:top w:val="nil"/>
              <w:left w:val="nil"/>
              <w:bottom w:val="nil"/>
              <w:right w:val="single" w:sz="8" w:space="0" w:color="auto"/>
            </w:tcBorders>
            <w:shd w:val="clear" w:color="000000" w:fill="F4B084"/>
            <w:noWrap/>
            <w:vAlign w:val="bottom"/>
            <w:hideMark/>
          </w:tcPr>
          <w:p w14:paraId="42463360" w14:textId="77777777" w:rsidR="00066258" w:rsidRPr="00066258" w:rsidRDefault="00066258" w:rsidP="00066258">
            <w:pPr>
              <w:spacing w:after="0" w:line="240" w:lineRule="auto"/>
              <w:jc w:val="right"/>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12300000</w:t>
            </w:r>
          </w:p>
        </w:tc>
      </w:tr>
      <w:tr w:rsidR="00066258" w:rsidRPr="00066258" w14:paraId="68C3B524" w14:textId="77777777" w:rsidTr="00066258">
        <w:trPr>
          <w:trHeight w:val="288"/>
        </w:trPr>
        <w:tc>
          <w:tcPr>
            <w:tcW w:w="2058" w:type="dxa"/>
            <w:tcBorders>
              <w:top w:val="nil"/>
              <w:left w:val="single" w:sz="8" w:space="0" w:color="auto"/>
              <w:bottom w:val="nil"/>
              <w:right w:val="nil"/>
            </w:tcBorders>
            <w:shd w:val="clear" w:color="000000" w:fill="F4B084"/>
            <w:noWrap/>
            <w:vAlign w:val="bottom"/>
            <w:hideMark/>
          </w:tcPr>
          <w:p w14:paraId="67C8A003" w14:textId="77777777" w:rsidR="00066258" w:rsidRPr="00066258" w:rsidRDefault="00066258" w:rsidP="00066258">
            <w:pPr>
              <w:spacing w:after="0" w:line="240" w:lineRule="auto"/>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Maximum</w:t>
            </w:r>
          </w:p>
        </w:tc>
        <w:tc>
          <w:tcPr>
            <w:tcW w:w="1482" w:type="dxa"/>
            <w:tcBorders>
              <w:top w:val="nil"/>
              <w:left w:val="nil"/>
              <w:bottom w:val="nil"/>
              <w:right w:val="single" w:sz="8" w:space="0" w:color="auto"/>
            </w:tcBorders>
            <w:shd w:val="clear" w:color="000000" w:fill="F4B084"/>
            <w:noWrap/>
            <w:vAlign w:val="bottom"/>
            <w:hideMark/>
          </w:tcPr>
          <w:p w14:paraId="16AF93BF" w14:textId="77777777" w:rsidR="00066258" w:rsidRPr="00066258" w:rsidRDefault="00066258" w:rsidP="00066258">
            <w:pPr>
              <w:spacing w:after="0" w:line="240" w:lineRule="auto"/>
              <w:jc w:val="right"/>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245000000</w:t>
            </w:r>
          </w:p>
        </w:tc>
      </w:tr>
      <w:tr w:rsidR="00066258" w:rsidRPr="00066258" w14:paraId="0893C825" w14:textId="77777777" w:rsidTr="00066258">
        <w:trPr>
          <w:trHeight w:val="288"/>
        </w:trPr>
        <w:tc>
          <w:tcPr>
            <w:tcW w:w="2058" w:type="dxa"/>
            <w:tcBorders>
              <w:top w:val="nil"/>
              <w:left w:val="single" w:sz="8" w:space="0" w:color="auto"/>
              <w:bottom w:val="nil"/>
              <w:right w:val="nil"/>
            </w:tcBorders>
            <w:shd w:val="clear" w:color="000000" w:fill="F4B084"/>
            <w:noWrap/>
            <w:vAlign w:val="bottom"/>
            <w:hideMark/>
          </w:tcPr>
          <w:p w14:paraId="37090D1B" w14:textId="77777777" w:rsidR="00066258" w:rsidRPr="00066258" w:rsidRDefault="00066258" w:rsidP="00066258">
            <w:pPr>
              <w:spacing w:after="0" w:line="240" w:lineRule="auto"/>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Sum</w:t>
            </w:r>
          </w:p>
        </w:tc>
        <w:tc>
          <w:tcPr>
            <w:tcW w:w="1482" w:type="dxa"/>
            <w:tcBorders>
              <w:top w:val="nil"/>
              <w:left w:val="nil"/>
              <w:bottom w:val="nil"/>
              <w:right w:val="single" w:sz="8" w:space="0" w:color="auto"/>
            </w:tcBorders>
            <w:shd w:val="clear" w:color="000000" w:fill="F4B084"/>
            <w:noWrap/>
            <w:vAlign w:val="bottom"/>
            <w:hideMark/>
          </w:tcPr>
          <w:p w14:paraId="71489547" w14:textId="77777777" w:rsidR="00066258" w:rsidRPr="00066258" w:rsidRDefault="00066258" w:rsidP="00066258">
            <w:pPr>
              <w:spacing w:after="0" w:line="240" w:lineRule="auto"/>
              <w:jc w:val="right"/>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13671200000</w:t>
            </w:r>
          </w:p>
        </w:tc>
      </w:tr>
      <w:tr w:rsidR="00066258" w:rsidRPr="00066258" w14:paraId="3DEFDEFD" w14:textId="77777777" w:rsidTr="00066258">
        <w:trPr>
          <w:trHeight w:val="288"/>
        </w:trPr>
        <w:tc>
          <w:tcPr>
            <w:tcW w:w="2058" w:type="dxa"/>
            <w:tcBorders>
              <w:top w:val="nil"/>
              <w:left w:val="single" w:sz="8" w:space="0" w:color="auto"/>
              <w:bottom w:val="nil"/>
              <w:right w:val="nil"/>
            </w:tcBorders>
            <w:shd w:val="clear" w:color="000000" w:fill="F4B084"/>
            <w:noWrap/>
            <w:vAlign w:val="bottom"/>
            <w:hideMark/>
          </w:tcPr>
          <w:p w14:paraId="2871F6F4" w14:textId="77777777" w:rsidR="00066258" w:rsidRPr="00066258" w:rsidRDefault="00066258" w:rsidP="00066258">
            <w:pPr>
              <w:spacing w:after="0" w:line="240" w:lineRule="auto"/>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Count</w:t>
            </w:r>
          </w:p>
        </w:tc>
        <w:tc>
          <w:tcPr>
            <w:tcW w:w="1482" w:type="dxa"/>
            <w:tcBorders>
              <w:top w:val="nil"/>
              <w:left w:val="nil"/>
              <w:bottom w:val="nil"/>
              <w:right w:val="single" w:sz="8" w:space="0" w:color="auto"/>
            </w:tcBorders>
            <w:shd w:val="clear" w:color="000000" w:fill="F4B084"/>
            <w:noWrap/>
            <w:vAlign w:val="bottom"/>
            <w:hideMark/>
          </w:tcPr>
          <w:p w14:paraId="371BBB5E" w14:textId="77777777" w:rsidR="00066258" w:rsidRPr="00066258" w:rsidRDefault="00066258" w:rsidP="00066258">
            <w:pPr>
              <w:spacing w:after="0" w:line="240" w:lineRule="auto"/>
              <w:jc w:val="right"/>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559</w:t>
            </w:r>
          </w:p>
        </w:tc>
      </w:tr>
      <w:tr w:rsidR="00066258" w:rsidRPr="00066258" w14:paraId="18993E8B" w14:textId="77777777" w:rsidTr="00066258">
        <w:trPr>
          <w:trHeight w:val="288"/>
        </w:trPr>
        <w:tc>
          <w:tcPr>
            <w:tcW w:w="2058" w:type="dxa"/>
            <w:tcBorders>
              <w:top w:val="nil"/>
              <w:left w:val="single" w:sz="8" w:space="0" w:color="auto"/>
              <w:bottom w:val="nil"/>
              <w:right w:val="nil"/>
            </w:tcBorders>
            <w:shd w:val="clear" w:color="000000" w:fill="F4B084"/>
            <w:noWrap/>
            <w:vAlign w:val="bottom"/>
            <w:hideMark/>
          </w:tcPr>
          <w:p w14:paraId="364A6195" w14:textId="77777777" w:rsidR="00066258" w:rsidRPr="00066258" w:rsidRDefault="00066258" w:rsidP="00066258">
            <w:pPr>
              <w:spacing w:after="0" w:line="240" w:lineRule="auto"/>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Largest(1)</w:t>
            </w:r>
          </w:p>
        </w:tc>
        <w:tc>
          <w:tcPr>
            <w:tcW w:w="1482" w:type="dxa"/>
            <w:tcBorders>
              <w:top w:val="nil"/>
              <w:left w:val="nil"/>
              <w:bottom w:val="nil"/>
              <w:right w:val="single" w:sz="8" w:space="0" w:color="auto"/>
            </w:tcBorders>
            <w:shd w:val="clear" w:color="000000" w:fill="F4B084"/>
            <w:noWrap/>
            <w:vAlign w:val="bottom"/>
            <w:hideMark/>
          </w:tcPr>
          <w:p w14:paraId="5E8E6A84" w14:textId="77777777" w:rsidR="00066258" w:rsidRPr="00066258" w:rsidRDefault="00066258" w:rsidP="00066258">
            <w:pPr>
              <w:spacing w:after="0" w:line="240" w:lineRule="auto"/>
              <w:jc w:val="right"/>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245000000</w:t>
            </w:r>
          </w:p>
        </w:tc>
      </w:tr>
      <w:tr w:rsidR="00066258" w:rsidRPr="00066258" w14:paraId="12DE5EF5" w14:textId="77777777" w:rsidTr="00066258">
        <w:trPr>
          <w:trHeight w:val="300"/>
        </w:trPr>
        <w:tc>
          <w:tcPr>
            <w:tcW w:w="2058" w:type="dxa"/>
            <w:tcBorders>
              <w:top w:val="nil"/>
              <w:left w:val="single" w:sz="8" w:space="0" w:color="auto"/>
              <w:bottom w:val="single" w:sz="8" w:space="0" w:color="auto"/>
              <w:right w:val="nil"/>
            </w:tcBorders>
            <w:shd w:val="clear" w:color="000000" w:fill="F4B084"/>
            <w:noWrap/>
            <w:vAlign w:val="bottom"/>
            <w:hideMark/>
          </w:tcPr>
          <w:p w14:paraId="4A012640" w14:textId="77777777" w:rsidR="00066258" w:rsidRPr="00066258" w:rsidRDefault="00066258" w:rsidP="00066258">
            <w:pPr>
              <w:spacing w:after="0" w:line="240" w:lineRule="auto"/>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Smallest(1)</w:t>
            </w:r>
          </w:p>
        </w:tc>
        <w:tc>
          <w:tcPr>
            <w:tcW w:w="1482" w:type="dxa"/>
            <w:tcBorders>
              <w:top w:val="nil"/>
              <w:left w:val="nil"/>
              <w:bottom w:val="single" w:sz="8" w:space="0" w:color="auto"/>
              <w:right w:val="single" w:sz="8" w:space="0" w:color="auto"/>
            </w:tcBorders>
            <w:shd w:val="clear" w:color="000000" w:fill="F4B084"/>
            <w:noWrap/>
            <w:vAlign w:val="bottom"/>
            <w:hideMark/>
          </w:tcPr>
          <w:p w14:paraId="2925313B" w14:textId="77777777" w:rsidR="00066258" w:rsidRPr="00066258" w:rsidRDefault="00066258" w:rsidP="00066258">
            <w:pPr>
              <w:spacing w:after="0" w:line="240" w:lineRule="auto"/>
              <w:jc w:val="right"/>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12300000</w:t>
            </w:r>
          </w:p>
        </w:tc>
      </w:tr>
    </w:tbl>
    <w:p w14:paraId="2838E497" w14:textId="77777777" w:rsidR="00066258" w:rsidRDefault="00066258" w:rsidP="007C1400">
      <w:pPr>
        <w:rPr>
          <w:b/>
          <w:bCs/>
        </w:rPr>
      </w:pPr>
    </w:p>
    <w:p w14:paraId="67A80810" w14:textId="77777777" w:rsidR="00066258" w:rsidRPr="00066258" w:rsidRDefault="00066258" w:rsidP="00066258"/>
    <w:tbl>
      <w:tblPr>
        <w:tblpPr w:leftFromText="180" w:rightFromText="180" w:vertAnchor="text" w:horzAnchor="page" w:tblpX="6637" w:tblpY="356"/>
        <w:tblW w:w="2289" w:type="dxa"/>
        <w:tblLook w:val="04A0" w:firstRow="1" w:lastRow="0" w:firstColumn="1" w:lastColumn="0" w:noHBand="0" w:noVBand="1"/>
      </w:tblPr>
      <w:tblGrid>
        <w:gridCol w:w="1180"/>
        <w:gridCol w:w="1109"/>
      </w:tblGrid>
      <w:tr w:rsidR="00066258" w:rsidRPr="00066258" w14:paraId="35D6767C" w14:textId="77777777" w:rsidTr="00066258">
        <w:trPr>
          <w:trHeight w:val="300"/>
        </w:trPr>
        <w:tc>
          <w:tcPr>
            <w:tcW w:w="1180" w:type="dxa"/>
            <w:tcBorders>
              <w:top w:val="nil"/>
              <w:left w:val="nil"/>
              <w:bottom w:val="nil"/>
              <w:right w:val="nil"/>
            </w:tcBorders>
            <w:shd w:val="clear" w:color="000000" w:fill="F4B084"/>
            <w:noWrap/>
            <w:vAlign w:val="bottom"/>
            <w:hideMark/>
          </w:tcPr>
          <w:p w14:paraId="02A9D064" w14:textId="77777777" w:rsidR="00066258" w:rsidRPr="00066258" w:rsidRDefault="00066258" w:rsidP="00066258">
            <w:pPr>
              <w:spacing w:after="0" w:line="240" w:lineRule="auto"/>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1st Quartile</w:t>
            </w:r>
          </w:p>
        </w:tc>
        <w:tc>
          <w:tcPr>
            <w:tcW w:w="1109" w:type="dxa"/>
            <w:tcBorders>
              <w:top w:val="nil"/>
              <w:left w:val="nil"/>
              <w:bottom w:val="nil"/>
              <w:right w:val="nil"/>
            </w:tcBorders>
            <w:shd w:val="clear" w:color="000000" w:fill="F4B084"/>
            <w:noWrap/>
            <w:vAlign w:val="bottom"/>
            <w:hideMark/>
          </w:tcPr>
          <w:p w14:paraId="47AC3E15" w14:textId="77777777" w:rsidR="00066258" w:rsidRPr="00066258" w:rsidRDefault="00066258" w:rsidP="00066258">
            <w:pPr>
              <w:spacing w:after="0" w:line="240" w:lineRule="auto"/>
              <w:jc w:val="right"/>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14700000</w:t>
            </w:r>
          </w:p>
        </w:tc>
      </w:tr>
      <w:tr w:rsidR="00066258" w:rsidRPr="00066258" w14:paraId="485DEAD3" w14:textId="77777777" w:rsidTr="00066258">
        <w:trPr>
          <w:trHeight w:val="288"/>
        </w:trPr>
        <w:tc>
          <w:tcPr>
            <w:tcW w:w="1180" w:type="dxa"/>
            <w:tcBorders>
              <w:top w:val="nil"/>
              <w:left w:val="nil"/>
              <w:bottom w:val="nil"/>
              <w:right w:val="nil"/>
            </w:tcBorders>
            <w:shd w:val="clear" w:color="000000" w:fill="F4B084"/>
            <w:noWrap/>
            <w:vAlign w:val="bottom"/>
            <w:hideMark/>
          </w:tcPr>
          <w:p w14:paraId="7F8C4F21" w14:textId="77777777" w:rsidR="00066258" w:rsidRPr="00066258" w:rsidRDefault="00066258" w:rsidP="00066258">
            <w:pPr>
              <w:spacing w:after="0" w:line="240" w:lineRule="auto"/>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2nd Quartile</w:t>
            </w:r>
          </w:p>
        </w:tc>
        <w:tc>
          <w:tcPr>
            <w:tcW w:w="1109" w:type="dxa"/>
            <w:tcBorders>
              <w:top w:val="nil"/>
              <w:left w:val="nil"/>
              <w:bottom w:val="nil"/>
              <w:right w:val="nil"/>
            </w:tcBorders>
            <w:shd w:val="clear" w:color="000000" w:fill="F4B084"/>
            <w:noWrap/>
            <w:vAlign w:val="bottom"/>
            <w:hideMark/>
          </w:tcPr>
          <w:p w14:paraId="44C4AE42" w14:textId="77777777" w:rsidR="00066258" w:rsidRPr="00066258" w:rsidRDefault="00066258" w:rsidP="00066258">
            <w:pPr>
              <w:spacing w:after="0" w:line="240" w:lineRule="auto"/>
              <w:jc w:val="right"/>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18600000</w:t>
            </w:r>
          </w:p>
        </w:tc>
      </w:tr>
      <w:tr w:rsidR="00066258" w:rsidRPr="00066258" w14:paraId="5BFBAE59" w14:textId="77777777" w:rsidTr="00066258">
        <w:trPr>
          <w:trHeight w:val="288"/>
        </w:trPr>
        <w:tc>
          <w:tcPr>
            <w:tcW w:w="1180" w:type="dxa"/>
            <w:tcBorders>
              <w:top w:val="nil"/>
              <w:left w:val="nil"/>
              <w:bottom w:val="nil"/>
              <w:right w:val="nil"/>
            </w:tcBorders>
            <w:shd w:val="clear" w:color="000000" w:fill="F4B084"/>
            <w:noWrap/>
            <w:vAlign w:val="bottom"/>
            <w:hideMark/>
          </w:tcPr>
          <w:p w14:paraId="56067A1E" w14:textId="77777777" w:rsidR="00066258" w:rsidRPr="00066258" w:rsidRDefault="00066258" w:rsidP="00066258">
            <w:pPr>
              <w:spacing w:after="0" w:line="240" w:lineRule="auto"/>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3rd Quartile</w:t>
            </w:r>
          </w:p>
        </w:tc>
        <w:tc>
          <w:tcPr>
            <w:tcW w:w="1109" w:type="dxa"/>
            <w:tcBorders>
              <w:top w:val="nil"/>
              <w:left w:val="nil"/>
              <w:bottom w:val="nil"/>
              <w:right w:val="nil"/>
            </w:tcBorders>
            <w:shd w:val="clear" w:color="000000" w:fill="F4B084"/>
            <w:noWrap/>
            <w:vAlign w:val="bottom"/>
            <w:hideMark/>
          </w:tcPr>
          <w:p w14:paraId="5187A617" w14:textId="77777777" w:rsidR="00066258" w:rsidRPr="00066258" w:rsidRDefault="00066258" w:rsidP="00066258">
            <w:pPr>
              <w:spacing w:after="0" w:line="240" w:lineRule="auto"/>
              <w:jc w:val="right"/>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26500000</w:t>
            </w:r>
          </w:p>
        </w:tc>
      </w:tr>
      <w:tr w:rsidR="00066258" w:rsidRPr="00066258" w14:paraId="18F49520" w14:textId="77777777" w:rsidTr="00066258">
        <w:trPr>
          <w:trHeight w:val="288"/>
        </w:trPr>
        <w:tc>
          <w:tcPr>
            <w:tcW w:w="1180" w:type="dxa"/>
            <w:tcBorders>
              <w:top w:val="nil"/>
              <w:left w:val="nil"/>
              <w:bottom w:val="nil"/>
              <w:right w:val="nil"/>
            </w:tcBorders>
            <w:shd w:val="clear" w:color="000000" w:fill="F4B084"/>
            <w:noWrap/>
            <w:vAlign w:val="bottom"/>
            <w:hideMark/>
          </w:tcPr>
          <w:p w14:paraId="615C7F0C" w14:textId="77777777" w:rsidR="00066258" w:rsidRPr="00066258" w:rsidRDefault="00066258" w:rsidP="00066258">
            <w:pPr>
              <w:spacing w:after="0" w:line="240" w:lineRule="auto"/>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IQR</w:t>
            </w:r>
          </w:p>
        </w:tc>
        <w:tc>
          <w:tcPr>
            <w:tcW w:w="1109" w:type="dxa"/>
            <w:tcBorders>
              <w:top w:val="nil"/>
              <w:left w:val="nil"/>
              <w:bottom w:val="nil"/>
              <w:right w:val="nil"/>
            </w:tcBorders>
            <w:shd w:val="clear" w:color="000000" w:fill="F4B084"/>
            <w:noWrap/>
            <w:vAlign w:val="bottom"/>
            <w:hideMark/>
          </w:tcPr>
          <w:p w14:paraId="3482CCB9" w14:textId="77777777" w:rsidR="00066258" w:rsidRPr="00066258" w:rsidRDefault="00066258" w:rsidP="00066258">
            <w:pPr>
              <w:spacing w:after="0" w:line="240" w:lineRule="auto"/>
              <w:jc w:val="right"/>
              <w:rPr>
                <w:rFonts w:ascii="Calibri" w:eastAsia="Times New Roman" w:hAnsi="Calibri" w:cs="Calibri"/>
                <w:color w:val="000000"/>
                <w:kern w:val="0"/>
                <w:lang w:eastAsia="en-IN"/>
                <w14:ligatures w14:val="none"/>
              </w:rPr>
            </w:pPr>
            <w:r w:rsidRPr="00066258">
              <w:rPr>
                <w:rFonts w:ascii="Calibri" w:eastAsia="Times New Roman" w:hAnsi="Calibri" w:cs="Calibri"/>
                <w:color w:val="000000"/>
                <w:kern w:val="0"/>
                <w:lang w:eastAsia="en-IN"/>
                <w14:ligatures w14:val="none"/>
              </w:rPr>
              <w:t>11800000</w:t>
            </w:r>
          </w:p>
        </w:tc>
      </w:tr>
    </w:tbl>
    <w:p w14:paraId="216083F9" w14:textId="77777777" w:rsidR="00066258" w:rsidRDefault="00066258" w:rsidP="007C1400">
      <w:pPr>
        <w:rPr>
          <w:b/>
          <w:bCs/>
        </w:rPr>
      </w:pPr>
    </w:p>
    <w:p w14:paraId="495616C1" w14:textId="77777777" w:rsidR="00066258" w:rsidRDefault="00066258" w:rsidP="00066258">
      <w:pPr>
        <w:tabs>
          <w:tab w:val="left" w:pos="1176"/>
        </w:tabs>
        <w:rPr>
          <w:b/>
          <w:bCs/>
        </w:rPr>
      </w:pPr>
      <w:r>
        <w:rPr>
          <w:b/>
          <w:bCs/>
        </w:rPr>
        <w:tab/>
      </w:r>
    </w:p>
    <w:p w14:paraId="24AFBDE6" w14:textId="33C28ADD" w:rsidR="00066258" w:rsidRPr="007C1400" w:rsidRDefault="00066258" w:rsidP="00066258">
      <w:pPr>
        <w:tabs>
          <w:tab w:val="left" w:pos="1176"/>
        </w:tabs>
        <w:rPr>
          <w:b/>
          <w:bCs/>
        </w:rPr>
      </w:pPr>
      <w:r>
        <w:rPr>
          <w:b/>
          <w:bCs/>
        </w:rPr>
        <w:lastRenderedPageBreak/>
        <w:br w:type="textWrapping" w:clear="all"/>
      </w:r>
    </w:p>
    <w:p w14:paraId="0D42BB30" w14:textId="1671E01C" w:rsidR="007C1400" w:rsidRDefault="007C1400" w:rsidP="007C1400">
      <w:r w:rsidRPr="00F3493C">
        <w:rPr>
          <w:rFonts w:ascii="Times New Roman" w:hAnsi="Times New Roman" w:cs="Times New Roman"/>
          <w:b/>
          <w:bCs/>
          <w:sz w:val="24"/>
          <w:szCs w:val="24"/>
        </w:rPr>
        <w:t>From the descriptive statistics for the "Subscriber" variable</w:t>
      </w:r>
      <w:r w:rsidRPr="007C1400">
        <w:t>:</w:t>
      </w:r>
    </w:p>
    <w:p w14:paraId="6549C7D3" w14:textId="77777777" w:rsidR="007C1400" w:rsidRDefault="007C1400" w:rsidP="007C1400"/>
    <w:p w14:paraId="249EA630" w14:textId="326EF214" w:rsidR="007C1400" w:rsidRPr="00F3493C" w:rsidRDefault="007C1400" w:rsidP="007C1400">
      <w:pPr>
        <w:pStyle w:val="ListParagraph"/>
        <w:numPr>
          <w:ilvl w:val="0"/>
          <w:numId w:val="15"/>
        </w:numPr>
        <w:rPr>
          <w:rFonts w:ascii="Times New Roman" w:hAnsi="Times New Roman" w:cs="Times New Roman"/>
          <w:sz w:val="24"/>
          <w:szCs w:val="24"/>
        </w:rPr>
      </w:pPr>
      <w:r w:rsidRPr="00F3493C">
        <w:rPr>
          <w:rFonts w:ascii="Times New Roman" w:hAnsi="Times New Roman" w:cs="Times New Roman"/>
          <w:sz w:val="24"/>
          <w:szCs w:val="24"/>
        </w:rPr>
        <w:t>The average popularity of YouTube channels in the sample is indicated by the mean number of subscribers, which is roughly 24,456,530.</w:t>
      </w:r>
    </w:p>
    <w:p w14:paraId="755A4EDC" w14:textId="77777777" w:rsidR="007C1400" w:rsidRPr="00F3493C" w:rsidRDefault="007C1400" w:rsidP="007C1400">
      <w:pPr>
        <w:pStyle w:val="ListParagraph"/>
        <w:numPr>
          <w:ilvl w:val="0"/>
          <w:numId w:val="15"/>
        </w:numPr>
        <w:rPr>
          <w:rFonts w:ascii="Times New Roman" w:hAnsi="Times New Roman" w:cs="Times New Roman"/>
          <w:sz w:val="24"/>
          <w:szCs w:val="24"/>
        </w:rPr>
      </w:pPr>
      <w:r w:rsidRPr="00F3493C">
        <w:rPr>
          <w:rFonts w:ascii="Times New Roman" w:hAnsi="Times New Roman" w:cs="Times New Roman"/>
          <w:sz w:val="24"/>
          <w:szCs w:val="24"/>
        </w:rPr>
        <w:t>The 19,439,672.04 standard deviation indicates a significant variation in the number of subscribers across the channels.</w:t>
      </w:r>
    </w:p>
    <w:p w14:paraId="24903C71" w14:textId="77777777" w:rsidR="007C1400" w:rsidRPr="00F3493C" w:rsidRDefault="007C1400" w:rsidP="007C1400">
      <w:pPr>
        <w:pStyle w:val="ListParagraph"/>
        <w:numPr>
          <w:ilvl w:val="0"/>
          <w:numId w:val="15"/>
        </w:numPr>
        <w:rPr>
          <w:rFonts w:ascii="Times New Roman" w:hAnsi="Times New Roman" w:cs="Times New Roman"/>
          <w:sz w:val="24"/>
          <w:szCs w:val="24"/>
        </w:rPr>
      </w:pPr>
      <w:r w:rsidRPr="00F3493C">
        <w:rPr>
          <w:rFonts w:ascii="Times New Roman" w:hAnsi="Times New Roman" w:cs="Times New Roman"/>
          <w:sz w:val="24"/>
          <w:szCs w:val="24"/>
        </w:rPr>
        <w:t>With a rightward skewness and heavy tails, the kurtosis of 43.503 and skewness of 5.379 signify a severe deviation from a normal distribution.</w:t>
      </w:r>
    </w:p>
    <w:p w14:paraId="4C6B91E4" w14:textId="77777777" w:rsidR="007C1400" w:rsidRPr="00F3493C" w:rsidRDefault="007C1400" w:rsidP="007C1400">
      <w:pPr>
        <w:pStyle w:val="ListParagraph"/>
        <w:numPr>
          <w:ilvl w:val="0"/>
          <w:numId w:val="15"/>
        </w:numPr>
        <w:rPr>
          <w:rFonts w:ascii="Times New Roman" w:hAnsi="Times New Roman" w:cs="Times New Roman"/>
          <w:sz w:val="24"/>
          <w:szCs w:val="24"/>
        </w:rPr>
      </w:pPr>
      <w:r w:rsidRPr="00F3493C">
        <w:rPr>
          <w:rFonts w:ascii="Times New Roman" w:hAnsi="Times New Roman" w:cs="Times New Roman"/>
          <w:sz w:val="24"/>
          <w:szCs w:val="24"/>
        </w:rPr>
        <w:t>With 232,700,000 subscribers, the range—the difference between the maximum and minimum values—is substantial.</w:t>
      </w:r>
    </w:p>
    <w:p w14:paraId="55C8C5AC" w14:textId="77777777" w:rsidR="007C1400" w:rsidRPr="00F3493C" w:rsidRDefault="007C1400" w:rsidP="007C1400">
      <w:pPr>
        <w:pStyle w:val="ListParagraph"/>
        <w:numPr>
          <w:ilvl w:val="0"/>
          <w:numId w:val="15"/>
        </w:numPr>
        <w:rPr>
          <w:rFonts w:ascii="Times New Roman" w:hAnsi="Times New Roman" w:cs="Times New Roman"/>
          <w:sz w:val="24"/>
          <w:szCs w:val="24"/>
        </w:rPr>
      </w:pPr>
      <w:r w:rsidRPr="00F3493C">
        <w:rPr>
          <w:rFonts w:ascii="Times New Roman" w:hAnsi="Times New Roman" w:cs="Times New Roman"/>
          <w:sz w:val="24"/>
          <w:szCs w:val="24"/>
        </w:rPr>
        <w:t>11,800,000 subscribers is the interquartile range (IQR), a statistical dispersion measure that shows the distribution of the middle 50% of the data.</w:t>
      </w:r>
    </w:p>
    <w:p w14:paraId="12543C44" w14:textId="77777777" w:rsidR="007C1400" w:rsidRPr="00F3493C" w:rsidRDefault="007C1400" w:rsidP="007C1400">
      <w:pPr>
        <w:pStyle w:val="ListParagraph"/>
        <w:numPr>
          <w:ilvl w:val="0"/>
          <w:numId w:val="15"/>
        </w:numPr>
        <w:rPr>
          <w:rFonts w:ascii="Times New Roman" w:hAnsi="Times New Roman" w:cs="Times New Roman"/>
          <w:sz w:val="24"/>
          <w:szCs w:val="24"/>
        </w:rPr>
      </w:pPr>
      <w:r w:rsidRPr="00F3493C">
        <w:rPr>
          <w:rFonts w:ascii="Times New Roman" w:hAnsi="Times New Roman" w:cs="Times New Roman"/>
          <w:sz w:val="24"/>
          <w:szCs w:val="24"/>
        </w:rPr>
        <w:t>There is a minimum of 12,300,000 subscribers and a maximum of 245,000,000.</w:t>
      </w:r>
    </w:p>
    <w:p w14:paraId="24D33B58" w14:textId="4498BBF1" w:rsidR="007C1400" w:rsidRPr="00F3493C" w:rsidRDefault="007C1400" w:rsidP="007C1400">
      <w:pPr>
        <w:pStyle w:val="ListParagraph"/>
        <w:numPr>
          <w:ilvl w:val="0"/>
          <w:numId w:val="15"/>
        </w:numPr>
        <w:rPr>
          <w:rFonts w:ascii="Times New Roman" w:hAnsi="Times New Roman" w:cs="Times New Roman"/>
        </w:rPr>
      </w:pPr>
      <w:r w:rsidRPr="00F3493C">
        <w:rPr>
          <w:rFonts w:ascii="Times New Roman" w:hAnsi="Times New Roman" w:cs="Times New Roman"/>
          <w:sz w:val="24"/>
          <w:szCs w:val="24"/>
        </w:rPr>
        <w:t>Quartile values—the 25th, 50th, and 75th percentiles—offer information about how subscriber counts are distributed</w:t>
      </w:r>
      <w:r w:rsidRPr="00F3493C">
        <w:rPr>
          <w:rFonts w:ascii="Times New Roman" w:hAnsi="Times New Roman" w:cs="Times New Roman"/>
        </w:rPr>
        <w:t>.</w:t>
      </w:r>
    </w:p>
    <w:p w14:paraId="5DF6BB20" w14:textId="74033E13" w:rsidR="00066258" w:rsidRDefault="00066258" w:rsidP="00066258">
      <w:pPr>
        <w:ind w:left="360"/>
      </w:pPr>
      <w:r>
        <w:rPr>
          <w:noProof/>
        </w:rPr>
        <w:drawing>
          <wp:inline distT="0" distB="0" distL="0" distR="0" wp14:anchorId="3B715DAE" wp14:editId="0723C2F1">
            <wp:extent cx="4572000" cy="2743200"/>
            <wp:effectExtent l="0" t="0" r="0" b="0"/>
            <wp:docPr id="500788334" name="Chart 1">
              <a:extLst xmlns:a="http://schemas.openxmlformats.org/drawingml/2006/main">
                <a:ext uri="{FF2B5EF4-FFF2-40B4-BE49-F238E27FC236}">
                  <a16:creationId xmlns:a16="http://schemas.microsoft.com/office/drawing/2014/main" id="{99880E78-6D11-5085-ADC7-16434AF6B7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17D7323" w14:textId="6571BD33" w:rsidR="00FC0227" w:rsidRPr="00FC0227" w:rsidRDefault="00FC0227" w:rsidP="00066258">
      <w:pPr>
        <w:ind w:left="360"/>
        <w:rPr>
          <w:rFonts w:ascii="Times New Roman" w:hAnsi="Times New Roman" w:cs="Times New Roman"/>
          <w:sz w:val="24"/>
          <w:szCs w:val="24"/>
        </w:rPr>
      </w:pPr>
      <w:r w:rsidRPr="00FC0227">
        <w:rPr>
          <w:rFonts w:ascii="Times New Roman" w:hAnsi="Times New Roman" w:cs="Times New Roman"/>
          <w:sz w:val="24"/>
          <w:szCs w:val="24"/>
        </w:rPr>
        <w:t>These numbers indicate that there is a large rightward skew in the subscriber count distribution, indicating that a small number of channels have substantially greater subscriber counts than the rest. The diversity in channel popularity is further supported by the large range and high standard deviation. The middle region of the data's spread can be determined with the use of the quartile values. When assuming a normal distribution, care should be exercised because of the skewed distribution</w:t>
      </w:r>
    </w:p>
    <w:p w14:paraId="1BD552A7" w14:textId="77777777" w:rsidR="005C0DAD" w:rsidRDefault="005C0DAD" w:rsidP="007C1400">
      <w:pPr>
        <w:rPr>
          <w:rFonts w:ascii="Times New Roman" w:hAnsi="Times New Roman" w:cs="Times New Roman"/>
          <w:b/>
          <w:bCs/>
          <w:sz w:val="28"/>
          <w:szCs w:val="28"/>
        </w:rPr>
      </w:pPr>
    </w:p>
    <w:p w14:paraId="6CADB646" w14:textId="77777777" w:rsidR="009E7D32" w:rsidRDefault="009E7D32" w:rsidP="007C1400">
      <w:pPr>
        <w:rPr>
          <w:rFonts w:ascii="Times New Roman" w:hAnsi="Times New Roman" w:cs="Times New Roman"/>
          <w:b/>
          <w:bCs/>
          <w:sz w:val="28"/>
          <w:szCs w:val="28"/>
        </w:rPr>
      </w:pPr>
    </w:p>
    <w:p w14:paraId="4A4B86A3" w14:textId="77777777" w:rsidR="009E7D32" w:rsidRDefault="009E7D32" w:rsidP="007C1400">
      <w:pPr>
        <w:rPr>
          <w:rFonts w:ascii="Times New Roman" w:hAnsi="Times New Roman" w:cs="Times New Roman"/>
          <w:b/>
          <w:bCs/>
          <w:sz w:val="28"/>
          <w:szCs w:val="28"/>
        </w:rPr>
      </w:pPr>
    </w:p>
    <w:p w14:paraId="1C0EE529" w14:textId="357FB4AF" w:rsidR="007C1400" w:rsidRDefault="00F3493C" w:rsidP="007C1400">
      <w:pPr>
        <w:rPr>
          <w:rFonts w:ascii="Times New Roman" w:hAnsi="Times New Roman" w:cs="Times New Roman"/>
          <w:b/>
          <w:bCs/>
          <w:sz w:val="28"/>
          <w:szCs w:val="28"/>
        </w:rPr>
      </w:pPr>
      <w:r w:rsidRPr="00F3493C">
        <w:rPr>
          <w:rFonts w:ascii="Times New Roman" w:hAnsi="Times New Roman" w:cs="Times New Roman"/>
          <w:b/>
          <w:bCs/>
          <w:sz w:val="28"/>
          <w:szCs w:val="28"/>
        </w:rPr>
        <w:lastRenderedPageBreak/>
        <w:t>video view Analysis:</w:t>
      </w:r>
    </w:p>
    <w:tbl>
      <w:tblPr>
        <w:tblpPr w:leftFromText="180" w:rightFromText="180" w:vertAnchor="text" w:tblpY="1"/>
        <w:tblOverlap w:val="never"/>
        <w:tblW w:w="3500" w:type="dxa"/>
        <w:tblLook w:val="04A0" w:firstRow="1" w:lastRow="0" w:firstColumn="1" w:lastColumn="0" w:noHBand="0" w:noVBand="1"/>
      </w:tblPr>
      <w:tblGrid>
        <w:gridCol w:w="2239"/>
        <w:gridCol w:w="1443"/>
      </w:tblGrid>
      <w:tr w:rsidR="00F3493C" w:rsidRPr="00F3493C" w14:paraId="725CA942" w14:textId="77777777" w:rsidTr="00F3493C">
        <w:trPr>
          <w:trHeight w:val="300"/>
        </w:trPr>
        <w:tc>
          <w:tcPr>
            <w:tcW w:w="3500" w:type="dxa"/>
            <w:gridSpan w:val="2"/>
            <w:tcBorders>
              <w:top w:val="single" w:sz="8" w:space="0" w:color="auto"/>
              <w:left w:val="single" w:sz="8" w:space="0" w:color="auto"/>
              <w:bottom w:val="single" w:sz="8" w:space="0" w:color="auto"/>
              <w:right w:val="single" w:sz="8" w:space="0" w:color="000000"/>
            </w:tcBorders>
            <w:shd w:val="clear" w:color="000000" w:fill="F4B084"/>
            <w:noWrap/>
            <w:vAlign w:val="bottom"/>
            <w:hideMark/>
          </w:tcPr>
          <w:p w14:paraId="4746634F" w14:textId="77777777" w:rsidR="00F3493C" w:rsidRPr="00F3493C" w:rsidRDefault="00F3493C" w:rsidP="00F3493C">
            <w:pPr>
              <w:spacing w:after="0" w:line="240" w:lineRule="auto"/>
              <w:jc w:val="center"/>
              <w:rPr>
                <w:rFonts w:ascii="Calibri" w:eastAsia="Times New Roman" w:hAnsi="Calibri" w:cs="Calibri"/>
                <w:i/>
                <w:iCs/>
                <w:color w:val="000000"/>
                <w:kern w:val="0"/>
                <w:lang w:eastAsia="en-IN"/>
                <w14:ligatures w14:val="none"/>
              </w:rPr>
            </w:pPr>
            <w:r w:rsidRPr="00F3493C">
              <w:rPr>
                <w:rFonts w:ascii="Calibri" w:eastAsia="Times New Roman" w:hAnsi="Calibri" w:cs="Calibri"/>
                <w:i/>
                <w:iCs/>
                <w:color w:val="000000"/>
                <w:kern w:val="0"/>
                <w:lang w:eastAsia="en-IN"/>
                <w14:ligatures w14:val="none"/>
              </w:rPr>
              <w:t>Statistics for Video Views</w:t>
            </w:r>
          </w:p>
        </w:tc>
      </w:tr>
      <w:tr w:rsidR="00F3493C" w:rsidRPr="00F3493C" w14:paraId="4F7C65D4" w14:textId="77777777" w:rsidTr="00F3493C">
        <w:trPr>
          <w:trHeight w:val="288"/>
        </w:trPr>
        <w:tc>
          <w:tcPr>
            <w:tcW w:w="2239" w:type="dxa"/>
            <w:tcBorders>
              <w:top w:val="nil"/>
              <w:left w:val="single" w:sz="8" w:space="0" w:color="auto"/>
              <w:bottom w:val="nil"/>
              <w:right w:val="nil"/>
            </w:tcBorders>
            <w:shd w:val="clear" w:color="000000" w:fill="F4B084"/>
            <w:noWrap/>
            <w:vAlign w:val="bottom"/>
            <w:hideMark/>
          </w:tcPr>
          <w:p w14:paraId="67D647D4" w14:textId="77777777" w:rsidR="00F3493C" w:rsidRPr="00F3493C" w:rsidRDefault="00F3493C" w:rsidP="00F3493C">
            <w:pPr>
              <w:spacing w:after="0" w:line="240" w:lineRule="auto"/>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 </w:t>
            </w:r>
          </w:p>
        </w:tc>
        <w:tc>
          <w:tcPr>
            <w:tcW w:w="1261" w:type="dxa"/>
            <w:tcBorders>
              <w:top w:val="nil"/>
              <w:left w:val="nil"/>
              <w:bottom w:val="nil"/>
              <w:right w:val="single" w:sz="8" w:space="0" w:color="auto"/>
            </w:tcBorders>
            <w:shd w:val="clear" w:color="000000" w:fill="F4B084"/>
            <w:noWrap/>
            <w:vAlign w:val="bottom"/>
            <w:hideMark/>
          </w:tcPr>
          <w:p w14:paraId="228E7DCA" w14:textId="77777777" w:rsidR="00F3493C" w:rsidRPr="00F3493C" w:rsidRDefault="00F3493C" w:rsidP="00F3493C">
            <w:pPr>
              <w:spacing w:after="0" w:line="240" w:lineRule="auto"/>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 </w:t>
            </w:r>
          </w:p>
        </w:tc>
      </w:tr>
      <w:tr w:rsidR="00F3493C" w:rsidRPr="00F3493C" w14:paraId="372F9FCB" w14:textId="77777777" w:rsidTr="00F3493C">
        <w:trPr>
          <w:trHeight w:val="288"/>
        </w:trPr>
        <w:tc>
          <w:tcPr>
            <w:tcW w:w="2239" w:type="dxa"/>
            <w:tcBorders>
              <w:top w:val="nil"/>
              <w:left w:val="single" w:sz="8" w:space="0" w:color="auto"/>
              <w:bottom w:val="nil"/>
              <w:right w:val="nil"/>
            </w:tcBorders>
            <w:shd w:val="clear" w:color="000000" w:fill="F4B084"/>
            <w:noWrap/>
            <w:vAlign w:val="bottom"/>
            <w:hideMark/>
          </w:tcPr>
          <w:p w14:paraId="725B5FBD" w14:textId="77777777" w:rsidR="00F3493C" w:rsidRPr="00F3493C" w:rsidRDefault="00F3493C" w:rsidP="00F3493C">
            <w:pPr>
              <w:spacing w:after="0" w:line="240" w:lineRule="auto"/>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Mean</w:t>
            </w:r>
          </w:p>
        </w:tc>
        <w:tc>
          <w:tcPr>
            <w:tcW w:w="1261" w:type="dxa"/>
            <w:tcBorders>
              <w:top w:val="nil"/>
              <w:left w:val="nil"/>
              <w:bottom w:val="nil"/>
              <w:right w:val="single" w:sz="8" w:space="0" w:color="auto"/>
            </w:tcBorders>
            <w:shd w:val="clear" w:color="000000" w:fill="F4B084"/>
            <w:noWrap/>
            <w:vAlign w:val="bottom"/>
            <w:hideMark/>
          </w:tcPr>
          <w:p w14:paraId="3674BAD0" w14:textId="77777777" w:rsidR="00F3493C" w:rsidRPr="00F3493C" w:rsidRDefault="00F3493C" w:rsidP="00F3493C">
            <w:pPr>
              <w:spacing w:after="0" w:line="240" w:lineRule="auto"/>
              <w:jc w:val="right"/>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13003889968</w:t>
            </w:r>
          </w:p>
        </w:tc>
      </w:tr>
      <w:tr w:rsidR="00F3493C" w:rsidRPr="00F3493C" w14:paraId="27ABBF53" w14:textId="77777777" w:rsidTr="00F3493C">
        <w:trPr>
          <w:trHeight w:val="288"/>
        </w:trPr>
        <w:tc>
          <w:tcPr>
            <w:tcW w:w="2239" w:type="dxa"/>
            <w:tcBorders>
              <w:top w:val="nil"/>
              <w:left w:val="single" w:sz="8" w:space="0" w:color="auto"/>
              <w:bottom w:val="nil"/>
              <w:right w:val="nil"/>
            </w:tcBorders>
            <w:shd w:val="clear" w:color="000000" w:fill="F4B084"/>
            <w:noWrap/>
            <w:vAlign w:val="bottom"/>
            <w:hideMark/>
          </w:tcPr>
          <w:p w14:paraId="39120D9B" w14:textId="77777777" w:rsidR="00F3493C" w:rsidRPr="00F3493C" w:rsidRDefault="00F3493C" w:rsidP="00F3493C">
            <w:pPr>
              <w:spacing w:after="0" w:line="240" w:lineRule="auto"/>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Standard Error</w:t>
            </w:r>
          </w:p>
        </w:tc>
        <w:tc>
          <w:tcPr>
            <w:tcW w:w="1261" w:type="dxa"/>
            <w:tcBorders>
              <w:top w:val="nil"/>
              <w:left w:val="nil"/>
              <w:bottom w:val="nil"/>
              <w:right w:val="single" w:sz="8" w:space="0" w:color="auto"/>
            </w:tcBorders>
            <w:shd w:val="clear" w:color="000000" w:fill="F4B084"/>
            <w:noWrap/>
            <w:vAlign w:val="bottom"/>
            <w:hideMark/>
          </w:tcPr>
          <w:p w14:paraId="04A0CB81" w14:textId="77777777" w:rsidR="00F3493C" w:rsidRPr="00F3493C" w:rsidRDefault="00F3493C" w:rsidP="00F3493C">
            <w:pPr>
              <w:spacing w:after="0" w:line="240" w:lineRule="auto"/>
              <w:jc w:val="right"/>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729494330.9</w:t>
            </w:r>
          </w:p>
        </w:tc>
      </w:tr>
      <w:tr w:rsidR="00F3493C" w:rsidRPr="00F3493C" w14:paraId="5013929B" w14:textId="77777777" w:rsidTr="00F3493C">
        <w:trPr>
          <w:trHeight w:val="288"/>
        </w:trPr>
        <w:tc>
          <w:tcPr>
            <w:tcW w:w="2239" w:type="dxa"/>
            <w:tcBorders>
              <w:top w:val="nil"/>
              <w:left w:val="single" w:sz="8" w:space="0" w:color="auto"/>
              <w:bottom w:val="nil"/>
              <w:right w:val="nil"/>
            </w:tcBorders>
            <w:shd w:val="clear" w:color="000000" w:fill="F4B084"/>
            <w:noWrap/>
            <w:vAlign w:val="bottom"/>
            <w:hideMark/>
          </w:tcPr>
          <w:p w14:paraId="02D7941F" w14:textId="77777777" w:rsidR="00F3493C" w:rsidRPr="00F3493C" w:rsidRDefault="00F3493C" w:rsidP="00F3493C">
            <w:pPr>
              <w:spacing w:after="0" w:line="240" w:lineRule="auto"/>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Median</w:t>
            </w:r>
          </w:p>
        </w:tc>
        <w:tc>
          <w:tcPr>
            <w:tcW w:w="1261" w:type="dxa"/>
            <w:tcBorders>
              <w:top w:val="nil"/>
              <w:left w:val="nil"/>
              <w:bottom w:val="nil"/>
              <w:right w:val="single" w:sz="8" w:space="0" w:color="auto"/>
            </w:tcBorders>
            <w:shd w:val="clear" w:color="000000" w:fill="F4B084"/>
            <w:noWrap/>
            <w:vAlign w:val="bottom"/>
            <w:hideMark/>
          </w:tcPr>
          <w:p w14:paraId="235A08E2" w14:textId="77777777" w:rsidR="00F3493C" w:rsidRPr="00F3493C" w:rsidRDefault="00F3493C" w:rsidP="00F3493C">
            <w:pPr>
              <w:spacing w:after="0" w:line="240" w:lineRule="auto"/>
              <w:jc w:val="right"/>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8882319696</w:t>
            </w:r>
          </w:p>
        </w:tc>
      </w:tr>
      <w:tr w:rsidR="00F3493C" w:rsidRPr="00F3493C" w14:paraId="4E87DBA6" w14:textId="77777777" w:rsidTr="00F3493C">
        <w:trPr>
          <w:trHeight w:val="288"/>
        </w:trPr>
        <w:tc>
          <w:tcPr>
            <w:tcW w:w="2239" w:type="dxa"/>
            <w:tcBorders>
              <w:top w:val="nil"/>
              <w:left w:val="single" w:sz="8" w:space="0" w:color="auto"/>
              <w:bottom w:val="nil"/>
              <w:right w:val="nil"/>
            </w:tcBorders>
            <w:shd w:val="clear" w:color="000000" w:fill="F4B084"/>
            <w:noWrap/>
            <w:vAlign w:val="bottom"/>
            <w:hideMark/>
          </w:tcPr>
          <w:p w14:paraId="19EC2040" w14:textId="77777777" w:rsidR="00F3493C" w:rsidRPr="00F3493C" w:rsidRDefault="00F3493C" w:rsidP="00F3493C">
            <w:pPr>
              <w:spacing w:after="0" w:line="240" w:lineRule="auto"/>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Mode</w:t>
            </w:r>
          </w:p>
        </w:tc>
        <w:tc>
          <w:tcPr>
            <w:tcW w:w="1261" w:type="dxa"/>
            <w:tcBorders>
              <w:top w:val="nil"/>
              <w:left w:val="nil"/>
              <w:bottom w:val="nil"/>
              <w:right w:val="single" w:sz="8" w:space="0" w:color="auto"/>
            </w:tcBorders>
            <w:shd w:val="clear" w:color="000000" w:fill="F4B084"/>
            <w:noWrap/>
            <w:vAlign w:val="bottom"/>
            <w:hideMark/>
          </w:tcPr>
          <w:p w14:paraId="129DE5DC" w14:textId="77777777" w:rsidR="00F3493C" w:rsidRPr="00F3493C" w:rsidRDefault="00F3493C" w:rsidP="00F3493C">
            <w:pPr>
              <w:spacing w:after="0" w:line="240" w:lineRule="auto"/>
              <w:jc w:val="center"/>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#N/A</w:t>
            </w:r>
          </w:p>
        </w:tc>
      </w:tr>
      <w:tr w:rsidR="00F3493C" w:rsidRPr="00F3493C" w14:paraId="521B1790" w14:textId="77777777" w:rsidTr="00F3493C">
        <w:trPr>
          <w:trHeight w:val="288"/>
        </w:trPr>
        <w:tc>
          <w:tcPr>
            <w:tcW w:w="2239" w:type="dxa"/>
            <w:tcBorders>
              <w:top w:val="nil"/>
              <w:left w:val="single" w:sz="8" w:space="0" w:color="auto"/>
              <w:bottom w:val="nil"/>
              <w:right w:val="nil"/>
            </w:tcBorders>
            <w:shd w:val="clear" w:color="000000" w:fill="F4B084"/>
            <w:noWrap/>
            <w:vAlign w:val="bottom"/>
            <w:hideMark/>
          </w:tcPr>
          <w:p w14:paraId="4D024805" w14:textId="77777777" w:rsidR="00F3493C" w:rsidRPr="00F3493C" w:rsidRDefault="00F3493C" w:rsidP="00F3493C">
            <w:pPr>
              <w:spacing w:after="0" w:line="240" w:lineRule="auto"/>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Standard Deviation</w:t>
            </w:r>
          </w:p>
        </w:tc>
        <w:tc>
          <w:tcPr>
            <w:tcW w:w="1261" w:type="dxa"/>
            <w:tcBorders>
              <w:top w:val="nil"/>
              <w:left w:val="nil"/>
              <w:bottom w:val="nil"/>
              <w:right w:val="single" w:sz="8" w:space="0" w:color="auto"/>
            </w:tcBorders>
            <w:shd w:val="clear" w:color="000000" w:fill="F4B084"/>
            <w:noWrap/>
            <w:vAlign w:val="bottom"/>
            <w:hideMark/>
          </w:tcPr>
          <w:p w14:paraId="6B91C40D" w14:textId="77777777" w:rsidR="00F3493C" w:rsidRPr="00F3493C" w:rsidRDefault="00F3493C" w:rsidP="00F3493C">
            <w:pPr>
              <w:spacing w:after="0" w:line="240" w:lineRule="auto"/>
              <w:jc w:val="right"/>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17247566384</w:t>
            </w:r>
          </w:p>
        </w:tc>
      </w:tr>
      <w:tr w:rsidR="00F3493C" w:rsidRPr="00F3493C" w14:paraId="10E5C099" w14:textId="77777777" w:rsidTr="00F3493C">
        <w:trPr>
          <w:trHeight w:val="288"/>
        </w:trPr>
        <w:tc>
          <w:tcPr>
            <w:tcW w:w="2239" w:type="dxa"/>
            <w:tcBorders>
              <w:top w:val="nil"/>
              <w:left w:val="single" w:sz="8" w:space="0" w:color="auto"/>
              <w:bottom w:val="nil"/>
              <w:right w:val="nil"/>
            </w:tcBorders>
            <w:shd w:val="clear" w:color="000000" w:fill="F4B084"/>
            <w:noWrap/>
            <w:vAlign w:val="bottom"/>
            <w:hideMark/>
          </w:tcPr>
          <w:p w14:paraId="7463DE6E" w14:textId="77777777" w:rsidR="00F3493C" w:rsidRPr="00F3493C" w:rsidRDefault="00F3493C" w:rsidP="00F3493C">
            <w:pPr>
              <w:spacing w:after="0" w:line="240" w:lineRule="auto"/>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Sample Variance</w:t>
            </w:r>
          </w:p>
        </w:tc>
        <w:tc>
          <w:tcPr>
            <w:tcW w:w="1261" w:type="dxa"/>
            <w:tcBorders>
              <w:top w:val="nil"/>
              <w:left w:val="nil"/>
              <w:bottom w:val="nil"/>
              <w:right w:val="single" w:sz="8" w:space="0" w:color="auto"/>
            </w:tcBorders>
            <w:shd w:val="clear" w:color="000000" w:fill="F4B084"/>
            <w:noWrap/>
            <w:vAlign w:val="bottom"/>
            <w:hideMark/>
          </w:tcPr>
          <w:p w14:paraId="36590A1D" w14:textId="77777777" w:rsidR="00F3493C" w:rsidRPr="00F3493C" w:rsidRDefault="00F3493C" w:rsidP="00F3493C">
            <w:pPr>
              <w:spacing w:after="0" w:line="240" w:lineRule="auto"/>
              <w:jc w:val="right"/>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2.97479E+20</w:t>
            </w:r>
          </w:p>
        </w:tc>
      </w:tr>
      <w:tr w:rsidR="00F3493C" w:rsidRPr="00F3493C" w14:paraId="5D02ABF1" w14:textId="77777777" w:rsidTr="00F3493C">
        <w:trPr>
          <w:trHeight w:val="288"/>
        </w:trPr>
        <w:tc>
          <w:tcPr>
            <w:tcW w:w="2239" w:type="dxa"/>
            <w:tcBorders>
              <w:top w:val="nil"/>
              <w:left w:val="single" w:sz="8" w:space="0" w:color="auto"/>
              <w:bottom w:val="nil"/>
              <w:right w:val="nil"/>
            </w:tcBorders>
            <w:shd w:val="clear" w:color="000000" w:fill="F4B084"/>
            <w:noWrap/>
            <w:vAlign w:val="bottom"/>
            <w:hideMark/>
          </w:tcPr>
          <w:p w14:paraId="591A5AB0" w14:textId="77777777" w:rsidR="00F3493C" w:rsidRPr="00F3493C" w:rsidRDefault="00F3493C" w:rsidP="00F3493C">
            <w:pPr>
              <w:spacing w:after="0" w:line="240" w:lineRule="auto"/>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Kurtosis</w:t>
            </w:r>
          </w:p>
        </w:tc>
        <w:tc>
          <w:tcPr>
            <w:tcW w:w="1261" w:type="dxa"/>
            <w:tcBorders>
              <w:top w:val="nil"/>
              <w:left w:val="nil"/>
              <w:bottom w:val="nil"/>
              <w:right w:val="single" w:sz="8" w:space="0" w:color="auto"/>
            </w:tcBorders>
            <w:shd w:val="clear" w:color="000000" w:fill="F4B084"/>
            <w:noWrap/>
            <w:vAlign w:val="bottom"/>
            <w:hideMark/>
          </w:tcPr>
          <w:p w14:paraId="6315F91D" w14:textId="77777777" w:rsidR="00F3493C" w:rsidRPr="00F3493C" w:rsidRDefault="00F3493C" w:rsidP="00F3493C">
            <w:pPr>
              <w:spacing w:after="0" w:line="240" w:lineRule="auto"/>
              <w:jc w:val="right"/>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61.83775487</w:t>
            </w:r>
          </w:p>
        </w:tc>
      </w:tr>
      <w:tr w:rsidR="00F3493C" w:rsidRPr="00F3493C" w14:paraId="774C9CD7" w14:textId="77777777" w:rsidTr="00F3493C">
        <w:trPr>
          <w:trHeight w:val="288"/>
        </w:trPr>
        <w:tc>
          <w:tcPr>
            <w:tcW w:w="2239" w:type="dxa"/>
            <w:tcBorders>
              <w:top w:val="nil"/>
              <w:left w:val="single" w:sz="8" w:space="0" w:color="auto"/>
              <w:bottom w:val="nil"/>
              <w:right w:val="nil"/>
            </w:tcBorders>
            <w:shd w:val="clear" w:color="000000" w:fill="F4B084"/>
            <w:noWrap/>
            <w:vAlign w:val="bottom"/>
            <w:hideMark/>
          </w:tcPr>
          <w:p w14:paraId="4A8B37A8" w14:textId="77777777" w:rsidR="00F3493C" w:rsidRPr="00F3493C" w:rsidRDefault="00F3493C" w:rsidP="00F3493C">
            <w:pPr>
              <w:spacing w:after="0" w:line="240" w:lineRule="auto"/>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Skewness</w:t>
            </w:r>
          </w:p>
        </w:tc>
        <w:tc>
          <w:tcPr>
            <w:tcW w:w="1261" w:type="dxa"/>
            <w:tcBorders>
              <w:top w:val="nil"/>
              <w:left w:val="nil"/>
              <w:bottom w:val="nil"/>
              <w:right w:val="single" w:sz="8" w:space="0" w:color="auto"/>
            </w:tcBorders>
            <w:shd w:val="clear" w:color="000000" w:fill="F4B084"/>
            <w:noWrap/>
            <w:vAlign w:val="bottom"/>
            <w:hideMark/>
          </w:tcPr>
          <w:p w14:paraId="59E31294" w14:textId="77777777" w:rsidR="00F3493C" w:rsidRPr="00F3493C" w:rsidRDefault="00F3493C" w:rsidP="00F3493C">
            <w:pPr>
              <w:spacing w:after="0" w:line="240" w:lineRule="auto"/>
              <w:jc w:val="right"/>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6.490467385</w:t>
            </w:r>
          </w:p>
        </w:tc>
      </w:tr>
      <w:tr w:rsidR="00F3493C" w:rsidRPr="00F3493C" w14:paraId="31E52A0B" w14:textId="77777777" w:rsidTr="00F3493C">
        <w:trPr>
          <w:trHeight w:val="288"/>
        </w:trPr>
        <w:tc>
          <w:tcPr>
            <w:tcW w:w="2239" w:type="dxa"/>
            <w:tcBorders>
              <w:top w:val="nil"/>
              <w:left w:val="single" w:sz="8" w:space="0" w:color="auto"/>
              <w:bottom w:val="nil"/>
              <w:right w:val="nil"/>
            </w:tcBorders>
            <w:shd w:val="clear" w:color="000000" w:fill="F4B084"/>
            <w:noWrap/>
            <w:vAlign w:val="bottom"/>
            <w:hideMark/>
          </w:tcPr>
          <w:p w14:paraId="5129E595" w14:textId="77777777" w:rsidR="00F3493C" w:rsidRPr="00F3493C" w:rsidRDefault="00F3493C" w:rsidP="00F3493C">
            <w:pPr>
              <w:spacing w:after="0" w:line="240" w:lineRule="auto"/>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Range</w:t>
            </w:r>
          </w:p>
        </w:tc>
        <w:tc>
          <w:tcPr>
            <w:tcW w:w="1261" w:type="dxa"/>
            <w:tcBorders>
              <w:top w:val="nil"/>
              <w:left w:val="nil"/>
              <w:bottom w:val="nil"/>
              <w:right w:val="single" w:sz="8" w:space="0" w:color="auto"/>
            </w:tcBorders>
            <w:shd w:val="clear" w:color="000000" w:fill="F4B084"/>
            <w:noWrap/>
            <w:vAlign w:val="bottom"/>
            <w:hideMark/>
          </w:tcPr>
          <w:p w14:paraId="4F595A2C" w14:textId="77777777" w:rsidR="00F3493C" w:rsidRPr="00F3493C" w:rsidRDefault="00F3493C" w:rsidP="00F3493C">
            <w:pPr>
              <w:spacing w:after="0" w:line="240" w:lineRule="auto"/>
              <w:jc w:val="right"/>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2.28E+11</w:t>
            </w:r>
          </w:p>
        </w:tc>
      </w:tr>
      <w:tr w:rsidR="00F3493C" w:rsidRPr="00F3493C" w14:paraId="504AC78D" w14:textId="77777777" w:rsidTr="00F3493C">
        <w:trPr>
          <w:trHeight w:val="288"/>
        </w:trPr>
        <w:tc>
          <w:tcPr>
            <w:tcW w:w="2239" w:type="dxa"/>
            <w:tcBorders>
              <w:top w:val="nil"/>
              <w:left w:val="single" w:sz="8" w:space="0" w:color="auto"/>
              <w:bottom w:val="nil"/>
              <w:right w:val="nil"/>
            </w:tcBorders>
            <w:shd w:val="clear" w:color="000000" w:fill="F4B084"/>
            <w:noWrap/>
            <w:vAlign w:val="bottom"/>
            <w:hideMark/>
          </w:tcPr>
          <w:p w14:paraId="3F8ABC97" w14:textId="77777777" w:rsidR="00F3493C" w:rsidRPr="00F3493C" w:rsidRDefault="00F3493C" w:rsidP="00F3493C">
            <w:pPr>
              <w:spacing w:after="0" w:line="240" w:lineRule="auto"/>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Minimum</w:t>
            </w:r>
          </w:p>
        </w:tc>
        <w:tc>
          <w:tcPr>
            <w:tcW w:w="1261" w:type="dxa"/>
            <w:tcBorders>
              <w:top w:val="nil"/>
              <w:left w:val="nil"/>
              <w:bottom w:val="nil"/>
              <w:right w:val="single" w:sz="8" w:space="0" w:color="auto"/>
            </w:tcBorders>
            <w:shd w:val="clear" w:color="000000" w:fill="F4B084"/>
            <w:noWrap/>
            <w:vAlign w:val="bottom"/>
            <w:hideMark/>
          </w:tcPr>
          <w:p w14:paraId="4871C977" w14:textId="77777777" w:rsidR="00F3493C" w:rsidRPr="00F3493C" w:rsidRDefault="00F3493C" w:rsidP="00F3493C">
            <w:pPr>
              <w:spacing w:after="0" w:line="240" w:lineRule="auto"/>
              <w:jc w:val="right"/>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2634</w:t>
            </w:r>
          </w:p>
        </w:tc>
      </w:tr>
      <w:tr w:rsidR="00F3493C" w:rsidRPr="00F3493C" w14:paraId="60A844AB" w14:textId="77777777" w:rsidTr="00F3493C">
        <w:trPr>
          <w:trHeight w:val="288"/>
        </w:trPr>
        <w:tc>
          <w:tcPr>
            <w:tcW w:w="2239" w:type="dxa"/>
            <w:tcBorders>
              <w:top w:val="nil"/>
              <w:left w:val="single" w:sz="8" w:space="0" w:color="auto"/>
              <w:bottom w:val="nil"/>
              <w:right w:val="nil"/>
            </w:tcBorders>
            <w:shd w:val="clear" w:color="000000" w:fill="F4B084"/>
            <w:noWrap/>
            <w:vAlign w:val="bottom"/>
            <w:hideMark/>
          </w:tcPr>
          <w:p w14:paraId="5FD64696" w14:textId="77777777" w:rsidR="00F3493C" w:rsidRPr="00F3493C" w:rsidRDefault="00F3493C" w:rsidP="00F3493C">
            <w:pPr>
              <w:spacing w:after="0" w:line="240" w:lineRule="auto"/>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Maximum</w:t>
            </w:r>
          </w:p>
        </w:tc>
        <w:tc>
          <w:tcPr>
            <w:tcW w:w="1261" w:type="dxa"/>
            <w:tcBorders>
              <w:top w:val="nil"/>
              <w:left w:val="nil"/>
              <w:bottom w:val="nil"/>
              <w:right w:val="single" w:sz="8" w:space="0" w:color="auto"/>
            </w:tcBorders>
            <w:shd w:val="clear" w:color="000000" w:fill="F4B084"/>
            <w:noWrap/>
            <w:vAlign w:val="bottom"/>
            <w:hideMark/>
          </w:tcPr>
          <w:p w14:paraId="3A5EC494" w14:textId="77777777" w:rsidR="00F3493C" w:rsidRPr="00F3493C" w:rsidRDefault="00F3493C" w:rsidP="00F3493C">
            <w:pPr>
              <w:spacing w:after="0" w:line="240" w:lineRule="auto"/>
              <w:jc w:val="right"/>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2.28E+11</w:t>
            </w:r>
          </w:p>
        </w:tc>
      </w:tr>
      <w:tr w:rsidR="00F3493C" w:rsidRPr="00F3493C" w14:paraId="1BDA662A" w14:textId="77777777" w:rsidTr="00F3493C">
        <w:trPr>
          <w:trHeight w:val="288"/>
        </w:trPr>
        <w:tc>
          <w:tcPr>
            <w:tcW w:w="2239" w:type="dxa"/>
            <w:tcBorders>
              <w:top w:val="nil"/>
              <w:left w:val="single" w:sz="8" w:space="0" w:color="auto"/>
              <w:bottom w:val="nil"/>
              <w:right w:val="nil"/>
            </w:tcBorders>
            <w:shd w:val="clear" w:color="000000" w:fill="F4B084"/>
            <w:noWrap/>
            <w:vAlign w:val="bottom"/>
            <w:hideMark/>
          </w:tcPr>
          <w:p w14:paraId="325F4B55" w14:textId="77777777" w:rsidR="00F3493C" w:rsidRPr="00F3493C" w:rsidRDefault="00F3493C" w:rsidP="00F3493C">
            <w:pPr>
              <w:spacing w:after="0" w:line="240" w:lineRule="auto"/>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Sum</w:t>
            </w:r>
          </w:p>
        </w:tc>
        <w:tc>
          <w:tcPr>
            <w:tcW w:w="1261" w:type="dxa"/>
            <w:tcBorders>
              <w:top w:val="nil"/>
              <w:left w:val="nil"/>
              <w:bottom w:val="nil"/>
              <w:right w:val="single" w:sz="8" w:space="0" w:color="auto"/>
            </w:tcBorders>
            <w:shd w:val="clear" w:color="000000" w:fill="F4B084"/>
            <w:noWrap/>
            <w:vAlign w:val="bottom"/>
            <w:hideMark/>
          </w:tcPr>
          <w:p w14:paraId="0CD9D559" w14:textId="77777777" w:rsidR="00F3493C" w:rsidRPr="00F3493C" w:rsidRDefault="00F3493C" w:rsidP="00F3493C">
            <w:pPr>
              <w:spacing w:after="0" w:line="240" w:lineRule="auto"/>
              <w:jc w:val="right"/>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7.26917E+12</w:t>
            </w:r>
          </w:p>
        </w:tc>
      </w:tr>
      <w:tr w:rsidR="00F3493C" w:rsidRPr="00F3493C" w14:paraId="75049D12" w14:textId="77777777" w:rsidTr="00F3493C">
        <w:trPr>
          <w:trHeight w:val="288"/>
        </w:trPr>
        <w:tc>
          <w:tcPr>
            <w:tcW w:w="2239" w:type="dxa"/>
            <w:tcBorders>
              <w:top w:val="nil"/>
              <w:left w:val="single" w:sz="8" w:space="0" w:color="auto"/>
              <w:bottom w:val="nil"/>
              <w:right w:val="nil"/>
            </w:tcBorders>
            <w:shd w:val="clear" w:color="000000" w:fill="F4B084"/>
            <w:noWrap/>
            <w:vAlign w:val="bottom"/>
            <w:hideMark/>
          </w:tcPr>
          <w:p w14:paraId="248E20E4" w14:textId="77777777" w:rsidR="00F3493C" w:rsidRPr="00F3493C" w:rsidRDefault="00F3493C" w:rsidP="00F3493C">
            <w:pPr>
              <w:spacing w:after="0" w:line="240" w:lineRule="auto"/>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Count</w:t>
            </w:r>
          </w:p>
        </w:tc>
        <w:tc>
          <w:tcPr>
            <w:tcW w:w="1261" w:type="dxa"/>
            <w:tcBorders>
              <w:top w:val="nil"/>
              <w:left w:val="nil"/>
              <w:bottom w:val="nil"/>
              <w:right w:val="single" w:sz="8" w:space="0" w:color="auto"/>
            </w:tcBorders>
            <w:shd w:val="clear" w:color="000000" w:fill="F4B084"/>
            <w:noWrap/>
            <w:vAlign w:val="bottom"/>
            <w:hideMark/>
          </w:tcPr>
          <w:p w14:paraId="7B90972D" w14:textId="77777777" w:rsidR="00F3493C" w:rsidRPr="00F3493C" w:rsidRDefault="00F3493C" w:rsidP="00F3493C">
            <w:pPr>
              <w:spacing w:after="0" w:line="240" w:lineRule="auto"/>
              <w:jc w:val="right"/>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559</w:t>
            </w:r>
          </w:p>
        </w:tc>
      </w:tr>
      <w:tr w:rsidR="00F3493C" w:rsidRPr="00F3493C" w14:paraId="5A03D089" w14:textId="77777777" w:rsidTr="00F3493C">
        <w:trPr>
          <w:trHeight w:val="288"/>
        </w:trPr>
        <w:tc>
          <w:tcPr>
            <w:tcW w:w="2239" w:type="dxa"/>
            <w:tcBorders>
              <w:top w:val="nil"/>
              <w:left w:val="single" w:sz="8" w:space="0" w:color="auto"/>
              <w:bottom w:val="nil"/>
              <w:right w:val="nil"/>
            </w:tcBorders>
            <w:shd w:val="clear" w:color="000000" w:fill="F4B084"/>
            <w:noWrap/>
            <w:vAlign w:val="bottom"/>
            <w:hideMark/>
          </w:tcPr>
          <w:p w14:paraId="4D0AA1F7" w14:textId="77777777" w:rsidR="00F3493C" w:rsidRPr="00F3493C" w:rsidRDefault="00F3493C" w:rsidP="00F3493C">
            <w:pPr>
              <w:spacing w:after="0" w:line="240" w:lineRule="auto"/>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Largest(1)</w:t>
            </w:r>
          </w:p>
        </w:tc>
        <w:tc>
          <w:tcPr>
            <w:tcW w:w="1261" w:type="dxa"/>
            <w:tcBorders>
              <w:top w:val="nil"/>
              <w:left w:val="nil"/>
              <w:bottom w:val="nil"/>
              <w:right w:val="single" w:sz="8" w:space="0" w:color="auto"/>
            </w:tcBorders>
            <w:shd w:val="clear" w:color="000000" w:fill="F4B084"/>
            <w:noWrap/>
            <w:vAlign w:val="bottom"/>
            <w:hideMark/>
          </w:tcPr>
          <w:p w14:paraId="2BF46643" w14:textId="77777777" w:rsidR="00F3493C" w:rsidRPr="00F3493C" w:rsidRDefault="00F3493C" w:rsidP="00F3493C">
            <w:pPr>
              <w:spacing w:after="0" w:line="240" w:lineRule="auto"/>
              <w:jc w:val="right"/>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2.28E+11</w:t>
            </w:r>
          </w:p>
        </w:tc>
      </w:tr>
      <w:tr w:rsidR="00F3493C" w:rsidRPr="00F3493C" w14:paraId="28863B75" w14:textId="77777777" w:rsidTr="00F3493C">
        <w:trPr>
          <w:trHeight w:val="288"/>
        </w:trPr>
        <w:tc>
          <w:tcPr>
            <w:tcW w:w="2239" w:type="dxa"/>
            <w:tcBorders>
              <w:top w:val="nil"/>
              <w:left w:val="single" w:sz="8" w:space="0" w:color="auto"/>
              <w:bottom w:val="nil"/>
              <w:right w:val="nil"/>
            </w:tcBorders>
            <w:shd w:val="clear" w:color="000000" w:fill="F4B084"/>
            <w:noWrap/>
            <w:vAlign w:val="bottom"/>
            <w:hideMark/>
          </w:tcPr>
          <w:p w14:paraId="5F63FA73" w14:textId="77777777" w:rsidR="00F3493C" w:rsidRPr="00F3493C" w:rsidRDefault="00F3493C" w:rsidP="00F3493C">
            <w:pPr>
              <w:spacing w:after="0" w:line="240" w:lineRule="auto"/>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Smallest(1)</w:t>
            </w:r>
          </w:p>
        </w:tc>
        <w:tc>
          <w:tcPr>
            <w:tcW w:w="1261" w:type="dxa"/>
            <w:tcBorders>
              <w:top w:val="nil"/>
              <w:left w:val="nil"/>
              <w:bottom w:val="nil"/>
              <w:right w:val="single" w:sz="8" w:space="0" w:color="auto"/>
            </w:tcBorders>
            <w:shd w:val="clear" w:color="000000" w:fill="F4B084"/>
            <w:noWrap/>
            <w:vAlign w:val="bottom"/>
            <w:hideMark/>
          </w:tcPr>
          <w:p w14:paraId="198BF016" w14:textId="77777777" w:rsidR="00F3493C" w:rsidRPr="00F3493C" w:rsidRDefault="00F3493C" w:rsidP="00F3493C">
            <w:pPr>
              <w:spacing w:after="0" w:line="240" w:lineRule="auto"/>
              <w:jc w:val="right"/>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2634</w:t>
            </w:r>
          </w:p>
        </w:tc>
      </w:tr>
      <w:tr w:rsidR="00F3493C" w:rsidRPr="00F3493C" w14:paraId="457C0963" w14:textId="77777777" w:rsidTr="00F3493C">
        <w:trPr>
          <w:trHeight w:val="300"/>
        </w:trPr>
        <w:tc>
          <w:tcPr>
            <w:tcW w:w="2239" w:type="dxa"/>
            <w:tcBorders>
              <w:top w:val="nil"/>
              <w:left w:val="single" w:sz="8" w:space="0" w:color="auto"/>
              <w:bottom w:val="single" w:sz="8" w:space="0" w:color="auto"/>
              <w:right w:val="nil"/>
            </w:tcBorders>
            <w:shd w:val="clear" w:color="000000" w:fill="F4B084"/>
            <w:noWrap/>
            <w:vAlign w:val="bottom"/>
            <w:hideMark/>
          </w:tcPr>
          <w:p w14:paraId="40A3CB93" w14:textId="77777777" w:rsidR="00F3493C" w:rsidRPr="00F3493C" w:rsidRDefault="00F3493C" w:rsidP="00F3493C">
            <w:pPr>
              <w:spacing w:after="0" w:line="240" w:lineRule="auto"/>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Confidence Level(95.0%)</w:t>
            </w:r>
          </w:p>
        </w:tc>
        <w:tc>
          <w:tcPr>
            <w:tcW w:w="1261" w:type="dxa"/>
            <w:tcBorders>
              <w:top w:val="nil"/>
              <w:left w:val="nil"/>
              <w:bottom w:val="single" w:sz="8" w:space="0" w:color="auto"/>
              <w:right w:val="single" w:sz="8" w:space="0" w:color="auto"/>
            </w:tcBorders>
            <w:shd w:val="clear" w:color="000000" w:fill="F4B084"/>
            <w:noWrap/>
            <w:vAlign w:val="bottom"/>
            <w:hideMark/>
          </w:tcPr>
          <w:p w14:paraId="66C59899" w14:textId="77777777" w:rsidR="00F3493C" w:rsidRPr="00F3493C" w:rsidRDefault="00F3493C" w:rsidP="00F3493C">
            <w:pPr>
              <w:spacing w:after="0" w:line="240" w:lineRule="auto"/>
              <w:jc w:val="right"/>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1432890598</w:t>
            </w:r>
          </w:p>
        </w:tc>
      </w:tr>
    </w:tbl>
    <w:p w14:paraId="1C36F44E" w14:textId="77777777" w:rsidR="00F3493C" w:rsidRDefault="00F3493C" w:rsidP="007C1400">
      <w:pPr>
        <w:rPr>
          <w:rFonts w:ascii="Times New Roman" w:hAnsi="Times New Roman" w:cs="Times New Roman"/>
          <w:b/>
          <w:bCs/>
          <w:sz w:val="28"/>
          <w:szCs w:val="28"/>
        </w:rPr>
      </w:pPr>
    </w:p>
    <w:p w14:paraId="5645D0C5" w14:textId="77777777" w:rsidR="00F3493C" w:rsidRPr="00F3493C" w:rsidRDefault="00F3493C" w:rsidP="00F3493C">
      <w:pPr>
        <w:rPr>
          <w:rFonts w:ascii="Times New Roman" w:hAnsi="Times New Roman" w:cs="Times New Roman"/>
          <w:sz w:val="28"/>
          <w:szCs w:val="28"/>
        </w:rPr>
      </w:pPr>
    </w:p>
    <w:p w14:paraId="3B6E4C49" w14:textId="77777777" w:rsidR="00F3493C" w:rsidRDefault="00F3493C" w:rsidP="007C1400">
      <w:pPr>
        <w:rPr>
          <w:rFonts w:ascii="Times New Roman" w:hAnsi="Times New Roman" w:cs="Times New Roman"/>
          <w:b/>
          <w:bCs/>
          <w:sz w:val="28"/>
          <w:szCs w:val="28"/>
        </w:rPr>
      </w:pPr>
    </w:p>
    <w:tbl>
      <w:tblPr>
        <w:tblpPr w:leftFromText="180" w:rightFromText="180" w:vertAnchor="text" w:horzAnchor="page" w:tblpX="7069" w:tblpY="70"/>
        <w:tblW w:w="2200" w:type="dxa"/>
        <w:tblLook w:val="04A0" w:firstRow="1" w:lastRow="0" w:firstColumn="1" w:lastColumn="0" w:noHBand="0" w:noVBand="1"/>
      </w:tblPr>
      <w:tblGrid>
        <w:gridCol w:w="1153"/>
        <w:gridCol w:w="1047"/>
      </w:tblGrid>
      <w:tr w:rsidR="00F3493C" w:rsidRPr="00F3493C" w14:paraId="610AF84A" w14:textId="77777777" w:rsidTr="00F3493C">
        <w:trPr>
          <w:trHeight w:val="288"/>
        </w:trPr>
        <w:tc>
          <w:tcPr>
            <w:tcW w:w="1153" w:type="dxa"/>
            <w:tcBorders>
              <w:top w:val="nil"/>
              <w:left w:val="nil"/>
              <w:bottom w:val="nil"/>
              <w:right w:val="nil"/>
            </w:tcBorders>
            <w:shd w:val="clear" w:color="000000" w:fill="F4B084"/>
            <w:noWrap/>
            <w:vAlign w:val="bottom"/>
            <w:hideMark/>
          </w:tcPr>
          <w:p w14:paraId="2F9E5FEF" w14:textId="77777777" w:rsidR="00F3493C" w:rsidRPr="00F3493C" w:rsidRDefault="00F3493C" w:rsidP="00F3493C">
            <w:pPr>
              <w:spacing w:after="0" w:line="240" w:lineRule="auto"/>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1st Quartile</w:t>
            </w:r>
          </w:p>
        </w:tc>
        <w:tc>
          <w:tcPr>
            <w:tcW w:w="1047" w:type="dxa"/>
            <w:tcBorders>
              <w:top w:val="nil"/>
              <w:left w:val="nil"/>
              <w:bottom w:val="nil"/>
              <w:right w:val="nil"/>
            </w:tcBorders>
            <w:shd w:val="clear" w:color="000000" w:fill="F4B084"/>
            <w:noWrap/>
            <w:vAlign w:val="bottom"/>
            <w:hideMark/>
          </w:tcPr>
          <w:p w14:paraId="69D30F9D" w14:textId="77777777" w:rsidR="00F3493C" w:rsidRPr="00F3493C" w:rsidRDefault="00F3493C" w:rsidP="00F3493C">
            <w:pPr>
              <w:spacing w:after="0" w:line="240" w:lineRule="auto"/>
              <w:jc w:val="right"/>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4.94E+09</w:t>
            </w:r>
          </w:p>
        </w:tc>
      </w:tr>
      <w:tr w:rsidR="00F3493C" w:rsidRPr="00F3493C" w14:paraId="156AA199" w14:textId="77777777" w:rsidTr="00F3493C">
        <w:trPr>
          <w:trHeight w:val="300"/>
        </w:trPr>
        <w:tc>
          <w:tcPr>
            <w:tcW w:w="1153" w:type="dxa"/>
            <w:tcBorders>
              <w:top w:val="nil"/>
              <w:left w:val="nil"/>
              <w:bottom w:val="nil"/>
              <w:right w:val="nil"/>
            </w:tcBorders>
            <w:shd w:val="clear" w:color="000000" w:fill="F4B084"/>
            <w:noWrap/>
            <w:vAlign w:val="bottom"/>
            <w:hideMark/>
          </w:tcPr>
          <w:p w14:paraId="7CE40B31" w14:textId="77777777" w:rsidR="00F3493C" w:rsidRPr="00F3493C" w:rsidRDefault="00F3493C" w:rsidP="00F3493C">
            <w:pPr>
              <w:spacing w:after="0" w:line="240" w:lineRule="auto"/>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2nd Quartile</w:t>
            </w:r>
          </w:p>
        </w:tc>
        <w:tc>
          <w:tcPr>
            <w:tcW w:w="1047" w:type="dxa"/>
            <w:tcBorders>
              <w:top w:val="nil"/>
              <w:left w:val="nil"/>
              <w:bottom w:val="nil"/>
              <w:right w:val="nil"/>
            </w:tcBorders>
            <w:shd w:val="clear" w:color="000000" w:fill="F4B084"/>
            <w:noWrap/>
            <w:vAlign w:val="bottom"/>
            <w:hideMark/>
          </w:tcPr>
          <w:p w14:paraId="538E4E9C" w14:textId="77777777" w:rsidR="00F3493C" w:rsidRPr="00F3493C" w:rsidRDefault="00F3493C" w:rsidP="00F3493C">
            <w:pPr>
              <w:spacing w:after="0" w:line="240" w:lineRule="auto"/>
              <w:jc w:val="right"/>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8.88E+09</w:t>
            </w:r>
          </w:p>
        </w:tc>
      </w:tr>
      <w:tr w:rsidR="00F3493C" w:rsidRPr="00F3493C" w14:paraId="3218D464" w14:textId="77777777" w:rsidTr="00F3493C">
        <w:trPr>
          <w:trHeight w:val="288"/>
        </w:trPr>
        <w:tc>
          <w:tcPr>
            <w:tcW w:w="1153" w:type="dxa"/>
            <w:tcBorders>
              <w:top w:val="nil"/>
              <w:left w:val="nil"/>
              <w:bottom w:val="nil"/>
              <w:right w:val="nil"/>
            </w:tcBorders>
            <w:shd w:val="clear" w:color="000000" w:fill="F4B084"/>
            <w:noWrap/>
            <w:vAlign w:val="bottom"/>
            <w:hideMark/>
          </w:tcPr>
          <w:p w14:paraId="36C625C7" w14:textId="77777777" w:rsidR="00F3493C" w:rsidRPr="00F3493C" w:rsidRDefault="00F3493C" w:rsidP="00F3493C">
            <w:pPr>
              <w:spacing w:after="0" w:line="240" w:lineRule="auto"/>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3rd Quartile</w:t>
            </w:r>
          </w:p>
        </w:tc>
        <w:tc>
          <w:tcPr>
            <w:tcW w:w="1047" w:type="dxa"/>
            <w:tcBorders>
              <w:top w:val="nil"/>
              <w:left w:val="nil"/>
              <w:bottom w:val="nil"/>
              <w:right w:val="nil"/>
            </w:tcBorders>
            <w:shd w:val="clear" w:color="000000" w:fill="F4B084"/>
            <w:noWrap/>
            <w:vAlign w:val="bottom"/>
            <w:hideMark/>
          </w:tcPr>
          <w:p w14:paraId="6AA409CC" w14:textId="77777777" w:rsidR="00F3493C" w:rsidRPr="00F3493C" w:rsidRDefault="00F3493C" w:rsidP="00F3493C">
            <w:pPr>
              <w:spacing w:after="0" w:line="240" w:lineRule="auto"/>
              <w:jc w:val="right"/>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1.53E+10</w:t>
            </w:r>
          </w:p>
        </w:tc>
      </w:tr>
      <w:tr w:rsidR="00F3493C" w:rsidRPr="00F3493C" w14:paraId="6F2FB867" w14:textId="77777777" w:rsidTr="00F3493C">
        <w:trPr>
          <w:trHeight w:val="288"/>
        </w:trPr>
        <w:tc>
          <w:tcPr>
            <w:tcW w:w="1153" w:type="dxa"/>
            <w:tcBorders>
              <w:top w:val="nil"/>
              <w:left w:val="nil"/>
              <w:bottom w:val="nil"/>
              <w:right w:val="nil"/>
            </w:tcBorders>
            <w:shd w:val="clear" w:color="000000" w:fill="F4B084"/>
            <w:noWrap/>
            <w:vAlign w:val="bottom"/>
            <w:hideMark/>
          </w:tcPr>
          <w:p w14:paraId="7D98CEC6" w14:textId="77777777" w:rsidR="00F3493C" w:rsidRPr="00F3493C" w:rsidRDefault="00F3493C" w:rsidP="00F3493C">
            <w:pPr>
              <w:spacing w:after="0" w:line="240" w:lineRule="auto"/>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IQR</w:t>
            </w:r>
          </w:p>
        </w:tc>
        <w:tc>
          <w:tcPr>
            <w:tcW w:w="1047" w:type="dxa"/>
            <w:tcBorders>
              <w:top w:val="nil"/>
              <w:left w:val="nil"/>
              <w:bottom w:val="nil"/>
              <w:right w:val="nil"/>
            </w:tcBorders>
            <w:shd w:val="clear" w:color="000000" w:fill="F4B084"/>
            <w:noWrap/>
            <w:vAlign w:val="bottom"/>
            <w:hideMark/>
          </w:tcPr>
          <w:p w14:paraId="6A4188F3" w14:textId="77777777" w:rsidR="00F3493C" w:rsidRPr="00F3493C" w:rsidRDefault="00F3493C" w:rsidP="00F3493C">
            <w:pPr>
              <w:spacing w:after="0" w:line="240" w:lineRule="auto"/>
              <w:jc w:val="right"/>
              <w:rPr>
                <w:rFonts w:ascii="Calibri" w:eastAsia="Times New Roman" w:hAnsi="Calibri" w:cs="Calibri"/>
                <w:color w:val="000000"/>
                <w:kern w:val="0"/>
                <w:lang w:eastAsia="en-IN"/>
                <w14:ligatures w14:val="none"/>
              </w:rPr>
            </w:pPr>
            <w:r w:rsidRPr="00F3493C">
              <w:rPr>
                <w:rFonts w:ascii="Calibri" w:eastAsia="Times New Roman" w:hAnsi="Calibri" w:cs="Calibri"/>
                <w:color w:val="000000"/>
                <w:kern w:val="0"/>
                <w:lang w:eastAsia="en-IN"/>
                <w14:ligatures w14:val="none"/>
              </w:rPr>
              <w:t>1.03E+10</w:t>
            </w:r>
          </w:p>
        </w:tc>
      </w:tr>
    </w:tbl>
    <w:p w14:paraId="38008CF1" w14:textId="77777777" w:rsidR="00F3493C" w:rsidRDefault="00F3493C" w:rsidP="00F3493C">
      <w:pPr>
        <w:tabs>
          <w:tab w:val="left" w:pos="1488"/>
        </w:tabs>
        <w:rPr>
          <w:rFonts w:ascii="Times New Roman" w:hAnsi="Times New Roman" w:cs="Times New Roman"/>
          <w:b/>
          <w:bCs/>
          <w:sz w:val="28"/>
          <w:szCs w:val="28"/>
        </w:rPr>
      </w:pPr>
      <w:r>
        <w:rPr>
          <w:rFonts w:ascii="Times New Roman" w:hAnsi="Times New Roman" w:cs="Times New Roman"/>
          <w:b/>
          <w:bCs/>
          <w:sz w:val="28"/>
          <w:szCs w:val="28"/>
        </w:rPr>
        <w:tab/>
      </w:r>
    </w:p>
    <w:p w14:paraId="474558B3" w14:textId="3D9C80A8" w:rsidR="00F3493C" w:rsidRPr="00F3493C" w:rsidRDefault="00F3493C" w:rsidP="00F3493C">
      <w:pPr>
        <w:tabs>
          <w:tab w:val="left" w:pos="1488"/>
        </w:tabs>
        <w:rPr>
          <w:rFonts w:ascii="Times New Roman" w:hAnsi="Times New Roman" w:cs="Times New Roman"/>
          <w:b/>
          <w:bCs/>
          <w:sz w:val="28"/>
          <w:szCs w:val="28"/>
        </w:rPr>
      </w:pPr>
      <w:r>
        <w:rPr>
          <w:rFonts w:ascii="Times New Roman" w:hAnsi="Times New Roman" w:cs="Times New Roman"/>
          <w:b/>
          <w:bCs/>
          <w:sz w:val="28"/>
          <w:szCs w:val="28"/>
        </w:rPr>
        <w:br w:type="textWrapping" w:clear="all"/>
      </w:r>
    </w:p>
    <w:p w14:paraId="2B2A2D91" w14:textId="4CD74140" w:rsidR="00F3493C" w:rsidRPr="00FB2E05" w:rsidRDefault="00F3493C" w:rsidP="007C1400">
      <w:pPr>
        <w:rPr>
          <w:rFonts w:ascii="Times New Roman" w:hAnsi="Times New Roman" w:cs="Times New Roman"/>
          <w:sz w:val="28"/>
          <w:szCs w:val="28"/>
        </w:rPr>
      </w:pPr>
      <w:r w:rsidRPr="00FB2E05">
        <w:rPr>
          <w:rFonts w:ascii="Times New Roman" w:hAnsi="Times New Roman" w:cs="Times New Roman"/>
          <w:b/>
          <w:bCs/>
          <w:sz w:val="28"/>
          <w:szCs w:val="28"/>
        </w:rPr>
        <w:t>From the descriptive statistics for the Video View variable</w:t>
      </w:r>
      <w:r w:rsidRPr="00FB2E05">
        <w:rPr>
          <w:sz w:val="28"/>
          <w:szCs w:val="28"/>
        </w:rPr>
        <w:t>:</w:t>
      </w:r>
    </w:p>
    <w:p w14:paraId="37D42589" w14:textId="77777777" w:rsidR="00F3493C" w:rsidRPr="0033094D" w:rsidRDefault="00F3493C" w:rsidP="00F3493C">
      <w:pPr>
        <w:pStyle w:val="ListParagraph"/>
        <w:numPr>
          <w:ilvl w:val="0"/>
          <w:numId w:val="16"/>
        </w:numPr>
        <w:rPr>
          <w:rFonts w:ascii="Times New Roman" w:hAnsi="Times New Roman" w:cs="Times New Roman"/>
          <w:sz w:val="24"/>
          <w:szCs w:val="24"/>
        </w:rPr>
      </w:pPr>
      <w:r w:rsidRPr="0033094D">
        <w:rPr>
          <w:rFonts w:ascii="Times New Roman" w:hAnsi="Times New Roman" w:cs="Times New Roman"/>
          <w:sz w:val="24"/>
          <w:szCs w:val="24"/>
        </w:rPr>
        <w:t>The average popularity of videos across the YouTube channels in the sample is indicated by the mean number of views, which is roughly 13,003,889,968.</w:t>
      </w:r>
    </w:p>
    <w:p w14:paraId="60B0CB6A" w14:textId="77777777" w:rsidR="00F3493C" w:rsidRPr="0033094D" w:rsidRDefault="00F3493C" w:rsidP="00F3493C">
      <w:pPr>
        <w:pStyle w:val="ListParagraph"/>
        <w:numPr>
          <w:ilvl w:val="0"/>
          <w:numId w:val="16"/>
        </w:numPr>
        <w:rPr>
          <w:rFonts w:ascii="Times New Roman" w:hAnsi="Times New Roman" w:cs="Times New Roman"/>
          <w:sz w:val="24"/>
          <w:szCs w:val="24"/>
        </w:rPr>
      </w:pPr>
      <w:r w:rsidRPr="0033094D">
        <w:rPr>
          <w:rFonts w:ascii="Times New Roman" w:hAnsi="Times New Roman" w:cs="Times New Roman"/>
          <w:sz w:val="24"/>
          <w:szCs w:val="24"/>
        </w:rPr>
        <w:t>The 17,247,566,384 standard deviation points to a significant variation in the quantity of video views among channels.</w:t>
      </w:r>
    </w:p>
    <w:p w14:paraId="797888C1" w14:textId="77777777" w:rsidR="00F3493C" w:rsidRPr="0033094D" w:rsidRDefault="00F3493C" w:rsidP="00F3493C">
      <w:pPr>
        <w:pStyle w:val="ListParagraph"/>
        <w:numPr>
          <w:ilvl w:val="0"/>
          <w:numId w:val="16"/>
        </w:numPr>
        <w:rPr>
          <w:rFonts w:ascii="Times New Roman" w:hAnsi="Times New Roman" w:cs="Times New Roman"/>
          <w:sz w:val="24"/>
          <w:szCs w:val="24"/>
        </w:rPr>
      </w:pPr>
      <w:r w:rsidRPr="0033094D">
        <w:rPr>
          <w:rFonts w:ascii="Times New Roman" w:hAnsi="Times New Roman" w:cs="Times New Roman"/>
          <w:sz w:val="24"/>
          <w:szCs w:val="24"/>
        </w:rPr>
        <w:t>With a rightward skewness and heavy tails, the kurtosis of 61.838 and skewness of 6.490 signify a severe deviation from a normal distribution.</w:t>
      </w:r>
    </w:p>
    <w:p w14:paraId="20235FDB" w14:textId="77777777" w:rsidR="00F3493C" w:rsidRPr="0033094D" w:rsidRDefault="00F3493C" w:rsidP="00F3493C">
      <w:pPr>
        <w:pStyle w:val="ListParagraph"/>
        <w:numPr>
          <w:ilvl w:val="0"/>
          <w:numId w:val="16"/>
        </w:numPr>
        <w:rPr>
          <w:rFonts w:ascii="Times New Roman" w:hAnsi="Times New Roman" w:cs="Times New Roman"/>
          <w:sz w:val="24"/>
          <w:szCs w:val="24"/>
        </w:rPr>
      </w:pPr>
      <w:r w:rsidRPr="0033094D">
        <w:rPr>
          <w:rFonts w:ascii="Times New Roman" w:hAnsi="Times New Roman" w:cs="Times New Roman"/>
          <w:sz w:val="24"/>
          <w:szCs w:val="24"/>
        </w:rPr>
        <w:t>With 228,000,000,000 video views, the range—which shows the disparity between the maximum and minimum values—is significant.</w:t>
      </w:r>
    </w:p>
    <w:p w14:paraId="08212543" w14:textId="77777777" w:rsidR="00F3493C" w:rsidRPr="0033094D" w:rsidRDefault="00F3493C" w:rsidP="00F3493C">
      <w:pPr>
        <w:pStyle w:val="ListParagraph"/>
        <w:numPr>
          <w:ilvl w:val="0"/>
          <w:numId w:val="16"/>
        </w:numPr>
        <w:rPr>
          <w:rFonts w:ascii="Times New Roman" w:hAnsi="Times New Roman" w:cs="Times New Roman"/>
          <w:sz w:val="24"/>
          <w:szCs w:val="24"/>
        </w:rPr>
      </w:pPr>
      <w:r w:rsidRPr="0033094D">
        <w:rPr>
          <w:rFonts w:ascii="Times New Roman" w:hAnsi="Times New Roman" w:cs="Times New Roman"/>
          <w:sz w:val="24"/>
          <w:szCs w:val="24"/>
        </w:rPr>
        <w:t>10,342,875,448 video views is the interquartile range (IQR), a statistical dispersion measure that shows the distribution of the middle 50% of the data.</w:t>
      </w:r>
    </w:p>
    <w:p w14:paraId="7A9F2080" w14:textId="77777777" w:rsidR="00F3493C" w:rsidRPr="0033094D" w:rsidRDefault="00F3493C" w:rsidP="00F3493C">
      <w:pPr>
        <w:pStyle w:val="ListParagraph"/>
        <w:numPr>
          <w:ilvl w:val="0"/>
          <w:numId w:val="16"/>
        </w:numPr>
        <w:rPr>
          <w:rFonts w:ascii="Times New Roman" w:hAnsi="Times New Roman" w:cs="Times New Roman"/>
          <w:sz w:val="24"/>
          <w:szCs w:val="24"/>
        </w:rPr>
      </w:pPr>
      <w:r w:rsidRPr="0033094D">
        <w:rPr>
          <w:rFonts w:ascii="Times New Roman" w:hAnsi="Times New Roman" w:cs="Times New Roman"/>
          <w:sz w:val="24"/>
          <w:szCs w:val="24"/>
        </w:rPr>
        <w:t>There is a minimum of 2,634 views on the video and a maximum of 228,000,000,000 views.</w:t>
      </w:r>
    </w:p>
    <w:p w14:paraId="2A2B5BAD" w14:textId="0D61DEFA" w:rsidR="00F3493C" w:rsidRPr="0033094D" w:rsidRDefault="00F3493C" w:rsidP="00F3493C">
      <w:pPr>
        <w:pStyle w:val="ListParagraph"/>
        <w:numPr>
          <w:ilvl w:val="0"/>
          <w:numId w:val="16"/>
        </w:numPr>
        <w:rPr>
          <w:rFonts w:ascii="Times New Roman" w:hAnsi="Times New Roman" w:cs="Times New Roman"/>
          <w:sz w:val="24"/>
          <w:szCs w:val="24"/>
        </w:rPr>
      </w:pPr>
      <w:r w:rsidRPr="0033094D">
        <w:rPr>
          <w:rFonts w:ascii="Times New Roman" w:hAnsi="Times New Roman" w:cs="Times New Roman"/>
          <w:sz w:val="24"/>
          <w:szCs w:val="24"/>
        </w:rPr>
        <w:t>The 25th, 50th, and 75th percentiles of a quartile offer information about the distribution of video views.</w:t>
      </w:r>
    </w:p>
    <w:p w14:paraId="79D2ACA5" w14:textId="552BD560" w:rsidR="00F3493C" w:rsidRPr="00F3493C" w:rsidRDefault="00F3493C" w:rsidP="00F3493C">
      <w:pPr>
        <w:ind w:left="360"/>
        <w:rPr>
          <w:rFonts w:ascii="Times New Roman" w:hAnsi="Times New Roman" w:cs="Times New Roman"/>
          <w:sz w:val="28"/>
          <w:szCs w:val="28"/>
        </w:rPr>
      </w:pPr>
      <w:r>
        <w:rPr>
          <w:noProof/>
        </w:rPr>
        <w:lastRenderedPageBreak/>
        <w:drawing>
          <wp:inline distT="0" distB="0" distL="0" distR="0" wp14:anchorId="0DA5A7E8" wp14:editId="27273591">
            <wp:extent cx="4937760" cy="2743200"/>
            <wp:effectExtent l="0" t="0" r="0" b="0"/>
            <wp:docPr id="999441176" name="Chart 1">
              <a:extLst xmlns:a="http://schemas.openxmlformats.org/drawingml/2006/main">
                <a:ext uri="{FF2B5EF4-FFF2-40B4-BE49-F238E27FC236}">
                  <a16:creationId xmlns:a16="http://schemas.microsoft.com/office/drawing/2014/main" id="{5A7840BE-B4BA-DCCD-47E6-3760F7DE05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22AAA15" w14:textId="09CA28F8" w:rsidR="00FB2E05" w:rsidRPr="00FC0227" w:rsidRDefault="00FC0227" w:rsidP="00FC0227">
      <w:pPr>
        <w:ind w:left="360"/>
        <w:rPr>
          <w:rFonts w:ascii="Times New Roman" w:hAnsi="Times New Roman" w:cs="Times New Roman"/>
          <w:b/>
          <w:bCs/>
          <w:sz w:val="24"/>
          <w:szCs w:val="24"/>
        </w:rPr>
      </w:pPr>
      <w:r w:rsidRPr="00FC0227">
        <w:rPr>
          <w:rFonts w:ascii="Times New Roman" w:hAnsi="Times New Roman" w:cs="Times New Roman"/>
          <w:sz w:val="24"/>
          <w:szCs w:val="24"/>
        </w:rPr>
        <w:t>These numbers imply that there is a considerable rightward skew in the distribution of video views, meaning that a small number of videos have a lot more views than the rest. The variety in video popularity is further supported by the large range and significant standard deviation. The middle region of the data's spread can be determined with the use of the quartile values. When assuming a normal distribution, care should be exercised</w:t>
      </w:r>
      <w:r>
        <w:rPr>
          <w:rFonts w:ascii="Times New Roman" w:hAnsi="Times New Roman" w:cs="Times New Roman"/>
          <w:sz w:val="24"/>
          <w:szCs w:val="24"/>
        </w:rPr>
        <w:t xml:space="preserve"> </w:t>
      </w:r>
      <w:r w:rsidRPr="00FC0227">
        <w:rPr>
          <w:rFonts w:ascii="Times New Roman" w:hAnsi="Times New Roman" w:cs="Times New Roman"/>
          <w:sz w:val="24"/>
          <w:szCs w:val="24"/>
        </w:rPr>
        <w:t>because of the skewed distribution</w:t>
      </w:r>
      <w:r w:rsidRPr="00FC0227">
        <w:rPr>
          <w:rFonts w:ascii="Times New Roman" w:hAnsi="Times New Roman" w:cs="Times New Roman"/>
          <w:b/>
          <w:bCs/>
          <w:sz w:val="24"/>
          <w:szCs w:val="24"/>
        </w:rPr>
        <w:t>.</w:t>
      </w:r>
    </w:p>
    <w:p w14:paraId="0079AC0C" w14:textId="77777777" w:rsidR="00B71DC8" w:rsidRDefault="00B71DC8" w:rsidP="00FB2E05">
      <w:pPr>
        <w:rPr>
          <w:rFonts w:ascii="Times New Roman" w:hAnsi="Times New Roman" w:cs="Times New Roman"/>
          <w:b/>
          <w:bCs/>
          <w:sz w:val="28"/>
          <w:szCs w:val="28"/>
        </w:rPr>
      </w:pPr>
    </w:p>
    <w:p w14:paraId="3CE1E335" w14:textId="77777777" w:rsidR="003E06E5" w:rsidRDefault="003E06E5" w:rsidP="00FB2E05">
      <w:pPr>
        <w:rPr>
          <w:rFonts w:ascii="Times New Roman" w:hAnsi="Times New Roman" w:cs="Times New Roman"/>
          <w:b/>
          <w:bCs/>
          <w:sz w:val="28"/>
          <w:szCs w:val="28"/>
        </w:rPr>
      </w:pPr>
    </w:p>
    <w:p w14:paraId="3D72D499" w14:textId="56E8D28A" w:rsidR="00FB2E05" w:rsidRDefault="00FB2E05" w:rsidP="00FB2E05">
      <w:pPr>
        <w:rPr>
          <w:rFonts w:ascii="Times New Roman" w:hAnsi="Times New Roman" w:cs="Times New Roman"/>
          <w:b/>
          <w:bCs/>
          <w:sz w:val="28"/>
          <w:szCs w:val="28"/>
        </w:rPr>
      </w:pPr>
      <w:r>
        <w:rPr>
          <w:rFonts w:ascii="Times New Roman" w:hAnsi="Times New Roman" w:cs="Times New Roman"/>
          <w:b/>
          <w:bCs/>
          <w:sz w:val="28"/>
          <w:szCs w:val="28"/>
        </w:rPr>
        <w:t>Upload variable analysis:</w:t>
      </w:r>
    </w:p>
    <w:tbl>
      <w:tblPr>
        <w:tblpPr w:leftFromText="180" w:rightFromText="180" w:vertAnchor="text" w:tblpY="1"/>
        <w:tblOverlap w:val="never"/>
        <w:tblW w:w="3680" w:type="dxa"/>
        <w:tblLook w:val="04A0" w:firstRow="1" w:lastRow="0" w:firstColumn="1" w:lastColumn="0" w:noHBand="0" w:noVBand="1"/>
      </w:tblPr>
      <w:tblGrid>
        <w:gridCol w:w="2393"/>
        <w:gridCol w:w="1387"/>
      </w:tblGrid>
      <w:tr w:rsidR="00B71DC8" w:rsidRPr="00B71DC8" w14:paraId="70754AE8" w14:textId="77777777" w:rsidTr="00B71DC8">
        <w:trPr>
          <w:trHeight w:val="300"/>
        </w:trPr>
        <w:tc>
          <w:tcPr>
            <w:tcW w:w="3680" w:type="dxa"/>
            <w:gridSpan w:val="2"/>
            <w:tcBorders>
              <w:top w:val="single" w:sz="8" w:space="0" w:color="auto"/>
              <w:left w:val="single" w:sz="8" w:space="0" w:color="auto"/>
              <w:bottom w:val="single" w:sz="8" w:space="0" w:color="auto"/>
              <w:right w:val="single" w:sz="8" w:space="0" w:color="000000"/>
            </w:tcBorders>
            <w:shd w:val="clear" w:color="000000" w:fill="F4B084"/>
            <w:noWrap/>
            <w:vAlign w:val="bottom"/>
            <w:hideMark/>
          </w:tcPr>
          <w:p w14:paraId="763F2B84" w14:textId="77777777" w:rsidR="00B71DC8" w:rsidRPr="00B71DC8" w:rsidRDefault="00B71DC8" w:rsidP="00B71DC8">
            <w:pPr>
              <w:spacing w:after="0" w:line="240" w:lineRule="auto"/>
              <w:jc w:val="center"/>
              <w:rPr>
                <w:rFonts w:ascii="Calibri" w:eastAsia="Times New Roman" w:hAnsi="Calibri" w:cs="Calibri"/>
                <w:i/>
                <w:iCs/>
                <w:color w:val="000000"/>
                <w:kern w:val="0"/>
                <w:lang w:eastAsia="en-IN"/>
                <w14:ligatures w14:val="none"/>
              </w:rPr>
            </w:pPr>
            <w:r w:rsidRPr="00B71DC8">
              <w:rPr>
                <w:rFonts w:ascii="Calibri" w:eastAsia="Times New Roman" w:hAnsi="Calibri" w:cs="Calibri"/>
                <w:i/>
                <w:iCs/>
                <w:color w:val="000000"/>
                <w:kern w:val="0"/>
                <w:lang w:eastAsia="en-IN"/>
                <w14:ligatures w14:val="none"/>
              </w:rPr>
              <w:t>Statistics for Uploads</w:t>
            </w:r>
          </w:p>
        </w:tc>
      </w:tr>
      <w:tr w:rsidR="00B71DC8" w:rsidRPr="00B71DC8" w14:paraId="28351698" w14:textId="77777777" w:rsidTr="00B71DC8">
        <w:trPr>
          <w:trHeight w:val="288"/>
        </w:trPr>
        <w:tc>
          <w:tcPr>
            <w:tcW w:w="2393" w:type="dxa"/>
            <w:tcBorders>
              <w:top w:val="nil"/>
              <w:left w:val="single" w:sz="8" w:space="0" w:color="auto"/>
              <w:bottom w:val="nil"/>
              <w:right w:val="nil"/>
            </w:tcBorders>
            <w:shd w:val="clear" w:color="000000" w:fill="F4B084"/>
            <w:noWrap/>
            <w:vAlign w:val="bottom"/>
            <w:hideMark/>
          </w:tcPr>
          <w:p w14:paraId="5EC78C1B" w14:textId="77777777" w:rsidR="00B71DC8" w:rsidRPr="00B71DC8" w:rsidRDefault="00B71DC8" w:rsidP="00B71DC8">
            <w:pPr>
              <w:spacing w:after="0" w:line="240" w:lineRule="auto"/>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 </w:t>
            </w:r>
          </w:p>
        </w:tc>
        <w:tc>
          <w:tcPr>
            <w:tcW w:w="1287" w:type="dxa"/>
            <w:tcBorders>
              <w:top w:val="nil"/>
              <w:left w:val="nil"/>
              <w:bottom w:val="nil"/>
              <w:right w:val="single" w:sz="8" w:space="0" w:color="auto"/>
            </w:tcBorders>
            <w:shd w:val="clear" w:color="000000" w:fill="F4B084"/>
            <w:noWrap/>
            <w:vAlign w:val="bottom"/>
            <w:hideMark/>
          </w:tcPr>
          <w:p w14:paraId="2856E251" w14:textId="77777777" w:rsidR="00B71DC8" w:rsidRPr="00B71DC8" w:rsidRDefault="00B71DC8" w:rsidP="00B71DC8">
            <w:pPr>
              <w:spacing w:after="0" w:line="240" w:lineRule="auto"/>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 </w:t>
            </w:r>
          </w:p>
        </w:tc>
      </w:tr>
      <w:tr w:rsidR="00B71DC8" w:rsidRPr="00B71DC8" w14:paraId="58C0FE1A" w14:textId="77777777" w:rsidTr="00B71DC8">
        <w:trPr>
          <w:trHeight w:val="288"/>
        </w:trPr>
        <w:tc>
          <w:tcPr>
            <w:tcW w:w="2393" w:type="dxa"/>
            <w:tcBorders>
              <w:top w:val="nil"/>
              <w:left w:val="single" w:sz="8" w:space="0" w:color="auto"/>
              <w:bottom w:val="nil"/>
              <w:right w:val="nil"/>
            </w:tcBorders>
            <w:shd w:val="clear" w:color="000000" w:fill="F4B084"/>
            <w:noWrap/>
            <w:vAlign w:val="bottom"/>
            <w:hideMark/>
          </w:tcPr>
          <w:p w14:paraId="17B07E8B" w14:textId="77777777" w:rsidR="00B71DC8" w:rsidRPr="00B71DC8" w:rsidRDefault="00B71DC8" w:rsidP="00B71DC8">
            <w:pPr>
              <w:spacing w:after="0" w:line="240" w:lineRule="auto"/>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Mean</w:t>
            </w:r>
          </w:p>
        </w:tc>
        <w:tc>
          <w:tcPr>
            <w:tcW w:w="1287" w:type="dxa"/>
            <w:tcBorders>
              <w:top w:val="nil"/>
              <w:left w:val="nil"/>
              <w:bottom w:val="nil"/>
              <w:right w:val="single" w:sz="8" w:space="0" w:color="auto"/>
            </w:tcBorders>
            <w:shd w:val="clear" w:color="000000" w:fill="F4B084"/>
            <w:noWrap/>
            <w:vAlign w:val="bottom"/>
            <w:hideMark/>
          </w:tcPr>
          <w:p w14:paraId="68F34C3F" w14:textId="77777777" w:rsidR="00B71DC8" w:rsidRPr="00B71DC8" w:rsidRDefault="00B71DC8" w:rsidP="00B71DC8">
            <w:pPr>
              <w:spacing w:after="0" w:line="240" w:lineRule="auto"/>
              <w:jc w:val="right"/>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14638.44086</w:t>
            </w:r>
          </w:p>
        </w:tc>
      </w:tr>
      <w:tr w:rsidR="00B71DC8" w:rsidRPr="00B71DC8" w14:paraId="2E82CC93" w14:textId="77777777" w:rsidTr="00B71DC8">
        <w:trPr>
          <w:trHeight w:val="288"/>
        </w:trPr>
        <w:tc>
          <w:tcPr>
            <w:tcW w:w="2393" w:type="dxa"/>
            <w:tcBorders>
              <w:top w:val="nil"/>
              <w:left w:val="single" w:sz="8" w:space="0" w:color="auto"/>
              <w:bottom w:val="nil"/>
              <w:right w:val="nil"/>
            </w:tcBorders>
            <w:shd w:val="clear" w:color="000000" w:fill="F4B084"/>
            <w:noWrap/>
            <w:vAlign w:val="bottom"/>
            <w:hideMark/>
          </w:tcPr>
          <w:p w14:paraId="7EE116E4" w14:textId="77777777" w:rsidR="00B71DC8" w:rsidRPr="00B71DC8" w:rsidRDefault="00B71DC8" w:rsidP="00B71DC8">
            <w:pPr>
              <w:spacing w:after="0" w:line="240" w:lineRule="auto"/>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Standard Error</w:t>
            </w:r>
          </w:p>
        </w:tc>
        <w:tc>
          <w:tcPr>
            <w:tcW w:w="1287" w:type="dxa"/>
            <w:tcBorders>
              <w:top w:val="nil"/>
              <w:left w:val="nil"/>
              <w:bottom w:val="nil"/>
              <w:right w:val="single" w:sz="8" w:space="0" w:color="auto"/>
            </w:tcBorders>
            <w:shd w:val="clear" w:color="000000" w:fill="F4B084"/>
            <w:noWrap/>
            <w:vAlign w:val="bottom"/>
            <w:hideMark/>
          </w:tcPr>
          <w:p w14:paraId="1C3814CD" w14:textId="77777777" w:rsidR="00B71DC8" w:rsidRPr="00B71DC8" w:rsidRDefault="00B71DC8" w:rsidP="00B71DC8">
            <w:pPr>
              <w:spacing w:after="0" w:line="240" w:lineRule="auto"/>
              <w:jc w:val="right"/>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1867.120989</w:t>
            </w:r>
          </w:p>
        </w:tc>
      </w:tr>
      <w:tr w:rsidR="00B71DC8" w:rsidRPr="00B71DC8" w14:paraId="2D5930E1" w14:textId="77777777" w:rsidTr="00B71DC8">
        <w:trPr>
          <w:trHeight w:val="288"/>
        </w:trPr>
        <w:tc>
          <w:tcPr>
            <w:tcW w:w="2393" w:type="dxa"/>
            <w:tcBorders>
              <w:top w:val="nil"/>
              <w:left w:val="single" w:sz="8" w:space="0" w:color="auto"/>
              <w:bottom w:val="nil"/>
              <w:right w:val="nil"/>
            </w:tcBorders>
            <w:shd w:val="clear" w:color="000000" w:fill="F4B084"/>
            <w:noWrap/>
            <w:vAlign w:val="bottom"/>
            <w:hideMark/>
          </w:tcPr>
          <w:p w14:paraId="6AEEDD8B" w14:textId="77777777" w:rsidR="00B71DC8" w:rsidRPr="00B71DC8" w:rsidRDefault="00B71DC8" w:rsidP="00B71DC8">
            <w:pPr>
              <w:spacing w:after="0" w:line="240" w:lineRule="auto"/>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Median</w:t>
            </w:r>
          </w:p>
        </w:tc>
        <w:tc>
          <w:tcPr>
            <w:tcW w:w="1287" w:type="dxa"/>
            <w:tcBorders>
              <w:top w:val="nil"/>
              <w:left w:val="nil"/>
              <w:bottom w:val="nil"/>
              <w:right w:val="single" w:sz="8" w:space="0" w:color="auto"/>
            </w:tcBorders>
            <w:shd w:val="clear" w:color="000000" w:fill="F4B084"/>
            <w:noWrap/>
            <w:vAlign w:val="bottom"/>
            <w:hideMark/>
          </w:tcPr>
          <w:p w14:paraId="68B61BE6" w14:textId="77777777" w:rsidR="00B71DC8" w:rsidRPr="00B71DC8" w:rsidRDefault="00B71DC8" w:rsidP="00B71DC8">
            <w:pPr>
              <w:spacing w:after="0" w:line="240" w:lineRule="auto"/>
              <w:jc w:val="right"/>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1278</w:t>
            </w:r>
          </w:p>
        </w:tc>
      </w:tr>
      <w:tr w:rsidR="00B71DC8" w:rsidRPr="00B71DC8" w14:paraId="1F0DB22F" w14:textId="77777777" w:rsidTr="00B71DC8">
        <w:trPr>
          <w:trHeight w:val="288"/>
        </w:trPr>
        <w:tc>
          <w:tcPr>
            <w:tcW w:w="2393" w:type="dxa"/>
            <w:tcBorders>
              <w:top w:val="nil"/>
              <w:left w:val="single" w:sz="8" w:space="0" w:color="auto"/>
              <w:bottom w:val="nil"/>
              <w:right w:val="nil"/>
            </w:tcBorders>
            <w:shd w:val="clear" w:color="000000" w:fill="F4B084"/>
            <w:noWrap/>
            <w:vAlign w:val="bottom"/>
            <w:hideMark/>
          </w:tcPr>
          <w:p w14:paraId="51B4F7E9" w14:textId="77777777" w:rsidR="00B71DC8" w:rsidRPr="00B71DC8" w:rsidRDefault="00B71DC8" w:rsidP="00B71DC8">
            <w:pPr>
              <w:spacing w:after="0" w:line="240" w:lineRule="auto"/>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Mode</w:t>
            </w:r>
          </w:p>
        </w:tc>
        <w:tc>
          <w:tcPr>
            <w:tcW w:w="1287" w:type="dxa"/>
            <w:tcBorders>
              <w:top w:val="nil"/>
              <w:left w:val="nil"/>
              <w:bottom w:val="nil"/>
              <w:right w:val="single" w:sz="8" w:space="0" w:color="auto"/>
            </w:tcBorders>
            <w:shd w:val="clear" w:color="000000" w:fill="F4B084"/>
            <w:noWrap/>
            <w:vAlign w:val="bottom"/>
            <w:hideMark/>
          </w:tcPr>
          <w:p w14:paraId="26978D1F" w14:textId="77777777" w:rsidR="00B71DC8" w:rsidRPr="00B71DC8" w:rsidRDefault="00B71DC8" w:rsidP="00B71DC8">
            <w:pPr>
              <w:spacing w:after="0" w:line="240" w:lineRule="auto"/>
              <w:jc w:val="right"/>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1</w:t>
            </w:r>
          </w:p>
        </w:tc>
      </w:tr>
      <w:tr w:rsidR="00B71DC8" w:rsidRPr="00B71DC8" w14:paraId="1A27643E" w14:textId="77777777" w:rsidTr="00B71DC8">
        <w:trPr>
          <w:trHeight w:val="288"/>
        </w:trPr>
        <w:tc>
          <w:tcPr>
            <w:tcW w:w="2393" w:type="dxa"/>
            <w:tcBorders>
              <w:top w:val="nil"/>
              <w:left w:val="single" w:sz="8" w:space="0" w:color="auto"/>
              <w:bottom w:val="nil"/>
              <w:right w:val="nil"/>
            </w:tcBorders>
            <w:shd w:val="clear" w:color="000000" w:fill="F4B084"/>
            <w:noWrap/>
            <w:vAlign w:val="bottom"/>
            <w:hideMark/>
          </w:tcPr>
          <w:p w14:paraId="6B797955" w14:textId="77777777" w:rsidR="00B71DC8" w:rsidRPr="00B71DC8" w:rsidRDefault="00B71DC8" w:rsidP="00B71DC8">
            <w:pPr>
              <w:spacing w:after="0" w:line="240" w:lineRule="auto"/>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Standard Deviation</w:t>
            </w:r>
          </w:p>
        </w:tc>
        <w:tc>
          <w:tcPr>
            <w:tcW w:w="1287" w:type="dxa"/>
            <w:tcBorders>
              <w:top w:val="nil"/>
              <w:left w:val="nil"/>
              <w:bottom w:val="nil"/>
              <w:right w:val="single" w:sz="8" w:space="0" w:color="auto"/>
            </w:tcBorders>
            <w:shd w:val="clear" w:color="000000" w:fill="F4B084"/>
            <w:noWrap/>
            <w:vAlign w:val="bottom"/>
            <w:hideMark/>
          </w:tcPr>
          <w:p w14:paraId="2E309DED" w14:textId="77777777" w:rsidR="00B71DC8" w:rsidRPr="00B71DC8" w:rsidRDefault="00B71DC8" w:rsidP="00B71DC8">
            <w:pPr>
              <w:spacing w:after="0" w:line="240" w:lineRule="auto"/>
              <w:jc w:val="right"/>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44105.17611</w:t>
            </w:r>
          </w:p>
        </w:tc>
      </w:tr>
      <w:tr w:rsidR="00B71DC8" w:rsidRPr="00B71DC8" w14:paraId="42727710" w14:textId="77777777" w:rsidTr="00B71DC8">
        <w:trPr>
          <w:trHeight w:val="288"/>
        </w:trPr>
        <w:tc>
          <w:tcPr>
            <w:tcW w:w="2393" w:type="dxa"/>
            <w:tcBorders>
              <w:top w:val="nil"/>
              <w:left w:val="single" w:sz="8" w:space="0" w:color="auto"/>
              <w:bottom w:val="nil"/>
              <w:right w:val="nil"/>
            </w:tcBorders>
            <w:shd w:val="clear" w:color="000000" w:fill="F4B084"/>
            <w:noWrap/>
            <w:vAlign w:val="bottom"/>
            <w:hideMark/>
          </w:tcPr>
          <w:p w14:paraId="743D5B83" w14:textId="77777777" w:rsidR="00B71DC8" w:rsidRPr="00B71DC8" w:rsidRDefault="00B71DC8" w:rsidP="00B71DC8">
            <w:pPr>
              <w:spacing w:after="0" w:line="240" w:lineRule="auto"/>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Sample Variance</w:t>
            </w:r>
          </w:p>
        </w:tc>
        <w:tc>
          <w:tcPr>
            <w:tcW w:w="1287" w:type="dxa"/>
            <w:tcBorders>
              <w:top w:val="nil"/>
              <w:left w:val="nil"/>
              <w:bottom w:val="nil"/>
              <w:right w:val="single" w:sz="8" w:space="0" w:color="auto"/>
            </w:tcBorders>
            <w:shd w:val="clear" w:color="000000" w:fill="F4B084"/>
            <w:noWrap/>
            <w:vAlign w:val="bottom"/>
            <w:hideMark/>
          </w:tcPr>
          <w:p w14:paraId="70ECAB3F" w14:textId="77777777" w:rsidR="00B71DC8" w:rsidRPr="00B71DC8" w:rsidRDefault="00B71DC8" w:rsidP="00B71DC8">
            <w:pPr>
              <w:spacing w:after="0" w:line="240" w:lineRule="auto"/>
              <w:jc w:val="right"/>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1945266560</w:t>
            </w:r>
          </w:p>
        </w:tc>
      </w:tr>
      <w:tr w:rsidR="00B71DC8" w:rsidRPr="00B71DC8" w14:paraId="1AA6CA38" w14:textId="77777777" w:rsidTr="00B71DC8">
        <w:trPr>
          <w:trHeight w:val="288"/>
        </w:trPr>
        <w:tc>
          <w:tcPr>
            <w:tcW w:w="2393" w:type="dxa"/>
            <w:tcBorders>
              <w:top w:val="nil"/>
              <w:left w:val="single" w:sz="8" w:space="0" w:color="auto"/>
              <w:bottom w:val="nil"/>
              <w:right w:val="nil"/>
            </w:tcBorders>
            <w:shd w:val="clear" w:color="000000" w:fill="F4B084"/>
            <w:noWrap/>
            <w:vAlign w:val="bottom"/>
            <w:hideMark/>
          </w:tcPr>
          <w:p w14:paraId="3C4E7F4C" w14:textId="77777777" w:rsidR="00B71DC8" w:rsidRPr="00B71DC8" w:rsidRDefault="00B71DC8" w:rsidP="00B71DC8">
            <w:pPr>
              <w:spacing w:after="0" w:line="240" w:lineRule="auto"/>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Kurtosis</w:t>
            </w:r>
          </w:p>
        </w:tc>
        <w:tc>
          <w:tcPr>
            <w:tcW w:w="1287" w:type="dxa"/>
            <w:tcBorders>
              <w:top w:val="nil"/>
              <w:left w:val="nil"/>
              <w:bottom w:val="nil"/>
              <w:right w:val="single" w:sz="8" w:space="0" w:color="auto"/>
            </w:tcBorders>
            <w:shd w:val="clear" w:color="000000" w:fill="F4B084"/>
            <w:noWrap/>
            <w:vAlign w:val="bottom"/>
            <w:hideMark/>
          </w:tcPr>
          <w:p w14:paraId="2A766253" w14:textId="77777777" w:rsidR="00B71DC8" w:rsidRPr="00B71DC8" w:rsidRDefault="00B71DC8" w:rsidP="00B71DC8">
            <w:pPr>
              <w:spacing w:after="0" w:line="240" w:lineRule="auto"/>
              <w:jc w:val="right"/>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19.44073392</w:t>
            </w:r>
          </w:p>
        </w:tc>
      </w:tr>
      <w:tr w:rsidR="00B71DC8" w:rsidRPr="00B71DC8" w14:paraId="215C59D0" w14:textId="77777777" w:rsidTr="00B71DC8">
        <w:trPr>
          <w:trHeight w:val="288"/>
        </w:trPr>
        <w:tc>
          <w:tcPr>
            <w:tcW w:w="2393" w:type="dxa"/>
            <w:tcBorders>
              <w:top w:val="nil"/>
              <w:left w:val="single" w:sz="8" w:space="0" w:color="auto"/>
              <w:bottom w:val="nil"/>
              <w:right w:val="nil"/>
            </w:tcBorders>
            <w:shd w:val="clear" w:color="000000" w:fill="F4B084"/>
            <w:noWrap/>
            <w:vAlign w:val="bottom"/>
            <w:hideMark/>
          </w:tcPr>
          <w:p w14:paraId="0BA88570" w14:textId="77777777" w:rsidR="00B71DC8" w:rsidRPr="00B71DC8" w:rsidRDefault="00B71DC8" w:rsidP="00B71DC8">
            <w:pPr>
              <w:spacing w:after="0" w:line="240" w:lineRule="auto"/>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Skewness</w:t>
            </w:r>
          </w:p>
        </w:tc>
        <w:tc>
          <w:tcPr>
            <w:tcW w:w="1287" w:type="dxa"/>
            <w:tcBorders>
              <w:top w:val="nil"/>
              <w:left w:val="nil"/>
              <w:bottom w:val="nil"/>
              <w:right w:val="single" w:sz="8" w:space="0" w:color="auto"/>
            </w:tcBorders>
            <w:shd w:val="clear" w:color="000000" w:fill="F4B084"/>
            <w:noWrap/>
            <w:vAlign w:val="bottom"/>
            <w:hideMark/>
          </w:tcPr>
          <w:p w14:paraId="5B13CAEA" w14:textId="77777777" w:rsidR="00B71DC8" w:rsidRPr="00B71DC8" w:rsidRDefault="00B71DC8" w:rsidP="00B71DC8">
            <w:pPr>
              <w:spacing w:after="0" w:line="240" w:lineRule="auto"/>
              <w:jc w:val="right"/>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4.25983095</w:t>
            </w:r>
          </w:p>
        </w:tc>
      </w:tr>
      <w:tr w:rsidR="00B71DC8" w:rsidRPr="00B71DC8" w14:paraId="56717711" w14:textId="77777777" w:rsidTr="00B71DC8">
        <w:trPr>
          <w:trHeight w:val="288"/>
        </w:trPr>
        <w:tc>
          <w:tcPr>
            <w:tcW w:w="2393" w:type="dxa"/>
            <w:tcBorders>
              <w:top w:val="nil"/>
              <w:left w:val="single" w:sz="8" w:space="0" w:color="auto"/>
              <w:bottom w:val="nil"/>
              <w:right w:val="nil"/>
            </w:tcBorders>
            <w:shd w:val="clear" w:color="000000" w:fill="F4B084"/>
            <w:noWrap/>
            <w:vAlign w:val="bottom"/>
            <w:hideMark/>
          </w:tcPr>
          <w:p w14:paraId="6EEE3C21" w14:textId="77777777" w:rsidR="00B71DC8" w:rsidRPr="00B71DC8" w:rsidRDefault="00B71DC8" w:rsidP="00B71DC8">
            <w:pPr>
              <w:spacing w:after="0" w:line="240" w:lineRule="auto"/>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Range</w:t>
            </w:r>
          </w:p>
        </w:tc>
        <w:tc>
          <w:tcPr>
            <w:tcW w:w="1287" w:type="dxa"/>
            <w:tcBorders>
              <w:top w:val="nil"/>
              <w:left w:val="nil"/>
              <w:bottom w:val="nil"/>
              <w:right w:val="single" w:sz="8" w:space="0" w:color="auto"/>
            </w:tcBorders>
            <w:shd w:val="clear" w:color="000000" w:fill="F4B084"/>
            <w:noWrap/>
            <w:vAlign w:val="bottom"/>
            <w:hideMark/>
          </w:tcPr>
          <w:p w14:paraId="4485A756" w14:textId="77777777" w:rsidR="00B71DC8" w:rsidRPr="00B71DC8" w:rsidRDefault="00B71DC8" w:rsidP="00B71DC8">
            <w:pPr>
              <w:spacing w:after="0" w:line="240" w:lineRule="auto"/>
              <w:jc w:val="right"/>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301307</w:t>
            </w:r>
          </w:p>
        </w:tc>
      </w:tr>
      <w:tr w:rsidR="00B71DC8" w:rsidRPr="00B71DC8" w14:paraId="78A2548F" w14:textId="77777777" w:rsidTr="00B71DC8">
        <w:trPr>
          <w:trHeight w:val="288"/>
        </w:trPr>
        <w:tc>
          <w:tcPr>
            <w:tcW w:w="2393" w:type="dxa"/>
            <w:tcBorders>
              <w:top w:val="nil"/>
              <w:left w:val="single" w:sz="8" w:space="0" w:color="auto"/>
              <w:bottom w:val="nil"/>
              <w:right w:val="nil"/>
            </w:tcBorders>
            <w:shd w:val="clear" w:color="000000" w:fill="F4B084"/>
            <w:noWrap/>
            <w:vAlign w:val="bottom"/>
            <w:hideMark/>
          </w:tcPr>
          <w:p w14:paraId="59F1A56F" w14:textId="77777777" w:rsidR="00B71DC8" w:rsidRPr="00B71DC8" w:rsidRDefault="00B71DC8" w:rsidP="00B71DC8">
            <w:pPr>
              <w:spacing w:after="0" w:line="240" w:lineRule="auto"/>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Minimum</w:t>
            </w:r>
          </w:p>
        </w:tc>
        <w:tc>
          <w:tcPr>
            <w:tcW w:w="1287" w:type="dxa"/>
            <w:tcBorders>
              <w:top w:val="nil"/>
              <w:left w:val="nil"/>
              <w:bottom w:val="nil"/>
              <w:right w:val="single" w:sz="8" w:space="0" w:color="auto"/>
            </w:tcBorders>
            <w:shd w:val="clear" w:color="000000" w:fill="F4B084"/>
            <w:noWrap/>
            <w:vAlign w:val="bottom"/>
            <w:hideMark/>
          </w:tcPr>
          <w:p w14:paraId="2664807F" w14:textId="77777777" w:rsidR="00B71DC8" w:rsidRPr="00B71DC8" w:rsidRDefault="00B71DC8" w:rsidP="00B71DC8">
            <w:pPr>
              <w:spacing w:after="0" w:line="240" w:lineRule="auto"/>
              <w:jc w:val="right"/>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1</w:t>
            </w:r>
          </w:p>
        </w:tc>
      </w:tr>
      <w:tr w:rsidR="00B71DC8" w:rsidRPr="00B71DC8" w14:paraId="3899410F" w14:textId="77777777" w:rsidTr="00B71DC8">
        <w:trPr>
          <w:trHeight w:val="288"/>
        </w:trPr>
        <w:tc>
          <w:tcPr>
            <w:tcW w:w="2393" w:type="dxa"/>
            <w:tcBorders>
              <w:top w:val="nil"/>
              <w:left w:val="single" w:sz="8" w:space="0" w:color="auto"/>
              <w:bottom w:val="nil"/>
              <w:right w:val="nil"/>
            </w:tcBorders>
            <w:shd w:val="clear" w:color="000000" w:fill="F4B084"/>
            <w:noWrap/>
            <w:vAlign w:val="bottom"/>
            <w:hideMark/>
          </w:tcPr>
          <w:p w14:paraId="0692FCA5" w14:textId="77777777" w:rsidR="00B71DC8" w:rsidRPr="00B71DC8" w:rsidRDefault="00B71DC8" w:rsidP="00B71DC8">
            <w:pPr>
              <w:spacing w:after="0" w:line="240" w:lineRule="auto"/>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Maximum</w:t>
            </w:r>
          </w:p>
        </w:tc>
        <w:tc>
          <w:tcPr>
            <w:tcW w:w="1287" w:type="dxa"/>
            <w:tcBorders>
              <w:top w:val="nil"/>
              <w:left w:val="nil"/>
              <w:bottom w:val="nil"/>
              <w:right w:val="single" w:sz="8" w:space="0" w:color="auto"/>
            </w:tcBorders>
            <w:shd w:val="clear" w:color="000000" w:fill="F4B084"/>
            <w:noWrap/>
            <w:vAlign w:val="bottom"/>
            <w:hideMark/>
          </w:tcPr>
          <w:p w14:paraId="4FF301CF" w14:textId="77777777" w:rsidR="00B71DC8" w:rsidRPr="00B71DC8" w:rsidRDefault="00B71DC8" w:rsidP="00B71DC8">
            <w:pPr>
              <w:spacing w:after="0" w:line="240" w:lineRule="auto"/>
              <w:jc w:val="right"/>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301308</w:t>
            </w:r>
          </w:p>
        </w:tc>
      </w:tr>
      <w:tr w:rsidR="00B71DC8" w:rsidRPr="00B71DC8" w14:paraId="794A3561" w14:textId="77777777" w:rsidTr="00B71DC8">
        <w:trPr>
          <w:trHeight w:val="288"/>
        </w:trPr>
        <w:tc>
          <w:tcPr>
            <w:tcW w:w="2393" w:type="dxa"/>
            <w:tcBorders>
              <w:top w:val="nil"/>
              <w:left w:val="single" w:sz="8" w:space="0" w:color="auto"/>
              <w:bottom w:val="nil"/>
              <w:right w:val="nil"/>
            </w:tcBorders>
            <w:shd w:val="clear" w:color="000000" w:fill="F4B084"/>
            <w:noWrap/>
            <w:vAlign w:val="bottom"/>
            <w:hideMark/>
          </w:tcPr>
          <w:p w14:paraId="6A61B4A3" w14:textId="77777777" w:rsidR="00B71DC8" w:rsidRPr="00B71DC8" w:rsidRDefault="00B71DC8" w:rsidP="00B71DC8">
            <w:pPr>
              <w:spacing w:after="0" w:line="240" w:lineRule="auto"/>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Sum</w:t>
            </w:r>
          </w:p>
        </w:tc>
        <w:tc>
          <w:tcPr>
            <w:tcW w:w="1287" w:type="dxa"/>
            <w:tcBorders>
              <w:top w:val="nil"/>
              <w:left w:val="nil"/>
              <w:bottom w:val="nil"/>
              <w:right w:val="single" w:sz="8" w:space="0" w:color="auto"/>
            </w:tcBorders>
            <w:shd w:val="clear" w:color="000000" w:fill="F4B084"/>
            <w:noWrap/>
            <w:vAlign w:val="bottom"/>
            <w:hideMark/>
          </w:tcPr>
          <w:p w14:paraId="415BC966" w14:textId="77777777" w:rsidR="00B71DC8" w:rsidRPr="00B71DC8" w:rsidRDefault="00B71DC8" w:rsidP="00B71DC8">
            <w:pPr>
              <w:spacing w:after="0" w:line="240" w:lineRule="auto"/>
              <w:jc w:val="right"/>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8168250</w:t>
            </w:r>
          </w:p>
        </w:tc>
      </w:tr>
      <w:tr w:rsidR="00B71DC8" w:rsidRPr="00B71DC8" w14:paraId="13380F51" w14:textId="77777777" w:rsidTr="00B71DC8">
        <w:trPr>
          <w:trHeight w:val="288"/>
        </w:trPr>
        <w:tc>
          <w:tcPr>
            <w:tcW w:w="2393" w:type="dxa"/>
            <w:tcBorders>
              <w:top w:val="nil"/>
              <w:left w:val="single" w:sz="8" w:space="0" w:color="auto"/>
              <w:bottom w:val="nil"/>
              <w:right w:val="nil"/>
            </w:tcBorders>
            <w:shd w:val="clear" w:color="000000" w:fill="F4B084"/>
            <w:noWrap/>
            <w:vAlign w:val="bottom"/>
            <w:hideMark/>
          </w:tcPr>
          <w:p w14:paraId="2EEEB696" w14:textId="77777777" w:rsidR="00B71DC8" w:rsidRPr="00B71DC8" w:rsidRDefault="00B71DC8" w:rsidP="00B71DC8">
            <w:pPr>
              <w:spacing w:after="0" w:line="240" w:lineRule="auto"/>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Count</w:t>
            </w:r>
          </w:p>
        </w:tc>
        <w:tc>
          <w:tcPr>
            <w:tcW w:w="1287" w:type="dxa"/>
            <w:tcBorders>
              <w:top w:val="nil"/>
              <w:left w:val="nil"/>
              <w:bottom w:val="nil"/>
              <w:right w:val="single" w:sz="8" w:space="0" w:color="auto"/>
            </w:tcBorders>
            <w:shd w:val="clear" w:color="000000" w:fill="F4B084"/>
            <w:noWrap/>
            <w:vAlign w:val="bottom"/>
            <w:hideMark/>
          </w:tcPr>
          <w:p w14:paraId="16DF6526" w14:textId="77777777" w:rsidR="00B71DC8" w:rsidRPr="00B71DC8" w:rsidRDefault="00B71DC8" w:rsidP="00B71DC8">
            <w:pPr>
              <w:spacing w:after="0" w:line="240" w:lineRule="auto"/>
              <w:jc w:val="right"/>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558</w:t>
            </w:r>
          </w:p>
        </w:tc>
      </w:tr>
      <w:tr w:rsidR="00B71DC8" w:rsidRPr="00B71DC8" w14:paraId="124CC827" w14:textId="77777777" w:rsidTr="00B71DC8">
        <w:trPr>
          <w:trHeight w:val="288"/>
        </w:trPr>
        <w:tc>
          <w:tcPr>
            <w:tcW w:w="2393" w:type="dxa"/>
            <w:tcBorders>
              <w:top w:val="nil"/>
              <w:left w:val="single" w:sz="8" w:space="0" w:color="auto"/>
              <w:bottom w:val="nil"/>
              <w:right w:val="nil"/>
            </w:tcBorders>
            <w:shd w:val="clear" w:color="000000" w:fill="F4B084"/>
            <w:noWrap/>
            <w:vAlign w:val="bottom"/>
            <w:hideMark/>
          </w:tcPr>
          <w:p w14:paraId="68B045DA" w14:textId="77777777" w:rsidR="00B71DC8" w:rsidRPr="00B71DC8" w:rsidRDefault="00B71DC8" w:rsidP="00B71DC8">
            <w:pPr>
              <w:spacing w:after="0" w:line="240" w:lineRule="auto"/>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Largest(1)</w:t>
            </w:r>
          </w:p>
        </w:tc>
        <w:tc>
          <w:tcPr>
            <w:tcW w:w="1287" w:type="dxa"/>
            <w:tcBorders>
              <w:top w:val="nil"/>
              <w:left w:val="nil"/>
              <w:bottom w:val="nil"/>
              <w:right w:val="single" w:sz="8" w:space="0" w:color="auto"/>
            </w:tcBorders>
            <w:shd w:val="clear" w:color="000000" w:fill="F4B084"/>
            <w:noWrap/>
            <w:vAlign w:val="bottom"/>
            <w:hideMark/>
          </w:tcPr>
          <w:p w14:paraId="4D74BB93" w14:textId="77777777" w:rsidR="00B71DC8" w:rsidRPr="00B71DC8" w:rsidRDefault="00B71DC8" w:rsidP="00B71DC8">
            <w:pPr>
              <w:spacing w:after="0" w:line="240" w:lineRule="auto"/>
              <w:jc w:val="right"/>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301308</w:t>
            </w:r>
          </w:p>
        </w:tc>
      </w:tr>
      <w:tr w:rsidR="00B71DC8" w:rsidRPr="00B71DC8" w14:paraId="5B45E6E9" w14:textId="77777777" w:rsidTr="00B71DC8">
        <w:trPr>
          <w:trHeight w:val="288"/>
        </w:trPr>
        <w:tc>
          <w:tcPr>
            <w:tcW w:w="2393" w:type="dxa"/>
            <w:tcBorders>
              <w:top w:val="nil"/>
              <w:left w:val="single" w:sz="8" w:space="0" w:color="auto"/>
              <w:bottom w:val="nil"/>
              <w:right w:val="nil"/>
            </w:tcBorders>
            <w:shd w:val="clear" w:color="000000" w:fill="F4B084"/>
            <w:noWrap/>
            <w:vAlign w:val="bottom"/>
            <w:hideMark/>
          </w:tcPr>
          <w:p w14:paraId="26A73A2A" w14:textId="77777777" w:rsidR="00B71DC8" w:rsidRPr="00B71DC8" w:rsidRDefault="00B71DC8" w:rsidP="00B71DC8">
            <w:pPr>
              <w:spacing w:after="0" w:line="240" w:lineRule="auto"/>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Smallest(1)</w:t>
            </w:r>
          </w:p>
        </w:tc>
        <w:tc>
          <w:tcPr>
            <w:tcW w:w="1287" w:type="dxa"/>
            <w:tcBorders>
              <w:top w:val="nil"/>
              <w:left w:val="nil"/>
              <w:bottom w:val="nil"/>
              <w:right w:val="single" w:sz="8" w:space="0" w:color="auto"/>
            </w:tcBorders>
            <w:shd w:val="clear" w:color="000000" w:fill="F4B084"/>
            <w:noWrap/>
            <w:vAlign w:val="bottom"/>
            <w:hideMark/>
          </w:tcPr>
          <w:p w14:paraId="786F275C" w14:textId="77777777" w:rsidR="00B71DC8" w:rsidRPr="00B71DC8" w:rsidRDefault="00B71DC8" w:rsidP="00B71DC8">
            <w:pPr>
              <w:spacing w:after="0" w:line="240" w:lineRule="auto"/>
              <w:jc w:val="right"/>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1</w:t>
            </w:r>
          </w:p>
        </w:tc>
      </w:tr>
      <w:tr w:rsidR="00B71DC8" w:rsidRPr="00B71DC8" w14:paraId="09FAAD9F" w14:textId="77777777" w:rsidTr="00B71DC8">
        <w:trPr>
          <w:trHeight w:val="300"/>
        </w:trPr>
        <w:tc>
          <w:tcPr>
            <w:tcW w:w="2393" w:type="dxa"/>
            <w:tcBorders>
              <w:top w:val="nil"/>
              <w:left w:val="single" w:sz="8" w:space="0" w:color="auto"/>
              <w:bottom w:val="single" w:sz="8" w:space="0" w:color="auto"/>
              <w:right w:val="nil"/>
            </w:tcBorders>
            <w:shd w:val="clear" w:color="000000" w:fill="F4B084"/>
            <w:noWrap/>
            <w:vAlign w:val="bottom"/>
            <w:hideMark/>
          </w:tcPr>
          <w:p w14:paraId="23B86777" w14:textId="77777777" w:rsidR="00B71DC8" w:rsidRPr="00B71DC8" w:rsidRDefault="00B71DC8" w:rsidP="00B71DC8">
            <w:pPr>
              <w:spacing w:after="0" w:line="240" w:lineRule="auto"/>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Confidence Level(95.0%)</w:t>
            </w:r>
          </w:p>
        </w:tc>
        <w:tc>
          <w:tcPr>
            <w:tcW w:w="1287" w:type="dxa"/>
            <w:tcBorders>
              <w:top w:val="nil"/>
              <w:left w:val="nil"/>
              <w:bottom w:val="single" w:sz="8" w:space="0" w:color="auto"/>
              <w:right w:val="single" w:sz="8" w:space="0" w:color="auto"/>
            </w:tcBorders>
            <w:shd w:val="clear" w:color="000000" w:fill="F4B084"/>
            <w:noWrap/>
            <w:vAlign w:val="bottom"/>
            <w:hideMark/>
          </w:tcPr>
          <w:p w14:paraId="74660C81" w14:textId="77777777" w:rsidR="00B71DC8" w:rsidRPr="00B71DC8" w:rsidRDefault="00B71DC8" w:rsidP="00B71DC8">
            <w:pPr>
              <w:spacing w:after="0" w:line="240" w:lineRule="auto"/>
              <w:jc w:val="right"/>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3667.459003</w:t>
            </w:r>
          </w:p>
        </w:tc>
      </w:tr>
    </w:tbl>
    <w:p w14:paraId="174DA110" w14:textId="77777777" w:rsidR="00B71DC8" w:rsidRDefault="00B71DC8" w:rsidP="00FB2E05">
      <w:pPr>
        <w:rPr>
          <w:rFonts w:ascii="Times New Roman" w:hAnsi="Times New Roman" w:cs="Times New Roman"/>
          <w:b/>
          <w:bCs/>
          <w:sz w:val="28"/>
          <w:szCs w:val="28"/>
        </w:rPr>
      </w:pPr>
    </w:p>
    <w:p w14:paraId="6B114469" w14:textId="77777777" w:rsidR="00B71DC8" w:rsidRPr="00B71DC8" w:rsidRDefault="00B71DC8" w:rsidP="00B71DC8">
      <w:pPr>
        <w:rPr>
          <w:rFonts w:ascii="Times New Roman" w:hAnsi="Times New Roman" w:cs="Times New Roman"/>
          <w:sz w:val="28"/>
          <w:szCs w:val="28"/>
        </w:rPr>
      </w:pPr>
    </w:p>
    <w:p w14:paraId="4212B0A7" w14:textId="77777777" w:rsidR="00B71DC8" w:rsidRPr="00B71DC8" w:rsidRDefault="00B71DC8" w:rsidP="00B71DC8">
      <w:pPr>
        <w:rPr>
          <w:rFonts w:ascii="Times New Roman" w:hAnsi="Times New Roman" w:cs="Times New Roman"/>
          <w:sz w:val="28"/>
          <w:szCs w:val="28"/>
        </w:rPr>
      </w:pPr>
    </w:p>
    <w:tbl>
      <w:tblPr>
        <w:tblpPr w:leftFromText="180" w:rightFromText="180" w:vertAnchor="text" w:horzAnchor="page" w:tblpX="7069" w:tblpYSpec="bottom"/>
        <w:tblW w:w="2113" w:type="dxa"/>
        <w:tblLook w:val="04A0" w:firstRow="1" w:lastRow="0" w:firstColumn="1" w:lastColumn="0" w:noHBand="0" w:noVBand="1"/>
      </w:tblPr>
      <w:tblGrid>
        <w:gridCol w:w="1153"/>
        <w:gridCol w:w="960"/>
      </w:tblGrid>
      <w:tr w:rsidR="00B71DC8" w:rsidRPr="00B71DC8" w14:paraId="32DF15E1" w14:textId="77777777" w:rsidTr="00B71DC8">
        <w:trPr>
          <w:trHeight w:val="288"/>
        </w:trPr>
        <w:tc>
          <w:tcPr>
            <w:tcW w:w="1153" w:type="dxa"/>
            <w:tcBorders>
              <w:top w:val="nil"/>
              <w:left w:val="nil"/>
              <w:bottom w:val="nil"/>
              <w:right w:val="nil"/>
            </w:tcBorders>
            <w:shd w:val="clear" w:color="000000" w:fill="F4B084"/>
            <w:noWrap/>
            <w:vAlign w:val="bottom"/>
            <w:hideMark/>
          </w:tcPr>
          <w:p w14:paraId="760DF4A9" w14:textId="77777777" w:rsidR="00B71DC8" w:rsidRPr="00B71DC8" w:rsidRDefault="00B71DC8" w:rsidP="00B71DC8">
            <w:pPr>
              <w:spacing w:after="0" w:line="240" w:lineRule="auto"/>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1st Quartile</w:t>
            </w:r>
          </w:p>
        </w:tc>
        <w:tc>
          <w:tcPr>
            <w:tcW w:w="960" w:type="dxa"/>
            <w:tcBorders>
              <w:top w:val="nil"/>
              <w:left w:val="nil"/>
              <w:bottom w:val="nil"/>
              <w:right w:val="nil"/>
            </w:tcBorders>
            <w:shd w:val="clear" w:color="000000" w:fill="F4B084"/>
            <w:noWrap/>
            <w:vAlign w:val="bottom"/>
            <w:hideMark/>
          </w:tcPr>
          <w:p w14:paraId="106FFA39" w14:textId="77777777" w:rsidR="00B71DC8" w:rsidRPr="00B71DC8" w:rsidRDefault="00B71DC8" w:rsidP="00B71DC8">
            <w:pPr>
              <w:spacing w:after="0" w:line="240" w:lineRule="auto"/>
              <w:jc w:val="right"/>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435.75</w:t>
            </w:r>
          </w:p>
        </w:tc>
      </w:tr>
      <w:tr w:rsidR="00B71DC8" w:rsidRPr="00B71DC8" w14:paraId="1E9213EE" w14:textId="77777777" w:rsidTr="00B71DC8">
        <w:trPr>
          <w:trHeight w:val="288"/>
        </w:trPr>
        <w:tc>
          <w:tcPr>
            <w:tcW w:w="1153" w:type="dxa"/>
            <w:tcBorders>
              <w:top w:val="nil"/>
              <w:left w:val="nil"/>
              <w:bottom w:val="nil"/>
              <w:right w:val="nil"/>
            </w:tcBorders>
            <w:shd w:val="clear" w:color="000000" w:fill="F4B084"/>
            <w:noWrap/>
            <w:vAlign w:val="bottom"/>
            <w:hideMark/>
          </w:tcPr>
          <w:p w14:paraId="335722EB" w14:textId="77777777" w:rsidR="00B71DC8" w:rsidRPr="00B71DC8" w:rsidRDefault="00B71DC8" w:rsidP="00B71DC8">
            <w:pPr>
              <w:spacing w:after="0" w:line="240" w:lineRule="auto"/>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2nd Quartile</w:t>
            </w:r>
          </w:p>
        </w:tc>
        <w:tc>
          <w:tcPr>
            <w:tcW w:w="960" w:type="dxa"/>
            <w:tcBorders>
              <w:top w:val="nil"/>
              <w:left w:val="nil"/>
              <w:bottom w:val="nil"/>
              <w:right w:val="nil"/>
            </w:tcBorders>
            <w:shd w:val="clear" w:color="000000" w:fill="F4B084"/>
            <w:noWrap/>
            <w:vAlign w:val="bottom"/>
            <w:hideMark/>
          </w:tcPr>
          <w:p w14:paraId="30E36478" w14:textId="77777777" w:rsidR="00B71DC8" w:rsidRPr="00B71DC8" w:rsidRDefault="00B71DC8" w:rsidP="00B71DC8">
            <w:pPr>
              <w:spacing w:after="0" w:line="240" w:lineRule="auto"/>
              <w:jc w:val="right"/>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1296.5</w:t>
            </w:r>
          </w:p>
        </w:tc>
      </w:tr>
      <w:tr w:rsidR="00B71DC8" w:rsidRPr="00B71DC8" w14:paraId="4755D893" w14:textId="77777777" w:rsidTr="00B71DC8">
        <w:trPr>
          <w:trHeight w:val="300"/>
        </w:trPr>
        <w:tc>
          <w:tcPr>
            <w:tcW w:w="1153" w:type="dxa"/>
            <w:tcBorders>
              <w:top w:val="nil"/>
              <w:left w:val="nil"/>
              <w:bottom w:val="nil"/>
              <w:right w:val="nil"/>
            </w:tcBorders>
            <w:shd w:val="clear" w:color="000000" w:fill="F4B084"/>
            <w:noWrap/>
            <w:vAlign w:val="bottom"/>
            <w:hideMark/>
          </w:tcPr>
          <w:p w14:paraId="65135E1C" w14:textId="77777777" w:rsidR="00B71DC8" w:rsidRPr="00B71DC8" w:rsidRDefault="00B71DC8" w:rsidP="00B71DC8">
            <w:pPr>
              <w:spacing w:after="0" w:line="240" w:lineRule="auto"/>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3rd Quartile</w:t>
            </w:r>
          </w:p>
        </w:tc>
        <w:tc>
          <w:tcPr>
            <w:tcW w:w="960" w:type="dxa"/>
            <w:tcBorders>
              <w:top w:val="nil"/>
              <w:left w:val="nil"/>
              <w:bottom w:val="nil"/>
              <w:right w:val="nil"/>
            </w:tcBorders>
            <w:shd w:val="clear" w:color="000000" w:fill="F4B084"/>
            <w:noWrap/>
            <w:vAlign w:val="bottom"/>
            <w:hideMark/>
          </w:tcPr>
          <w:p w14:paraId="330E5168" w14:textId="77777777" w:rsidR="00B71DC8" w:rsidRPr="00B71DC8" w:rsidRDefault="00B71DC8" w:rsidP="00B71DC8">
            <w:pPr>
              <w:spacing w:after="0" w:line="240" w:lineRule="auto"/>
              <w:jc w:val="right"/>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4187.5</w:t>
            </w:r>
          </w:p>
        </w:tc>
      </w:tr>
      <w:tr w:rsidR="00B71DC8" w:rsidRPr="00B71DC8" w14:paraId="682AD7C1" w14:textId="77777777" w:rsidTr="00B71DC8">
        <w:trPr>
          <w:trHeight w:val="288"/>
        </w:trPr>
        <w:tc>
          <w:tcPr>
            <w:tcW w:w="1153" w:type="dxa"/>
            <w:tcBorders>
              <w:top w:val="nil"/>
              <w:left w:val="nil"/>
              <w:bottom w:val="nil"/>
              <w:right w:val="nil"/>
            </w:tcBorders>
            <w:shd w:val="clear" w:color="000000" w:fill="F4B084"/>
            <w:noWrap/>
            <w:vAlign w:val="bottom"/>
            <w:hideMark/>
          </w:tcPr>
          <w:p w14:paraId="4362586B" w14:textId="77777777" w:rsidR="00B71DC8" w:rsidRPr="00B71DC8" w:rsidRDefault="00B71DC8" w:rsidP="00B71DC8">
            <w:pPr>
              <w:spacing w:after="0" w:line="240" w:lineRule="auto"/>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IQR</w:t>
            </w:r>
          </w:p>
        </w:tc>
        <w:tc>
          <w:tcPr>
            <w:tcW w:w="960" w:type="dxa"/>
            <w:tcBorders>
              <w:top w:val="nil"/>
              <w:left w:val="nil"/>
              <w:bottom w:val="nil"/>
              <w:right w:val="nil"/>
            </w:tcBorders>
            <w:shd w:val="clear" w:color="000000" w:fill="F4B084"/>
            <w:noWrap/>
            <w:vAlign w:val="bottom"/>
            <w:hideMark/>
          </w:tcPr>
          <w:p w14:paraId="2EE6D29F" w14:textId="77777777" w:rsidR="00B71DC8" w:rsidRPr="00B71DC8" w:rsidRDefault="00B71DC8" w:rsidP="00B71DC8">
            <w:pPr>
              <w:spacing w:after="0" w:line="240" w:lineRule="auto"/>
              <w:jc w:val="right"/>
              <w:rPr>
                <w:rFonts w:ascii="Calibri" w:eastAsia="Times New Roman" w:hAnsi="Calibri" w:cs="Calibri"/>
                <w:color w:val="000000"/>
                <w:kern w:val="0"/>
                <w:lang w:eastAsia="en-IN"/>
                <w14:ligatures w14:val="none"/>
              </w:rPr>
            </w:pPr>
            <w:r w:rsidRPr="00B71DC8">
              <w:rPr>
                <w:rFonts w:ascii="Calibri" w:eastAsia="Times New Roman" w:hAnsi="Calibri" w:cs="Calibri"/>
                <w:color w:val="000000"/>
                <w:kern w:val="0"/>
                <w:lang w:eastAsia="en-IN"/>
                <w14:ligatures w14:val="none"/>
              </w:rPr>
              <w:t>3751.75</w:t>
            </w:r>
          </w:p>
        </w:tc>
      </w:tr>
    </w:tbl>
    <w:p w14:paraId="1154D8B5" w14:textId="77777777" w:rsidR="00B71DC8" w:rsidRPr="00B71DC8" w:rsidRDefault="00B71DC8" w:rsidP="00B71DC8">
      <w:pPr>
        <w:rPr>
          <w:rFonts w:ascii="Times New Roman" w:hAnsi="Times New Roman" w:cs="Times New Roman"/>
          <w:sz w:val="28"/>
          <w:szCs w:val="28"/>
        </w:rPr>
      </w:pPr>
    </w:p>
    <w:p w14:paraId="4970828B" w14:textId="77777777" w:rsidR="00B71DC8" w:rsidRDefault="00B71DC8" w:rsidP="00FB2E05">
      <w:pPr>
        <w:rPr>
          <w:rFonts w:ascii="Times New Roman" w:hAnsi="Times New Roman" w:cs="Times New Roman"/>
          <w:b/>
          <w:bCs/>
          <w:sz w:val="28"/>
          <w:szCs w:val="28"/>
        </w:rPr>
      </w:pPr>
    </w:p>
    <w:p w14:paraId="4AD64F65" w14:textId="77777777" w:rsidR="00B71DC8" w:rsidRDefault="00B71DC8" w:rsidP="00B71DC8">
      <w:pPr>
        <w:tabs>
          <w:tab w:val="center" w:pos="2523"/>
        </w:tabs>
        <w:rPr>
          <w:rFonts w:ascii="Times New Roman" w:hAnsi="Times New Roman" w:cs="Times New Roman"/>
          <w:b/>
          <w:bCs/>
          <w:sz w:val="28"/>
          <w:szCs w:val="28"/>
        </w:rPr>
      </w:pPr>
      <w:r>
        <w:rPr>
          <w:rFonts w:ascii="Times New Roman" w:hAnsi="Times New Roman" w:cs="Times New Roman"/>
          <w:b/>
          <w:bCs/>
          <w:sz w:val="28"/>
          <w:szCs w:val="28"/>
        </w:rPr>
        <w:tab/>
      </w:r>
    </w:p>
    <w:p w14:paraId="7585BB4C" w14:textId="115D7ECE" w:rsidR="00B71DC8" w:rsidRDefault="00B71DC8" w:rsidP="00B71DC8">
      <w:pPr>
        <w:tabs>
          <w:tab w:val="center" w:pos="2523"/>
        </w:tabs>
        <w:rPr>
          <w:rFonts w:ascii="Times New Roman" w:hAnsi="Times New Roman" w:cs="Times New Roman"/>
          <w:b/>
          <w:bCs/>
          <w:sz w:val="28"/>
          <w:szCs w:val="28"/>
        </w:rPr>
      </w:pPr>
      <w:r>
        <w:rPr>
          <w:rFonts w:ascii="Times New Roman" w:hAnsi="Times New Roman" w:cs="Times New Roman"/>
          <w:b/>
          <w:bCs/>
          <w:sz w:val="28"/>
          <w:szCs w:val="28"/>
        </w:rPr>
        <w:br w:type="textWrapping" w:clear="all"/>
      </w:r>
    </w:p>
    <w:p w14:paraId="780FA791" w14:textId="72C225E7" w:rsidR="007029A7" w:rsidRPr="00FB2E05" w:rsidRDefault="00FB2E05" w:rsidP="007029A7">
      <w:pPr>
        <w:rPr>
          <w:rFonts w:ascii="Times New Roman" w:hAnsi="Times New Roman" w:cs="Times New Roman"/>
          <w:sz w:val="28"/>
          <w:szCs w:val="28"/>
        </w:rPr>
      </w:pPr>
      <w:r w:rsidRPr="00FB2E05">
        <w:rPr>
          <w:rFonts w:ascii="Times New Roman" w:hAnsi="Times New Roman" w:cs="Times New Roman"/>
          <w:b/>
          <w:bCs/>
          <w:sz w:val="28"/>
          <w:szCs w:val="28"/>
        </w:rPr>
        <w:lastRenderedPageBreak/>
        <w:t xml:space="preserve">From the descriptive statistics for the </w:t>
      </w:r>
      <w:r w:rsidR="00D36C02">
        <w:rPr>
          <w:rFonts w:ascii="Times New Roman" w:hAnsi="Times New Roman" w:cs="Times New Roman"/>
          <w:b/>
          <w:bCs/>
          <w:sz w:val="28"/>
          <w:szCs w:val="28"/>
        </w:rPr>
        <w:t>Upload</w:t>
      </w:r>
      <w:r w:rsidRPr="00FB2E05">
        <w:rPr>
          <w:rFonts w:ascii="Times New Roman" w:hAnsi="Times New Roman" w:cs="Times New Roman"/>
          <w:b/>
          <w:bCs/>
          <w:sz w:val="28"/>
          <w:szCs w:val="28"/>
        </w:rPr>
        <w:t xml:space="preserve"> variable</w:t>
      </w:r>
      <w:r w:rsidRPr="00FB2E05">
        <w:rPr>
          <w:sz w:val="28"/>
          <w:szCs w:val="28"/>
        </w:rPr>
        <w:t>:</w:t>
      </w:r>
    </w:p>
    <w:p w14:paraId="4697CF85" w14:textId="77777777" w:rsidR="00FB2E05" w:rsidRPr="00252D7E" w:rsidRDefault="00FB2E05" w:rsidP="00FB2E05">
      <w:pPr>
        <w:pStyle w:val="ListParagraph"/>
        <w:numPr>
          <w:ilvl w:val="0"/>
          <w:numId w:val="17"/>
        </w:numPr>
        <w:rPr>
          <w:rFonts w:ascii="Times New Roman" w:hAnsi="Times New Roman" w:cs="Times New Roman"/>
          <w:sz w:val="24"/>
          <w:szCs w:val="24"/>
        </w:rPr>
      </w:pPr>
      <w:r w:rsidRPr="00252D7E">
        <w:rPr>
          <w:rFonts w:ascii="Times New Roman" w:hAnsi="Times New Roman" w:cs="Times New Roman"/>
          <w:sz w:val="24"/>
          <w:szCs w:val="24"/>
        </w:rPr>
        <w:t>The average number of videos uploaded across the dataset's YouTube channels is 14,638.44, as indicated by the mean number of uploads.</w:t>
      </w:r>
    </w:p>
    <w:p w14:paraId="482B429F" w14:textId="376E941D" w:rsidR="00FB2E05" w:rsidRPr="00252D7E" w:rsidRDefault="00FB2E05" w:rsidP="00FB2E05">
      <w:pPr>
        <w:pStyle w:val="ListParagraph"/>
        <w:numPr>
          <w:ilvl w:val="0"/>
          <w:numId w:val="17"/>
        </w:numPr>
        <w:rPr>
          <w:rFonts w:ascii="Times New Roman" w:hAnsi="Times New Roman" w:cs="Times New Roman"/>
          <w:sz w:val="24"/>
          <w:szCs w:val="24"/>
        </w:rPr>
      </w:pPr>
      <w:r w:rsidRPr="00252D7E">
        <w:rPr>
          <w:rFonts w:ascii="Times New Roman" w:hAnsi="Times New Roman" w:cs="Times New Roman"/>
          <w:sz w:val="24"/>
          <w:szCs w:val="24"/>
        </w:rPr>
        <w:t>The 44,105.18 standard deviation indicates that there is significant variation in the quantity of uploads between channels.</w:t>
      </w:r>
    </w:p>
    <w:p w14:paraId="4242A031" w14:textId="54C8D25E" w:rsidR="00FB2E05" w:rsidRPr="00252D7E" w:rsidRDefault="00FB2E05" w:rsidP="00FB2E05">
      <w:pPr>
        <w:pStyle w:val="ListParagraph"/>
        <w:numPr>
          <w:ilvl w:val="0"/>
          <w:numId w:val="17"/>
        </w:numPr>
        <w:rPr>
          <w:rFonts w:ascii="Times New Roman" w:hAnsi="Times New Roman" w:cs="Times New Roman"/>
          <w:sz w:val="24"/>
          <w:szCs w:val="24"/>
        </w:rPr>
      </w:pPr>
      <w:r w:rsidRPr="00252D7E">
        <w:rPr>
          <w:rFonts w:ascii="Times New Roman" w:hAnsi="Times New Roman" w:cs="Times New Roman"/>
          <w:sz w:val="24"/>
          <w:szCs w:val="24"/>
        </w:rPr>
        <w:t>With a rightward skewness and heavy tails, the kurtosis of 19.44 and skewness of 4.26 signify a severe deviation from a normal distribution.</w:t>
      </w:r>
    </w:p>
    <w:p w14:paraId="092D9B5D" w14:textId="0A4185CB" w:rsidR="00FB2E05" w:rsidRPr="00252D7E" w:rsidRDefault="00FB2E05" w:rsidP="00FB2E05">
      <w:pPr>
        <w:pStyle w:val="ListParagraph"/>
        <w:numPr>
          <w:ilvl w:val="0"/>
          <w:numId w:val="17"/>
        </w:numPr>
        <w:rPr>
          <w:rFonts w:ascii="Times New Roman" w:hAnsi="Times New Roman" w:cs="Times New Roman"/>
          <w:sz w:val="24"/>
          <w:szCs w:val="24"/>
        </w:rPr>
      </w:pPr>
      <w:r w:rsidRPr="00252D7E">
        <w:rPr>
          <w:rFonts w:ascii="Times New Roman" w:hAnsi="Times New Roman" w:cs="Times New Roman"/>
          <w:sz w:val="24"/>
          <w:szCs w:val="24"/>
        </w:rPr>
        <w:t>With 301,307 uploads, the range—the difference between the maximum and smallest values—is sizable.</w:t>
      </w:r>
    </w:p>
    <w:p w14:paraId="6D0E67B1" w14:textId="32658CF8" w:rsidR="00FB2E05" w:rsidRPr="00252D7E" w:rsidRDefault="00FB2E05" w:rsidP="00FB2E05">
      <w:pPr>
        <w:pStyle w:val="ListParagraph"/>
        <w:numPr>
          <w:ilvl w:val="0"/>
          <w:numId w:val="17"/>
        </w:numPr>
        <w:rPr>
          <w:rFonts w:ascii="Times New Roman" w:hAnsi="Times New Roman" w:cs="Times New Roman"/>
          <w:sz w:val="24"/>
          <w:szCs w:val="24"/>
        </w:rPr>
      </w:pPr>
      <w:r w:rsidRPr="00252D7E">
        <w:rPr>
          <w:rFonts w:ascii="Times New Roman" w:hAnsi="Times New Roman" w:cs="Times New Roman"/>
          <w:sz w:val="24"/>
          <w:szCs w:val="24"/>
        </w:rPr>
        <w:t>3,751.75 uploads is the interquartile range (IQR), a statistical dispersion measure that shows the distribution of the middle 50% of the data.</w:t>
      </w:r>
    </w:p>
    <w:p w14:paraId="0CA48EBD" w14:textId="77777777" w:rsidR="00FB2E05" w:rsidRPr="00252D7E" w:rsidRDefault="00FB2E05" w:rsidP="00FB2E05">
      <w:pPr>
        <w:pStyle w:val="ListParagraph"/>
        <w:numPr>
          <w:ilvl w:val="0"/>
          <w:numId w:val="17"/>
        </w:numPr>
        <w:rPr>
          <w:rFonts w:ascii="Times New Roman" w:hAnsi="Times New Roman" w:cs="Times New Roman"/>
          <w:sz w:val="24"/>
          <w:szCs w:val="24"/>
        </w:rPr>
      </w:pPr>
      <w:r w:rsidRPr="00252D7E">
        <w:rPr>
          <w:rFonts w:ascii="Times New Roman" w:hAnsi="Times New Roman" w:cs="Times New Roman"/>
          <w:sz w:val="24"/>
          <w:szCs w:val="24"/>
        </w:rPr>
        <w:t>Uploads can have as few as 1 or as many as 301,308.</w:t>
      </w:r>
    </w:p>
    <w:p w14:paraId="4F668E2C" w14:textId="7BF1FA20" w:rsidR="007029A7" w:rsidRPr="00252D7E" w:rsidRDefault="00FB2E05" w:rsidP="00FB2E05">
      <w:pPr>
        <w:pStyle w:val="ListParagraph"/>
        <w:numPr>
          <w:ilvl w:val="0"/>
          <w:numId w:val="17"/>
        </w:numPr>
        <w:rPr>
          <w:sz w:val="24"/>
          <w:szCs w:val="24"/>
        </w:rPr>
      </w:pPr>
      <w:r w:rsidRPr="00252D7E">
        <w:rPr>
          <w:rFonts w:ascii="Times New Roman" w:hAnsi="Times New Roman" w:cs="Times New Roman"/>
          <w:sz w:val="24"/>
          <w:szCs w:val="24"/>
        </w:rPr>
        <w:t>The 25th, 50th, and 75th percentiles of a quartile offer information on the upload distribution of upload count</w:t>
      </w:r>
      <w:r w:rsidRPr="00252D7E">
        <w:rPr>
          <w:sz w:val="24"/>
          <w:szCs w:val="24"/>
        </w:rPr>
        <w:t>.</w:t>
      </w:r>
    </w:p>
    <w:p w14:paraId="1D122858" w14:textId="762EAECB" w:rsidR="007029A7" w:rsidRPr="007029A7" w:rsidRDefault="00FC0227" w:rsidP="007029A7">
      <w:r>
        <w:rPr>
          <w:noProof/>
        </w:rPr>
        <w:drawing>
          <wp:inline distT="0" distB="0" distL="0" distR="0" wp14:anchorId="77F48CBE" wp14:editId="7BC83D8C">
            <wp:extent cx="5006340" cy="2743200"/>
            <wp:effectExtent l="0" t="0" r="3810" b="0"/>
            <wp:docPr id="1862839381" name="Chart 1">
              <a:extLst xmlns:a="http://schemas.openxmlformats.org/drawingml/2006/main">
                <a:ext uri="{FF2B5EF4-FFF2-40B4-BE49-F238E27FC236}">
                  <a16:creationId xmlns:a16="http://schemas.microsoft.com/office/drawing/2014/main" id="{FA0C1B47-1E3E-0B17-7D26-670B576819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526F073" w14:textId="43E625B7" w:rsidR="00D36C02" w:rsidRDefault="00D36C02" w:rsidP="00FC0227">
      <w:pPr>
        <w:rPr>
          <w:rFonts w:ascii="Times New Roman" w:hAnsi="Times New Roman" w:cs="Times New Roman"/>
          <w:b/>
          <w:bCs/>
          <w:sz w:val="28"/>
          <w:szCs w:val="28"/>
        </w:rPr>
      </w:pPr>
      <w:r w:rsidRPr="00D36C02">
        <w:rPr>
          <w:rFonts w:ascii="Times New Roman" w:hAnsi="Times New Roman" w:cs="Times New Roman"/>
          <w:sz w:val="24"/>
          <w:szCs w:val="24"/>
        </w:rPr>
        <w:t>The results indicate that a small number of channels have substantially more uploads than the bulk, with the upload count distribution being strongly skewed to the right. The variety in upload activity is further supported by the large range and high standard deviation. The middle region of the data's spread can be determined with the use of the quartile values. When assuming a normal distribution, care should be exercised because of the skewed distribution</w:t>
      </w:r>
      <w:r w:rsidRPr="00D36C02">
        <w:rPr>
          <w:rFonts w:ascii="Times New Roman" w:hAnsi="Times New Roman" w:cs="Times New Roman"/>
          <w:b/>
          <w:bCs/>
          <w:sz w:val="28"/>
          <w:szCs w:val="28"/>
        </w:rPr>
        <w:t>.</w:t>
      </w:r>
    </w:p>
    <w:p w14:paraId="0D3977B0" w14:textId="77777777" w:rsidR="005C0DAD" w:rsidRDefault="005C0DAD" w:rsidP="00FC0227">
      <w:pPr>
        <w:rPr>
          <w:rFonts w:ascii="Times New Roman" w:hAnsi="Times New Roman" w:cs="Times New Roman"/>
          <w:b/>
          <w:bCs/>
          <w:sz w:val="28"/>
          <w:szCs w:val="28"/>
        </w:rPr>
      </w:pPr>
    </w:p>
    <w:p w14:paraId="5FEE6997" w14:textId="77777777" w:rsidR="005C0DAD" w:rsidRDefault="005C0DAD" w:rsidP="00FC0227">
      <w:pPr>
        <w:rPr>
          <w:rFonts w:ascii="Times New Roman" w:hAnsi="Times New Roman" w:cs="Times New Roman"/>
          <w:b/>
          <w:bCs/>
          <w:sz w:val="28"/>
          <w:szCs w:val="28"/>
        </w:rPr>
      </w:pPr>
    </w:p>
    <w:p w14:paraId="11160EFE" w14:textId="77777777" w:rsidR="009E7D32" w:rsidRDefault="009E7D32" w:rsidP="00FC0227">
      <w:pPr>
        <w:rPr>
          <w:rFonts w:ascii="Times New Roman" w:hAnsi="Times New Roman" w:cs="Times New Roman"/>
          <w:b/>
          <w:bCs/>
          <w:sz w:val="28"/>
          <w:szCs w:val="28"/>
        </w:rPr>
      </w:pPr>
    </w:p>
    <w:p w14:paraId="2E131FCE" w14:textId="77777777" w:rsidR="009E7D32" w:rsidRDefault="009E7D32" w:rsidP="00FC0227">
      <w:pPr>
        <w:rPr>
          <w:rFonts w:ascii="Times New Roman" w:hAnsi="Times New Roman" w:cs="Times New Roman"/>
          <w:b/>
          <w:bCs/>
          <w:sz w:val="28"/>
          <w:szCs w:val="28"/>
        </w:rPr>
      </w:pPr>
    </w:p>
    <w:p w14:paraId="62D4924E" w14:textId="77777777" w:rsidR="009E7D32" w:rsidRDefault="009E7D32" w:rsidP="00FC0227">
      <w:pPr>
        <w:rPr>
          <w:rFonts w:ascii="Times New Roman" w:hAnsi="Times New Roman" w:cs="Times New Roman"/>
          <w:b/>
          <w:bCs/>
          <w:sz w:val="28"/>
          <w:szCs w:val="28"/>
        </w:rPr>
      </w:pPr>
    </w:p>
    <w:p w14:paraId="0DA989BE" w14:textId="40D63162" w:rsidR="00FC0227" w:rsidRDefault="00FC0227" w:rsidP="00FC0227">
      <w:pPr>
        <w:rPr>
          <w:rFonts w:ascii="Times New Roman" w:hAnsi="Times New Roman" w:cs="Times New Roman"/>
          <w:b/>
          <w:bCs/>
          <w:sz w:val="28"/>
          <w:szCs w:val="28"/>
        </w:rPr>
      </w:pPr>
      <w:r>
        <w:rPr>
          <w:rFonts w:ascii="Times New Roman" w:hAnsi="Times New Roman" w:cs="Times New Roman"/>
          <w:b/>
          <w:bCs/>
          <w:sz w:val="28"/>
          <w:szCs w:val="28"/>
        </w:rPr>
        <w:lastRenderedPageBreak/>
        <w:t>Lowest Yearly Earning analysis:</w:t>
      </w:r>
    </w:p>
    <w:tbl>
      <w:tblPr>
        <w:tblpPr w:leftFromText="180" w:rightFromText="180" w:vertAnchor="text" w:tblpY="1"/>
        <w:tblOverlap w:val="never"/>
        <w:tblW w:w="3780" w:type="dxa"/>
        <w:tblLook w:val="04A0" w:firstRow="1" w:lastRow="0" w:firstColumn="1" w:lastColumn="0" w:noHBand="0" w:noVBand="1"/>
      </w:tblPr>
      <w:tblGrid>
        <w:gridCol w:w="2458"/>
        <w:gridCol w:w="1387"/>
      </w:tblGrid>
      <w:tr w:rsidR="00FC0227" w:rsidRPr="00FC0227" w14:paraId="190B17A1" w14:textId="77777777" w:rsidTr="00FC0227">
        <w:trPr>
          <w:trHeight w:val="300"/>
        </w:trPr>
        <w:tc>
          <w:tcPr>
            <w:tcW w:w="3780" w:type="dxa"/>
            <w:gridSpan w:val="2"/>
            <w:tcBorders>
              <w:top w:val="single" w:sz="8" w:space="0" w:color="auto"/>
              <w:left w:val="single" w:sz="8" w:space="0" w:color="auto"/>
              <w:bottom w:val="single" w:sz="8" w:space="0" w:color="auto"/>
              <w:right w:val="single" w:sz="8" w:space="0" w:color="000000"/>
            </w:tcBorders>
            <w:shd w:val="clear" w:color="000000" w:fill="F4B084"/>
            <w:noWrap/>
            <w:vAlign w:val="bottom"/>
            <w:hideMark/>
          </w:tcPr>
          <w:p w14:paraId="35264AA9" w14:textId="77777777" w:rsidR="00FC0227" w:rsidRPr="00FC0227" w:rsidRDefault="00FC0227" w:rsidP="00FC0227">
            <w:pPr>
              <w:spacing w:after="0" w:line="240" w:lineRule="auto"/>
              <w:jc w:val="center"/>
              <w:rPr>
                <w:rFonts w:ascii="Calibri" w:eastAsia="Times New Roman" w:hAnsi="Calibri" w:cs="Calibri"/>
                <w:i/>
                <w:iCs/>
                <w:color w:val="000000"/>
                <w:kern w:val="0"/>
                <w:lang w:eastAsia="en-IN"/>
                <w14:ligatures w14:val="none"/>
              </w:rPr>
            </w:pPr>
            <w:r w:rsidRPr="00FC0227">
              <w:rPr>
                <w:rFonts w:ascii="Calibri" w:eastAsia="Times New Roman" w:hAnsi="Calibri" w:cs="Calibri"/>
                <w:i/>
                <w:iCs/>
                <w:color w:val="000000"/>
                <w:kern w:val="0"/>
                <w:lang w:eastAsia="en-IN"/>
                <w14:ligatures w14:val="none"/>
              </w:rPr>
              <w:t>Statistics for Lowest Yearly Earnings</w:t>
            </w:r>
          </w:p>
        </w:tc>
      </w:tr>
      <w:tr w:rsidR="00FC0227" w:rsidRPr="00FC0227" w14:paraId="47227E7B" w14:textId="77777777" w:rsidTr="00FC0227">
        <w:trPr>
          <w:trHeight w:val="288"/>
        </w:trPr>
        <w:tc>
          <w:tcPr>
            <w:tcW w:w="2458" w:type="dxa"/>
            <w:tcBorders>
              <w:top w:val="nil"/>
              <w:left w:val="single" w:sz="8" w:space="0" w:color="auto"/>
              <w:bottom w:val="nil"/>
              <w:right w:val="nil"/>
            </w:tcBorders>
            <w:shd w:val="clear" w:color="000000" w:fill="F4B084"/>
            <w:noWrap/>
            <w:vAlign w:val="bottom"/>
            <w:hideMark/>
          </w:tcPr>
          <w:p w14:paraId="599633FC" w14:textId="77777777" w:rsidR="00FC0227" w:rsidRPr="00FC0227" w:rsidRDefault="00FC0227" w:rsidP="00FC0227">
            <w:pPr>
              <w:spacing w:after="0" w:line="240" w:lineRule="auto"/>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 </w:t>
            </w:r>
          </w:p>
        </w:tc>
        <w:tc>
          <w:tcPr>
            <w:tcW w:w="1322" w:type="dxa"/>
            <w:tcBorders>
              <w:top w:val="nil"/>
              <w:left w:val="nil"/>
              <w:bottom w:val="nil"/>
              <w:right w:val="single" w:sz="8" w:space="0" w:color="auto"/>
            </w:tcBorders>
            <w:shd w:val="clear" w:color="000000" w:fill="F4B084"/>
            <w:noWrap/>
            <w:vAlign w:val="bottom"/>
            <w:hideMark/>
          </w:tcPr>
          <w:p w14:paraId="725522BC" w14:textId="77777777" w:rsidR="00FC0227" w:rsidRPr="00FC0227" w:rsidRDefault="00FC0227" w:rsidP="00FC0227">
            <w:pPr>
              <w:spacing w:after="0" w:line="240" w:lineRule="auto"/>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 </w:t>
            </w:r>
          </w:p>
        </w:tc>
      </w:tr>
      <w:tr w:rsidR="00FC0227" w:rsidRPr="00FC0227" w14:paraId="2D885668" w14:textId="77777777" w:rsidTr="00FC0227">
        <w:trPr>
          <w:trHeight w:val="288"/>
        </w:trPr>
        <w:tc>
          <w:tcPr>
            <w:tcW w:w="2458" w:type="dxa"/>
            <w:tcBorders>
              <w:top w:val="nil"/>
              <w:left w:val="single" w:sz="8" w:space="0" w:color="auto"/>
              <w:bottom w:val="nil"/>
              <w:right w:val="nil"/>
            </w:tcBorders>
            <w:shd w:val="clear" w:color="000000" w:fill="F4B084"/>
            <w:noWrap/>
            <w:vAlign w:val="bottom"/>
            <w:hideMark/>
          </w:tcPr>
          <w:p w14:paraId="115B1C03" w14:textId="77777777" w:rsidR="00FC0227" w:rsidRPr="00FC0227" w:rsidRDefault="00FC0227" w:rsidP="00FC0227">
            <w:pPr>
              <w:spacing w:after="0" w:line="240" w:lineRule="auto"/>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Mean</w:t>
            </w:r>
          </w:p>
        </w:tc>
        <w:tc>
          <w:tcPr>
            <w:tcW w:w="1322" w:type="dxa"/>
            <w:tcBorders>
              <w:top w:val="nil"/>
              <w:left w:val="nil"/>
              <w:bottom w:val="nil"/>
              <w:right w:val="single" w:sz="8" w:space="0" w:color="auto"/>
            </w:tcBorders>
            <w:shd w:val="clear" w:color="000000" w:fill="F4B084"/>
            <w:noWrap/>
            <w:vAlign w:val="bottom"/>
            <w:hideMark/>
          </w:tcPr>
          <w:p w14:paraId="6F4E6512" w14:textId="77777777" w:rsidR="00FC0227" w:rsidRPr="00FC0227" w:rsidRDefault="00FC0227" w:rsidP="00FC0227">
            <w:pPr>
              <w:spacing w:after="0" w:line="240" w:lineRule="auto"/>
              <w:jc w:val="right"/>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625251.9118</w:t>
            </w:r>
          </w:p>
        </w:tc>
      </w:tr>
      <w:tr w:rsidR="00FC0227" w:rsidRPr="00FC0227" w14:paraId="0894441D" w14:textId="77777777" w:rsidTr="00FC0227">
        <w:trPr>
          <w:trHeight w:val="288"/>
        </w:trPr>
        <w:tc>
          <w:tcPr>
            <w:tcW w:w="2458" w:type="dxa"/>
            <w:tcBorders>
              <w:top w:val="nil"/>
              <w:left w:val="single" w:sz="8" w:space="0" w:color="auto"/>
              <w:bottom w:val="nil"/>
              <w:right w:val="nil"/>
            </w:tcBorders>
            <w:shd w:val="clear" w:color="000000" w:fill="F4B084"/>
            <w:noWrap/>
            <w:vAlign w:val="bottom"/>
            <w:hideMark/>
          </w:tcPr>
          <w:p w14:paraId="626798CA" w14:textId="77777777" w:rsidR="00FC0227" w:rsidRPr="00FC0227" w:rsidRDefault="00FC0227" w:rsidP="00FC0227">
            <w:pPr>
              <w:spacing w:after="0" w:line="240" w:lineRule="auto"/>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Standard Error</w:t>
            </w:r>
          </w:p>
        </w:tc>
        <w:tc>
          <w:tcPr>
            <w:tcW w:w="1322" w:type="dxa"/>
            <w:tcBorders>
              <w:top w:val="nil"/>
              <w:left w:val="nil"/>
              <w:bottom w:val="nil"/>
              <w:right w:val="single" w:sz="8" w:space="0" w:color="auto"/>
            </w:tcBorders>
            <w:shd w:val="clear" w:color="000000" w:fill="F4B084"/>
            <w:noWrap/>
            <w:vAlign w:val="bottom"/>
            <w:hideMark/>
          </w:tcPr>
          <w:p w14:paraId="3B5D6263" w14:textId="77777777" w:rsidR="00FC0227" w:rsidRPr="00FC0227" w:rsidRDefault="00FC0227" w:rsidP="00FC0227">
            <w:pPr>
              <w:spacing w:after="0" w:line="240" w:lineRule="auto"/>
              <w:jc w:val="right"/>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38480.36318</w:t>
            </w:r>
          </w:p>
        </w:tc>
      </w:tr>
      <w:tr w:rsidR="00FC0227" w:rsidRPr="00FC0227" w14:paraId="5CDDCD36" w14:textId="77777777" w:rsidTr="00FC0227">
        <w:trPr>
          <w:trHeight w:val="288"/>
        </w:trPr>
        <w:tc>
          <w:tcPr>
            <w:tcW w:w="2458" w:type="dxa"/>
            <w:tcBorders>
              <w:top w:val="nil"/>
              <w:left w:val="single" w:sz="8" w:space="0" w:color="auto"/>
              <w:bottom w:val="nil"/>
              <w:right w:val="nil"/>
            </w:tcBorders>
            <w:shd w:val="clear" w:color="000000" w:fill="F4B084"/>
            <w:noWrap/>
            <w:vAlign w:val="bottom"/>
            <w:hideMark/>
          </w:tcPr>
          <w:p w14:paraId="3B05BF56" w14:textId="77777777" w:rsidR="00FC0227" w:rsidRPr="00FC0227" w:rsidRDefault="00FC0227" w:rsidP="00FC0227">
            <w:pPr>
              <w:spacing w:after="0" w:line="240" w:lineRule="auto"/>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Median</w:t>
            </w:r>
          </w:p>
        </w:tc>
        <w:tc>
          <w:tcPr>
            <w:tcW w:w="1322" w:type="dxa"/>
            <w:tcBorders>
              <w:top w:val="nil"/>
              <w:left w:val="nil"/>
              <w:bottom w:val="nil"/>
              <w:right w:val="single" w:sz="8" w:space="0" w:color="auto"/>
            </w:tcBorders>
            <w:shd w:val="clear" w:color="000000" w:fill="F4B084"/>
            <w:noWrap/>
            <w:vAlign w:val="bottom"/>
            <w:hideMark/>
          </w:tcPr>
          <w:p w14:paraId="668A25EC" w14:textId="77777777" w:rsidR="00FC0227" w:rsidRPr="00FC0227" w:rsidRDefault="00FC0227" w:rsidP="00FC0227">
            <w:pPr>
              <w:spacing w:after="0" w:line="240" w:lineRule="auto"/>
              <w:jc w:val="right"/>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337900</w:t>
            </w:r>
          </w:p>
        </w:tc>
      </w:tr>
      <w:tr w:rsidR="00FC0227" w:rsidRPr="00FC0227" w14:paraId="7422919F" w14:textId="77777777" w:rsidTr="00FC0227">
        <w:trPr>
          <w:trHeight w:val="288"/>
        </w:trPr>
        <w:tc>
          <w:tcPr>
            <w:tcW w:w="2458" w:type="dxa"/>
            <w:tcBorders>
              <w:top w:val="nil"/>
              <w:left w:val="single" w:sz="8" w:space="0" w:color="auto"/>
              <w:bottom w:val="nil"/>
              <w:right w:val="nil"/>
            </w:tcBorders>
            <w:shd w:val="clear" w:color="000000" w:fill="F4B084"/>
            <w:noWrap/>
            <w:vAlign w:val="bottom"/>
            <w:hideMark/>
          </w:tcPr>
          <w:p w14:paraId="441681D5" w14:textId="77777777" w:rsidR="00FC0227" w:rsidRPr="00FC0227" w:rsidRDefault="00FC0227" w:rsidP="00FC0227">
            <w:pPr>
              <w:spacing w:after="0" w:line="240" w:lineRule="auto"/>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Mode</w:t>
            </w:r>
          </w:p>
        </w:tc>
        <w:tc>
          <w:tcPr>
            <w:tcW w:w="1322" w:type="dxa"/>
            <w:tcBorders>
              <w:top w:val="nil"/>
              <w:left w:val="nil"/>
              <w:bottom w:val="nil"/>
              <w:right w:val="single" w:sz="8" w:space="0" w:color="auto"/>
            </w:tcBorders>
            <w:shd w:val="clear" w:color="000000" w:fill="F4B084"/>
            <w:noWrap/>
            <w:vAlign w:val="bottom"/>
            <w:hideMark/>
          </w:tcPr>
          <w:p w14:paraId="2E7FB3D4" w14:textId="77777777" w:rsidR="00FC0227" w:rsidRPr="00FC0227" w:rsidRDefault="00FC0227" w:rsidP="00FC0227">
            <w:pPr>
              <w:spacing w:after="0" w:line="240" w:lineRule="auto"/>
              <w:jc w:val="right"/>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0</w:t>
            </w:r>
          </w:p>
        </w:tc>
      </w:tr>
      <w:tr w:rsidR="00FC0227" w:rsidRPr="00FC0227" w14:paraId="2971FA35" w14:textId="77777777" w:rsidTr="00FC0227">
        <w:trPr>
          <w:trHeight w:val="288"/>
        </w:trPr>
        <w:tc>
          <w:tcPr>
            <w:tcW w:w="2458" w:type="dxa"/>
            <w:tcBorders>
              <w:top w:val="nil"/>
              <w:left w:val="single" w:sz="8" w:space="0" w:color="auto"/>
              <w:bottom w:val="nil"/>
              <w:right w:val="nil"/>
            </w:tcBorders>
            <w:shd w:val="clear" w:color="000000" w:fill="F4B084"/>
            <w:noWrap/>
            <w:vAlign w:val="bottom"/>
            <w:hideMark/>
          </w:tcPr>
          <w:p w14:paraId="6D397725" w14:textId="77777777" w:rsidR="00FC0227" w:rsidRPr="00FC0227" w:rsidRDefault="00FC0227" w:rsidP="00FC0227">
            <w:pPr>
              <w:spacing w:after="0" w:line="240" w:lineRule="auto"/>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Standard Deviation</w:t>
            </w:r>
          </w:p>
        </w:tc>
        <w:tc>
          <w:tcPr>
            <w:tcW w:w="1322" w:type="dxa"/>
            <w:tcBorders>
              <w:top w:val="nil"/>
              <w:left w:val="nil"/>
              <w:bottom w:val="nil"/>
              <w:right w:val="single" w:sz="8" w:space="0" w:color="auto"/>
            </w:tcBorders>
            <w:shd w:val="clear" w:color="000000" w:fill="F4B084"/>
            <w:noWrap/>
            <w:vAlign w:val="bottom"/>
            <w:hideMark/>
          </w:tcPr>
          <w:p w14:paraId="509CC658" w14:textId="77777777" w:rsidR="00FC0227" w:rsidRPr="00FC0227" w:rsidRDefault="00FC0227" w:rsidP="00FC0227">
            <w:pPr>
              <w:spacing w:after="0" w:line="240" w:lineRule="auto"/>
              <w:jc w:val="right"/>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909798.1852</w:t>
            </w:r>
          </w:p>
        </w:tc>
      </w:tr>
      <w:tr w:rsidR="00FC0227" w:rsidRPr="00FC0227" w14:paraId="0C27D123" w14:textId="77777777" w:rsidTr="00FC0227">
        <w:trPr>
          <w:trHeight w:val="288"/>
        </w:trPr>
        <w:tc>
          <w:tcPr>
            <w:tcW w:w="2458" w:type="dxa"/>
            <w:tcBorders>
              <w:top w:val="nil"/>
              <w:left w:val="single" w:sz="8" w:space="0" w:color="auto"/>
              <w:bottom w:val="nil"/>
              <w:right w:val="nil"/>
            </w:tcBorders>
            <w:shd w:val="clear" w:color="000000" w:fill="F4B084"/>
            <w:noWrap/>
            <w:vAlign w:val="bottom"/>
            <w:hideMark/>
          </w:tcPr>
          <w:p w14:paraId="14988DBC" w14:textId="77777777" w:rsidR="00FC0227" w:rsidRPr="00FC0227" w:rsidRDefault="00FC0227" w:rsidP="00FC0227">
            <w:pPr>
              <w:spacing w:after="0" w:line="240" w:lineRule="auto"/>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Sample Variance</w:t>
            </w:r>
          </w:p>
        </w:tc>
        <w:tc>
          <w:tcPr>
            <w:tcW w:w="1322" w:type="dxa"/>
            <w:tcBorders>
              <w:top w:val="nil"/>
              <w:left w:val="nil"/>
              <w:bottom w:val="nil"/>
              <w:right w:val="single" w:sz="8" w:space="0" w:color="auto"/>
            </w:tcBorders>
            <w:shd w:val="clear" w:color="000000" w:fill="F4B084"/>
            <w:noWrap/>
            <w:vAlign w:val="bottom"/>
            <w:hideMark/>
          </w:tcPr>
          <w:p w14:paraId="3B822DE7" w14:textId="77777777" w:rsidR="00FC0227" w:rsidRPr="00FC0227" w:rsidRDefault="00FC0227" w:rsidP="00FC0227">
            <w:pPr>
              <w:spacing w:after="0" w:line="240" w:lineRule="auto"/>
              <w:jc w:val="right"/>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8.27733E+11</w:t>
            </w:r>
          </w:p>
        </w:tc>
      </w:tr>
      <w:tr w:rsidR="00FC0227" w:rsidRPr="00FC0227" w14:paraId="666F708D" w14:textId="77777777" w:rsidTr="00FC0227">
        <w:trPr>
          <w:trHeight w:val="288"/>
        </w:trPr>
        <w:tc>
          <w:tcPr>
            <w:tcW w:w="2458" w:type="dxa"/>
            <w:tcBorders>
              <w:top w:val="nil"/>
              <w:left w:val="single" w:sz="8" w:space="0" w:color="auto"/>
              <w:bottom w:val="nil"/>
              <w:right w:val="nil"/>
            </w:tcBorders>
            <w:shd w:val="clear" w:color="000000" w:fill="F4B084"/>
            <w:noWrap/>
            <w:vAlign w:val="bottom"/>
            <w:hideMark/>
          </w:tcPr>
          <w:p w14:paraId="6E8ED380" w14:textId="77777777" w:rsidR="00FC0227" w:rsidRPr="00FC0227" w:rsidRDefault="00FC0227" w:rsidP="00FC0227">
            <w:pPr>
              <w:spacing w:after="0" w:line="240" w:lineRule="auto"/>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Kurtosis</w:t>
            </w:r>
          </w:p>
        </w:tc>
        <w:tc>
          <w:tcPr>
            <w:tcW w:w="1322" w:type="dxa"/>
            <w:tcBorders>
              <w:top w:val="nil"/>
              <w:left w:val="nil"/>
              <w:bottom w:val="nil"/>
              <w:right w:val="single" w:sz="8" w:space="0" w:color="auto"/>
            </w:tcBorders>
            <w:shd w:val="clear" w:color="000000" w:fill="F4B084"/>
            <w:noWrap/>
            <w:vAlign w:val="bottom"/>
            <w:hideMark/>
          </w:tcPr>
          <w:p w14:paraId="7854C0A5" w14:textId="77777777" w:rsidR="00FC0227" w:rsidRPr="00FC0227" w:rsidRDefault="00FC0227" w:rsidP="00FC0227">
            <w:pPr>
              <w:spacing w:after="0" w:line="240" w:lineRule="auto"/>
              <w:jc w:val="right"/>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15.27747537</w:t>
            </w:r>
          </w:p>
        </w:tc>
      </w:tr>
      <w:tr w:rsidR="00FC0227" w:rsidRPr="00FC0227" w14:paraId="1E64D643" w14:textId="77777777" w:rsidTr="00FC0227">
        <w:trPr>
          <w:trHeight w:val="288"/>
        </w:trPr>
        <w:tc>
          <w:tcPr>
            <w:tcW w:w="2458" w:type="dxa"/>
            <w:tcBorders>
              <w:top w:val="nil"/>
              <w:left w:val="single" w:sz="8" w:space="0" w:color="auto"/>
              <w:bottom w:val="nil"/>
              <w:right w:val="nil"/>
            </w:tcBorders>
            <w:shd w:val="clear" w:color="000000" w:fill="F4B084"/>
            <w:noWrap/>
            <w:vAlign w:val="bottom"/>
            <w:hideMark/>
          </w:tcPr>
          <w:p w14:paraId="5C3DBFBE" w14:textId="77777777" w:rsidR="00FC0227" w:rsidRPr="00FC0227" w:rsidRDefault="00FC0227" w:rsidP="00FC0227">
            <w:pPr>
              <w:spacing w:after="0" w:line="240" w:lineRule="auto"/>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Skewness</w:t>
            </w:r>
          </w:p>
        </w:tc>
        <w:tc>
          <w:tcPr>
            <w:tcW w:w="1322" w:type="dxa"/>
            <w:tcBorders>
              <w:top w:val="nil"/>
              <w:left w:val="nil"/>
              <w:bottom w:val="nil"/>
              <w:right w:val="single" w:sz="8" w:space="0" w:color="auto"/>
            </w:tcBorders>
            <w:shd w:val="clear" w:color="000000" w:fill="F4B084"/>
            <w:noWrap/>
            <w:vAlign w:val="bottom"/>
            <w:hideMark/>
          </w:tcPr>
          <w:p w14:paraId="47F1B2CA" w14:textId="77777777" w:rsidR="00FC0227" w:rsidRPr="00FC0227" w:rsidRDefault="00FC0227" w:rsidP="00FC0227">
            <w:pPr>
              <w:spacing w:after="0" w:line="240" w:lineRule="auto"/>
              <w:jc w:val="right"/>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3.485908518</w:t>
            </w:r>
          </w:p>
        </w:tc>
      </w:tr>
      <w:tr w:rsidR="00FC0227" w:rsidRPr="00FC0227" w14:paraId="6F3334FE" w14:textId="77777777" w:rsidTr="00FC0227">
        <w:trPr>
          <w:trHeight w:val="288"/>
        </w:trPr>
        <w:tc>
          <w:tcPr>
            <w:tcW w:w="2458" w:type="dxa"/>
            <w:tcBorders>
              <w:top w:val="nil"/>
              <w:left w:val="single" w:sz="8" w:space="0" w:color="auto"/>
              <w:bottom w:val="nil"/>
              <w:right w:val="nil"/>
            </w:tcBorders>
            <w:shd w:val="clear" w:color="000000" w:fill="F4B084"/>
            <w:noWrap/>
            <w:vAlign w:val="bottom"/>
            <w:hideMark/>
          </w:tcPr>
          <w:p w14:paraId="1D7C8AE1" w14:textId="77777777" w:rsidR="00FC0227" w:rsidRPr="00FC0227" w:rsidRDefault="00FC0227" w:rsidP="00FC0227">
            <w:pPr>
              <w:spacing w:after="0" w:line="240" w:lineRule="auto"/>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Range</w:t>
            </w:r>
          </w:p>
        </w:tc>
        <w:tc>
          <w:tcPr>
            <w:tcW w:w="1322" w:type="dxa"/>
            <w:tcBorders>
              <w:top w:val="nil"/>
              <w:left w:val="nil"/>
              <w:bottom w:val="nil"/>
              <w:right w:val="single" w:sz="8" w:space="0" w:color="auto"/>
            </w:tcBorders>
            <w:shd w:val="clear" w:color="000000" w:fill="F4B084"/>
            <w:noWrap/>
            <w:vAlign w:val="bottom"/>
            <w:hideMark/>
          </w:tcPr>
          <w:p w14:paraId="4DE8989A" w14:textId="77777777" w:rsidR="00FC0227" w:rsidRPr="00FC0227" w:rsidRDefault="00FC0227" w:rsidP="00FC0227">
            <w:pPr>
              <w:spacing w:after="0" w:line="240" w:lineRule="auto"/>
              <w:jc w:val="right"/>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6900000</w:t>
            </w:r>
          </w:p>
        </w:tc>
      </w:tr>
      <w:tr w:rsidR="00FC0227" w:rsidRPr="00FC0227" w14:paraId="25E3798F" w14:textId="77777777" w:rsidTr="00FC0227">
        <w:trPr>
          <w:trHeight w:val="288"/>
        </w:trPr>
        <w:tc>
          <w:tcPr>
            <w:tcW w:w="2458" w:type="dxa"/>
            <w:tcBorders>
              <w:top w:val="nil"/>
              <w:left w:val="single" w:sz="8" w:space="0" w:color="auto"/>
              <w:bottom w:val="nil"/>
              <w:right w:val="nil"/>
            </w:tcBorders>
            <w:shd w:val="clear" w:color="000000" w:fill="F4B084"/>
            <w:noWrap/>
            <w:vAlign w:val="bottom"/>
            <w:hideMark/>
          </w:tcPr>
          <w:p w14:paraId="1A84E771" w14:textId="77777777" w:rsidR="00FC0227" w:rsidRPr="00FC0227" w:rsidRDefault="00FC0227" w:rsidP="00FC0227">
            <w:pPr>
              <w:spacing w:after="0" w:line="240" w:lineRule="auto"/>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Minimum</w:t>
            </w:r>
          </w:p>
        </w:tc>
        <w:tc>
          <w:tcPr>
            <w:tcW w:w="1322" w:type="dxa"/>
            <w:tcBorders>
              <w:top w:val="nil"/>
              <w:left w:val="nil"/>
              <w:bottom w:val="nil"/>
              <w:right w:val="single" w:sz="8" w:space="0" w:color="auto"/>
            </w:tcBorders>
            <w:shd w:val="clear" w:color="000000" w:fill="F4B084"/>
            <w:noWrap/>
            <w:vAlign w:val="bottom"/>
            <w:hideMark/>
          </w:tcPr>
          <w:p w14:paraId="77AF9491" w14:textId="77777777" w:rsidR="00FC0227" w:rsidRPr="00FC0227" w:rsidRDefault="00FC0227" w:rsidP="00FC0227">
            <w:pPr>
              <w:spacing w:after="0" w:line="240" w:lineRule="auto"/>
              <w:jc w:val="right"/>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0</w:t>
            </w:r>
          </w:p>
        </w:tc>
      </w:tr>
      <w:tr w:rsidR="00FC0227" w:rsidRPr="00FC0227" w14:paraId="04073F9A" w14:textId="77777777" w:rsidTr="00FC0227">
        <w:trPr>
          <w:trHeight w:val="288"/>
        </w:trPr>
        <w:tc>
          <w:tcPr>
            <w:tcW w:w="2458" w:type="dxa"/>
            <w:tcBorders>
              <w:top w:val="nil"/>
              <w:left w:val="single" w:sz="8" w:space="0" w:color="auto"/>
              <w:bottom w:val="nil"/>
              <w:right w:val="nil"/>
            </w:tcBorders>
            <w:shd w:val="clear" w:color="000000" w:fill="F4B084"/>
            <w:noWrap/>
            <w:vAlign w:val="bottom"/>
            <w:hideMark/>
          </w:tcPr>
          <w:p w14:paraId="22BB3898" w14:textId="77777777" w:rsidR="00FC0227" w:rsidRPr="00FC0227" w:rsidRDefault="00FC0227" w:rsidP="00FC0227">
            <w:pPr>
              <w:spacing w:after="0" w:line="240" w:lineRule="auto"/>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Maximum</w:t>
            </w:r>
          </w:p>
        </w:tc>
        <w:tc>
          <w:tcPr>
            <w:tcW w:w="1322" w:type="dxa"/>
            <w:tcBorders>
              <w:top w:val="nil"/>
              <w:left w:val="nil"/>
              <w:bottom w:val="nil"/>
              <w:right w:val="single" w:sz="8" w:space="0" w:color="auto"/>
            </w:tcBorders>
            <w:shd w:val="clear" w:color="000000" w:fill="F4B084"/>
            <w:noWrap/>
            <w:vAlign w:val="bottom"/>
            <w:hideMark/>
          </w:tcPr>
          <w:p w14:paraId="0376EA4D" w14:textId="77777777" w:rsidR="00FC0227" w:rsidRPr="00FC0227" w:rsidRDefault="00FC0227" w:rsidP="00FC0227">
            <w:pPr>
              <w:spacing w:after="0" w:line="240" w:lineRule="auto"/>
              <w:jc w:val="right"/>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6900000</w:t>
            </w:r>
          </w:p>
        </w:tc>
      </w:tr>
      <w:tr w:rsidR="00FC0227" w:rsidRPr="00FC0227" w14:paraId="4A44F140" w14:textId="77777777" w:rsidTr="00FC0227">
        <w:trPr>
          <w:trHeight w:val="288"/>
        </w:trPr>
        <w:tc>
          <w:tcPr>
            <w:tcW w:w="2458" w:type="dxa"/>
            <w:tcBorders>
              <w:top w:val="nil"/>
              <w:left w:val="single" w:sz="8" w:space="0" w:color="auto"/>
              <w:bottom w:val="nil"/>
              <w:right w:val="nil"/>
            </w:tcBorders>
            <w:shd w:val="clear" w:color="000000" w:fill="F4B084"/>
            <w:noWrap/>
            <w:vAlign w:val="bottom"/>
            <w:hideMark/>
          </w:tcPr>
          <w:p w14:paraId="251FB031" w14:textId="77777777" w:rsidR="00FC0227" w:rsidRPr="00FC0227" w:rsidRDefault="00FC0227" w:rsidP="00FC0227">
            <w:pPr>
              <w:spacing w:after="0" w:line="240" w:lineRule="auto"/>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Sum</w:t>
            </w:r>
          </w:p>
        </w:tc>
        <w:tc>
          <w:tcPr>
            <w:tcW w:w="1322" w:type="dxa"/>
            <w:tcBorders>
              <w:top w:val="nil"/>
              <w:left w:val="nil"/>
              <w:bottom w:val="nil"/>
              <w:right w:val="single" w:sz="8" w:space="0" w:color="auto"/>
            </w:tcBorders>
            <w:shd w:val="clear" w:color="000000" w:fill="F4B084"/>
            <w:noWrap/>
            <w:vAlign w:val="bottom"/>
            <w:hideMark/>
          </w:tcPr>
          <w:p w14:paraId="4BB718F3" w14:textId="77777777" w:rsidR="00FC0227" w:rsidRPr="00FC0227" w:rsidRDefault="00FC0227" w:rsidP="00FC0227">
            <w:pPr>
              <w:spacing w:after="0" w:line="240" w:lineRule="auto"/>
              <w:jc w:val="right"/>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349515818.7</w:t>
            </w:r>
          </w:p>
        </w:tc>
      </w:tr>
      <w:tr w:rsidR="00FC0227" w:rsidRPr="00FC0227" w14:paraId="04FE2ACA" w14:textId="77777777" w:rsidTr="00FC0227">
        <w:trPr>
          <w:trHeight w:val="288"/>
        </w:trPr>
        <w:tc>
          <w:tcPr>
            <w:tcW w:w="2458" w:type="dxa"/>
            <w:tcBorders>
              <w:top w:val="nil"/>
              <w:left w:val="single" w:sz="8" w:space="0" w:color="auto"/>
              <w:bottom w:val="nil"/>
              <w:right w:val="nil"/>
            </w:tcBorders>
            <w:shd w:val="clear" w:color="000000" w:fill="F4B084"/>
            <w:noWrap/>
            <w:vAlign w:val="bottom"/>
            <w:hideMark/>
          </w:tcPr>
          <w:p w14:paraId="51E80F52" w14:textId="77777777" w:rsidR="00FC0227" w:rsidRPr="00FC0227" w:rsidRDefault="00FC0227" w:rsidP="00FC0227">
            <w:pPr>
              <w:spacing w:after="0" w:line="240" w:lineRule="auto"/>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Count</w:t>
            </w:r>
          </w:p>
        </w:tc>
        <w:tc>
          <w:tcPr>
            <w:tcW w:w="1322" w:type="dxa"/>
            <w:tcBorders>
              <w:top w:val="nil"/>
              <w:left w:val="nil"/>
              <w:bottom w:val="nil"/>
              <w:right w:val="single" w:sz="8" w:space="0" w:color="auto"/>
            </w:tcBorders>
            <w:shd w:val="clear" w:color="000000" w:fill="F4B084"/>
            <w:noWrap/>
            <w:vAlign w:val="bottom"/>
            <w:hideMark/>
          </w:tcPr>
          <w:p w14:paraId="4EA0AC48" w14:textId="77777777" w:rsidR="00FC0227" w:rsidRPr="00FC0227" w:rsidRDefault="00FC0227" w:rsidP="00FC0227">
            <w:pPr>
              <w:spacing w:after="0" w:line="240" w:lineRule="auto"/>
              <w:jc w:val="right"/>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559</w:t>
            </w:r>
          </w:p>
        </w:tc>
      </w:tr>
      <w:tr w:rsidR="00FC0227" w:rsidRPr="00FC0227" w14:paraId="263D30C8" w14:textId="77777777" w:rsidTr="00FC0227">
        <w:trPr>
          <w:trHeight w:val="288"/>
        </w:trPr>
        <w:tc>
          <w:tcPr>
            <w:tcW w:w="2458" w:type="dxa"/>
            <w:tcBorders>
              <w:top w:val="nil"/>
              <w:left w:val="single" w:sz="8" w:space="0" w:color="auto"/>
              <w:bottom w:val="nil"/>
              <w:right w:val="nil"/>
            </w:tcBorders>
            <w:shd w:val="clear" w:color="000000" w:fill="F4B084"/>
            <w:noWrap/>
            <w:vAlign w:val="bottom"/>
            <w:hideMark/>
          </w:tcPr>
          <w:p w14:paraId="25BC38B0" w14:textId="77777777" w:rsidR="00FC0227" w:rsidRPr="00FC0227" w:rsidRDefault="00FC0227" w:rsidP="00FC0227">
            <w:pPr>
              <w:spacing w:after="0" w:line="240" w:lineRule="auto"/>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Largest(1)</w:t>
            </w:r>
          </w:p>
        </w:tc>
        <w:tc>
          <w:tcPr>
            <w:tcW w:w="1322" w:type="dxa"/>
            <w:tcBorders>
              <w:top w:val="nil"/>
              <w:left w:val="nil"/>
              <w:bottom w:val="nil"/>
              <w:right w:val="single" w:sz="8" w:space="0" w:color="auto"/>
            </w:tcBorders>
            <w:shd w:val="clear" w:color="000000" w:fill="F4B084"/>
            <w:noWrap/>
            <w:vAlign w:val="bottom"/>
            <w:hideMark/>
          </w:tcPr>
          <w:p w14:paraId="40D77F58" w14:textId="77777777" w:rsidR="00FC0227" w:rsidRPr="00FC0227" w:rsidRDefault="00FC0227" w:rsidP="00FC0227">
            <w:pPr>
              <w:spacing w:after="0" w:line="240" w:lineRule="auto"/>
              <w:jc w:val="right"/>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6900000</w:t>
            </w:r>
          </w:p>
        </w:tc>
      </w:tr>
      <w:tr w:rsidR="00FC0227" w:rsidRPr="00FC0227" w14:paraId="31CA6E64" w14:textId="77777777" w:rsidTr="00FC0227">
        <w:trPr>
          <w:trHeight w:val="288"/>
        </w:trPr>
        <w:tc>
          <w:tcPr>
            <w:tcW w:w="2458" w:type="dxa"/>
            <w:tcBorders>
              <w:top w:val="nil"/>
              <w:left w:val="single" w:sz="8" w:space="0" w:color="auto"/>
              <w:bottom w:val="nil"/>
              <w:right w:val="nil"/>
            </w:tcBorders>
            <w:shd w:val="clear" w:color="000000" w:fill="F4B084"/>
            <w:noWrap/>
            <w:vAlign w:val="bottom"/>
            <w:hideMark/>
          </w:tcPr>
          <w:p w14:paraId="14852C05" w14:textId="77777777" w:rsidR="00FC0227" w:rsidRPr="00FC0227" w:rsidRDefault="00FC0227" w:rsidP="00FC0227">
            <w:pPr>
              <w:spacing w:after="0" w:line="240" w:lineRule="auto"/>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Smallest(1)</w:t>
            </w:r>
          </w:p>
        </w:tc>
        <w:tc>
          <w:tcPr>
            <w:tcW w:w="1322" w:type="dxa"/>
            <w:tcBorders>
              <w:top w:val="nil"/>
              <w:left w:val="nil"/>
              <w:bottom w:val="nil"/>
              <w:right w:val="single" w:sz="8" w:space="0" w:color="auto"/>
            </w:tcBorders>
            <w:shd w:val="clear" w:color="000000" w:fill="F4B084"/>
            <w:noWrap/>
            <w:vAlign w:val="bottom"/>
            <w:hideMark/>
          </w:tcPr>
          <w:p w14:paraId="53F67A9B" w14:textId="77777777" w:rsidR="00FC0227" w:rsidRPr="00FC0227" w:rsidRDefault="00FC0227" w:rsidP="00FC0227">
            <w:pPr>
              <w:spacing w:after="0" w:line="240" w:lineRule="auto"/>
              <w:jc w:val="right"/>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0</w:t>
            </w:r>
          </w:p>
        </w:tc>
      </w:tr>
      <w:tr w:rsidR="00FC0227" w:rsidRPr="00FC0227" w14:paraId="530B60A5" w14:textId="77777777" w:rsidTr="00FC0227">
        <w:trPr>
          <w:trHeight w:val="300"/>
        </w:trPr>
        <w:tc>
          <w:tcPr>
            <w:tcW w:w="2458" w:type="dxa"/>
            <w:tcBorders>
              <w:top w:val="nil"/>
              <w:left w:val="single" w:sz="8" w:space="0" w:color="auto"/>
              <w:bottom w:val="single" w:sz="8" w:space="0" w:color="auto"/>
              <w:right w:val="nil"/>
            </w:tcBorders>
            <w:shd w:val="clear" w:color="000000" w:fill="F4B084"/>
            <w:noWrap/>
            <w:vAlign w:val="bottom"/>
            <w:hideMark/>
          </w:tcPr>
          <w:p w14:paraId="3DF9C340" w14:textId="77777777" w:rsidR="00FC0227" w:rsidRPr="00FC0227" w:rsidRDefault="00FC0227" w:rsidP="00FC0227">
            <w:pPr>
              <w:spacing w:after="0" w:line="240" w:lineRule="auto"/>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Confidence Level(95.0%)</w:t>
            </w:r>
          </w:p>
        </w:tc>
        <w:tc>
          <w:tcPr>
            <w:tcW w:w="1322" w:type="dxa"/>
            <w:tcBorders>
              <w:top w:val="nil"/>
              <w:left w:val="nil"/>
              <w:bottom w:val="single" w:sz="8" w:space="0" w:color="auto"/>
              <w:right w:val="single" w:sz="8" w:space="0" w:color="auto"/>
            </w:tcBorders>
            <w:shd w:val="clear" w:color="000000" w:fill="F4B084"/>
            <w:noWrap/>
            <w:vAlign w:val="bottom"/>
            <w:hideMark/>
          </w:tcPr>
          <w:p w14:paraId="31C44EAF" w14:textId="77777777" w:rsidR="00FC0227" w:rsidRPr="00FC0227" w:rsidRDefault="00FC0227" w:rsidP="00FC0227">
            <w:pPr>
              <w:spacing w:after="0" w:line="240" w:lineRule="auto"/>
              <w:jc w:val="right"/>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75584.07005</w:t>
            </w:r>
          </w:p>
        </w:tc>
      </w:tr>
    </w:tbl>
    <w:p w14:paraId="6481BCDA" w14:textId="77777777" w:rsidR="00FC0227" w:rsidRDefault="00FC0227" w:rsidP="00FC0227">
      <w:pPr>
        <w:rPr>
          <w:rFonts w:ascii="Times New Roman" w:hAnsi="Times New Roman" w:cs="Times New Roman"/>
          <w:b/>
          <w:bCs/>
          <w:sz w:val="28"/>
          <w:szCs w:val="28"/>
        </w:rPr>
      </w:pPr>
    </w:p>
    <w:p w14:paraId="363F86EE" w14:textId="77777777" w:rsidR="00FC0227" w:rsidRPr="00FC0227" w:rsidRDefault="00FC0227" w:rsidP="00FC0227">
      <w:pPr>
        <w:rPr>
          <w:rFonts w:ascii="Times New Roman" w:hAnsi="Times New Roman" w:cs="Times New Roman"/>
          <w:sz w:val="28"/>
          <w:szCs w:val="28"/>
        </w:rPr>
      </w:pPr>
    </w:p>
    <w:tbl>
      <w:tblPr>
        <w:tblpPr w:leftFromText="180" w:rightFromText="180" w:vertAnchor="text" w:horzAnchor="page" w:tblpX="6877" w:tblpY="350"/>
        <w:tblW w:w="2113" w:type="dxa"/>
        <w:tblLook w:val="04A0" w:firstRow="1" w:lastRow="0" w:firstColumn="1" w:lastColumn="0" w:noHBand="0" w:noVBand="1"/>
      </w:tblPr>
      <w:tblGrid>
        <w:gridCol w:w="1153"/>
        <w:gridCol w:w="960"/>
      </w:tblGrid>
      <w:tr w:rsidR="00FC0227" w:rsidRPr="00FC0227" w14:paraId="38948718" w14:textId="77777777" w:rsidTr="00FC0227">
        <w:trPr>
          <w:trHeight w:val="288"/>
        </w:trPr>
        <w:tc>
          <w:tcPr>
            <w:tcW w:w="1153" w:type="dxa"/>
            <w:tcBorders>
              <w:top w:val="nil"/>
              <w:left w:val="nil"/>
              <w:bottom w:val="nil"/>
              <w:right w:val="nil"/>
            </w:tcBorders>
            <w:shd w:val="clear" w:color="000000" w:fill="F4B084"/>
            <w:noWrap/>
            <w:vAlign w:val="bottom"/>
            <w:hideMark/>
          </w:tcPr>
          <w:p w14:paraId="1AC2EF76" w14:textId="77777777" w:rsidR="00FC0227" w:rsidRPr="00FC0227" w:rsidRDefault="00FC0227" w:rsidP="00FC0227">
            <w:pPr>
              <w:spacing w:after="0" w:line="240" w:lineRule="auto"/>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1st Quartile</w:t>
            </w:r>
          </w:p>
        </w:tc>
        <w:tc>
          <w:tcPr>
            <w:tcW w:w="960" w:type="dxa"/>
            <w:tcBorders>
              <w:top w:val="nil"/>
              <w:left w:val="nil"/>
              <w:bottom w:val="nil"/>
              <w:right w:val="nil"/>
            </w:tcBorders>
            <w:shd w:val="clear" w:color="000000" w:fill="F4B084"/>
            <w:noWrap/>
            <w:vAlign w:val="bottom"/>
            <w:hideMark/>
          </w:tcPr>
          <w:p w14:paraId="4369454E" w14:textId="77777777" w:rsidR="00FC0227" w:rsidRPr="00FC0227" w:rsidRDefault="00FC0227" w:rsidP="00FC0227">
            <w:pPr>
              <w:spacing w:after="0" w:line="240" w:lineRule="auto"/>
              <w:jc w:val="right"/>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137100</w:t>
            </w:r>
          </w:p>
        </w:tc>
      </w:tr>
      <w:tr w:rsidR="00FC0227" w:rsidRPr="00FC0227" w14:paraId="18827524" w14:textId="77777777" w:rsidTr="00FC0227">
        <w:trPr>
          <w:trHeight w:val="300"/>
        </w:trPr>
        <w:tc>
          <w:tcPr>
            <w:tcW w:w="1153" w:type="dxa"/>
            <w:tcBorders>
              <w:top w:val="nil"/>
              <w:left w:val="nil"/>
              <w:bottom w:val="nil"/>
              <w:right w:val="nil"/>
            </w:tcBorders>
            <w:shd w:val="clear" w:color="000000" w:fill="F4B084"/>
            <w:noWrap/>
            <w:vAlign w:val="bottom"/>
            <w:hideMark/>
          </w:tcPr>
          <w:p w14:paraId="350F81AE" w14:textId="77777777" w:rsidR="00FC0227" w:rsidRPr="00FC0227" w:rsidRDefault="00FC0227" w:rsidP="00FC0227">
            <w:pPr>
              <w:spacing w:after="0" w:line="240" w:lineRule="auto"/>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2nd Quartile</w:t>
            </w:r>
          </w:p>
        </w:tc>
        <w:tc>
          <w:tcPr>
            <w:tcW w:w="960" w:type="dxa"/>
            <w:tcBorders>
              <w:top w:val="nil"/>
              <w:left w:val="nil"/>
              <w:bottom w:val="nil"/>
              <w:right w:val="nil"/>
            </w:tcBorders>
            <w:shd w:val="clear" w:color="000000" w:fill="F4B084"/>
            <w:noWrap/>
            <w:vAlign w:val="bottom"/>
            <w:hideMark/>
          </w:tcPr>
          <w:p w14:paraId="2EEEC182" w14:textId="77777777" w:rsidR="00FC0227" w:rsidRPr="00FC0227" w:rsidRDefault="00FC0227" w:rsidP="00FC0227">
            <w:pPr>
              <w:spacing w:after="0" w:line="240" w:lineRule="auto"/>
              <w:jc w:val="right"/>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337900</w:t>
            </w:r>
          </w:p>
        </w:tc>
      </w:tr>
      <w:tr w:rsidR="00FC0227" w:rsidRPr="00FC0227" w14:paraId="11129640" w14:textId="77777777" w:rsidTr="00FC0227">
        <w:trPr>
          <w:trHeight w:val="288"/>
        </w:trPr>
        <w:tc>
          <w:tcPr>
            <w:tcW w:w="1153" w:type="dxa"/>
            <w:tcBorders>
              <w:top w:val="nil"/>
              <w:left w:val="nil"/>
              <w:bottom w:val="nil"/>
              <w:right w:val="nil"/>
            </w:tcBorders>
            <w:shd w:val="clear" w:color="000000" w:fill="F4B084"/>
            <w:noWrap/>
            <w:vAlign w:val="bottom"/>
            <w:hideMark/>
          </w:tcPr>
          <w:p w14:paraId="5FD4A28B" w14:textId="77777777" w:rsidR="00FC0227" w:rsidRPr="00FC0227" w:rsidRDefault="00FC0227" w:rsidP="00FC0227">
            <w:pPr>
              <w:spacing w:after="0" w:line="240" w:lineRule="auto"/>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3rd Quartile</w:t>
            </w:r>
          </w:p>
        </w:tc>
        <w:tc>
          <w:tcPr>
            <w:tcW w:w="960" w:type="dxa"/>
            <w:tcBorders>
              <w:top w:val="nil"/>
              <w:left w:val="nil"/>
              <w:bottom w:val="nil"/>
              <w:right w:val="nil"/>
            </w:tcBorders>
            <w:shd w:val="clear" w:color="000000" w:fill="F4B084"/>
            <w:noWrap/>
            <w:vAlign w:val="bottom"/>
            <w:hideMark/>
          </w:tcPr>
          <w:p w14:paraId="7B6C9EBC" w14:textId="77777777" w:rsidR="00FC0227" w:rsidRPr="00FC0227" w:rsidRDefault="00FC0227" w:rsidP="00FC0227">
            <w:pPr>
              <w:spacing w:after="0" w:line="240" w:lineRule="auto"/>
              <w:jc w:val="right"/>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702700</w:t>
            </w:r>
          </w:p>
        </w:tc>
      </w:tr>
      <w:tr w:rsidR="00FC0227" w:rsidRPr="00FC0227" w14:paraId="00AC2C22" w14:textId="77777777" w:rsidTr="00FC0227">
        <w:trPr>
          <w:trHeight w:val="288"/>
        </w:trPr>
        <w:tc>
          <w:tcPr>
            <w:tcW w:w="1153" w:type="dxa"/>
            <w:tcBorders>
              <w:top w:val="nil"/>
              <w:left w:val="nil"/>
              <w:bottom w:val="nil"/>
              <w:right w:val="nil"/>
            </w:tcBorders>
            <w:shd w:val="clear" w:color="000000" w:fill="F4B084"/>
            <w:noWrap/>
            <w:vAlign w:val="bottom"/>
            <w:hideMark/>
          </w:tcPr>
          <w:p w14:paraId="111AC3C9" w14:textId="77777777" w:rsidR="00FC0227" w:rsidRPr="00FC0227" w:rsidRDefault="00FC0227" w:rsidP="00FC0227">
            <w:pPr>
              <w:spacing w:after="0" w:line="240" w:lineRule="auto"/>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IQR</w:t>
            </w:r>
          </w:p>
        </w:tc>
        <w:tc>
          <w:tcPr>
            <w:tcW w:w="960" w:type="dxa"/>
            <w:tcBorders>
              <w:top w:val="nil"/>
              <w:left w:val="nil"/>
              <w:bottom w:val="nil"/>
              <w:right w:val="nil"/>
            </w:tcBorders>
            <w:shd w:val="clear" w:color="000000" w:fill="F4B084"/>
            <w:noWrap/>
            <w:vAlign w:val="bottom"/>
            <w:hideMark/>
          </w:tcPr>
          <w:p w14:paraId="4AD5A1C7" w14:textId="77777777" w:rsidR="00FC0227" w:rsidRPr="00FC0227" w:rsidRDefault="00FC0227" w:rsidP="00FC0227">
            <w:pPr>
              <w:spacing w:after="0" w:line="240" w:lineRule="auto"/>
              <w:jc w:val="right"/>
              <w:rPr>
                <w:rFonts w:ascii="Calibri" w:eastAsia="Times New Roman" w:hAnsi="Calibri" w:cs="Calibri"/>
                <w:color w:val="000000"/>
                <w:kern w:val="0"/>
                <w:lang w:eastAsia="en-IN"/>
                <w14:ligatures w14:val="none"/>
              </w:rPr>
            </w:pPr>
            <w:r w:rsidRPr="00FC0227">
              <w:rPr>
                <w:rFonts w:ascii="Calibri" w:eastAsia="Times New Roman" w:hAnsi="Calibri" w:cs="Calibri"/>
                <w:color w:val="000000"/>
                <w:kern w:val="0"/>
                <w:lang w:eastAsia="en-IN"/>
                <w14:ligatures w14:val="none"/>
              </w:rPr>
              <w:t>565600</w:t>
            </w:r>
          </w:p>
        </w:tc>
      </w:tr>
    </w:tbl>
    <w:p w14:paraId="44B8AA48" w14:textId="77777777" w:rsidR="00FC0227" w:rsidRDefault="00FC0227" w:rsidP="00FC0227">
      <w:pPr>
        <w:tabs>
          <w:tab w:val="left" w:pos="1440"/>
        </w:tabs>
        <w:rPr>
          <w:rFonts w:ascii="Times New Roman" w:hAnsi="Times New Roman" w:cs="Times New Roman"/>
          <w:b/>
          <w:bCs/>
          <w:sz w:val="28"/>
          <w:szCs w:val="28"/>
        </w:rPr>
      </w:pPr>
      <w:r>
        <w:rPr>
          <w:rFonts w:ascii="Times New Roman" w:hAnsi="Times New Roman" w:cs="Times New Roman"/>
          <w:b/>
          <w:bCs/>
          <w:sz w:val="28"/>
          <w:szCs w:val="28"/>
        </w:rPr>
        <w:tab/>
      </w:r>
    </w:p>
    <w:p w14:paraId="22F415A0" w14:textId="755B2573" w:rsidR="00FC0227" w:rsidRDefault="00FC0227" w:rsidP="00FC0227">
      <w:pPr>
        <w:tabs>
          <w:tab w:val="left" w:pos="1440"/>
        </w:tabs>
        <w:rPr>
          <w:rFonts w:ascii="Times New Roman" w:hAnsi="Times New Roman" w:cs="Times New Roman"/>
          <w:b/>
          <w:bCs/>
          <w:sz w:val="28"/>
          <w:szCs w:val="28"/>
        </w:rPr>
      </w:pPr>
    </w:p>
    <w:p w14:paraId="3979ED2A" w14:textId="3E281681" w:rsidR="00FC0227" w:rsidRDefault="00FC0227" w:rsidP="00FC0227">
      <w:pPr>
        <w:rPr>
          <w:rFonts w:ascii="Times New Roman" w:hAnsi="Times New Roman" w:cs="Times New Roman"/>
          <w:b/>
          <w:bCs/>
          <w:sz w:val="28"/>
          <w:szCs w:val="28"/>
        </w:rPr>
      </w:pPr>
      <w:r>
        <w:rPr>
          <w:rFonts w:ascii="Times New Roman" w:hAnsi="Times New Roman" w:cs="Times New Roman"/>
          <w:b/>
          <w:bCs/>
          <w:sz w:val="28"/>
          <w:szCs w:val="28"/>
        </w:rPr>
        <w:br w:type="textWrapping" w:clear="all"/>
      </w:r>
    </w:p>
    <w:p w14:paraId="26196237" w14:textId="4A51DD5E" w:rsidR="007029A7" w:rsidRDefault="00FC0227" w:rsidP="00FC0227">
      <w:pPr>
        <w:rPr>
          <w:rFonts w:ascii="Times New Roman" w:hAnsi="Times New Roman" w:cs="Times New Roman"/>
          <w:b/>
          <w:bCs/>
          <w:sz w:val="28"/>
          <w:szCs w:val="28"/>
        </w:rPr>
      </w:pPr>
      <w:r w:rsidRPr="00FB2E05">
        <w:rPr>
          <w:rFonts w:ascii="Times New Roman" w:hAnsi="Times New Roman" w:cs="Times New Roman"/>
          <w:b/>
          <w:bCs/>
          <w:sz w:val="28"/>
          <w:szCs w:val="28"/>
        </w:rPr>
        <w:t xml:space="preserve">From the descriptive statistics for the </w:t>
      </w:r>
      <w:r>
        <w:rPr>
          <w:rFonts w:ascii="Times New Roman" w:hAnsi="Times New Roman" w:cs="Times New Roman"/>
          <w:b/>
          <w:bCs/>
          <w:sz w:val="28"/>
          <w:szCs w:val="28"/>
        </w:rPr>
        <w:t>Lowest Yearly Earning</w:t>
      </w:r>
      <w:r w:rsidRPr="00FB2E05">
        <w:rPr>
          <w:rFonts w:ascii="Times New Roman" w:hAnsi="Times New Roman" w:cs="Times New Roman"/>
          <w:b/>
          <w:bCs/>
          <w:sz w:val="28"/>
          <w:szCs w:val="28"/>
        </w:rPr>
        <w:t xml:space="preserve"> variable</w:t>
      </w:r>
      <w:r>
        <w:rPr>
          <w:rFonts w:ascii="Times New Roman" w:hAnsi="Times New Roman" w:cs="Times New Roman"/>
          <w:b/>
          <w:bCs/>
          <w:sz w:val="28"/>
          <w:szCs w:val="28"/>
        </w:rPr>
        <w:t>:</w:t>
      </w:r>
    </w:p>
    <w:p w14:paraId="2C5AE3FF" w14:textId="77777777" w:rsidR="00D36C02" w:rsidRPr="00252D7E" w:rsidRDefault="00D36C02" w:rsidP="00D36C02">
      <w:pPr>
        <w:pStyle w:val="ListParagraph"/>
        <w:numPr>
          <w:ilvl w:val="0"/>
          <w:numId w:val="18"/>
        </w:numPr>
        <w:rPr>
          <w:rFonts w:ascii="Times New Roman" w:hAnsi="Times New Roman" w:cs="Times New Roman"/>
          <w:sz w:val="24"/>
          <w:szCs w:val="24"/>
        </w:rPr>
      </w:pPr>
      <w:r w:rsidRPr="00252D7E">
        <w:rPr>
          <w:rFonts w:ascii="Times New Roman" w:hAnsi="Times New Roman" w:cs="Times New Roman"/>
          <w:sz w:val="24"/>
          <w:szCs w:val="24"/>
        </w:rPr>
        <w:t>The average minimum annual profits for all YouTube channels in the sample are roughly $625,251.91, which is the mean lowest annual earnings.</w:t>
      </w:r>
    </w:p>
    <w:p w14:paraId="35E98AA0" w14:textId="77777777" w:rsidR="00D36C02" w:rsidRPr="00252D7E" w:rsidRDefault="00D36C02" w:rsidP="00D36C02">
      <w:pPr>
        <w:pStyle w:val="ListParagraph"/>
        <w:numPr>
          <w:ilvl w:val="0"/>
          <w:numId w:val="18"/>
        </w:numPr>
        <w:rPr>
          <w:rFonts w:ascii="Times New Roman" w:hAnsi="Times New Roman" w:cs="Times New Roman"/>
          <w:sz w:val="24"/>
          <w:szCs w:val="24"/>
        </w:rPr>
      </w:pPr>
      <w:r w:rsidRPr="00252D7E">
        <w:rPr>
          <w:rFonts w:ascii="Times New Roman" w:hAnsi="Times New Roman" w:cs="Times New Roman"/>
          <w:sz w:val="24"/>
          <w:szCs w:val="24"/>
        </w:rPr>
        <w:t>The $909,798.19 standard deviation indicates that there is significant variation in the lowest yearly earnings among channels.</w:t>
      </w:r>
    </w:p>
    <w:p w14:paraId="5B77DF8F" w14:textId="77777777" w:rsidR="00D36C02" w:rsidRPr="00252D7E" w:rsidRDefault="00D36C02" w:rsidP="00D36C02">
      <w:pPr>
        <w:pStyle w:val="ListParagraph"/>
        <w:numPr>
          <w:ilvl w:val="0"/>
          <w:numId w:val="18"/>
        </w:numPr>
        <w:rPr>
          <w:rFonts w:ascii="Times New Roman" w:hAnsi="Times New Roman" w:cs="Times New Roman"/>
          <w:sz w:val="24"/>
          <w:szCs w:val="24"/>
        </w:rPr>
      </w:pPr>
      <w:r w:rsidRPr="00252D7E">
        <w:rPr>
          <w:rFonts w:ascii="Times New Roman" w:hAnsi="Times New Roman" w:cs="Times New Roman"/>
          <w:sz w:val="24"/>
          <w:szCs w:val="24"/>
        </w:rPr>
        <w:t>With a rightward skewness and heavy tails, the kurtosis of 15.28 and skewness of 3.49 signify a severe deviation from a normal distribution.</w:t>
      </w:r>
    </w:p>
    <w:p w14:paraId="20C85D13" w14:textId="77777777" w:rsidR="00D36C02" w:rsidRPr="00252D7E" w:rsidRDefault="00D36C02" w:rsidP="00D36C02">
      <w:pPr>
        <w:pStyle w:val="ListParagraph"/>
        <w:numPr>
          <w:ilvl w:val="0"/>
          <w:numId w:val="18"/>
        </w:numPr>
        <w:rPr>
          <w:rFonts w:ascii="Times New Roman" w:hAnsi="Times New Roman" w:cs="Times New Roman"/>
          <w:sz w:val="24"/>
          <w:szCs w:val="24"/>
        </w:rPr>
      </w:pPr>
      <w:r w:rsidRPr="00252D7E">
        <w:rPr>
          <w:rFonts w:ascii="Times New Roman" w:hAnsi="Times New Roman" w:cs="Times New Roman"/>
          <w:sz w:val="24"/>
          <w:szCs w:val="24"/>
        </w:rPr>
        <w:t>The lowest yearly earnings in the range, which is the difference between the maximum and minimum figures, are $6,900,000.</w:t>
      </w:r>
    </w:p>
    <w:p w14:paraId="41A75980" w14:textId="77777777" w:rsidR="00D36C02" w:rsidRPr="00252D7E" w:rsidRDefault="00D36C02" w:rsidP="00D36C02">
      <w:pPr>
        <w:pStyle w:val="ListParagraph"/>
        <w:numPr>
          <w:ilvl w:val="0"/>
          <w:numId w:val="18"/>
        </w:numPr>
        <w:rPr>
          <w:rFonts w:ascii="Times New Roman" w:hAnsi="Times New Roman" w:cs="Times New Roman"/>
          <w:sz w:val="24"/>
          <w:szCs w:val="24"/>
        </w:rPr>
      </w:pPr>
      <w:r w:rsidRPr="00252D7E">
        <w:rPr>
          <w:rFonts w:ascii="Times New Roman" w:hAnsi="Times New Roman" w:cs="Times New Roman"/>
          <w:sz w:val="24"/>
          <w:szCs w:val="24"/>
        </w:rPr>
        <w:t>The statistical dispersion measured by the interquartile range (IQR) is $565,600, which represents the distribution of the middle 50% of the data.</w:t>
      </w:r>
    </w:p>
    <w:p w14:paraId="4C2154CC" w14:textId="77777777" w:rsidR="00D36C02" w:rsidRPr="00252D7E" w:rsidRDefault="00D36C02" w:rsidP="00D36C02">
      <w:pPr>
        <w:pStyle w:val="ListParagraph"/>
        <w:numPr>
          <w:ilvl w:val="0"/>
          <w:numId w:val="18"/>
        </w:numPr>
        <w:rPr>
          <w:rFonts w:ascii="Times New Roman" w:hAnsi="Times New Roman" w:cs="Times New Roman"/>
          <w:sz w:val="24"/>
          <w:szCs w:val="24"/>
        </w:rPr>
      </w:pPr>
      <w:r w:rsidRPr="00252D7E">
        <w:rPr>
          <w:rFonts w:ascii="Times New Roman" w:hAnsi="Times New Roman" w:cs="Times New Roman"/>
          <w:sz w:val="24"/>
          <w:szCs w:val="24"/>
        </w:rPr>
        <w:t>The annual salary ranges from $0 at the lowest to $6,900,000 at the highest.</w:t>
      </w:r>
    </w:p>
    <w:p w14:paraId="446BAB78" w14:textId="5AA145AE" w:rsidR="00D36C02" w:rsidRPr="00252D7E" w:rsidRDefault="00D36C02" w:rsidP="00D36C02">
      <w:pPr>
        <w:pStyle w:val="ListParagraph"/>
        <w:numPr>
          <w:ilvl w:val="0"/>
          <w:numId w:val="18"/>
        </w:numPr>
        <w:rPr>
          <w:rFonts w:ascii="Times New Roman" w:hAnsi="Times New Roman" w:cs="Times New Roman"/>
          <w:sz w:val="24"/>
          <w:szCs w:val="24"/>
        </w:rPr>
      </w:pPr>
      <w:r w:rsidRPr="00252D7E">
        <w:rPr>
          <w:rFonts w:ascii="Times New Roman" w:hAnsi="Times New Roman" w:cs="Times New Roman"/>
          <w:sz w:val="24"/>
          <w:szCs w:val="24"/>
        </w:rPr>
        <w:t xml:space="preserve">The 25th, 50th, and 75th percentiles give information about the distribution of the lowest </w:t>
      </w:r>
      <w:r w:rsidR="00252D7E" w:rsidRPr="00252D7E">
        <w:rPr>
          <w:rFonts w:ascii="Times New Roman" w:hAnsi="Times New Roman" w:cs="Times New Roman"/>
          <w:sz w:val="24"/>
          <w:szCs w:val="24"/>
        </w:rPr>
        <w:t>annual.</w:t>
      </w:r>
    </w:p>
    <w:p w14:paraId="2EACAA45" w14:textId="0D18F2E6" w:rsidR="00D36C02" w:rsidRPr="00D36C02" w:rsidRDefault="00D36C02" w:rsidP="00D36C02">
      <w:pPr>
        <w:ind w:left="360"/>
        <w:rPr>
          <w:rFonts w:ascii="Times New Roman" w:hAnsi="Times New Roman" w:cs="Times New Roman"/>
          <w:sz w:val="28"/>
          <w:szCs w:val="28"/>
        </w:rPr>
      </w:pPr>
      <w:r>
        <w:rPr>
          <w:noProof/>
        </w:rPr>
        <w:lastRenderedPageBreak/>
        <w:drawing>
          <wp:inline distT="0" distB="0" distL="0" distR="0" wp14:anchorId="112B0B98" wp14:editId="3B6875E0">
            <wp:extent cx="4572000" cy="2743200"/>
            <wp:effectExtent l="0" t="0" r="0" b="0"/>
            <wp:docPr id="934771882" name="Chart 1">
              <a:extLst xmlns:a="http://schemas.openxmlformats.org/drawingml/2006/main">
                <a:ext uri="{FF2B5EF4-FFF2-40B4-BE49-F238E27FC236}">
                  <a16:creationId xmlns:a16="http://schemas.microsoft.com/office/drawing/2014/main" id="{86F1F28A-BAE2-EA8D-64DF-335F4D2106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FB4614B" w14:textId="083CA3BB" w:rsidR="00FC0227" w:rsidRDefault="00D36C02" w:rsidP="00D36C02">
      <w:pPr>
        <w:tabs>
          <w:tab w:val="left" w:pos="900"/>
        </w:tabs>
        <w:rPr>
          <w:rFonts w:ascii="Times New Roman" w:hAnsi="Times New Roman" w:cs="Times New Roman"/>
          <w:lang w:val="en-US"/>
        </w:rPr>
      </w:pPr>
      <w:r w:rsidRPr="00D36C02">
        <w:rPr>
          <w:rFonts w:ascii="Times New Roman" w:hAnsi="Times New Roman" w:cs="Times New Roman"/>
          <w:sz w:val="24"/>
          <w:szCs w:val="24"/>
          <w:lang w:val="en-US"/>
        </w:rPr>
        <w:t>The results indicate that a small number of channels have far higher minimum earnings than the others, with the distribution of lowest yearly earnings being strongly biased to the right. The heterogeneity in minimum earnings is further supported by the large range and significant standard deviation. The middle region of the data's spread can be determined with the use of the quartile values. When assuming a normal distribution, care should be exercised because of the skewed distribution</w:t>
      </w:r>
      <w:r w:rsidRPr="00D36C02">
        <w:rPr>
          <w:rFonts w:ascii="Times New Roman" w:hAnsi="Times New Roman" w:cs="Times New Roman"/>
          <w:lang w:val="en-US"/>
        </w:rPr>
        <w:t>.</w:t>
      </w:r>
    </w:p>
    <w:p w14:paraId="08B53CB1" w14:textId="77777777" w:rsidR="003E06E5" w:rsidRDefault="003E06E5" w:rsidP="002C7F4B">
      <w:pPr>
        <w:rPr>
          <w:rFonts w:ascii="Times New Roman" w:hAnsi="Times New Roman" w:cs="Times New Roman"/>
          <w:b/>
          <w:bCs/>
          <w:sz w:val="28"/>
          <w:szCs w:val="28"/>
        </w:rPr>
      </w:pPr>
    </w:p>
    <w:p w14:paraId="19E8531F" w14:textId="36C6EE6A" w:rsidR="00D36C02" w:rsidRDefault="00D36C02" w:rsidP="002C7F4B">
      <w:pPr>
        <w:rPr>
          <w:rFonts w:ascii="Times New Roman" w:hAnsi="Times New Roman" w:cs="Times New Roman"/>
          <w:sz w:val="28"/>
          <w:szCs w:val="28"/>
          <w:lang w:val="en-US"/>
        </w:rPr>
      </w:pPr>
      <w:r>
        <w:rPr>
          <w:rFonts w:ascii="Times New Roman" w:hAnsi="Times New Roman" w:cs="Times New Roman"/>
          <w:b/>
          <w:bCs/>
          <w:sz w:val="28"/>
          <w:szCs w:val="28"/>
        </w:rPr>
        <w:t>Highest Yearly Earning analysis:</w:t>
      </w:r>
      <w:r>
        <w:rPr>
          <w:rFonts w:ascii="Times New Roman" w:hAnsi="Times New Roman" w:cs="Times New Roman"/>
          <w:b/>
          <w:bCs/>
          <w:sz w:val="28"/>
          <w:szCs w:val="28"/>
        </w:rPr>
        <w:br/>
      </w:r>
    </w:p>
    <w:tbl>
      <w:tblPr>
        <w:tblpPr w:leftFromText="180" w:rightFromText="180" w:vertAnchor="text" w:tblpY="1"/>
        <w:tblOverlap w:val="never"/>
        <w:tblW w:w="3240" w:type="dxa"/>
        <w:tblLook w:val="04A0" w:firstRow="1" w:lastRow="0" w:firstColumn="1" w:lastColumn="0" w:noHBand="0" w:noVBand="1"/>
      </w:tblPr>
      <w:tblGrid>
        <w:gridCol w:w="2292"/>
        <w:gridCol w:w="1109"/>
      </w:tblGrid>
      <w:tr w:rsidR="00D36C02" w:rsidRPr="00D36C02" w14:paraId="4E38FBB1" w14:textId="77777777" w:rsidTr="00D36C02">
        <w:trPr>
          <w:trHeight w:val="300"/>
        </w:trPr>
        <w:tc>
          <w:tcPr>
            <w:tcW w:w="3240" w:type="dxa"/>
            <w:gridSpan w:val="2"/>
            <w:tcBorders>
              <w:top w:val="single" w:sz="8" w:space="0" w:color="auto"/>
              <w:left w:val="single" w:sz="8" w:space="0" w:color="auto"/>
              <w:bottom w:val="single" w:sz="8" w:space="0" w:color="auto"/>
              <w:right w:val="single" w:sz="8" w:space="0" w:color="000000"/>
            </w:tcBorders>
            <w:shd w:val="clear" w:color="000000" w:fill="F4B084"/>
            <w:noWrap/>
            <w:vAlign w:val="bottom"/>
            <w:hideMark/>
          </w:tcPr>
          <w:p w14:paraId="00C9867C" w14:textId="77777777" w:rsidR="00D36C02" w:rsidRPr="00D36C02" w:rsidRDefault="00D36C02" w:rsidP="00D36C02">
            <w:pPr>
              <w:spacing w:after="0" w:line="240" w:lineRule="auto"/>
              <w:jc w:val="center"/>
              <w:rPr>
                <w:rFonts w:ascii="Calibri" w:eastAsia="Times New Roman" w:hAnsi="Calibri" w:cs="Calibri"/>
                <w:i/>
                <w:iCs/>
                <w:color w:val="000000"/>
                <w:kern w:val="0"/>
                <w:lang w:eastAsia="en-IN"/>
                <w14:ligatures w14:val="none"/>
              </w:rPr>
            </w:pPr>
            <w:r w:rsidRPr="00D36C02">
              <w:rPr>
                <w:rFonts w:ascii="Calibri" w:eastAsia="Times New Roman" w:hAnsi="Calibri" w:cs="Calibri"/>
                <w:i/>
                <w:iCs/>
                <w:color w:val="000000"/>
                <w:kern w:val="0"/>
                <w:lang w:eastAsia="en-IN"/>
                <w14:ligatures w14:val="none"/>
              </w:rPr>
              <w:t>Statistics for Highest Yearly Earnings</w:t>
            </w:r>
          </w:p>
        </w:tc>
      </w:tr>
      <w:tr w:rsidR="00D36C02" w:rsidRPr="00D36C02" w14:paraId="3B9E267F" w14:textId="77777777" w:rsidTr="00D36C02">
        <w:trPr>
          <w:trHeight w:val="288"/>
        </w:trPr>
        <w:tc>
          <w:tcPr>
            <w:tcW w:w="2292" w:type="dxa"/>
            <w:tcBorders>
              <w:top w:val="nil"/>
              <w:left w:val="single" w:sz="8" w:space="0" w:color="auto"/>
              <w:bottom w:val="nil"/>
              <w:right w:val="nil"/>
            </w:tcBorders>
            <w:shd w:val="clear" w:color="000000" w:fill="F4B084"/>
            <w:noWrap/>
            <w:vAlign w:val="bottom"/>
            <w:hideMark/>
          </w:tcPr>
          <w:p w14:paraId="7B1C9B6D" w14:textId="77777777" w:rsidR="00D36C02" w:rsidRPr="00D36C02" w:rsidRDefault="00D36C02" w:rsidP="00D36C02">
            <w:pPr>
              <w:spacing w:after="0" w:line="240" w:lineRule="auto"/>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 </w:t>
            </w:r>
          </w:p>
        </w:tc>
        <w:tc>
          <w:tcPr>
            <w:tcW w:w="948" w:type="dxa"/>
            <w:tcBorders>
              <w:top w:val="nil"/>
              <w:left w:val="nil"/>
              <w:bottom w:val="nil"/>
              <w:right w:val="single" w:sz="8" w:space="0" w:color="auto"/>
            </w:tcBorders>
            <w:shd w:val="clear" w:color="000000" w:fill="F4B084"/>
            <w:noWrap/>
            <w:vAlign w:val="bottom"/>
            <w:hideMark/>
          </w:tcPr>
          <w:p w14:paraId="1383A002" w14:textId="77777777" w:rsidR="00D36C02" w:rsidRPr="00D36C02" w:rsidRDefault="00D36C02" w:rsidP="00D36C02">
            <w:pPr>
              <w:spacing w:after="0" w:line="240" w:lineRule="auto"/>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 </w:t>
            </w:r>
          </w:p>
        </w:tc>
      </w:tr>
      <w:tr w:rsidR="00D36C02" w:rsidRPr="00D36C02" w14:paraId="1952CDA7" w14:textId="77777777" w:rsidTr="00D36C02">
        <w:trPr>
          <w:trHeight w:val="288"/>
        </w:trPr>
        <w:tc>
          <w:tcPr>
            <w:tcW w:w="2292" w:type="dxa"/>
            <w:tcBorders>
              <w:top w:val="nil"/>
              <w:left w:val="single" w:sz="8" w:space="0" w:color="auto"/>
              <w:bottom w:val="nil"/>
              <w:right w:val="nil"/>
            </w:tcBorders>
            <w:shd w:val="clear" w:color="000000" w:fill="F4B084"/>
            <w:noWrap/>
            <w:vAlign w:val="bottom"/>
            <w:hideMark/>
          </w:tcPr>
          <w:p w14:paraId="3D37B1B3" w14:textId="77777777" w:rsidR="00D36C02" w:rsidRPr="00D36C02" w:rsidRDefault="00D36C02" w:rsidP="00D36C02">
            <w:pPr>
              <w:spacing w:after="0" w:line="240" w:lineRule="auto"/>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Mean</w:t>
            </w:r>
          </w:p>
        </w:tc>
        <w:tc>
          <w:tcPr>
            <w:tcW w:w="948" w:type="dxa"/>
            <w:tcBorders>
              <w:top w:val="nil"/>
              <w:left w:val="nil"/>
              <w:bottom w:val="nil"/>
              <w:right w:val="single" w:sz="8" w:space="0" w:color="auto"/>
            </w:tcBorders>
            <w:shd w:val="clear" w:color="000000" w:fill="F4B084"/>
            <w:noWrap/>
            <w:vAlign w:val="bottom"/>
            <w:hideMark/>
          </w:tcPr>
          <w:p w14:paraId="1CA8F885" w14:textId="77777777" w:rsidR="00D36C02" w:rsidRPr="00D36C02" w:rsidRDefault="00D36C02" w:rsidP="00D36C02">
            <w:pPr>
              <w:spacing w:after="0" w:line="240" w:lineRule="auto"/>
              <w:jc w:val="right"/>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10012263</w:t>
            </w:r>
          </w:p>
        </w:tc>
      </w:tr>
      <w:tr w:rsidR="00D36C02" w:rsidRPr="00D36C02" w14:paraId="06417A4D" w14:textId="77777777" w:rsidTr="00D36C02">
        <w:trPr>
          <w:trHeight w:val="288"/>
        </w:trPr>
        <w:tc>
          <w:tcPr>
            <w:tcW w:w="2292" w:type="dxa"/>
            <w:tcBorders>
              <w:top w:val="nil"/>
              <w:left w:val="single" w:sz="8" w:space="0" w:color="auto"/>
              <w:bottom w:val="nil"/>
              <w:right w:val="nil"/>
            </w:tcBorders>
            <w:shd w:val="clear" w:color="000000" w:fill="F4B084"/>
            <w:noWrap/>
            <w:vAlign w:val="bottom"/>
            <w:hideMark/>
          </w:tcPr>
          <w:p w14:paraId="18A83026" w14:textId="77777777" w:rsidR="00D36C02" w:rsidRPr="00D36C02" w:rsidRDefault="00D36C02" w:rsidP="00D36C02">
            <w:pPr>
              <w:spacing w:after="0" w:line="240" w:lineRule="auto"/>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Standard Error</w:t>
            </w:r>
          </w:p>
        </w:tc>
        <w:tc>
          <w:tcPr>
            <w:tcW w:w="948" w:type="dxa"/>
            <w:tcBorders>
              <w:top w:val="nil"/>
              <w:left w:val="nil"/>
              <w:bottom w:val="nil"/>
              <w:right w:val="single" w:sz="8" w:space="0" w:color="auto"/>
            </w:tcBorders>
            <w:shd w:val="clear" w:color="000000" w:fill="F4B084"/>
            <w:noWrap/>
            <w:vAlign w:val="bottom"/>
            <w:hideMark/>
          </w:tcPr>
          <w:p w14:paraId="074BE94A" w14:textId="77777777" w:rsidR="00D36C02" w:rsidRPr="00D36C02" w:rsidRDefault="00D36C02" w:rsidP="00D36C02">
            <w:pPr>
              <w:spacing w:after="0" w:line="240" w:lineRule="auto"/>
              <w:jc w:val="right"/>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616603.1</w:t>
            </w:r>
          </w:p>
        </w:tc>
      </w:tr>
      <w:tr w:rsidR="00D36C02" w:rsidRPr="00D36C02" w14:paraId="0ECE0601" w14:textId="77777777" w:rsidTr="00D36C02">
        <w:trPr>
          <w:trHeight w:val="288"/>
        </w:trPr>
        <w:tc>
          <w:tcPr>
            <w:tcW w:w="2292" w:type="dxa"/>
            <w:tcBorders>
              <w:top w:val="nil"/>
              <w:left w:val="single" w:sz="8" w:space="0" w:color="auto"/>
              <w:bottom w:val="nil"/>
              <w:right w:val="nil"/>
            </w:tcBorders>
            <w:shd w:val="clear" w:color="000000" w:fill="F4B084"/>
            <w:noWrap/>
            <w:vAlign w:val="bottom"/>
            <w:hideMark/>
          </w:tcPr>
          <w:p w14:paraId="18FD9B37" w14:textId="77777777" w:rsidR="00D36C02" w:rsidRPr="00D36C02" w:rsidRDefault="00D36C02" w:rsidP="00D36C02">
            <w:pPr>
              <w:spacing w:after="0" w:line="240" w:lineRule="auto"/>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Median</w:t>
            </w:r>
          </w:p>
        </w:tc>
        <w:tc>
          <w:tcPr>
            <w:tcW w:w="948" w:type="dxa"/>
            <w:tcBorders>
              <w:top w:val="nil"/>
              <w:left w:val="nil"/>
              <w:bottom w:val="nil"/>
              <w:right w:val="single" w:sz="8" w:space="0" w:color="auto"/>
            </w:tcBorders>
            <w:shd w:val="clear" w:color="000000" w:fill="F4B084"/>
            <w:noWrap/>
            <w:vAlign w:val="bottom"/>
            <w:hideMark/>
          </w:tcPr>
          <w:p w14:paraId="54384C25" w14:textId="77777777" w:rsidR="00D36C02" w:rsidRPr="00D36C02" w:rsidRDefault="00D36C02" w:rsidP="00D36C02">
            <w:pPr>
              <w:spacing w:after="0" w:line="240" w:lineRule="auto"/>
              <w:jc w:val="right"/>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5400000</w:t>
            </w:r>
          </w:p>
        </w:tc>
      </w:tr>
      <w:tr w:rsidR="00D36C02" w:rsidRPr="00D36C02" w14:paraId="4F533EC8" w14:textId="77777777" w:rsidTr="00D36C02">
        <w:trPr>
          <w:trHeight w:val="288"/>
        </w:trPr>
        <w:tc>
          <w:tcPr>
            <w:tcW w:w="2292" w:type="dxa"/>
            <w:tcBorders>
              <w:top w:val="nil"/>
              <w:left w:val="single" w:sz="8" w:space="0" w:color="auto"/>
              <w:bottom w:val="nil"/>
              <w:right w:val="nil"/>
            </w:tcBorders>
            <w:shd w:val="clear" w:color="000000" w:fill="F4B084"/>
            <w:noWrap/>
            <w:vAlign w:val="bottom"/>
            <w:hideMark/>
          </w:tcPr>
          <w:p w14:paraId="10C910AF" w14:textId="77777777" w:rsidR="00D36C02" w:rsidRPr="00D36C02" w:rsidRDefault="00D36C02" w:rsidP="00D36C02">
            <w:pPr>
              <w:spacing w:after="0" w:line="240" w:lineRule="auto"/>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Mode</w:t>
            </w:r>
          </w:p>
        </w:tc>
        <w:tc>
          <w:tcPr>
            <w:tcW w:w="948" w:type="dxa"/>
            <w:tcBorders>
              <w:top w:val="nil"/>
              <w:left w:val="nil"/>
              <w:bottom w:val="nil"/>
              <w:right w:val="single" w:sz="8" w:space="0" w:color="auto"/>
            </w:tcBorders>
            <w:shd w:val="clear" w:color="000000" w:fill="F4B084"/>
            <w:noWrap/>
            <w:vAlign w:val="bottom"/>
            <w:hideMark/>
          </w:tcPr>
          <w:p w14:paraId="0C91C585" w14:textId="77777777" w:rsidR="00D36C02" w:rsidRPr="00D36C02" w:rsidRDefault="00D36C02" w:rsidP="00D36C02">
            <w:pPr>
              <w:spacing w:after="0" w:line="240" w:lineRule="auto"/>
              <w:jc w:val="right"/>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2100000</w:t>
            </w:r>
          </w:p>
        </w:tc>
      </w:tr>
      <w:tr w:rsidR="00D36C02" w:rsidRPr="00D36C02" w14:paraId="537EF202" w14:textId="77777777" w:rsidTr="00D36C02">
        <w:trPr>
          <w:trHeight w:val="288"/>
        </w:trPr>
        <w:tc>
          <w:tcPr>
            <w:tcW w:w="2292" w:type="dxa"/>
            <w:tcBorders>
              <w:top w:val="nil"/>
              <w:left w:val="single" w:sz="8" w:space="0" w:color="auto"/>
              <w:bottom w:val="nil"/>
              <w:right w:val="nil"/>
            </w:tcBorders>
            <w:shd w:val="clear" w:color="000000" w:fill="F4B084"/>
            <w:noWrap/>
            <w:vAlign w:val="bottom"/>
            <w:hideMark/>
          </w:tcPr>
          <w:p w14:paraId="479C52BA" w14:textId="77777777" w:rsidR="00D36C02" w:rsidRPr="00D36C02" w:rsidRDefault="00D36C02" w:rsidP="00D36C02">
            <w:pPr>
              <w:spacing w:after="0" w:line="240" w:lineRule="auto"/>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Standard Deviation</w:t>
            </w:r>
          </w:p>
        </w:tc>
        <w:tc>
          <w:tcPr>
            <w:tcW w:w="948" w:type="dxa"/>
            <w:tcBorders>
              <w:top w:val="nil"/>
              <w:left w:val="nil"/>
              <w:bottom w:val="nil"/>
              <w:right w:val="single" w:sz="8" w:space="0" w:color="auto"/>
            </w:tcBorders>
            <w:shd w:val="clear" w:color="000000" w:fill="F4B084"/>
            <w:noWrap/>
            <w:vAlign w:val="bottom"/>
            <w:hideMark/>
          </w:tcPr>
          <w:p w14:paraId="531E7BC4" w14:textId="77777777" w:rsidR="00D36C02" w:rsidRPr="00D36C02" w:rsidRDefault="00D36C02" w:rsidP="00D36C02">
            <w:pPr>
              <w:spacing w:after="0" w:line="240" w:lineRule="auto"/>
              <w:jc w:val="right"/>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14578458</w:t>
            </w:r>
          </w:p>
        </w:tc>
      </w:tr>
      <w:tr w:rsidR="00D36C02" w:rsidRPr="00D36C02" w14:paraId="18A706C9" w14:textId="77777777" w:rsidTr="00D36C02">
        <w:trPr>
          <w:trHeight w:val="288"/>
        </w:trPr>
        <w:tc>
          <w:tcPr>
            <w:tcW w:w="2292" w:type="dxa"/>
            <w:tcBorders>
              <w:top w:val="nil"/>
              <w:left w:val="single" w:sz="8" w:space="0" w:color="auto"/>
              <w:bottom w:val="nil"/>
              <w:right w:val="nil"/>
            </w:tcBorders>
            <w:shd w:val="clear" w:color="000000" w:fill="F4B084"/>
            <w:noWrap/>
            <w:vAlign w:val="bottom"/>
            <w:hideMark/>
          </w:tcPr>
          <w:p w14:paraId="48170E78" w14:textId="77777777" w:rsidR="00D36C02" w:rsidRPr="00D36C02" w:rsidRDefault="00D36C02" w:rsidP="00D36C02">
            <w:pPr>
              <w:spacing w:after="0" w:line="240" w:lineRule="auto"/>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Sample Variance</w:t>
            </w:r>
          </w:p>
        </w:tc>
        <w:tc>
          <w:tcPr>
            <w:tcW w:w="948" w:type="dxa"/>
            <w:tcBorders>
              <w:top w:val="nil"/>
              <w:left w:val="nil"/>
              <w:bottom w:val="nil"/>
              <w:right w:val="single" w:sz="8" w:space="0" w:color="auto"/>
            </w:tcBorders>
            <w:shd w:val="clear" w:color="000000" w:fill="F4B084"/>
            <w:noWrap/>
            <w:vAlign w:val="bottom"/>
            <w:hideMark/>
          </w:tcPr>
          <w:p w14:paraId="3792DFF8" w14:textId="77777777" w:rsidR="00D36C02" w:rsidRPr="00D36C02" w:rsidRDefault="00D36C02" w:rsidP="00D36C02">
            <w:pPr>
              <w:spacing w:after="0" w:line="240" w:lineRule="auto"/>
              <w:jc w:val="right"/>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2.13E+14</w:t>
            </w:r>
          </w:p>
        </w:tc>
      </w:tr>
      <w:tr w:rsidR="00D36C02" w:rsidRPr="00D36C02" w14:paraId="333F75DD" w14:textId="77777777" w:rsidTr="00D36C02">
        <w:trPr>
          <w:trHeight w:val="288"/>
        </w:trPr>
        <w:tc>
          <w:tcPr>
            <w:tcW w:w="2292" w:type="dxa"/>
            <w:tcBorders>
              <w:top w:val="nil"/>
              <w:left w:val="single" w:sz="8" w:space="0" w:color="auto"/>
              <w:bottom w:val="nil"/>
              <w:right w:val="nil"/>
            </w:tcBorders>
            <w:shd w:val="clear" w:color="000000" w:fill="F4B084"/>
            <w:noWrap/>
            <w:vAlign w:val="bottom"/>
            <w:hideMark/>
          </w:tcPr>
          <w:p w14:paraId="5ABC10C1" w14:textId="77777777" w:rsidR="00D36C02" w:rsidRPr="00D36C02" w:rsidRDefault="00D36C02" w:rsidP="00D36C02">
            <w:pPr>
              <w:spacing w:after="0" w:line="240" w:lineRule="auto"/>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Kurtosis</w:t>
            </w:r>
          </w:p>
        </w:tc>
        <w:tc>
          <w:tcPr>
            <w:tcW w:w="948" w:type="dxa"/>
            <w:tcBorders>
              <w:top w:val="nil"/>
              <w:left w:val="nil"/>
              <w:bottom w:val="nil"/>
              <w:right w:val="single" w:sz="8" w:space="0" w:color="auto"/>
            </w:tcBorders>
            <w:shd w:val="clear" w:color="000000" w:fill="F4B084"/>
            <w:noWrap/>
            <w:vAlign w:val="bottom"/>
            <w:hideMark/>
          </w:tcPr>
          <w:p w14:paraId="7BDB9DBE" w14:textId="77777777" w:rsidR="00D36C02" w:rsidRPr="00D36C02" w:rsidRDefault="00D36C02" w:rsidP="00D36C02">
            <w:pPr>
              <w:spacing w:after="0" w:line="240" w:lineRule="auto"/>
              <w:jc w:val="right"/>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15.1939</w:t>
            </w:r>
          </w:p>
        </w:tc>
      </w:tr>
      <w:tr w:rsidR="00D36C02" w:rsidRPr="00D36C02" w14:paraId="3E53390F" w14:textId="77777777" w:rsidTr="00D36C02">
        <w:trPr>
          <w:trHeight w:val="288"/>
        </w:trPr>
        <w:tc>
          <w:tcPr>
            <w:tcW w:w="2292" w:type="dxa"/>
            <w:tcBorders>
              <w:top w:val="nil"/>
              <w:left w:val="single" w:sz="8" w:space="0" w:color="auto"/>
              <w:bottom w:val="nil"/>
              <w:right w:val="nil"/>
            </w:tcBorders>
            <w:shd w:val="clear" w:color="000000" w:fill="F4B084"/>
            <w:noWrap/>
            <w:vAlign w:val="bottom"/>
            <w:hideMark/>
          </w:tcPr>
          <w:p w14:paraId="2499723C" w14:textId="77777777" w:rsidR="00D36C02" w:rsidRPr="00D36C02" w:rsidRDefault="00D36C02" w:rsidP="00D36C02">
            <w:pPr>
              <w:spacing w:after="0" w:line="240" w:lineRule="auto"/>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Skewness</w:t>
            </w:r>
          </w:p>
        </w:tc>
        <w:tc>
          <w:tcPr>
            <w:tcW w:w="948" w:type="dxa"/>
            <w:tcBorders>
              <w:top w:val="nil"/>
              <w:left w:val="nil"/>
              <w:bottom w:val="nil"/>
              <w:right w:val="single" w:sz="8" w:space="0" w:color="auto"/>
            </w:tcBorders>
            <w:shd w:val="clear" w:color="000000" w:fill="F4B084"/>
            <w:noWrap/>
            <w:vAlign w:val="bottom"/>
            <w:hideMark/>
          </w:tcPr>
          <w:p w14:paraId="2DC01E32" w14:textId="77777777" w:rsidR="00D36C02" w:rsidRPr="00D36C02" w:rsidRDefault="00D36C02" w:rsidP="00D36C02">
            <w:pPr>
              <w:spacing w:after="0" w:line="240" w:lineRule="auto"/>
              <w:jc w:val="right"/>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3.480117</w:t>
            </w:r>
          </w:p>
        </w:tc>
      </w:tr>
      <w:tr w:rsidR="00D36C02" w:rsidRPr="00D36C02" w14:paraId="63648C3C" w14:textId="77777777" w:rsidTr="00D36C02">
        <w:trPr>
          <w:trHeight w:val="288"/>
        </w:trPr>
        <w:tc>
          <w:tcPr>
            <w:tcW w:w="2292" w:type="dxa"/>
            <w:tcBorders>
              <w:top w:val="nil"/>
              <w:left w:val="single" w:sz="8" w:space="0" w:color="auto"/>
              <w:bottom w:val="nil"/>
              <w:right w:val="nil"/>
            </w:tcBorders>
            <w:shd w:val="clear" w:color="000000" w:fill="F4B084"/>
            <w:noWrap/>
            <w:vAlign w:val="bottom"/>
            <w:hideMark/>
          </w:tcPr>
          <w:p w14:paraId="19C0C693" w14:textId="77777777" w:rsidR="00D36C02" w:rsidRPr="00D36C02" w:rsidRDefault="00D36C02" w:rsidP="00D36C02">
            <w:pPr>
              <w:spacing w:after="0" w:line="240" w:lineRule="auto"/>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Range</w:t>
            </w:r>
          </w:p>
        </w:tc>
        <w:tc>
          <w:tcPr>
            <w:tcW w:w="948" w:type="dxa"/>
            <w:tcBorders>
              <w:top w:val="nil"/>
              <w:left w:val="nil"/>
              <w:bottom w:val="nil"/>
              <w:right w:val="single" w:sz="8" w:space="0" w:color="auto"/>
            </w:tcBorders>
            <w:shd w:val="clear" w:color="000000" w:fill="F4B084"/>
            <w:noWrap/>
            <w:vAlign w:val="bottom"/>
            <w:hideMark/>
          </w:tcPr>
          <w:p w14:paraId="138EABE1" w14:textId="77777777" w:rsidR="00D36C02" w:rsidRPr="00D36C02" w:rsidRDefault="00D36C02" w:rsidP="00D36C02">
            <w:pPr>
              <w:spacing w:after="0" w:line="240" w:lineRule="auto"/>
              <w:jc w:val="right"/>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1.11E+08</w:t>
            </w:r>
          </w:p>
        </w:tc>
      </w:tr>
      <w:tr w:rsidR="00D36C02" w:rsidRPr="00D36C02" w14:paraId="2B805C27" w14:textId="77777777" w:rsidTr="00D36C02">
        <w:trPr>
          <w:trHeight w:val="288"/>
        </w:trPr>
        <w:tc>
          <w:tcPr>
            <w:tcW w:w="2292" w:type="dxa"/>
            <w:tcBorders>
              <w:top w:val="nil"/>
              <w:left w:val="single" w:sz="8" w:space="0" w:color="auto"/>
              <w:bottom w:val="nil"/>
              <w:right w:val="nil"/>
            </w:tcBorders>
            <w:shd w:val="clear" w:color="000000" w:fill="F4B084"/>
            <w:noWrap/>
            <w:vAlign w:val="bottom"/>
            <w:hideMark/>
          </w:tcPr>
          <w:p w14:paraId="2364CE2A" w14:textId="77777777" w:rsidR="00D36C02" w:rsidRPr="00D36C02" w:rsidRDefault="00D36C02" w:rsidP="00D36C02">
            <w:pPr>
              <w:spacing w:after="0" w:line="240" w:lineRule="auto"/>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Minimum</w:t>
            </w:r>
          </w:p>
        </w:tc>
        <w:tc>
          <w:tcPr>
            <w:tcW w:w="948" w:type="dxa"/>
            <w:tcBorders>
              <w:top w:val="nil"/>
              <w:left w:val="nil"/>
              <w:bottom w:val="nil"/>
              <w:right w:val="single" w:sz="8" w:space="0" w:color="auto"/>
            </w:tcBorders>
            <w:shd w:val="clear" w:color="000000" w:fill="F4B084"/>
            <w:noWrap/>
            <w:vAlign w:val="bottom"/>
            <w:hideMark/>
          </w:tcPr>
          <w:p w14:paraId="6D45D81A" w14:textId="77777777" w:rsidR="00D36C02" w:rsidRPr="00D36C02" w:rsidRDefault="00D36C02" w:rsidP="00D36C02">
            <w:pPr>
              <w:spacing w:after="0" w:line="240" w:lineRule="auto"/>
              <w:jc w:val="right"/>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0</w:t>
            </w:r>
          </w:p>
        </w:tc>
      </w:tr>
      <w:tr w:rsidR="00D36C02" w:rsidRPr="00D36C02" w14:paraId="1CFAE5D4" w14:textId="77777777" w:rsidTr="00D36C02">
        <w:trPr>
          <w:trHeight w:val="288"/>
        </w:trPr>
        <w:tc>
          <w:tcPr>
            <w:tcW w:w="2292" w:type="dxa"/>
            <w:tcBorders>
              <w:top w:val="nil"/>
              <w:left w:val="single" w:sz="8" w:space="0" w:color="auto"/>
              <w:bottom w:val="nil"/>
              <w:right w:val="nil"/>
            </w:tcBorders>
            <w:shd w:val="clear" w:color="000000" w:fill="F4B084"/>
            <w:noWrap/>
            <w:vAlign w:val="bottom"/>
            <w:hideMark/>
          </w:tcPr>
          <w:p w14:paraId="765BFDA3" w14:textId="77777777" w:rsidR="00D36C02" w:rsidRPr="00D36C02" w:rsidRDefault="00D36C02" w:rsidP="00D36C02">
            <w:pPr>
              <w:spacing w:after="0" w:line="240" w:lineRule="auto"/>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Maximum</w:t>
            </w:r>
          </w:p>
        </w:tc>
        <w:tc>
          <w:tcPr>
            <w:tcW w:w="948" w:type="dxa"/>
            <w:tcBorders>
              <w:top w:val="nil"/>
              <w:left w:val="nil"/>
              <w:bottom w:val="nil"/>
              <w:right w:val="single" w:sz="8" w:space="0" w:color="auto"/>
            </w:tcBorders>
            <w:shd w:val="clear" w:color="000000" w:fill="F4B084"/>
            <w:noWrap/>
            <w:vAlign w:val="bottom"/>
            <w:hideMark/>
          </w:tcPr>
          <w:p w14:paraId="421E3C44" w14:textId="77777777" w:rsidR="00D36C02" w:rsidRPr="00D36C02" w:rsidRDefault="00D36C02" w:rsidP="00D36C02">
            <w:pPr>
              <w:spacing w:after="0" w:line="240" w:lineRule="auto"/>
              <w:jc w:val="right"/>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1.11E+08</w:t>
            </w:r>
          </w:p>
        </w:tc>
      </w:tr>
      <w:tr w:rsidR="00D36C02" w:rsidRPr="00D36C02" w14:paraId="5810EDAE" w14:textId="77777777" w:rsidTr="00D36C02">
        <w:trPr>
          <w:trHeight w:val="288"/>
        </w:trPr>
        <w:tc>
          <w:tcPr>
            <w:tcW w:w="2292" w:type="dxa"/>
            <w:tcBorders>
              <w:top w:val="nil"/>
              <w:left w:val="single" w:sz="8" w:space="0" w:color="auto"/>
              <w:bottom w:val="nil"/>
              <w:right w:val="nil"/>
            </w:tcBorders>
            <w:shd w:val="clear" w:color="000000" w:fill="F4B084"/>
            <w:noWrap/>
            <w:vAlign w:val="bottom"/>
            <w:hideMark/>
          </w:tcPr>
          <w:p w14:paraId="604FC9C9" w14:textId="77777777" w:rsidR="00D36C02" w:rsidRPr="00D36C02" w:rsidRDefault="00D36C02" w:rsidP="00D36C02">
            <w:pPr>
              <w:spacing w:after="0" w:line="240" w:lineRule="auto"/>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Sum</w:t>
            </w:r>
          </w:p>
        </w:tc>
        <w:tc>
          <w:tcPr>
            <w:tcW w:w="948" w:type="dxa"/>
            <w:tcBorders>
              <w:top w:val="nil"/>
              <w:left w:val="nil"/>
              <w:bottom w:val="nil"/>
              <w:right w:val="single" w:sz="8" w:space="0" w:color="auto"/>
            </w:tcBorders>
            <w:shd w:val="clear" w:color="000000" w:fill="F4B084"/>
            <w:noWrap/>
            <w:vAlign w:val="bottom"/>
            <w:hideMark/>
          </w:tcPr>
          <w:p w14:paraId="6FFD00B4" w14:textId="77777777" w:rsidR="00D36C02" w:rsidRPr="00D36C02" w:rsidRDefault="00D36C02" w:rsidP="00D36C02">
            <w:pPr>
              <w:spacing w:after="0" w:line="240" w:lineRule="auto"/>
              <w:jc w:val="right"/>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5.6E+09</w:t>
            </w:r>
          </w:p>
        </w:tc>
      </w:tr>
      <w:tr w:rsidR="00D36C02" w:rsidRPr="00D36C02" w14:paraId="1D630B55" w14:textId="77777777" w:rsidTr="00D36C02">
        <w:trPr>
          <w:trHeight w:val="288"/>
        </w:trPr>
        <w:tc>
          <w:tcPr>
            <w:tcW w:w="2292" w:type="dxa"/>
            <w:tcBorders>
              <w:top w:val="nil"/>
              <w:left w:val="single" w:sz="8" w:space="0" w:color="auto"/>
              <w:bottom w:val="nil"/>
              <w:right w:val="nil"/>
            </w:tcBorders>
            <w:shd w:val="clear" w:color="000000" w:fill="F4B084"/>
            <w:noWrap/>
            <w:vAlign w:val="bottom"/>
            <w:hideMark/>
          </w:tcPr>
          <w:p w14:paraId="1C7B0275" w14:textId="77777777" w:rsidR="00D36C02" w:rsidRPr="00D36C02" w:rsidRDefault="00D36C02" w:rsidP="00D36C02">
            <w:pPr>
              <w:spacing w:after="0" w:line="240" w:lineRule="auto"/>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Count</w:t>
            </w:r>
          </w:p>
        </w:tc>
        <w:tc>
          <w:tcPr>
            <w:tcW w:w="948" w:type="dxa"/>
            <w:tcBorders>
              <w:top w:val="nil"/>
              <w:left w:val="nil"/>
              <w:bottom w:val="nil"/>
              <w:right w:val="single" w:sz="8" w:space="0" w:color="auto"/>
            </w:tcBorders>
            <w:shd w:val="clear" w:color="000000" w:fill="F4B084"/>
            <w:noWrap/>
            <w:vAlign w:val="bottom"/>
            <w:hideMark/>
          </w:tcPr>
          <w:p w14:paraId="3619F89A" w14:textId="77777777" w:rsidR="00D36C02" w:rsidRPr="00D36C02" w:rsidRDefault="00D36C02" w:rsidP="00D36C02">
            <w:pPr>
              <w:spacing w:after="0" w:line="240" w:lineRule="auto"/>
              <w:jc w:val="right"/>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559</w:t>
            </w:r>
          </w:p>
        </w:tc>
      </w:tr>
      <w:tr w:rsidR="00D36C02" w:rsidRPr="00D36C02" w14:paraId="6A5B8F9A" w14:textId="77777777" w:rsidTr="00D36C02">
        <w:trPr>
          <w:trHeight w:val="288"/>
        </w:trPr>
        <w:tc>
          <w:tcPr>
            <w:tcW w:w="2292" w:type="dxa"/>
            <w:tcBorders>
              <w:top w:val="nil"/>
              <w:left w:val="single" w:sz="8" w:space="0" w:color="auto"/>
              <w:bottom w:val="nil"/>
              <w:right w:val="nil"/>
            </w:tcBorders>
            <w:shd w:val="clear" w:color="000000" w:fill="F4B084"/>
            <w:noWrap/>
            <w:vAlign w:val="bottom"/>
            <w:hideMark/>
          </w:tcPr>
          <w:p w14:paraId="7BB6781E" w14:textId="77777777" w:rsidR="00D36C02" w:rsidRPr="00D36C02" w:rsidRDefault="00D36C02" w:rsidP="00D36C02">
            <w:pPr>
              <w:spacing w:after="0" w:line="240" w:lineRule="auto"/>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Largest(1)</w:t>
            </w:r>
          </w:p>
        </w:tc>
        <w:tc>
          <w:tcPr>
            <w:tcW w:w="948" w:type="dxa"/>
            <w:tcBorders>
              <w:top w:val="nil"/>
              <w:left w:val="nil"/>
              <w:bottom w:val="nil"/>
              <w:right w:val="single" w:sz="8" w:space="0" w:color="auto"/>
            </w:tcBorders>
            <w:shd w:val="clear" w:color="000000" w:fill="F4B084"/>
            <w:noWrap/>
            <w:vAlign w:val="bottom"/>
            <w:hideMark/>
          </w:tcPr>
          <w:p w14:paraId="222B189A" w14:textId="77777777" w:rsidR="00D36C02" w:rsidRPr="00D36C02" w:rsidRDefault="00D36C02" w:rsidP="00D36C02">
            <w:pPr>
              <w:spacing w:after="0" w:line="240" w:lineRule="auto"/>
              <w:jc w:val="right"/>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1.11E+08</w:t>
            </w:r>
          </w:p>
        </w:tc>
      </w:tr>
      <w:tr w:rsidR="00D36C02" w:rsidRPr="00D36C02" w14:paraId="43EAC482" w14:textId="77777777" w:rsidTr="00D36C02">
        <w:trPr>
          <w:trHeight w:val="288"/>
        </w:trPr>
        <w:tc>
          <w:tcPr>
            <w:tcW w:w="2292" w:type="dxa"/>
            <w:tcBorders>
              <w:top w:val="nil"/>
              <w:left w:val="single" w:sz="8" w:space="0" w:color="auto"/>
              <w:bottom w:val="nil"/>
              <w:right w:val="nil"/>
            </w:tcBorders>
            <w:shd w:val="clear" w:color="000000" w:fill="F4B084"/>
            <w:noWrap/>
            <w:vAlign w:val="bottom"/>
            <w:hideMark/>
          </w:tcPr>
          <w:p w14:paraId="55A107F9" w14:textId="77777777" w:rsidR="00D36C02" w:rsidRPr="00D36C02" w:rsidRDefault="00D36C02" w:rsidP="00D36C02">
            <w:pPr>
              <w:spacing w:after="0" w:line="240" w:lineRule="auto"/>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Smallest(1)</w:t>
            </w:r>
          </w:p>
        </w:tc>
        <w:tc>
          <w:tcPr>
            <w:tcW w:w="948" w:type="dxa"/>
            <w:tcBorders>
              <w:top w:val="nil"/>
              <w:left w:val="nil"/>
              <w:bottom w:val="nil"/>
              <w:right w:val="single" w:sz="8" w:space="0" w:color="auto"/>
            </w:tcBorders>
            <w:shd w:val="clear" w:color="000000" w:fill="F4B084"/>
            <w:noWrap/>
            <w:vAlign w:val="bottom"/>
            <w:hideMark/>
          </w:tcPr>
          <w:p w14:paraId="1DBBAD0E" w14:textId="77777777" w:rsidR="00D36C02" w:rsidRPr="00D36C02" w:rsidRDefault="00D36C02" w:rsidP="00D36C02">
            <w:pPr>
              <w:spacing w:after="0" w:line="240" w:lineRule="auto"/>
              <w:jc w:val="right"/>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0</w:t>
            </w:r>
          </w:p>
        </w:tc>
      </w:tr>
      <w:tr w:rsidR="00D36C02" w:rsidRPr="00D36C02" w14:paraId="02E85B29" w14:textId="77777777" w:rsidTr="00D36C02">
        <w:trPr>
          <w:trHeight w:val="300"/>
        </w:trPr>
        <w:tc>
          <w:tcPr>
            <w:tcW w:w="2292" w:type="dxa"/>
            <w:tcBorders>
              <w:top w:val="nil"/>
              <w:left w:val="single" w:sz="8" w:space="0" w:color="auto"/>
              <w:bottom w:val="single" w:sz="8" w:space="0" w:color="auto"/>
              <w:right w:val="nil"/>
            </w:tcBorders>
            <w:shd w:val="clear" w:color="000000" w:fill="F4B084"/>
            <w:noWrap/>
            <w:vAlign w:val="bottom"/>
            <w:hideMark/>
          </w:tcPr>
          <w:p w14:paraId="20818193" w14:textId="77777777" w:rsidR="00D36C02" w:rsidRPr="00D36C02" w:rsidRDefault="00D36C02" w:rsidP="00D36C02">
            <w:pPr>
              <w:spacing w:after="0" w:line="240" w:lineRule="auto"/>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Confidence Level(95.0%)</w:t>
            </w:r>
          </w:p>
        </w:tc>
        <w:tc>
          <w:tcPr>
            <w:tcW w:w="948" w:type="dxa"/>
            <w:tcBorders>
              <w:top w:val="nil"/>
              <w:left w:val="nil"/>
              <w:bottom w:val="single" w:sz="8" w:space="0" w:color="auto"/>
              <w:right w:val="single" w:sz="8" w:space="0" w:color="auto"/>
            </w:tcBorders>
            <w:shd w:val="clear" w:color="000000" w:fill="F4B084"/>
            <w:noWrap/>
            <w:vAlign w:val="bottom"/>
            <w:hideMark/>
          </w:tcPr>
          <w:p w14:paraId="2354AFC8" w14:textId="77777777" w:rsidR="00D36C02" w:rsidRPr="00D36C02" w:rsidRDefault="00D36C02" w:rsidP="00D36C02">
            <w:pPr>
              <w:spacing w:after="0" w:line="240" w:lineRule="auto"/>
              <w:jc w:val="right"/>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1211147</w:t>
            </w:r>
          </w:p>
        </w:tc>
      </w:tr>
    </w:tbl>
    <w:p w14:paraId="0672171A" w14:textId="77777777" w:rsidR="00D36C02" w:rsidRDefault="00D36C02" w:rsidP="002C7F4B">
      <w:pPr>
        <w:rPr>
          <w:rFonts w:ascii="Times New Roman" w:hAnsi="Times New Roman" w:cs="Times New Roman"/>
          <w:sz w:val="28"/>
          <w:szCs w:val="28"/>
          <w:lang w:val="en-US"/>
        </w:rPr>
      </w:pPr>
    </w:p>
    <w:p w14:paraId="5B47EB8B" w14:textId="77777777" w:rsidR="00D36C02" w:rsidRPr="00D36C02" w:rsidRDefault="00D36C02" w:rsidP="00D36C02">
      <w:pPr>
        <w:rPr>
          <w:rFonts w:ascii="Times New Roman" w:hAnsi="Times New Roman" w:cs="Times New Roman"/>
          <w:sz w:val="28"/>
          <w:szCs w:val="28"/>
          <w:lang w:val="en-US"/>
        </w:rPr>
      </w:pPr>
    </w:p>
    <w:tbl>
      <w:tblPr>
        <w:tblpPr w:leftFromText="180" w:rightFromText="180" w:vertAnchor="text" w:horzAnchor="page" w:tblpX="6841" w:tblpY="220"/>
        <w:tblW w:w="2262" w:type="dxa"/>
        <w:tblLook w:val="04A0" w:firstRow="1" w:lastRow="0" w:firstColumn="1" w:lastColumn="0" w:noHBand="0" w:noVBand="1"/>
      </w:tblPr>
      <w:tblGrid>
        <w:gridCol w:w="1153"/>
        <w:gridCol w:w="1109"/>
      </w:tblGrid>
      <w:tr w:rsidR="00D36C02" w:rsidRPr="00D36C02" w14:paraId="4B06F91D" w14:textId="77777777" w:rsidTr="00D36C02">
        <w:trPr>
          <w:trHeight w:val="288"/>
        </w:trPr>
        <w:tc>
          <w:tcPr>
            <w:tcW w:w="1153" w:type="dxa"/>
            <w:tcBorders>
              <w:top w:val="nil"/>
              <w:left w:val="nil"/>
              <w:bottom w:val="nil"/>
              <w:right w:val="nil"/>
            </w:tcBorders>
            <w:shd w:val="clear" w:color="000000" w:fill="F4B084"/>
            <w:noWrap/>
            <w:vAlign w:val="bottom"/>
            <w:hideMark/>
          </w:tcPr>
          <w:p w14:paraId="51B24736" w14:textId="77777777" w:rsidR="00D36C02" w:rsidRPr="00D36C02" w:rsidRDefault="00D36C02" w:rsidP="00D36C02">
            <w:pPr>
              <w:spacing w:after="0" w:line="240" w:lineRule="auto"/>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1st Quartile</w:t>
            </w:r>
          </w:p>
        </w:tc>
        <w:tc>
          <w:tcPr>
            <w:tcW w:w="1109" w:type="dxa"/>
            <w:tcBorders>
              <w:top w:val="nil"/>
              <w:left w:val="nil"/>
              <w:bottom w:val="nil"/>
              <w:right w:val="nil"/>
            </w:tcBorders>
            <w:shd w:val="clear" w:color="000000" w:fill="F4B084"/>
            <w:noWrap/>
            <w:vAlign w:val="bottom"/>
            <w:hideMark/>
          </w:tcPr>
          <w:p w14:paraId="3F62C406" w14:textId="77777777" w:rsidR="00D36C02" w:rsidRPr="00D36C02" w:rsidRDefault="00D36C02" w:rsidP="00D36C02">
            <w:pPr>
              <w:spacing w:after="0" w:line="240" w:lineRule="auto"/>
              <w:jc w:val="right"/>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2200000</w:t>
            </w:r>
          </w:p>
        </w:tc>
      </w:tr>
      <w:tr w:rsidR="00D36C02" w:rsidRPr="00D36C02" w14:paraId="7858357C" w14:textId="77777777" w:rsidTr="00D36C02">
        <w:trPr>
          <w:trHeight w:val="300"/>
        </w:trPr>
        <w:tc>
          <w:tcPr>
            <w:tcW w:w="1153" w:type="dxa"/>
            <w:tcBorders>
              <w:top w:val="nil"/>
              <w:left w:val="nil"/>
              <w:bottom w:val="nil"/>
              <w:right w:val="nil"/>
            </w:tcBorders>
            <w:shd w:val="clear" w:color="000000" w:fill="F4B084"/>
            <w:noWrap/>
            <w:vAlign w:val="bottom"/>
            <w:hideMark/>
          </w:tcPr>
          <w:p w14:paraId="658FACB1" w14:textId="77777777" w:rsidR="00D36C02" w:rsidRPr="00D36C02" w:rsidRDefault="00D36C02" w:rsidP="00D36C02">
            <w:pPr>
              <w:spacing w:after="0" w:line="240" w:lineRule="auto"/>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2nd Quartile</w:t>
            </w:r>
          </w:p>
        </w:tc>
        <w:tc>
          <w:tcPr>
            <w:tcW w:w="1109" w:type="dxa"/>
            <w:tcBorders>
              <w:top w:val="nil"/>
              <w:left w:val="nil"/>
              <w:bottom w:val="nil"/>
              <w:right w:val="nil"/>
            </w:tcBorders>
            <w:shd w:val="clear" w:color="000000" w:fill="F4B084"/>
            <w:noWrap/>
            <w:vAlign w:val="bottom"/>
            <w:hideMark/>
          </w:tcPr>
          <w:p w14:paraId="53E0F65D" w14:textId="77777777" w:rsidR="00D36C02" w:rsidRPr="00D36C02" w:rsidRDefault="00D36C02" w:rsidP="00D36C02">
            <w:pPr>
              <w:spacing w:after="0" w:line="240" w:lineRule="auto"/>
              <w:jc w:val="right"/>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5400000</w:t>
            </w:r>
          </w:p>
        </w:tc>
      </w:tr>
      <w:tr w:rsidR="00D36C02" w:rsidRPr="00D36C02" w14:paraId="19E3D72F" w14:textId="77777777" w:rsidTr="00D36C02">
        <w:trPr>
          <w:trHeight w:val="288"/>
        </w:trPr>
        <w:tc>
          <w:tcPr>
            <w:tcW w:w="1153" w:type="dxa"/>
            <w:tcBorders>
              <w:top w:val="nil"/>
              <w:left w:val="nil"/>
              <w:bottom w:val="nil"/>
              <w:right w:val="nil"/>
            </w:tcBorders>
            <w:shd w:val="clear" w:color="000000" w:fill="F4B084"/>
            <w:noWrap/>
            <w:vAlign w:val="bottom"/>
            <w:hideMark/>
          </w:tcPr>
          <w:p w14:paraId="6B08BEDF" w14:textId="77777777" w:rsidR="00D36C02" w:rsidRPr="00D36C02" w:rsidRDefault="00D36C02" w:rsidP="00D36C02">
            <w:pPr>
              <w:spacing w:after="0" w:line="240" w:lineRule="auto"/>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3rd Quartile</w:t>
            </w:r>
          </w:p>
        </w:tc>
        <w:tc>
          <w:tcPr>
            <w:tcW w:w="1109" w:type="dxa"/>
            <w:tcBorders>
              <w:top w:val="nil"/>
              <w:left w:val="nil"/>
              <w:bottom w:val="nil"/>
              <w:right w:val="nil"/>
            </w:tcBorders>
            <w:shd w:val="clear" w:color="000000" w:fill="F4B084"/>
            <w:noWrap/>
            <w:vAlign w:val="bottom"/>
            <w:hideMark/>
          </w:tcPr>
          <w:p w14:paraId="498F4F59" w14:textId="77777777" w:rsidR="00D36C02" w:rsidRPr="00D36C02" w:rsidRDefault="00D36C02" w:rsidP="00D36C02">
            <w:pPr>
              <w:spacing w:after="0" w:line="240" w:lineRule="auto"/>
              <w:jc w:val="right"/>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11200000</w:t>
            </w:r>
          </w:p>
        </w:tc>
      </w:tr>
      <w:tr w:rsidR="00D36C02" w:rsidRPr="00D36C02" w14:paraId="1EACEB05" w14:textId="77777777" w:rsidTr="00D36C02">
        <w:trPr>
          <w:trHeight w:val="288"/>
        </w:trPr>
        <w:tc>
          <w:tcPr>
            <w:tcW w:w="1153" w:type="dxa"/>
            <w:tcBorders>
              <w:top w:val="nil"/>
              <w:left w:val="nil"/>
              <w:bottom w:val="nil"/>
              <w:right w:val="nil"/>
            </w:tcBorders>
            <w:shd w:val="clear" w:color="000000" w:fill="F4B084"/>
            <w:noWrap/>
            <w:vAlign w:val="bottom"/>
            <w:hideMark/>
          </w:tcPr>
          <w:p w14:paraId="54C2F559" w14:textId="77777777" w:rsidR="00D36C02" w:rsidRPr="00D36C02" w:rsidRDefault="00D36C02" w:rsidP="00D36C02">
            <w:pPr>
              <w:spacing w:after="0" w:line="240" w:lineRule="auto"/>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IQR</w:t>
            </w:r>
          </w:p>
        </w:tc>
        <w:tc>
          <w:tcPr>
            <w:tcW w:w="1109" w:type="dxa"/>
            <w:tcBorders>
              <w:top w:val="nil"/>
              <w:left w:val="nil"/>
              <w:bottom w:val="nil"/>
              <w:right w:val="nil"/>
            </w:tcBorders>
            <w:shd w:val="clear" w:color="000000" w:fill="F4B084"/>
            <w:noWrap/>
            <w:vAlign w:val="bottom"/>
            <w:hideMark/>
          </w:tcPr>
          <w:p w14:paraId="564B37EA" w14:textId="77777777" w:rsidR="00D36C02" w:rsidRPr="00D36C02" w:rsidRDefault="00D36C02" w:rsidP="00D36C02">
            <w:pPr>
              <w:spacing w:after="0" w:line="240" w:lineRule="auto"/>
              <w:jc w:val="right"/>
              <w:rPr>
                <w:rFonts w:ascii="Calibri" w:eastAsia="Times New Roman" w:hAnsi="Calibri" w:cs="Calibri"/>
                <w:color w:val="000000"/>
                <w:kern w:val="0"/>
                <w:lang w:eastAsia="en-IN"/>
                <w14:ligatures w14:val="none"/>
              </w:rPr>
            </w:pPr>
            <w:r w:rsidRPr="00D36C02">
              <w:rPr>
                <w:rFonts w:ascii="Calibri" w:eastAsia="Times New Roman" w:hAnsi="Calibri" w:cs="Calibri"/>
                <w:color w:val="000000"/>
                <w:kern w:val="0"/>
                <w:lang w:eastAsia="en-IN"/>
                <w14:ligatures w14:val="none"/>
              </w:rPr>
              <w:t>9000000</w:t>
            </w:r>
          </w:p>
        </w:tc>
      </w:tr>
    </w:tbl>
    <w:p w14:paraId="0EECB03F" w14:textId="77777777" w:rsidR="00D36C02" w:rsidRDefault="00D36C02" w:rsidP="002C7F4B">
      <w:pPr>
        <w:rPr>
          <w:rFonts w:ascii="Times New Roman" w:hAnsi="Times New Roman" w:cs="Times New Roman"/>
          <w:sz w:val="28"/>
          <w:szCs w:val="28"/>
          <w:lang w:val="en-US"/>
        </w:rPr>
      </w:pPr>
    </w:p>
    <w:p w14:paraId="23C6F320" w14:textId="77777777" w:rsidR="00D36C02" w:rsidRDefault="00D36C02" w:rsidP="00D36C02">
      <w:pPr>
        <w:tabs>
          <w:tab w:val="left" w:pos="1572"/>
        </w:tabs>
        <w:rPr>
          <w:rFonts w:ascii="Times New Roman" w:hAnsi="Times New Roman" w:cs="Times New Roman"/>
          <w:sz w:val="28"/>
          <w:szCs w:val="28"/>
          <w:lang w:val="en-US"/>
        </w:rPr>
      </w:pPr>
      <w:r>
        <w:rPr>
          <w:rFonts w:ascii="Times New Roman" w:hAnsi="Times New Roman" w:cs="Times New Roman"/>
          <w:sz w:val="28"/>
          <w:szCs w:val="28"/>
          <w:lang w:val="en-US"/>
        </w:rPr>
        <w:tab/>
      </w:r>
    </w:p>
    <w:p w14:paraId="5B15FE46" w14:textId="30AACEA9" w:rsidR="000069FD" w:rsidRDefault="00D36C02" w:rsidP="00D36C02">
      <w:pPr>
        <w:tabs>
          <w:tab w:val="left" w:pos="1572"/>
        </w:tabs>
        <w:rPr>
          <w:rFonts w:ascii="Times New Roman" w:hAnsi="Times New Roman" w:cs="Times New Roman"/>
          <w:sz w:val="28"/>
          <w:szCs w:val="28"/>
          <w:lang w:val="en-US"/>
        </w:rPr>
      </w:pPr>
      <w:r>
        <w:rPr>
          <w:rFonts w:ascii="Times New Roman" w:hAnsi="Times New Roman" w:cs="Times New Roman"/>
          <w:sz w:val="28"/>
          <w:szCs w:val="28"/>
          <w:lang w:val="en-US"/>
        </w:rPr>
        <w:br w:type="textWrapping" w:clear="all"/>
      </w:r>
    </w:p>
    <w:p w14:paraId="04F05053" w14:textId="083E82BB" w:rsidR="00D36C02" w:rsidRDefault="00D36C02" w:rsidP="00D36C02">
      <w:pPr>
        <w:rPr>
          <w:rFonts w:ascii="Times New Roman" w:hAnsi="Times New Roman" w:cs="Times New Roman"/>
          <w:b/>
          <w:bCs/>
          <w:sz w:val="28"/>
          <w:szCs w:val="28"/>
        </w:rPr>
      </w:pPr>
      <w:r w:rsidRPr="00FB2E05">
        <w:rPr>
          <w:rFonts w:ascii="Times New Roman" w:hAnsi="Times New Roman" w:cs="Times New Roman"/>
          <w:b/>
          <w:bCs/>
          <w:sz w:val="28"/>
          <w:szCs w:val="28"/>
        </w:rPr>
        <w:lastRenderedPageBreak/>
        <w:t>From the descriptive statistics for the</w:t>
      </w:r>
      <w:r>
        <w:rPr>
          <w:rFonts w:ascii="Times New Roman" w:hAnsi="Times New Roman" w:cs="Times New Roman"/>
          <w:b/>
          <w:bCs/>
          <w:sz w:val="28"/>
          <w:szCs w:val="28"/>
        </w:rPr>
        <w:t xml:space="preserve"> Highest Yearly Earning</w:t>
      </w:r>
      <w:r w:rsidRPr="00FB2E05">
        <w:rPr>
          <w:rFonts w:ascii="Times New Roman" w:hAnsi="Times New Roman" w:cs="Times New Roman"/>
          <w:b/>
          <w:bCs/>
          <w:sz w:val="28"/>
          <w:szCs w:val="28"/>
        </w:rPr>
        <w:t xml:space="preserve"> variable</w:t>
      </w:r>
      <w:r>
        <w:rPr>
          <w:rFonts w:ascii="Times New Roman" w:hAnsi="Times New Roman" w:cs="Times New Roman"/>
          <w:b/>
          <w:bCs/>
          <w:sz w:val="28"/>
          <w:szCs w:val="28"/>
        </w:rPr>
        <w:t>:</w:t>
      </w:r>
    </w:p>
    <w:p w14:paraId="631B6DA5" w14:textId="77777777" w:rsidR="00D36C02" w:rsidRPr="006C6D00" w:rsidRDefault="00D36C02" w:rsidP="00D36C02">
      <w:pPr>
        <w:pStyle w:val="ListParagraph"/>
        <w:numPr>
          <w:ilvl w:val="0"/>
          <w:numId w:val="19"/>
        </w:numPr>
        <w:rPr>
          <w:rFonts w:ascii="Times New Roman" w:hAnsi="Times New Roman" w:cs="Times New Roman"/>
          <w:sz w:val="24"/>
          <w:szCs w:val="24"/>
        </w:rPr>
      </w:pPr>
      <w:r w:rsidRPr="006C6D00">
        <w:rPr>
          <w:rFonts w:ascii="Times New Roman" w:hAnsi="Times New Roman" w:cs="Times New Roman"/>
          <w:sz w:val="24"/>
          <w:szCs w:val="24"/>
        </w:rPr>
        <w:t>The average maximum annual profits across all YouTube channels in the sample are roughly $10,012,262.97, which is the mean highest yearly earnings.</w:t>
      </w:r>
    </w:p>
    <w:p w14:paraId="2E4A4B0E" w14:textId="77777777" w:rsidR="00D36C02" w:rsidRPr="006C6D00" w:rsidRDefault="00D36C02" w:rsidP="00D36C02">
      <w:pPr>
        <w:pStyle w:val="ListParagraph"/>
        <w:numPr>
          <w:ilvl w:val="0"/>
          <w:numId w:val="19"/>
        </w:numPr>
        <w:rPr>
          <w:rFonts w:ascii="Times New Roman" w:hAnsi="Times New Roman" w:cs="Times New Roman"/>
          <w:sz w:val="24"/>
          <w:szCs w:val="24"/>
        </w:rPr>
      </w:pPr>
      <w:r w:rsidRPr="006C6D00">
        <w:rPr>
          <w:rFonts w:ascii="Times New Roman" w:hAnsi="Times New Roman" w:cs="Times New Roman"/>
          <w:sz w:val="24"/>
          <w:szCs w:val="24"/>
        </w:rPr>
        <w:t>The maximum yearly revenues across channels appear to vary widely, as seen by the standard deviation of $14,578,457.81.</w:t>
      </w:r>
    </w:p>
    <w:p w14:paraId="732E1214" w14:textId="77777777" w:rsidR="00D36C02" w:rsidRPr="006C6D00" w:rsidRDefault="00D36C02" w:rsidP="00D36C02">
      <w:pPr>
        <w:pStyle w:val="ListParagraph"/>
        <w:numPr>
          <w:ilvl w:val="0"/>
          <w:numId w:val="19"/>
        </w:numPr>
        <w:rPr>
          <w:rFonts w:ascii="Times New Roman" w:hAnsi="Times New Roman" w:cs="Times New Roman"/>
          <w:sz w:val="24"/>
          <w:szCs w:val="24"/>
        </w:rPr>
      </w:pPr>
      <w:r w:rsidRPr="006C6D00">
        <w:rPr>
          <w:rFonts w:ascii="Times New Roman" w:hAnsi="Times New Roman" w:cs="Times New Roman"/>
          <w:sz w:val="24"/>
          <w:szCs w:val="24"/>
        </w:rPr>
        <w:t>With a rightward skewness and heavy tails, the kurtosis of 15.19 and skewness of 3.48 signify a substantial deviation from a normal distribution.</w:t>
      </w:r>
    </w:p>
    <w:p w14:paraId="0B07EC5C" w14:textId="497879BC" w:rsidR="00D36C02" w:rsidRPr="006C6D00" w:rsidRDefault="00D36C02" w:rsidP="00D36C02">
      <w:pPr>
        <w:pStyle w:val="ListParagraph"/>
        <w:numPr>
          <w:ilvl w:val="0"/>
          <w:numId w:val="19"/>
        </w:numPr>
        <w:rPr>
          <w:rFonts w:ascii="Times New Roman" w:hAnsi="Times New Roman" w:cs="Times New Roman"/>
          <w:sz w:val="24"/>
          <w:szCs w:val="24"/>
        </w:rPr>
      </w:pPr>
      <w:r w:rsidRPr="006C6D00">
        <w:rPr>
          <w:rFonts w:ascii="Times New Roman" w:hAnsi="Times New Roman" w:cs="Times New Roman"/>
          <w:sz w:val="24"/>
          <w:szCs w:val="24"/>
        </w:rPr>
        <w:t>The range, which shows the difference between the greatest and lowest</w:t>
      </w:r>
    </w:p>
    <w:p w14:paraId="4C941F60" w14:textId="08FD251E" w:rsidR="00D36C02" w:rsidRPr="00D36C02" w:rsidRDefault="00D36C02" w:rsidP="00D36C02">
      <w:pPr>
        <w:ind w:left="360"/>
        <w:rPr>
          <w:rFonts w:ascii="Times New Roman" w:hAnsi="Times New Roman" w:cs="Times New Roman"/>
          <w:sz w:val="28"/>
          <w:szCs w:val="28"/>
        </w:rPr>
      </w:pPr>
      <w:r>
        <w:rPr>
          <w:noProof/>
        </w:rPr>
        <w:drawing>
          <wp:inline distT="0" distB="0" distL="0" distR="0" wp14:anchorId="72859C1A" wp14:editId="0AC29818">
            <wp:extent cx="4572000" cy="2743200"/>
            <wp:effectExtent l="0" t="0" r="0" b="0"/>
            <wp:docPr id="1192172674" name="Chart 1">
              <a:extLst xmlns:a="http://schemas.openxmlformats.org/drawingml/2006/main">
                <a:ext uri="{FF2B5EF4-FFF2-40B4-BE49-F238E27FC236}">
                  <a16:creationId xmlns:a16="http://schemas.microsoft.com/office/drawing/2014/main" id="{58337653-C1D8-ACD9-D89D-201C82B867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D90FE7" w14:textId="59BB8EC5" w:rsidR="00D36C02" w:rsidRDefault="00D36C02" w:rsidP="00D36C02">
      <w:pPr>
        <w:rPr>
          <w:rFonts w:ascii="Times New Roman" w:hAnsi="Times New Roman" w:cs="Times New Roman"/>
          <w:sz w:val="24"/>
          <w:szCs w:val="24"/>
        </w:rPr>
      </w:pPr>
      <w:r w:rsidRPr="00D36C02">
        <w:rPr>
          <w:rFonts w:ascii="Times New Roman" w:hAnsi="Times New Roman" w:cs="Times New Roman"/>
          <w:sz w:val="24"/>
          <w:szCs w:val="24"/>
        </w:rPr>
        <w:t>The results indicate that a small number of channels have far greater maximum profits than the remainder, with the distribution of top yearly earnings being strongly biased to the right. The diversity in maximum profits is further supported by the large range and significant standard deviation. The middle region of the data's spread can be determined with the use of the quartile values. When assuming a normal distribution, care should be exercised because of the skewed distribution.</w:t>
      </w:r>
    </w:p>
    <w:p w14:paraId="25CB3029" w14:textId="77777777" w:rsidR="005C0DAD" w:rsidRDefault="005C0DAD" w:rsidP="00D36C02">
      <w:pPr>
        <w:rPr>
          <w:rFonts w:ascii="Times New Roman" w:hAnsi="Times New Roman" w:cs="Times New Roman"/>
          <w:b/>
          <w:bCs/>
          <w:sz w:val="28"/>
          <w:szCs w:val="28"/>
        </w:rPr>
      </w:pPr>
    </w:p>
    <w:p w14:paraId="0DF3B67B" w14:textId="77777777" w:rsidR="009E7D32" w:rsidRDefault="009E7D32" w:rsidP="00D36C02">
      <w:pPr>
        <w:rPr>
          <w:rFonts w:ascii="Times New Roman" w:hAnsi="Times New Roman" w:cs="Times New Roman"/>
          <w:b/>
          <w:bCs/>
          <w:sz w:val="28"/>
          <w:szCs w:val="28"/>
        </w:rPr>
      </w:pPr>
    </w:p>
    <w:p w14:paraId="405154A0" w14:textId="77777777" w:rsidR="009E7D32" w:rsidRDefault="009E7D32" w:rsidP="00D36C02">
      <w:pPr>
        <w:rPr>
          <w:rFonts w:ascii="Times New Roman" w:hAnsi="Times New Roman" w:cs="Times New Roman"/>
          <w:b/>
          <w:bCs/>
          <w:sz w:val="28"/>
          <w:szCs w:val="28"/>
        </w:rPr>
      </w:pPr>
    </w:p>
    <w:p w14:paraId="27EE3772" w14:textId="77777777" w:rsidR="009E7D32" w:rsidRDefault="009E7D32" w:rsidP="00D36C02">
      <w:pPr>
        <w:rPr>
          <w:rFonts w:ascii="Times New Roman" w:hAnsi="Times New Roman" w:cs="Times New Roman"/>
          <w:b/>
          <w:bCs/>
          <w:sz w:val="28"/>
          <w:szCs w:val="28"/>
        </w:rPr>
      </w:pPr>
    </w:p>
    <w:p w14:paraId="23CD628F" w14:textId="77777777" w:rsidR="009E7D32" w:rsidRDefault="009E7D32" w:rsidP="00D36C02">
      <w:pPr>
        <w:rPr>
          <w:rFonts w:ascii="Times New Roman" w:hAnsi="Times New Roman" w:cs="Times New Roman"/>
          <w:b/>
          <w:bCs/>
          <w:sz w:val="28"/>
          <w:szCs w:val="28"/>
        </w:rPr>
      </w:pPr>
    </w:p>
    <w:p w14:paraId="684C197C" w14:textId="77777777" w:rsidR="009E7D32" w:rsidRDefault="009E7D32" w:rsidP="00D36C02">
      <w:pPr>
        <w:rPr>
          <w:rFonts w:ascii="Times New Roman" w:hAnsi="Times New Roman" w:cs="Times New Roman"/>
          <w:b/>
          <w:bCs/>
          <w:sz w:val="28"/>
          <w:szCs w:val="28"/>
        </w:rPr>
      </w:pPr>
    </w:p>
    <w:p w14:paraId="5C024C07" w14:textId="77777777" w:rsidR="009E7D32" w:rsidRDefault="009E7D32" w:rsidP="00D36C02">
      <w:pPr>
        <w:rPr>
          <w:rFonts w:ascii="Times New Roman" w:hAnsi="Times New Roman" w:cs="Times New Roman"/>
          <w:b/>
          <w:bCs/>
          <w:sz w:val="28"/>
          <w:szCs w:val="28"/>
        </w:rPr>
      </w:pPr>
    </w:p>
    <w:p w14:paraId="26045AF2" w14:textId="77777777" w:rsidR="009E7D32" w:rsidRDefault="009E7D32" w:rsidP="00D36C02">
      <w:pPr>
        <w:rPr>
          <w:rFonts w:ascii="Times New Roman" w:hAnsi="Times New Roman" w:cs="Times New Roman"/>
          <w:b/>
          <w:bCs/>
          <w:sz w:val="28"/>
          <w:szCs w:val="28"/>
        </w:rPr>
      </w:pPr>
    </w:p>
    <w:p w14:paraId="772FAA34" w14:textId="77777777" w:rsidR="009E7D32" w:rsidRDefault="009E7D32" w:rsidP="00D36C02">
      <w:pPr>
        <w:rPr>
          <w:rFonts w:ascii="Times New Roman" w:hAnsi="Times New Roman" w:cs="Times New Roman"/>
          <w:b/>
          <w:bCs/>
          <w:sz w:val="28"/>
          <w:szCs w:val="28"/>
        </w:rPr>
      </w:pPr>
    </w:p>
    <w:p w14:paraId="61EE8290" w14:textId="46F95436" w:rsidR="000958AF" w:rsidRDefault="000958AF" w:rsidP="00D36C02">
      <w:pPr>
        <w:rPr>
          <w:rFonts w:ascii="Times New Roman" w:hAnsi="Times New Roman" w:cs="Times New Roman"/>
          <w:b/>
          <w:bCs/>
          <w:sz w:val="28"/>
          <w:szCs w:val="28"/>
        </w:rPr>
      </w:pPr>
      <w:r>
        <w:rPr>
          <w:rFonts w:ascii="Times New Roman" w:hAnsi="Times New Roman" w:cs="Times New Roman"/>
          <w:b/>
          <w:bCs/>
          <w:sz w:val="28"/>
          <w:szCs w:val="28"/>
        </w:rPr>
        <w:lastRenderedPageBreak/>
        <w:t>Population analysis:</w:t>
      </w:r>
    </w:p>
    <w:tbl>
      <w:tblPr>
        <w:tblpPr w:leftFromText="180" w:rightFromText="180" w:vertAnchor="text" w:tblpY="1"/>
        <w:tblOverlap w:val="never"/>
        <w:tblW w:w="3280" w:type="dxa"/>
        <w:tblLook w:val="04A0" w:firstRow="1" w:lastRow="0" w:firstColumn="1" w:lastColumn="0" w:noHBand="0" w:noVBand="1"/>
      </w:tblPr>
      <w:tblGrid>
        <w:gridCol w:w="2320"/>
        <w:gridCol w:w="1109"/>
      </w:tblGrid>
      <w:tr w:rsidR="000958AF" w:rsidRPr="000958AF" w14:paraId="1DDFA7FA" w14:textId="77777777" w:rsidTr="000958AF">
        <w:trPr>
          <w:trHeight w:val="300"/>
        </w:trPr>
        <w:tc>
          <w:tcPr>
            <w:tcW w:w="3280" w:type="dxa"/>
            <w:gridSpan w:val="2"/>
            <w:tcBorders>
              <w:top w:val="single" w:sz="8" w:space="0" w:color="auto"/>
              <w:left w:val="single" w:sz="8" w:space="0" w:color="auto"/>
              <w:bottom w:val="single" w:sz="8" w:space="0" w:color="auto"/>
              <w:right w:val="single" w:sz="8" w:space="0" w:color="000000"/>
            </w:tcBorders>
            <w:shd w:val="clear" w:color="000000" w:fill="F4B084"/>
            <w:noWrap/>
            <w:vAlign w:val="bottom"/>
            <w:hideMark/>
          </w:tcPr>
          <w:p w14:paraId="02D76F90" w14:textId="77777777" w:rsidR="000958AF" w:rsidRPr="000958AF" w:rsidRDefault="000958AF" w:rsidP="000958AF">
            <w:pPr>
              <w:spacing w:after="0" w:line="240" w:lineRule="auto"/>
              <w:jc w:val="center"/>
              <w:rPr>
                <w:rFonts w:ascii="Calibri" w:eastAsia="Times New Roman" w:hAnsi="Calibri" w:cs="Calibri"/>
                <w:i/>
                <w:iCs/>
                <w:color w:val="000000"/>
                <w:kern w:val="0"/>
                <w:lang w:eastAsia="en-IN"/>
                <w14:ligatures w14:val="none"/>
              </w:rPr>
            </w:pPr>
            <w:r w:rsidRPr="000958AF">
              <w:rPr>
                <w:rFonts w:ascii="Calibri" w:eastAsia="Times New Roman" w:hAnsi="Calibri" w:cs="Calibri"/>
                <w:i/>
                <w:iCs/>
                <w:color w:val="000000"/>
                <w:kern w:val="0"/>
                <w:lang w:eastAsia="en-IN"/>
                <w14:ligatures w14:val="none"/>
              </w:rPr>
              <w:t>Statistics for Population</w:t>
            </w:r>
          </w:p>
        </w:tc>
      </w:tr>
      <w:tr w:rsidR="000958AF" w:rsidRPr="000958AF" w14:paraId="70E0AD87" w14:textId="77777777" w:rsidTr="000958AF">
        <w:trPr>
          <w:trHeight w:val="288"/>
        </w:trPr>
        <w:tc>
          <w:tcPr>
            <w:tcW w:w="2320" w:type="dxa"/>
            <w:tcBorders>
              <w:top w:val="nil"/>
              <w:left w:val="single" w:sz="8" w:space="0" w:color="auto"/>
              <w:bottom w:val="nil"/>
              <w:right w:val="nil"/>
            </w:tcBorders>
            <w:shd w:val="clear" w:color="000000" w:fill="F4B084"/>
            <w:noWrap/>
            <w:vAlign w:val="bottom"/>
            <w:hideMark/>
          </w:tcPr>
          <w:p w14:paraId="283BF24C" w14:textId="77777777" w:rsidR="000958AF" w:rsidRPr="000958AF" w:rsidRDefault="000958AF" w:rsidP="000958AF">
            <w:pPr>
              <w:spacing w:after="0" w:line="240" w:lineRule="auto"/>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 </w:t>
            </w:r>
          </w:p>
        </w:tc>
        <w:tc>
          <w:tcPr>
            <w:tcW w:w="960" w:type="dxa"/>
            <w:tcBorders>
              <w:top w:val="nil"/>
              <w:left w:val="nil"/>
              <w:bottom w:val="nil"/>
              <w:right w:val="single" w:sz="8" w:space="0" w:color="auto"/>
            </w:tcBorders>
            <w:shd w:val="clear" w:color="000000" w:fill="F4B084"/>
            <w:noWrap/>
            <w:vAlign w:val="bottom"/>
            <w:hideMark/>
          </w:tcPr>
          <w:p w14:paraId="1ECB1B3D" w14:textId="77777777" w:rsidR="000958AF" w:rsidRPr="000958AF" w:rsidRDefault="000958AF" w:rsidP="000958AF">
            <w:pPr>
              <w:spacing w:after="0" w:line="240" w:lineRule="auto"/>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 </w:t>
            </w:r>
          </w:p>
        </w:tc>
      </w:tr>
      <w:tr w:rsidR="000958AF" w:rsidRPr="000958AF" w14:paraId="388B6741" w14:textId="77777777" w:rsidTr="000958AF">
        <w:trPr>
          <w:trHeight w:val="288"/>
        </w:trPr>
        <w:tc>
          <w:tcPr>
            <w:tcW w:w="2320" w:type="dxa"/>
            <w:tcBorders>
              <w:top w:val="nil"/>
              <w:left w:val="single" w:sz="8" w:space="0" w:color="auto"/>
              <w:bottom w:val="nil"/>
              <w:right w:val="nil"/>
            </w:tcBorders>
            <w:shd w:val="clear" w:color="000000" w:fill="F4B084"/>
            <w:noWrap/>
            <w:vAlign w:val="bottom"/>
            <w:hideMark/>
          </w:tcPr>
          <w:p w14:paraId="766E00FC" w14:textId="77777777" w:rsidR="000958AF" w:rsidRPr="000958AF" w:rsidRDefault="000958AF" w:rsidP="000958AF">
            <w:pPr>
              <w:spacing w:after="0" w:line="240" w:lineRule="auto"/>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Mean</w:t>
            </w:r>
          </w:p>
        </w:tc>
        <w:tc>
          <w:tcPr>
            <w:tcW w:w="960" w:type="dxa"/>
            <w:tcBorders>
              <w:top w:val="nil"/>
              <w:left w:val="nil"/>
              <w:bottom w:val="nil"/>
              <w:right w:val="single" w:sz="8" w:space="0" w:color="auto"/>
            </w:tcBorders>
            <w:shd w:val="clear" w:color="000000" w:fill="F4B084"/>
            <w:noWrap/>
            <w:vAlign w:val="bottom"/>
            <w:hideMark/>
          </w:tcPr>
          <w:p w14:paraId="7528C7F1" w14:textId="77777777" w:rsidR="000958AF" w:rsidRPr="000958AF" w:rsidRDefault="000958AF" w:rsidP="000958AF">
            <w:pPr>
              <w:spacing w:after="0" w:line="240" w:lineRule="auto"/>
              <w:jc w:val="right"/>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5E+08</w:t>
            </w:r>
          </w:p>
        </w:tc>
      </w:tr>
      <w:tr w:rsidR="000958AF" w:rsidRPr="000958AF" w14:paraId="6A203534" w14:textId="77777777" w:rsidTr="000958AF">
        <w:trPr>
          <w:trHeight w:val="288"/>
        </w:trPr>
        <w:tc>
          <w:tcPr>
            <w:tcW w:w="2320" w:type="dxa"/>
            <w:tcBorders>
              <w:top w:val="nil"/>
              <w:left w:val="single" w:sz="8" w:space="0" w:color="auto"/>
              <w:bottom w:val="nil"/>
              <w:right w:val="nil"/>
            </w:tcBorders>
            <w:shd w:val="clear" w:color="000000" w:fill="F4B084"/>
            <w:noWrap/>
            <w:vAlign w:val="bottom"/>
            <w:hideMark/>
          </w:tcPr>
          <w:p w14:paraId="57050872" w14:textId="77777777" w:rsidR="000958AF" w:rsidRPr="000958AF" w:rsidRDefault="000958AF" w:rsidP="000958AF">
            <w:pPr>
              <w:spacing w:after="0" w:line="240" w:lineRule="auto"/>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Standard Error</w:t>
            </w:r>
          </w:p>
        </w:tc>
        <w:tc>
          <w:tcPr>
            <w:tcW w:w="960" w:type="dxa"/>
            <w:tcBorders>
              <w:top w:val="nil"/>
              <w:left w:val="nil"/>
              <w:bottom w:val="nil"/>
              <w:right w:val="single" w:sz="8" w:space="0" w:color="auto"/>
            </w:tcBorders>
            <w:shd w:val="clear" w:color="000000" w:fill="F4B084"/>
            <w:noWrap/>
            <w:vAlign w:val="bottom"/>
            <w:hideMark/>
          </w:tcPr>
          <w:p w14:paraId="7721E377" w14:textId="77777777" w:rsidR="000958AF" w:rsidRPr="000958AF" w:rsidRDefault="000958AF" w:rsidP="000958AF">
            <w:pPr>
              <w:spacing w:after="0" w:line="240" w:lineRule="auto"/>
              <w:jc w:val="right"/>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21982340</w:t>
            </w:r>
          </w:p>
        </w:tc>
      </w:tr>
      <w:tr w:rsidR="000958AF" w:rsidRPr="000958AF" w14:paraId="47DFBCCD" w14:textId="77777777" w:rsidTr="000958AF">
        <w:trPr>
          <w:trHeight w:val="288"/>
        </w:trPr>
        <w:tc>
          <w:tcPr>
            <w:tcW w:w="2320" w:type="dxa"/>
            <w:tcBorders>
              <w:top w:val="nil"/>
              <w:left w:val="single" w:sz="8" w:space="0" w:color="auto"/>
              <w:bottom w:val="nil"/>
              <w:right w:val="nil"/>
            </w:tcBorders>
            <w:shd w:val="clear" w:color="000000" w:fill="F4B084"/>
            <w:noWrap/>
            <w:vAlign w:val="bottom"/>
            <w:hideMark/>
          </w:tcPr>
          <w:p w14:paraId="70A5F829" w14:textId="77777777" w:rsidR="000958AF" w:rsidRPr="000958AF" w:rsidRDefault="000958AF" w:rsidP="000958AF">
            <w:pPr>
              <w:spacing w:after="0" w:line="240" w:lineRule="auto"/>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Median</w:t>
            </w:r>
          </w:p>
        </w:tc>
        <w:tc>
          <w:tcPr>
            <w:tcW w:w="960" w:type="dxa"/>
            <w:tcBorders>
              <w:top w:val="nil"/>
              <w:left w:val="nil"/>
              <w:bottom w:val="nil"/>
              <w:right w:val="single" w:sz="8" w:space="0" w:color="auto"/>
            </w:tcBorders>
            <w:shd w:val="clear" w:color="000000" w:fill="F4B084"/>
            <w:noWrap/>
            <w:vAlign w:val="bottom"/>
            <w:hideMark/>
          </w:tcPr>
          <w:p w14:paraId="2A2E28CB" w14:textId="77777777" w:rsidR="000958AF" w:rsidRPr="000958AF" w:rsidRDefault="000958AF" w:rsidP="000958AF">
            <w:pPr>
              <w:spacing w:after="0" w:line="240" w:lineRule="auto"/>
              <w:jc w:val="right"/>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3.28E+08</w:t>
            </w:r>
          </w:p>
        </w:tc>
      </w:tr>
      <w:tr w:rsidR="000958AF" w:rsidRPr="000958AF" w14:paraId="2E054230" w14:textId="77777777" w:rsidTr="000958AF">
        <w:trPr>
          <w:trHeight w:val="288"/>
        </w:trPr>
        <w:tc>
          <w:tcPr>
            <w:tcW w:w="2320" w:type="dxa"/>
            <w:tcBorders>
              <w:top w:val="nil"/>
              <w:left w:val="single" w:sz="8" w:space="0" w:color="auto"/>
              <w:bottom w:val="nil"/>
              <w:right w:val="nil"/>
            </w:tcBorders>
            <w:shd w:val="clear" w:color="000000" w:fill="F4B084"/>
            <w:noWrap/>
            <w:vAlign w:val="bottom"/>
            <w:hideMark/>
          </w:tcPr>
          <w:p w14:paraId="6D5AE221" w14:textId="77777777" w:rsidR="000958AF" w:rsidRPr="000958AF" w:rsidRDefault="000958AF" w:rsidP="000958AF">
            <w:pPr>
              <w:spacing w:after="0" w:line="240" w:lineRule="auto"/>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Mode</w:t>
            </w:r>
          </w:p>
        </w:tc>
        <w:tc>
          <w:tcPr>
            <w:tcW w:w="960" w:type="dxa"/>
            <w:tcBorders>
              <w:top w:val="nil"/>
              <w:left w:val="nil"/>
              <w:bottom w:val="nil"/>
              <w:right w:val="single" w:sz="8" w:space="0" w:color="auto"/>
            </w:tcBorders>
            <w:shd w:val="clear" w:color="000000" w:fill="F4B084"/>
            <w:noWrap/>
            <w:vAlign w:val="bottom"/>
            <w:hideMark/>
          </w:tcPr>
          <w:p w14:paraId="52A20E23" w14:textId="77777777" w:rsidR="000958AF" w:rsidRPr="000958AF" w:rsidRDefault="000958AF" w:rsidP="000958AF">
            <w:pPr>
              <w:spacing w:after="0" w:line="240" w:lineRule="auto"/>
              <w:jc w:val="right"/>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3.28E+08</w:t>
            </w:r>
          </w:p>
        </w:tc>
      </w:tr>
      <w:tr w:rsidR="000958AF" w:rsidRPr="000958AF" w14:paraId="2FCA2980" w14:textId="77777777" w:rsidTr="000958AF">
        <w:trPr>
          <w:trHeight w:val="288"/>
        </w:trPr>
        <w:tc>
          <w:tcPr>
            <w:tcW w:w="2320" w:type="dxa"/>
            <w:tcBorders>
              <w:top w:val="nil"/>
              <w:left w:val="single" w:sz="8" w:space="0" w:color="auto"/>
              <w:bottom w:val="nil"/>
              <w:right w:val="nil"/>
            </w:tcBorders>
            <w:shd w:val="clear" w:color="000000" w:fill="F4B084"/>
            <w:noWrap/>
            <w:vAlign w:val="bottom"/>
            <w:hideMark/>
          </w:tcPr>
          <w:p w14:paraId="1AC8ED61" w14:textId="77777777" w:rsidR="000958AF" w:rsidRPr="000958AF" w:rsidRDefault="000958AF" w:rsidP="000958AF">
            <w:pPr>
              <w:spacing w:after="0" w:line="240" w:lineRule="auto"/>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Standard Deviation</w:t>
            </w:r>
          </w:p>
        </w:tc>
        <w:tc>
          <w:tcPr>
            <w:tcW w:w="960" w:type="dxa"/>
            <w:tcBorders>
              <w:top w:val="nil"/>
              <w:left w:val="nil"/>
              <w:bottom w:val="nil"/>
              <w:right w:val="single" w:sz="8" w:space="0" w:color="auto"/>
            </w:tcBorders>
            <w:shd w:val="clear" w:color="000000" w:fill="F4B084"/>
            <w:noWrap/>
            <w:vAlign w:val="bottom"/>
            <w:hideMark/>
          </w:tcPr>
          <w:p w14:paraId="29474FB9" w14:textId="77777777" w:rsidR="000958AF" w:rsidRPr="000958AF" w:rsidRDefault="000958AF" w:rsidP="000958AF">
            <w:pPr>
              <w:spacing w:after="0" w:line="240" w:lineRule="auto"/>
              <w:jc w:val="right"/>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5.2E+08</w:t>
            </w:r>
          </w:p>
        </w:tc>
      </w:tr>
      <w:tr w:rsidR="000958AF" w:rsidRPr="000958AF" w14:paraId="2F2A9C95" w14:textId="77777777" w:rsidTr="000958AF">
        <w:trPr>
          <w:trHeight w:val="288"/>
        </w:trPr>
        <w:tc>
          <w:tcPr>
            <w:tcW w:w="2320" w:type="dxa"/>
            <w:tcBorders>
              <w:top w:val="nil"/>
              <w:left w:val="single" w:sz="8" w:space="0" w:color="auto"/>
              <w:bottom w:val="nil"/>
              <w:right w:val="nil"/>
            </w:tcBorders>
            <w:shd w:val="clear" w:color="000000" w:fill="F4B084"/>
            <w:noWrap/>
            <w:vAlign w:val="bottom"/>
            <w:hideMark/>
          </w:tcPr>
          <w:p w14:paraId="79A6DD4D" w14:textId="77777777" w:rsidR="000958AF" w:rsidRPr="000958AF" w:rsidRDefault="000958AF" w:rsidP="000958AF">
            <w:pPr>
              <w:spacing w:after="0" w:line="240" w:lineRule="auto"/>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Sample Variance</w:t>
            </w:r>
          </w:p>
        </w:tc>
        <w:tc>
          <w:tcPr>
            <w:tcW w:w="960" w:type="dxa"/>
            <w:tcBorders>
              <w:top w:val="nil"/>
              <w:left w:val="nil"/>
              <w:bottom w:val="nil"/>
              <w:right w:val="single" w:sz="8" w:space="0" w:color="auto"/>
            </w:tcBorders>
            <w:shd w:val="clear" w:color="000000" w:fill="F4B084"/>
            <w:noWrap/>
            <w:vAlign w:val="bottom"/>
            <w:hideMark/>
          </w:tcPr>
          <w:p w14:paraId="1184CFF5" w14:textId="77777777" w:rsidR="000958AF" w:rsidRPr="000958AF" w:rsidRDefault="000958AF" w:rsidP="000958AF">
            <w:pPr>
              <w:spacing w:after="0" w:line="240" w:lineRule="auto"/>
              <w:jc w:val="right"/>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2.7E+17</w:t>
            </w:r>
          </w:p>
        </w:tc>
      </w:tr>
      <w:tr w:rsidR="000958AF" w:rsidRPr="000958AF" w14:paraId="75D7A491" w14:textId="77777777" w:rsidTr="000958AF">
        <w:trPr>
          <w:trHeight w:val="288"/>
        </w:trPr>
        <w:tc>
          <w:tcPr>
            <w:tcW w:w="2320" w:type="dxa"/>
            <w:tcBorders>
              <w:top w:val="nil"/>
              <w:left w:val="single" w:sz="8" w:space="0" w:color="auto"/>
              <w:bottom w:val="nil"/>
              <w:right w:val="nil"/>
            </w:tcBorders>
            <w:shd w:val="clear" w:color="000000" w:fill="F4B084"/>
            <w:noWrap/>
            <w:vAlign w:val="bottom"/>
            <w:hideMark/>
          </w:tcPr>
          <w:p w14:paraId="10C5CAE9" w14:textId="77777777" w:rsidR="000958AF" w:rsidRPr="000958AF" w:rsidRDefault="000958AF" w:rsidP="000958AF">
            <w:pPr>
              <w:spacing w:after="0" w:line="240" w:lineRule="auto"/>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Kurtosis</w:t>
            </w:r>
          </w:p>
        </w:tc>
        <w:tc>
          <w:tcPr>
            <w:tcW w:w="960" w:type="dxa"/>
            <w:tcBorders>
              <w:top w:val="nil"/>
              <w:left w:val="nil"/>
              <w:bottom w:val="nil"/>
              <w:right w:val="single" w:sz="8" w:space="0" w:color="auto"/>
            </w:tcBorders>
            <w:shd w:val="clear" w:color="000000" w:fill="F4B084"/>
            <w:noWrap/>
            <w:vAlign w:val="bottom"/>
            <w:hideMark/>
          </w:tcPr>
          <w:p w14:paraId="0F060AC3" w14:textId="77777777" w:rsidR="000958AF" w:rsidRPr="000958AF" w:rsidRDefault="000958AF" w:rsidP="000958AF">
            <w:pPr>
              <w:spacing w:after="0" w:line="240" w:lineRule="auto"/>
              <w:jc w:val="right"/>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-0.83986</w:t>
            </w:r>
          </w:p>
        </w:tc>
      </w:tr>
      <w:tr w:rsidR="000958AF" w:rsidRPr="000958AF" w14:paraId="76E13759" w14:textId="77777777" w:rsidTr="000958AF">
        <w:trPr>
          <w:trHeight w:val="288"/>
        </w:trPr>
        <w:tc>
          <w:tcPr>
            <w:tcW w:w="2320" w:type="dxa"/>
            <w:tcBorders>
              <w:top w:val="nil"/>
              <w:left w:val="single" w:sz="8" w:space="0" w:color="auto"/>
              <w:bottom w:val="nil"/>
              <w:right w:val="nil"/>
            </w:tcBorders>
            <w:shd w:val="clear" w:color="000000" w:fill="F4B084"/>
            <w:noWrap/>
            <w:vAlign w:val="bottom"/>
            <w:hideMark/>
          </w:tcPr>
          <w:p w14:paraId="6CD144AF" w14:textId="77777777" w:rsidR="000958AF" w:rsidRPr="000958AF" w:rsidRDefault="000958AF" w:rsidP="000958AF">
            <w:pPr>
              <w:spacing w:after="0" w:line="240" w:lineRule="auto"/>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Skewness</w:t>
            </w:r>
          </w:p>
        </w:tc>
        <w:tc>
          <w:tcPr>
            <w:tcW w:w="960" w:type="dxa"/>
            <w:tcBorders>
              <w:top w:val="nil"/>
              <w:left w:val="nil"/>
              <w:bottom w:val="nil"/>
              <w:right w:val="single" w:sz="8" w:space="0" w:color="auto"/>
            </w:tcBorders>
            <w:shd w:val="clear" w:color="000000" w:fill="F4B084"/>
            <w:noWrap/>
            <w:vAlign w:val="bottom"/>
            <w:hideMark/>
          </w:tcPr>
          <w:p w14:paraId="3344F113" w14:textId="77777777" w:rsidR="000958AF" w:rsidRPr="000958AF" w:rsidRDefault="000958AF" w:rsidP="000958AF">
            <w:pPr>
              <w:spacing w:after="0" w:line="240" w:lineRule="auto"/>
              <w:jc w:val="right"/>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0.974138</w:t>
            </w:r>
          </w:p>
        </w:tc>
      </w:tr>
      <w:tr w:rsidR="000958AF" w:rsidRPr="000958AF" w14:paraId="229C9358" w14:textId="77777777" w:rsidTr="000958AF">
        <w:trPr>
          <w:trHeight w:val="288"/>
        </w:trPr>
        <w:tc>
          <w:tcPr>
            <w:tcW w:w="2320" w:type="dxa"/>
            <w:tcBorders>
              <w:top w:val="nil"/>
              <w:left w:val="single" w:sz="8" w:space="0" w:color="auto"/>
              <w:bottom w:val="nil"/>
              <w:right w:val="nil"/>
            </w:tcBorders>
            <w:shd w:val="clear" w:color="000000" w:fill="F4B084"/>
            <w:noWrap/>
            <w:vAlign w:val="bottom"/>
            <w:hideMark/>
          </w:tcPr>
          <w:p w14:paraId="39153C2E" w14:textId="77777777" w:rsidR="000958AF" w:rsidRPr="000958AF" w:rsidRDefault="000958AF" w:rsidP="000958AF">
            <w:pPr>
              <w:spacing w:after="0" w:line="240" w:lineRule="auto"/>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Range</w:t>
            </w:r>
          </w:p>
        </w:tc>
        <w:tc>
          <w:tcPr>
            <w:tcW w:w="960" w:type="dxa"/>
            <w:tcBorders>
              <w:top w:val="nil"/>
              <w:left w:val="nil"/>
              <w:bottom w:val="nil"/>
              <w:right w:val="single" w:sz="8" w:space="0" w:color="auto"/>
            </w:tcBorders>
            <w:shd w:val="clear" w:color="000000" w:fill="F4B084"/>
            <w:noWrap/>
            <w:vAlign w:val="bottom"/>
            <w:hideMark/>
          </w:tcPr>
          <w:p w14:paraId="7EB28B72" w14:textId="77777777" w:rsidR="000958AF" w:rsidRPr="000958AF" w:rsidRDefault="000958AF" w:rsidP="000958AF">
            <w:pPr>
              <w:spacing w:after="0" w:line="240" w:lineRule="auto"/>
              <w:jc w:val="right"/>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1.4E+09</w:t>
            </w:r>
          </w:p>
        </w:tc>
      </w:tr>
      <w:tr w:rsidR="000958AF" w:rsidRPr="000958AF" w14:paraId="620D132B" w14:textId="77777777" w:rsidTr="000958AF">
        <w:trPr>
          <w:trHeight w:val="288"/>
        </w:trPr>
        <w:tc>
          <w:tcPr>
            <w:tcW w:w="2320" w:type="dxa"/>
            <w:tcBorders>
              <w:top w:val="nil"/>
              <w:left w:val="single" w:sz="8" w:space="0" w:color="auto"/>
              <w:bottom w:val="nil"/>
              <w:right w:val="nil"/>
            </w:tcBorders>
            <w:shd w:val="clear" w:color="000000" w:fill="F4B084"/>
            <w:noWrap/>
            <w:vAlign w:val="bottom"/>
            <w:hideMark/>
          </w:tcPr>
          <w:p w14:paraId="6BCD656B" w14:textId="77777777" w:rsidR="000958AF" w:rsidRPr="000958AF" w:rsidRDefault="000958AF" w:rsidP="000958AF">
            <w:pPr>
              <w:spacing w:after="0" w:line="240" w:lineRule="auto"/>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Minimum</w:t>
            </w:r>
          </w:p>
        </w:tc>
        <w:tc>
          <w:tcPr>
            <w:tcW w:w="960" w:type="dxa"/>
            <w:tcBorders>
              <w:top w:val="nil"/>
              <w:left w:val="nil"/>
              <w:bottom w:val="nil"/>
              <w:right w:val="single" w:sz="8" w:space="0" w:color="auto"/>
            </w:tcBorders>
            <w:shd w:val="clear" w:color="000000" w:fill="F4B084"/>
            <w:noWrap/>
            <w:vAlign w:val="bottom"/>
            <w:hideMark/>
          </w:tcPr>
          <w:p w14:paraId="41B89A87" w14:textId="77777777" w:rsidR="000958AF" w:rsidRPr="000958AF" w:rsidRDefault="000958AF" w:rsidP="000958AF">
            <w:pPr>
              <w:spacing w:after="0" w:line="240" w:lineRule="auto"/>
              <w:jc w:val="right"/>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202506</w:t>
            </w:r>
          </w:p>
        </w:tc>
      </w:tr>
      <w:tr w:rsidR="000958AF" w:rsidRPr="000958AF" w14:paraId="4EF84F44" w14:textId="77777777" w:rsidTr="000958AF">
        <w:trPr>
          <w:trHeight w:val="288"/>
        </w:trPr>
        <w:tc>
          <w:tcPr>
            <w:tcW w:w="2320" w:type="dxa"/>
            <w:tcBorders>
              <w:top w:val="nil"/>
              <w:left w:val="single" w:sz="8" w:space="0" w:color="auto"/>
              <w:bottom w:val="nil"/>
              <w:right w:val="nil"/>
            </w:tcBorders>
            <w:shd w:val="clear" w:color="000000" w:fill="F4B084"/>
            <w:noWrap/>
            <w:vAlign w:val="bottom"/>
            <w:hideMark/>
          </w:tcPr>
          <w:p w14:paraId="2AA54891" w14:textId="77777777" w:rsidR="000958AF" w:rsidRPr="000958AF" w:rsidRDefault="000958AF" w:rsidP="000958AF">
            <w:pPr>
              <w:spacing w:after="0" w:line="240" w:lineRule="auto"/>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Maximum</w:t>
            </w:r>
          </w:p>
        </w:tc>
        <w:tc>
          <w:tcPr>
            <w:tcW w:w="960" w:type="dxa"/>
            <w:tcBorders>
              <w:top w:val="nil"/>
              <w:left w:val="nil"/>
              <w:bottom w:val="nil"/>
              <w:right w:val="single" w:sz="8" w:space="0" w:color="auto"/>
            </w:tcBorders>
            <w:shd w:val="clear" w:color="000000" w:fill="F4B084"/>
            <w:noWrap/>
            <w:vAlign w:val="bottom"/>
            <w:hideMark/>
          </w:tcPr>
          <w:p w14:paraId="21DDA464" w14:textId="77777777" w:rsidR="000958AF" w:rsidRPr="000958AF" w:rsidRDefault="000958AF" w:rsidP="000958AF">
            <w:pPr>
              <w:spacing w:after="0" w:line="240" w:lineRule="auto"/>
              <w:jc w:val="right"/>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1.4E+09</w:t>
            </w:r>
          </w:p>
        </w:tc>
      </w:tr>
      <w:tr w:rsidR="000958AF" w:rsidRPr="000958AF" w14:paraId="59656DA5" w14:textId="77777777" w:rsidTr="000958AF">
        <w:trPr>
          <w:trHeight w:val="288"/>
        </w:trPr>
        <w:tc>
          <w:tcPr>
            <w:tcW w:w="2320" w:type="dxa"/>
            <w:tcBorders>
              <w:top w:val="nil"/>
              <w:left w:val="single" w:sz="8" w:space="0" w:color="auto"/>
              <w:bottom w:val="nil"/>
              <w:right w:val="nil"/>
            </w:tcBorders>
            <w:shd w:val="clear" w:color="000000" w:fill="F4B084"/>
            <w:noWrap/>
            <w:vAlign w:val="bottom"/>
            <w:hideMark/>
          </w:tcPr>
          <w:p w14:paraId="2705D3B9" w14:textId="77777777" w:rsidR="000958AF" w:rsidRPr="000958AF" w:rsidRDefault="000958AF" w:rsidP="000958AF">
            <w:pPr>
              <w:spacing w:after="0" w:line="240" w:lineRule="auto"/>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Sum</w:t>
            </w:r>
          </w:p>
        </w:tc>
        <w:tc>
          <w:tcPr>
            <w:tcW w:w="960" w:type="dxa"/>
            <w:tcBorders>
              <w:top w:val="nil"/>
              <w:left w:val="nil"/>
              <w:bottom w:val="nil"/>
              <w:right w:val="single" w:sz="8" w:space="0" w:color="auto"/>
            </w:tcBorders>
            <w:shd w:val="clear" w:color="000000" w:fill="F4B084"/>
            <w:noWrap/>
            <w:vAlign w:val="bottom"/>
            <w:hideMark/>
          </w:tcPr>
          <w:p w14:paraId="259828E4" w14:textId="77777777" w:rsidR="000958AF" w:rsidRPr="000958AF" w:rsidRDefault="000958AF" w:rsidP="000958AF">
            <w:pPr>
              <w:spacing w:after="0" w:line="240" w:lineRule="auto"/>
              <w:jc w:val="right"/>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2.8E+11</w:t>
            </w:r>
          </w:p>
        </w:tc>
      </w:tr>
      <w:tr w:rsidR="000958AF" w:rsidRPr="000958AF" w14:paraId="0A95DF00" w14:textId="77777777" w:rsidTr="000958AF">
        <w:trPr>
          <w:trHeight w:val="288"/>
        </w:trPr>
        <w:tc>
          <w:tcPr>
            <w:tcW w:w="2320" w:type="dxa"/>
            <w:tcBorders>
              <w:top w:val="nil"/>
              <w:left w:val="single" w:sz="8" w:space="0" w:color="auto"/>
              <w:bottom w:val="nil"/>
              <w:right w:val="nil"/>
            </w:tcBorders>
            <w:shd w:val="clear" w:color="000000" w:fill="F4B084"/>
            <w:noWrap/>
            <w:vAlign w:val="bottom"/>
            <w:hideMark/>
          </w:tcPr>
          <w:p w14:paraId="232C4356" w14:textId="77777777" w:rsidR="000958AF" w:rsidRPr="000958AF" w:rsidRDefault="000958AF" w:rsidP="000958AF">
            <w:pPr>
              <w:spacing w:after="0" w:line="240" w:lineRule="auto"/>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Count</w:t>
            </w:r>
          </w:p>
        </w:tc>
        <w:tc>
          <w:tcPr>
            <w:tcW w:w="960" w:type="dxa"/>
            <w:tcBorders>
              <w:top w:val="nil"/>
              <w:left w:val="nil"/>
              <w:bottom w:val="nil"/>
              <w:right w:val="single" w:sz="8" w:space="0" w:color="auto"/>
            </w:tcBorders>
            <w:shd w:val="clear" w:color="000000" w:fill="F4B084"/>
            <w:noWrap/>
            <w:vAlign w:val="bottom"/>
            <w:hideMark/>
          </w:tcPr>
          <w:p w14:paraId="741FFF66" w14:textId="77777777" w:rsidR="000958AF" w:rsidRPr="000958AF" w:rsidRDefault="000958AF" w:rsidP="000958AF">
            <w:pPr>
              <w:spacing w:after="0" w:line="240" w:lineRule="auto"/>
              <w:jc w:val="right"/>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559</w:t>
            </w:r>
          </w:p>
        </w:tc>
      </w:tr>
      <w:tr w:rsidR="000958AF" w:rsidRPr="000958AF" w14:paraId="12DDC8C9" w14:textId="77777777" w:rsidTr="000958AF">
        <w:trPr>
          <w:trHeight w:val="288"/>
        </w:trPr>
        <w:tc>
          <w:tcPr>
            <w:tcW w:w="2320" w:type="dxa"/>
            <w:tcBorders>
              <w:top w:val="nil"/>
              <w:left w:val="single" w:sz="8" w:space="0" w:color="auto"/>
              <w:bottom w:val="nil"/>
              <w:right w:val="nil"/>
            </w:tcBorders>
            <w:shd w:val="clear" w:color="000000" w:fill="F4B084"/>
            <w:noWrap/>
            <w:vAlign w:val="bottom"/>
            <w:hideMark/>
          </w:tcPr>
          <w:p w14:paraId="3298A8B1" w14:textId="77777777" w:rsidR="000958AF" w:rsidRPr="000958AF" w:rsidRDefault="000958AF" w:rsidP="000958AF">
            <w:pPr>
              <w:spacing w:after="0" w:line="240" w:lineRule="auto"/>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Largest(1)</w:t>
            </w:r>
          </w:p>
        </w:tc>
        <w:tc>
          <w:tcPr>
            <w:tcW w:w="960" w:type="dxa"/>
            <w:tcBorders>
              <w:top w:val="nil"/>
              <w:left w:val="nil"/>
              <w:bottom w:val="nil"/>
              <w:right w:val="single" w:sz="8" w:space="0" w:color="auto"/>
            </w:tcBorders>
            <w:shd w:val="clear" w:color="000000" w:fill="F4B084"/>
            <w:noWrap/>
            <w:vAlign w:val="bottom"/>
            <w:hideMark/>
          </w:tcPr>
          <w:p w14:paraId="258C4FCA" w14:textId="77777777" w:rsidR="000958AF" w:rsidRPr="000958AF" w:rsidRDefault="000958AF" w:rsidP="000958AF">
            <w:pPr>
              <w:spacing w:after="0" w:line="240" w:lineRule="auto"/>
              <w:jc w:val="right"/>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1.4E+09</w:t>
            </w:r>
          </w:p>
        </w:tc>
      </w:tr>
      <w:tr w:rsidR="000958AF" w:rsidRPr="000958AF" w14:paraId="522A652A" w14:textId="77777777" w:rsidTr="000958AF">
        <w:trPr>
          <w:trHeight w:val="288"/>
        </w:trPr>
        <w:tc>
          <w:tcPr>
            <w:tcW w:w="2320" w:type="dxa"/>
            <w:tcBorders>
              <w:top w:val="nil"/>
              <w:left w:val="single" w:sz="8" w:space="0" w:color="auto"/>
              <w:bottom w:val="nil"/>
              <w:right w:val="nil"/>
            </w:tcBorders>
            <w:shd w:val="clear" w:color="000000" w:fill="F4B084"/>
            <w:noWrap/>
            <w:vAlign w:val="bottom"/>
            <w:hideMark/>
          </w:tcPr>
          <w:p w14:paraId="616C76AC" w14:textId="77777777" w:rsidR="000958AF" w:rsidRPr="000958AF" w:rsidRDefault="000958AF" w:rsidP="000958AF">
            <w:pPr>
              <w:spacing w:after="0" w:line="240" w:lineRule="auto"/>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Smallest(1)</w:t>
            </w:r>
          </w:p>
        </w:tc>
        <w:tc>
          <w:tcPr>
            <w:tcW w:w="960" w:type="dxa"/>
            <w:tcBorders>
              <w:top w:val="nil"/>
              <w:left w:val="nil"/>
              <w:bottom w:val="nil"/>
              <w:right w:val="single" w:sz="8" w:space="0" w:color="auto"/>
            </w:tcBorders>
            <w:shd w:val="clear" w:color="000000" w:fill="F4B084"/>
            <w:noWrap/>
            <w:vAlign w:val="bottom"/>
            <w:hideMark/>
          </w:tcPr>
          <w:p w14:paraId="19119268" w14:textId="77777777" w:rsidR="000958AF" w:rsidRPr="000958AF" w:rsidRDefault="000958AF" w:rsidP="000958AF">
            <w:pPr>
              <w:spacing w:after="0" w:line="240" w:lineRule="auto"/>
              <w:jc w:val="right"/>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202506</w:t>
            </w:r>
          </w:p>
        </w:tc>
      </w:tr>
      <w:tr w:rsidR="000958AF" w:rsidRPr="000958AF" w14:paraId="4DB14C5A" w14:textId="77777777" w:rsidTr="000958AF">
        <w:trPr>
          <w:trHeight w:val="300"/>
        </w:trPr>
        <w:tc>
          <w:tcPr>
            <w:tcW w:w="2320" w:type="dxa"/>
            <w:tcBorders>
              <w:top w:val="nil"/>
              <w:left w:val="single" w:sz="8" w:space="0" w:color="auto"/>
              <w:bottom w:val="single" w:sz="8" w:space="0" w:color="auto"/>
              <w:right w:val="nil"/>
            </w:tcBorders>
            <w:shd w:val="clear" w:color="000000" w:fill="F4B084"/>
            <w:noWrap/>
            <w:vAlign w:val="bottom"/>
            <w:hideMark/>
          </w:tcPr>
          <w:p w14:paraId="3F77DDBD" w14:textId="77777777" w:rsidR="000958AF" w:rsidRPr="000958AF" w:rsidRDefault="000958AF" w:rsidP="000958AF">
            <w:pPr>
              <w:spacing w:after="0" w:line="240" w:lineRule="auto"/>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Confidence Level(95.0%)</w:t>
            </w:r>
          </w:p>
        </w:tc>
        <w:tc>
          <w:tcPr>
            <w:tcW w:w="960" w:type="dxa"/>
            <w:tcBorders>
              <w:top w:val="nil"/>
              <w:left w:val="nil"/>
              <w:bottom w:val="single" w:sz="8" w:space="0" w:color="auto"/>
              <w:right w:val="single" w:sz="8" w:space="0" w:color="auto"/>
            </w:tcBorders>
            <w:shd w:val="clear" w:color="000000" w:fill="F4B084"/>
            <w:noWrap/>
            <w:vAlign w:val="bottom"/>
            <w:hideMark/>
          </w:tcPr>
          <w:p w14:paraId="7482818F" w14:textId="77777777" w:rsidR="000958AF" w:rsidRPr="000958AF" w:rsidRDefault="000958AF" w:rsidP="000958AF">
            <w:pPr>
              <w:spacing w:after="0" w:line="240" w:lineRule="auto"/>
              <w:jc w:val="right"/>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43178249</w:t>
            </w:r>
          </w:p>
        </w:tc>
      </w:tr>
    </w:tbl>
    <w:p w14:paraId="7BA5C60A" w14:textId="77777777" w:rsidR="000958AF" w:rsidRDefault="000958AF" w:rsidP="00D36C02">
      <w:pPr>
        <w:rPr>
          <w:rFonts w:ascii="Times New Roman" w:hAnsi="Times New Roman" w:cs="Times New Roman"/>
          <w:sz w:val="24"/>
          <w:szCs w:val="24"/>
        </w:rPr>
      </w:pPr>
    </w:p>
    <w:p w14:paraId="456B617A" w14:textId="77777777" w:rsidR="000958AF" w:rsidRPr="000958AF" w:rsidRDefault="000958AF" w:rsidP="000958AF">
      <w:pPr>
        <w:rPr>
          <w:rFonts w:ascii="Times New Roman" w:hAnsi="Times New Roman" w:cs="Times New Roman"/>
          <w:sz w:val="24"/>
          <w:szCs w:val="24"/>
        </w:rPr>
      </w:pPr>
    </w:p>
    <w:tbl>
      <w:tblPr>
        <w:tblpPr w:leftFromText="180" w:rightFromText="180" w:vertAnchor="text" w:horzAnchor="page" w:tblpX="6457" w:tblpY="314"/>
        <w:tblW w:w="2200" w:type="dxa"/>
        <w:tblLook w:val="04A0" w:firstRow="1" w:lastRow="0" w:firstColumn="1" w:lastColumn="0" w:noHBand="0" w:noVBand="1"/>
      </w:tblPr>
      <w:tblGrid>
        <w:gridCol w:w="1153"/>
        <w:gridCol w:w="1047"/>
      </w:tblGrid>
      <w:tr w:rsidR="000958AF" w:rsidRPr="000958AF" w14:paraId="73CE3885" w14:textId="77777777" w:rsidTr="000958AF">
        <w:trPr>
          <w:trHeight w:val="288"/>
        </w:trPr>
        <w:tc>
          <w:tcPr>
            <w:tcW w:w="1153" w:type="dxa"/>
            <w:tcBorders>
              <w:top w:val="nil"/>
              <w:left w:val="nil"/>
              <w:bottom w:val="nil"/>
              <w:right w:val="nil"/>
            </w:tcBorders>
            <w:shd w:val="clear" w:color="000000" w:fill="F4B084"/>
            <w:noWrap/>
            <w:vAlign w:val="bottom"/>
            <w:hideMark/>
          </w:tcPr>
          <w:p w14:paraId="118CCA8E" w14:textId="77777777" w:rsidR="000958AF" w:rsidRPr="000958AF" w:rsidRDefault="000958AF" w:rsidP="000958AF">
            <w:pPr>
              <w:spacing w:after="0" w:line="240" w:lineRule="auto"/>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1st Quartile</w:t>
            </w:r>
          </w:p>
        </w:tc>
        <w:tc>
          <w:tcPr>
            <w:tcW w:w="1047" w:type="dxa"/>
            <w:tcBorders>
              <w:top w:val="nil"/>
              <w:left w:val="nil"/>
              <w:bottom w:val="nil"/>
              <w:right w:val="nil"/>
            </w:tcBorders>
            <w:shd w:val="clear" w:color="000000" w:fill="F4B084"/>
            <w:noWrap/>
            <w:vAlign w:val="bottom"/>
            <w:hideMark/>
          </w:tcPr>
          <w:p w14:paraId="61437436" w14:textId="77777777" w:rsidR="000958AF" w:rsidRPr="000958AF" w:rsidRDefault="000958AF" w:rsidP="000958AF">
            <w:pPr>
              <w:spacing w:after="0" w:line="240" w:lineRule="auto"/>
              <w:jc w:val="right"/>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1.08E+08</w:t>
            </w:r>
          </w:p>
        </w:tc>
      </w:tr>
      <w:tr w:rsidR="000958AF" w:rsidRPr="000958AF" w14:paraId="4CEE6D85" w14:textId="77777777" w:rsidTr="000958AF">
        <w:trPr>
          <w:trHeight w:val="300"/>
        </w:trPr>
        <w:tc>
          <w:tcPr>
            <w:tcW w:w="1153" w:type="dxa"/>
            <w:tcBorders>
              <w:top w:val="nil"/>
              <w:left w:val="nil"/>
              <w:bottom w:val="nil"/>
              <w:right w:val="nil"/>
            </w:tcBorders>
            <w:shd w:val="clear" w:color="000000" w:fill="F4B084"/>
            <w:noWrap/>
            <w:vAlign w:val="bottom"/>
            <w:hideMark/>
          </w:tcPr>
          <w:p w14:paraId="495B3EA7" w14:textId="77777777" w:rsidR="000958AF" w:rsidRPr="000958AF" w:rsidRDefault="000958AF" w:rsidP="000958AF">
            <w:pPr>
              <w:spacing w:after="0" w:line="240" w:lineRule="auto"/>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2nd Quartile</w:t>
            </w:r>
          </w:p>
        </w:tc>
        <w:tc>
          <w:tcPr>
            <w:tcW w:w="1047" w:type="dxa"/>
            <w:tcBorders>
              <w:top w:val="nil"/>
              <w:left w:val="nil"/>
              <w:bottom w:val="nil"/>
              <w:right w:val="nil"/>
            </w:tcBorders>
            <w:shd w:val="clear" w:color="000000" w:fill="F4B084"/>
            <w:noWrap/>
            <w:vAlign w:val="bottom"/>
            <w:hideMark/>
          </w:tcPr>
          <w:p w14:paraId="4C7F5BB8" w14:textId="77777777" w:rsidR="000958AF" w:rsidRPr="000958AF" w:rsidRDefault="000958AF" w:rsidP="000958AF">
            <w:pPr>
              <w:spacing w:after="0" w:line="240" w:lineRule="auto"/>
              <w:jc w:val="right"/>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3.28E+08</w:t>
            </w:r>
          </w:p>
        </w:tc>
      </w:tr>
      <w:tr w:rsidR="000958AF" w:rsidRPr="000958AF" w14:paraId="5D5C27B2" w14:textId="77777777" w:rsidTr="000958AF">
        <w:trPr>
          <w:trHeight w:val="288"/>
        </w:trPr>
        <w:tc>
          <w:tcPr>
            <w:tcW w:w="1153" w:type="dxa"/>
            <w:tcBorders>
              <w:top w:val="nil"/>
              <w:left w:val="nil"/>
              <w:bottom w:val="nil"/>
              <w:right w:val="nil"/>
            </w:tcBorders>
            <w:shd w:val="clear" w:color="000000" w:fill="F4B084"/>
            <w:noWrap/>
            <w:vAlign w:val="bottom"/>
            <w:hideMark/>
          </w:tcPr>
          <w:p w14:paraId="71EC72B0" w14:textId="77777777" w:rsidR="000958AF" w:rsidRPr="000958AF" w:rsidRDefault="000958AF" w:rsidP="000958AF">
            <w:pPr>
              <w:spacing w:after="0" w:line="240" w:lineRule="auto"/>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3rd Quartile</w:t>
            </w:r>
          </w:p>
        </w:tc>
        <w:tc>
          <w:tcPr>
            <w:tcW w:w="1047" w:type="dxa"/>
            <w:tcBorders>
              <w:top w:val="nil"/>
              <w:left w:val="nil"/>
              <w:bottom w:val="nil"/>
              <w:right w:val="nil"/>
            </w:tcBorders>
            <w:shd w:val="clear" w:color="000000" w:fill="F4B084"/>
            <w:noWrap/>
            <w:vAlign w:val="bottom"/>
            <w:hideMark/>
          </w:tcPr>
          <w:p w14:paraId="16F8AEF2" w14:textId="77777777" w:rsidR="000958AF" w:rsidRPr="000958AF" w:rsidRDefault="000958AF" w:rsidP="000958AF">
            <w:pPr>
              <w:spacing w:after="0" w:line="240" w:lineRule="auto"/>
              <w:jc w:val="right"/>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1.37E+09</w:t>
            </w:r>
          </w:p>
        </w:tc>
      </w:tr>
      <w:tr w:rsidR="000958AF" w:rsidRPr="000958AF" w14:paraId="4B346F25" w14:textId="77777777" w:rsidTr="000958AF">
        <w:trPr>
          <w:trHeight w:val="288"/>
        </w:trPr>
        <w:tc>
          <w:tcPr>
            <w:tcW w:w="1153" w:type="dxa"/>
            <w:tcBorders>
              <w:top w:val="nil"/>
              <w:left w:val="nil"/>
              <w:bottom w:val="nil"/>
              <w:right w:val="nil"/>
            </w:tcBorders>
            <w:shd w:val="clear" w:color="000000" w:fill="F4B084"/>
            <w:noWrap/>
            <w:vAlign w:val="bottom"/>
            <w:hideMark/>
          </w:tcPr>
          <w:p w14:paraId="336BB0D4" w14:textId="77777777" w:rsidR="000958AF" w:rsidRPr="000958AF" w:rsidRDefault="000958AF" w:rsidP="000958AF">
            <w:pPr>
              <w:spacing w:after="0" w:line="240" w:lineRule="auto"/>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IQR</w:t>
            </w:r>
          </w:p>
        </w:tc>
        <w:tc>
          <w:tcPr>
            <w:tcW w:w="1047" w:type="dxa"/>
            <w:tcBorders>
              <w:top w:val="nil"/>
              <w:left w:val="nil"/>
              <w:bottom w:val="nil"/>
              <w:right w:val="nil"/>
            </w:tcBorders>
            <w:shd w:val="clear" w:color="000000" w:fill="F4B084"/>
            <w:noWrap/>
            <w:vAlign w:val="bottom"/>
            <w:hideMark/>
          </w:tcPr>
          <w:p w14:paraId="456B94B3" w14:textId="77777777" w:rsidR="000958AF" w:rsidRPr="000958AF" w:rsidRDefault="000958AF" w:rsidP="000958AF">
            <w:pPr>
              <w:spacing w:after="0" w:line="240" w:lineRule="auto"/>
              <w:jc w:val="right"/>
              <w:rPr>
                <w:rFonts w:ascii="Calibri" w:eastAsia="Times New Roman" w:hAnsi="Calibri" w:cs="Calibri"/>
                <w:color w:val="000000"/>
                <w:kern w:val="0"/>
                <w:lang w:eastAsia="en-IN"/>
                <w14:ligatures w14:val="none"/>
              </w:rPr>
            </w:pPr>
            <w:r w:rsidRPr="000958AF">
              <w:rPr>
                <w:rFonts w:ascii="Calibri" w:eastAsia="Times New Roman" w:hAnsi="Calibri" w:cs="Calibri"/>
                <w:color w:val="000000"/>
                <w:kern w:val="0"/>
                <w:lang w:eastAsia="en-IN"/>
                <w14:ligatures w14:val="none"/>
              </w:rPr>
              <w:t>1.26E+09</w:t>
            </w:r>
          </w:p>
        </w:tc>
      </w:tr>
    </w:tbl>
    <w:p w14:paraId="3ABC60AE" w14:textId="77777777" w:rsidR="000958AF" w:rsidRPr="000958AF" w:rsidRDefault="000958AF" w:rsidP="000958AF">
      <w:pPr>
        <w:rPr>
          <w:rFonts w:ascii="Times New Roman" w:hAnsi="Times New Roman" w:cs="Times New Roman"/>
          <w:sz w:val="24"/>
          <w:szCs w:val="24"/>
        </w:rPr>
      </w:pPr>
    </w:p>
    <w:p w14:paraId="0F8FE441" w14:textId="77777777" w:rsidR="000958AF" w:rsidRDefault="000958AF" w:rsidP="000958AF">
      <w:pPr>
        <w:ind w:firstLine="720"/>
        <w:rPr>
          <w:rFonts w:ascii="Times New Roman" w:hAnsi="Times New Roman" w:cs="Times New Roman"/>
          <w:sz w:val="24"/>
          <w:szCs w:val="24"/>
        </w:rPr>
      </w:pPr>
    </w:p>
    <w:p w14:paraId="46F3DD2E" w14:textId="06B41644" w:rsidR="000958AF" w:rsidRPr="005C0DAD" w:rsidRDefault="000958AF" w:rsidP="000958AF">
      <w:pPr>
        <w:rPr>
          <w:rFonts w:ascii="Times New Roman" w:hAnsi="Times New Roman" w:cs="Times New Roman"/>
          <w:sz w:val="24"/>
          <w:szCs w:val="24"/>
        </w:rPr>
      </w:pPr>
      <w:r>
        <w:rPr>
          <w:rFonts w:ascii="Times New Roman" w:hAnsi="Times New Roman" w:cs="Times New Roman"/>
          <w:sz w:val="24"/>
          <w:szCs w:val="24"/>
        </w:rPr>
        <w:br w:type="textWrapping" w:clear="all"/>
      </w:r>
    </w:p>
    <w:p w14:paraId="31A0DEAA" w14:textId="77777777" w:rsidR="003E06E5" w:rsidRDefault="003E06E5" w:rsidP="000958AF">
      <w:pPr>
        <w:rPr>
          <w:rFonts w:ascii="Times New Roman" w:hAnsi="Times New Roman" w:cs="Times New Roman"/>
          <w:b/>
          <w:bCs/>
          <w:sz w:val="28"/>
          <w:szCs w:val="28"/>
        </w:rPr>
      </w:pPr>
    </w:p>
    <w:p w14:paraId="61DA6C74" w14:textId="2BE60029" w:rsidR="000958AF" w:rsidRDefault="000958AF" w:rsidP="000958AF">
      <w:pPr>
        <w:rPr>
          <w:rFonts w:ascii="Times New Roman" w:hAnsi="Times New Roman" w:cs="Times New Roman"/>
          <w:b/>
          <w:bCs/>
          <w:sz w:val="28"/>
          <w:szCs w:val="28"/>
        </w:rPr>
      </w:pPr>
      <w:r w:rsidRPr="00FB2E05">
        <w:rPr>
          <w:rFonts w:ascii="Times New Roman" w:hAnsi="Times New Roman" w:cs="Times New Roman"/>
          <w:b/>
          <w:bCs/>
          <w:sz w:val="28"/>
          <w:szCs w:val="28"/>
        </w:rPr>
        <w:t>From the descriptive statistics for the</w:t>
      </w:r>
      <w:r>
        <w:rPr>
          <w:rFonts w:ascii="Times New Roman" w:hAnsi="Times New Roman" w:cs="Times New Roman"/>
          <w:b/>
          <w:bCs/>
          <w:sz w:val="28"/>
          <w:szCs w:val="28"/>
        </w:rPr>
        <w:t xml:space="preserve"> Population</w:t>
      </w:r>
      <w:r w:rsidRPr="00FB2E05">
        <w:rPr>
          <w:rFonts w:ascii="Times New Roman" w:hAnsi="Times New Roman" w:cs="Times New Roman"/>
          <w:b/>
          <w:bCs/>
          <w:sz w:val="28"/>
          <w:szCs w:val="28"/>
        </w:rPr>
        <w:t xml:space="preserve"> variable</w:t>
      </w:r>
      <w:r>
        <w:rPr>
          <w:rFonts w:ascii="Times New Roman" w:hAnsi="Times New Roman" w:cs="Times New Roman"/>
          <w:b/>
          <w:bCs/>
          <w:sz w:val="28"/>
          <w:szCs w:val="28"/>
        </w:rPr>
        <w:t>:</w:t>
      </w:r>
    </w:p>
    <w:p w14:paraId="346583B0" w14:textId="77777777" w:rsidR="000958AF" w:rsidRPr="006C6D00" w:rsidRDefault="000958AF" w:rsidP="000958AF">
      <w:pPr>
        <w:pStyle w:val="ListParagraph"/>
        <w:numPr>
          <w:ilvl w:val="0"/>
          <w:numId w:val="21"/>
        </w:numPr>
        <w:rPr>
          <w:rFonts w:ascii="Times New Roman" w:hAnsi="Times New Roman" w:cs="Times New Roman"/>
          <w:sz w:val="24"/>
          <w:szCs w:val="24"/>
        </w:rPr>
      </w:pPr>
      <w:r w:rsidRPr="006C6D00">
        <w:rPr>
          <w:rFonts w:ascii="Times New Roman" w:hAnsi="Times New Roman" w:cs="Times New Roman"/>
          <w:sz w:val="24"/>
          <w:szCs w:val="24"/>
        </w:rPr>
        <w:t>The average population of the nations connected to the YouTube channels in the dataset is roughly 500,229,108, as indicated by the mean population.</w:t>
      </w:r>
    </w:p>
    <w:p w14:paraId="3579C47D" w14:textId="77777777" w:rsidR="000958AF" w:rsidRPr="006C6D00" w:rsidRDefault="000958AF" w:rsidP="000958AF">
      <w:pPr>
        <w:pStyle w:val="ListParagraph"/>
        <w:numPr>
          <w:ilvl w:val="0"/>
          <w:numId w:val="21"/>
        </w:numPr>
        <w:rPr>
          <w:rFonts w:ascii="Times New Roman" w:hAnsi="Times New Roman" w:cs="Times New Roman"/>
          <w:sz w:val="24"/>
          <w:szCs w:val="24"/>
        </w:rPr>
      </w:pPr>
      <w:r w:rsidRPr="006C6D00">
        <w:rPr>
          <w:rFonts w:ascii="Times New Roman" w:hAnsi="Times New Roman" w:cs="Times New Roman"/>
          <w:sz w:val="24"/>
          <w:szCs w:val="24"/>
        </w:rPr>
        <w:t>The 519,732,433.2 standard deviation points to a significant range in population sizes between the nations.</w:t>
      </w:r>
    </w:p>
    <w:p w14:paraId="1B73C92D" w14:textId="77777777" w:rsidR="000958AF" w:rsidRPr="006C6D00" w:rsidRDefault="000958AF" w:rsidP="000958AF">
      <w:pPr>
        <w:pStyle w:val="ListParagraph"/>
        <w:numPr>
          <w:ilvl w:val="0"/>
          <w:numId w:val="21"/>
        </w:numPr>
        <w:rPr>
          <w:rFonts w:ascii="Times New Roman" w:hAnsi="Times New Roman" w:cs="Times New Roman"/>
          <w:sz w:val="24"/>
          <w:szCs w:val="24"/>
        </w:rPr>
      </w:pPr>
      <w:r w:rsidRPr="006C6D00">
        <w:rPr>
          <w:rFonts w:ascii="Times New Roman" w:hAnsi="Times New Roman" w:cs="Times New Roman"/>
          <w:sz w:val="24"/>
          <w:szCs w:val="24"/>
        </w:rPr>
        <w:t>With a minor rightward skewness, the distribution appears to be reasonably symmetric, as indicated by the skewness of 0.97 and kurtosis of -0.84.</w:t>
      </w:r>
    </w:p>
    <w:p w14:paraId="43F98E0D" w14:textId="77777777" w:rsidR="000958AF" w:rsidRPr="006C6D00" w:rsidRDefault="000958AF" w:rsidP="000958AF">
      <w:pPr>
        <w:pStyle w:val="ListParagraph"/>
        <w:numPr>
          <w:ilvl w:val="0"/>
          <w:numId w:val="21"/>
        </w:numPr>
        <w:rPr>
          <w:rFonts w:ascii="Times New Roman" w:hAnsi="Times New Roman" w:cs="Times New Roman"/>
          <w:sz w:val="24"/>
          <w:szCs w:val="24"/>
        </w:rPr>
      </w:pPr>
      <w:r w:rsidRPr="006C6D00">
        <w:rPr>
          <w:rFonts w:ascii="Times New Roman" w:hAnsi="Times New Roman" w:cs="Times New Roman"/>
          <w:sz w:val="24"/>
          <w:szCs w:val="24"/>
        </w:rPr>
        <w:t>At 1,397,512,494, the range—the difference between the maximum and least values—is quite large.</w:t>
      </w:r>
    </w:p>
    <w:p w14:paraId="57CB663B" w14:textId="77777777" w:rsidR="000958AF" w:rsidRPr="006C6D00" w:rsidRDefault="000958AF" w:rsidP="000958AF">
      <w:pPr>
        <w:pStyle w:val="ListParagraph"/>
        <w:numPr>
          <w:ilvl w:val="0"/>
          <w:numId w:val="21"/>
        </w:numPr>
        <w:rPr>
          <w:rFonts w:ascii="Times New Roman" w:hAnsi="Times New Roman" w:cs="Times New Roman"/>
          <w:sz w:val="24"/>
          <w:szCs w:val="24"/>
        </w:rPr>
      </w:pPr>
      <w:r w:rsidRPr="006C6D00">
        <w:rPr>
          <w:rFonts w:ascii="Times New Roman" w:hAnsi="Times New Roman" w:cs="Times New Roman"/>
          <w:sz w:val="24"/>
          <w:szCs w:val="24"/>
        </w:rPr>
        <w:t>1,397,715,000 is the largest population, and 202,506 is the minimum.</w:t>
      </w:r>
    </w:p>
    <w:p w14:paraId="4E7434FD" w14:textId="311DD9A6" w:rsidR="000958AF" w:rsidRPr="006C6D00" w:rsidRDefault="000958AF" w:rsidP="000958AF">
      <w:pPr>
        <w:pStyle w:val="ListParagraph"/>
        <w:numPr>
          <w:ilvl w:val="0"/>
          <w:numId w:val="21"/>
        </w:numPr>
        <w:rPr>
          <w:rFonts w:ascii="Times New Roman" w:hAnsi="Times New Roman" w:cs="Times New Roman"/>
          <w:b/>
          <w:bCs/>
          <w:sz w:val="24"/>
          <w:szCs w:val="24"/>
        </w:rPr>
      </w:pPr>
      <w:r w:rsidRPr="006C6D00">
        <w:rPr>
          <w:rFonts w:ascii="Times New Roman" w:hAnsi="Times New Roman" w:cs="Times New Roman"/>
          <w:sz w:val="24"/>
          <w:szCs w:val="24"/>
        </w:rPr>
        <w:lastRenderedPageBreak/>
        <w:t>The 25th, 50th, and 75th percentiles are known as quantile values, and they shed light on population distribution.</w:t>
      </w:r>
      <w:r w:rsidRPr="006C6D00">
        <w:rPr>
          <w:noProof/>
          <w:sz w:val="24"/>
          <w:szCs w:val="24"/>
        </w:rPr>
        <w:drawing>
          <wp:inline distT="0" distB="0" distL="0" distR="0" wp14:anchorId="29AFC3DE" wp14:editId="56F9D7D1">
            <wp:extent cx="4572000" cy="2743200"/>
            <wp:effectExtent l="0" t="0" r="0" b="0"/>
            <wp:docPr id="660956982" name="Chart 1">
              <a:extLst xmlns:a="http://schemas.openxmlformats.org/drawingml/2006/main">
                <a:ext uri="{FF2B5EF4-FFF2-40B4-BE49-F238E27FC236}">
                  <a16:creationId xmlns:a16="http://schemas.microsoft.com/office/drawing/2014/main" id="{DE4E8F31-7A3A-5DCC-AD7B-1EB9DD5E4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911761" w14:textId="095E8CD8" w:rsidR="00C27EDD" w:rsidRDefault="000958AF" w:rsidP="000958AF">
      <w:pPr>
        <w:tabs>
          <w:tab w:val="left" w:pos="1776"/>
        </w:tabs>
        <w:rPr>
          <w:rFonts w:ascii="Times New Roman" w:hAnsi="Times New Roman" w:cs="Times New Roman"/>
          <w:sz w:val="24"/>
          <w:szCs w:val="24"/>
        </w:rPr>
      </w:pPr>
      <w:r w:rsidRPr="000958AF">
        <w:rPr>
          <w:rFonts w:ascii="Times New Roman" w:hAnsi="Times New Roman" w:cs="Times New Roman"/>
          <w:sz w:val="24"/>
          <w:szCs w:val="24"/>
        </w:rPr>
        <w:t>The results indicate there is a little rightward skew in the population distribution, with a few nations having substantially larger populations than the others. The variety in population sizes is further supported by the large range and high standard deviation. The middle region of the data's spread can be determined with the use of the quartile values. The minor skewness to the right indicates that more common countries are ones with higher populations.</w:t>
      </w:r>
    </w:p>
    <w:p w14:paraId="48F5DFD8" w14:textId="77777777" w:rsidR="005C0DAD" w:rsidRPr="005C0DAD" w:rsidRDefault="005C0DAD" w:rsidP="000958AF">
      <w:pPr>
        <w:tabs>
          <w:tab w:val="left" w:pos="1776"/>
        </w:tabs>
        <w:rPr>
          <w:rFonts w:ascii="Times New Roman" w:hAnsi="Times New Roman" w:cs="Times New Roman"/>
          <w:sz w:val="24"/>
          <w:szCs w:val="24"/>
        </w:rPr>
      </w:pPr>
    </w:p>
    <w:p w14:paraId="72160FFD" w14:textId="77777777" w:rsidR="003E06E5" w:rsidRDefault="003E06E5" w:rsidP="000958AF">
      <w:pPr>
        <w:tabs>
          <w:tab w:val="left" w:pos="1776"/>
        </w:tabs>
        <w:rPr>
          <w:rFonts w:ascii="Times New Roman" w:hAnsi="Times New Roman" w:cs="Times New Roman"/>
          <w:b/>
          <w:bCs/>
          <w:sz w:val="28"/>
          <w:szCs w:val="28"/>
        </w:rPr>
      </w:pPr>
    </w:p>
    <w:p w14:paraId="62646138" w14:textId="73146FE8" w:rsidR="00C27EDD" w:rsidRDefault="00C27EDD" w:rsidP="000958AF">
      <w:pPr>
        <w:tabs>
          <w:tab w:val="left" w:pos="1776"/>
        </w:tabs>
        <w:rPr>
          <w:rFonts w:ascii="Times New Roman" w:hAnsi="Times New Roman" w:cs="Times New Roman"/>
          <w:b/>
          <w:bCs/>
          <w:sz w:val="28"/>
          <w:szCs w:val="28"/>
        </w:rPr>
      </w:pPr>
      <w:r>
        <w:rPr>
          <w:rFonts w:ascii="Times New Roman" w:hAnsi="Times New Roman" w:cs="Times New Roman"/>
          <w:b/>
          <w:bCs/>
          <w:sz w:val="28"/>
          <w:szCs w:val="28"/>
        </w:rPr>
        <w:t>Country and Unemployment analysis:</w:t>
      </w:r>
    </w:p>
    <w:tbl>
      <w:tblPr>
        <w:tblW w:w="3619" w:type="dxa"/>
        <w:tblLook w:val="04A0" w:firstRow="1" w:lastRow="0" w:firstColumn="1" w:lastColumn="0" w:noHBand="0" w:noVBand="1"/>
      </w:tblPr>
      <w:tblGrid>
        <w:gridCol w:w="2232"/>
        <w:gridCol w:w="1387"/>
      </w:tblGrid>
      <w:tr w:rsidR="00C27EDD" w:rsidRPr="00C27EDD" w14:paraId="71F5C9AB" w14:textId="77777777" w:rsidTr="00C27EDD">
        <w:trPr>
          <w:trHeight w:val="300"/>
        </w:trPr>
        <w:tc>
          <w:tcPr>
            <w:tcW w:w="3619" w:type="dxa"/>
            <w:gridSpan w:val="2"/>
            <w:tcBorders>
              <w:top w:val="single" w:sz="8" w:space="0" w:color="auto"/>
              <w:left w:val="single" w:sz="8" w:space="0" w:color="auto"/>
              <w:bottom w:val="single" w:sz="8" w:space="0" w:color="auto"/>
              <w:right w:val="single" w:sz="8" w:space="0" w:color="000000"/>
            </w:tcBorders>
            <w:shd w:val="clear" w:color="000000" w:fill="F4B084"/>
            <w:noWrap/>
            <w:vAlign w:val="bottom"/>
            <w:hideMark/>
          </w:tcPr>
          <w:p w14:paraId="2A03E1AF" w14:textId="77777777" w:rsidR="00C27EDD" w:rsidRPr="00C27EDD" w:rsidRDefault="00C27EDD" w:rsidP="00C27EDD">
            <w:pPr>
              <w:spacing w:after="0" w:line="240" w:lineRule="auto"/>
              <w:jc w:val="center"/>
              <w:rPr>
                <w:rFonts w:ascii="Calibri" w:eastAsia="Times New Roman" w:hAnsi="Calibri" w:cs="Calibri"/>
                <w:i/>
                <w:iCs/>
                <w:color w:val="000000"/>
                <w:kern w:val="0"/>
                <w:lang w:eastAsia="en-IN"/>
                <w14:ligatures w14:val="none"/>
              </w:rPr>
            </w:pPr>
            <w:r w:rsidRPr="00C27EDD">
              <w:rPr>
                <w:rFonts w:ascii="Calibri" w:eastAsia="Times New Roman" w:hAnsi="Calibri" w:cs="Calibri"/>
                <w:i/>
                <w:iCs/>
                <w:color w:val="000000"/>
                <w:kern w:val="0"/>
                <w:lang w:eastAsia="en-IN"/>
                <w14:ligatures w14:val="none"/>
              </w:rPr>
              <w:t>Statistics for Unemployment Rate</w:t>
            </w:r>
          </w:p>
        </w:tc>
      </w:tr>
      <w:tr w:rsidR="00C27EDD" w:rsidRPr="00C27EDD" w14:paraId="3156EB7F" w14:textId="77777777" w:rsidTr="00C27EDD">
        <w:trPr>
          <w:trHeight w:val="288"/>
        </w:trPr>
        <w:tc>
          <w:tcPr>
            <w:tcW w:w="2232" w:type="dxa"/>
            <w:tcBorders>
              <w:top w:val="nil"/>
              <w:left w:val="single" w:sz="8" w:space="0" w:color="auto"/>
              <w:bottom w:val="nil"/>
              <w:right w:val="nil"/>
            </w:tcBorders>
            <w:shd w:val="clear" w:color="000000" w:fill="F4B084"/>
            <w:noWrap/>
            <w:vAlign w:val="bottom"/>
            <w:hideMark/>
          </w:tcPr>
          <w:p w14:paraId="7D468FD1" w14:textId="77777777" w:rsidR="00C27EDD" w:rsidRPr="00C27EDD" w:rsidRDefault="00C27EDD" w:rsidP="00C27EDD">
            <w:pPr>
              <w:spacing w:after="0" w:line="240" w:lineRule="auto"/>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 </w:t>
            </w:r>
          </w:p>
        </w:tc>
        <w:tc>
          <w:tcPr>
            <w:tcW w:w="1387" w:type="dxa"/>
            <w:tcBorders>
              <w:top w:val="nil"/>
              <w:left w:val="nil"/>
              <w:bottom w:val="nil"/>
              <w:right w:val="single" w:sz="8" w:space="0" w:color="auto"/>
            </w:tcBorders>
            <w:shd w:val="clear" w:color="000000" w:fill="F4B084"/>
            <w:noWrap/>
            <w:vAlign w:val="bottom"/>
            <w:hideMark/>
          </w:tcPr>
          <w:p w14:paraId="170837F2" w14:textId="77777777" w:rsidR="00C27EDD" w:rsidRPr="00C27EDD" w:rsidRDefault="00C27EDD" w:rsidP="00C27EDD">
            <w:pPr>
              <w:spacing w:after="0" w:line="240" w:lineRule="auto"/>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 </w:t>
            </w:r>
          </w:p>
        </w:tc>
      </w:tr>
      <w:tr w:rsidR="00C27EDD" w:rsidRPr="00C27EDD" w14:paraId="033D44FA" w14:textId="77777777" w:rsidTr="00C27EDD">
        <w:trPr>
          <w:trHeight w:val="288"/>
        </w:trPr>
        <w:tc>
          <w:tcPr>
            <w:tcW w:w="2232" w:type="dxa"/>
            <w:tcBorders>
              <w:top w:val="nil"/>
              <w:left w:val="single" w:sz="8" w:space="0" w:color="auto"/>
              <w:bottom w:val="nil"/>
              <w:right w:val="nil"/>
            </w:tcBorders>
            <w:shd w:val="clear" w:color="000000" w:fill="F4B084"/>
            <w:noWrap/>
            <w:vAlign w:val="bottom"/>
            <w:hideMark/>
          </w:tcPr>
          <w:p w14:paraId="6E9543E5" w14:textId="77777777" w:rsidR="00C27EDD" w:rsidRPr="00C27EDD" w:rsidRDefault="00C27EDD" w:rsidP="00C27EDD">
            <w:pPr>
              <w:spacing w:after="0" w:line="240" w:lineRule="auto"/>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Mean</w:t>
            </w:r>
          </w:p>
        </w:tc>
        <w:tc>
          <w:tcPr>
            <w:tcW w:w="1387" w:type="dxa"/>
            <w:tcBorders>
              <w:top w:val="nil"/>
              <w:left w:val="nil"/>
              <w:bottom w:val="nil"/>
              <w:right w:val="single" w:sz="8" w:space="0" w:color="auto"/>
            </w:tcBorders>
            <w:shd w:val="clear" w:color="000000" w:fill="F4B084"/>
            <w:noWrap/>
            <w:vAlign w:val="bottom"/>
            <w:hideMark/>
          </w:tcPr>
          <w:p w14:paraId="6F5AA372" w14:textId="77777777" w:rsidR="00C27EDD" w:rsidRPr="00C27EDD" w:rsidRDefault="00C27EDD" w:rsidP="00C27EDD">
            <w:pPr>
              <w:spacing w:after="0" w:line="240" w:lineRule="auto"/>
              <w:jc w:val="right"/>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6.37</w:t>
            </w:r>
          </w:p>
        </w:tc>
      </w:tr>
      <w:tr w:rsidR="00C27EDD" w:rsidRPr="00C27EDD" w14:paraId="7653B6E5" w14:textId="77777777" w:rsidTr="00C27EDD">
        <w:trPr>
          <w:trHeight w:val="288"/>
        </w:trPr>
        <w:tc>
          <w:tcPr>
            <w:tcW w:w="2232" w:type="dxa"/>
            <w:tcBorders>
              <w:top w:val="nil"/>
              <w:left w:val="single" w:sz="8" w:space="0" w:color="auto"/>
              <w:bottom w:val="nil"/>
              <w:right w:val="nil"/>
            </w:tcBorders>
            <w:shd w:val="clear" w:color="000000" w:fill="F4B084"/>
            <w:noWrap/>
            <w:vAlign w:val="bottom"/>
            <w:hideMark/>
          </w:tcPr>
          <w:p w14:paraId="608BE856" w14:textId="77777777" w:rsidR="00C27EDD" w:rsidRPr="00C27EDD" w:rsidRDefault="00C27EDD" w:rsidP="00C27EDD">
            <w:pPr>
              <w:spacing w:after="0" w:line="240" w:lineRule="auto"/>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Standard Error</w:t>
            </w:r>
          </w:p>
        </w:tc>
        <w:tc>
          <w:tcPr>
            <w:tcW w:w="1387" w:type="dxa"/>
            <w:tcBorders>
              <w:top w:val="nil"/>
              <w:left w:val="nil"/>
              <w:bottom w:val="nil"/>
              <w:right w:val="single" w:sz="8" w:space="0" w:color="auto"/>
            </w:tcBorders>
            <w:shd w:val="clear" w:color="000000" w:fill="F4B084"/>
            <w:noWrap/>
            <w:vAlign w:val="bottom"/>
            <w:hideMark/>
          </w:tcPr>
          <w:p w14:paraId="725D09F3" w14:textId="77777777" w:rsidR="00C27EDD" w:rsidRPr="00C27EDD" w:rsidRDefault="00C27EDD" w:rsidP="00C27EDD">
            <w:pPr>
              <w:spacing w:after="0" w:line="240" w:lineRule="auto"/>
              <w:jc w:val="right"/>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0.60170834</w:t>
            </w:r>
          </w:p>
        </w:tc>
      </w:tr>
      <w:tr w:rsidR="00C27EDD" w:rsidRPr="00C27EDD" w14:paraId="105B78BB" w14:textId="77777777" w:rsidTr="00C27EDD">
        <w:trPr>
          <w:trHeight w:val="288"/>
        </w:trPr>
        <w:tc>
          <w:tcPr>
            <w:tcW w:w="2232" w:type="dxa"/>
            <w:tcBorders>
              <w:top w:val="nil"/>
              <w:left w:val="single" w:sz="8" w:space="0" w:color="auto"/>
              <w:bottom w:val="nil"/>
              <w:right w:val="nil"/>
            </w:tcBorders>
            <w:shd w:val="clear" w:color="000000" w:fill="F4B084"/>
            <w:noWrap/>
            <w:vAlign w:val="bottom"/>
            <w:hideMark/>
          </w:tcPr>
          <w:p w14:paraId="049C66B5" w14:textId="77777777" w:rsidR="00C27EDD" w:rsidRPr="00C27EDD" w:rsidRDefault="00C27EDD" w:rsidP="00C27EDD">
            <w:pPr>
              <w:spacing w:after="0" w:line="240" w:lineRule="auto"/>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Median</w:t>
            </w:r>
          </w:p>
        </w:tc>
        <w:tc>
          <w:tcPr>
            <w:tcW w:w="1387" w:type="dxa"/>
            <w:tcBorders>
              <w:top w:val="nil"/>
              <w:left w:val="nil"/>
              <w:bottom w:val="nil"/>
              <w:right w:val="single" w:sz="8" w:space="0" w:color="auto"/>
            </w:tcBorders>
            <w:shd w:val="clear" w:color="000000" w:fill="F4B084"/>
            <w:noWrap/>
            <w:vAlign w:val="bottom"/>
            <w:hideMark/>
          </w:tcPr>
          <w:p w14:paraId="7F1CD670" w14:textId="77777777" w:rsidR="00C27EDD" w:rsidRPr="00C27EDD" w:rsidRDefault="00C27EDD" w:rsidP="00C27EDD">
            <w:pPr>
              <w:spacing w:after="0" w:line="240" w:lineRule="auto"/>
              <w:jc w:val="right"/>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5.27</w:t>
            </w:r>
          </w:p>
        </w:tc>
      </w:tr>
      <w:tr w:rsidR="00C27EDD" w:rsidRPr="00C27EDD" w14:paraId="747A9B82" w14:textId="77777777" w:rsidTr="00C27EDD">
        <w:trPr>
          <w:trHeight w:val="288"/>
        </w:trPr>
        <w:tc>
          <w:tcPr>
            <w:tcW w:w="2232" w:type="dxa"/>
            <w:tcBorders>
              <w:top w:val="nil"/>
              <w:left w:val="single" w:sz="8" w:space="0" w:color="auto"/>
              <w:bottom w:val="nil"/>
              <w:right w:val="nil"/>
            </w:tcBorders>
            <w:shd w:val="clear" w:color="000000" w:fill="F4B084"/>
            <w:noWrap/>
            <w:vAlign w:val="bottom"/>
            <w:hideMark/>
          </w:tcPr>
          <w:p w14:paraId="20336318" w14:textId="77777777" w:rsidR="00C27EDD" w:rsidRPr="00C27EDD" w:rsidRDefault="00C27EDD" w:rsidP="00C27EDD">
            <w:pPr>
              <w:spacing w:after="0" w:line="240" w:lineRule="auto"/>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Mode</w:t>
            </w:r>
          </w:p>
        </w:tc>
        <w:tc>
          <w:tcPr>
            <w:tcW w:w="1387" w:type="dxa"/>
            <w:tcBorders>
              <w:top w:val="nil"/>
              <w:left w:val="nil"/>
              <w:bottom w:val="nil"/>
              <w:right w:val="single" w:sz="8" w:space="0" w:color="auto"/>
            </w:tcBorders>
            <w:shd w:val="clear" w:color="000000" w:fill="F4B084"/>
            <w:noWrap/>
            <w:vAlign w:val="bottom"/>
            <w:hideMark/>
          </w:tcPr>
          <w:p w14:paraId="6E6D5C4B" w14:textId="77777777" w:rsidR="00C27EDD" w:rsidRPr="00C27EDD" w:rsidRDefault="00C27EDD" w:rsidP="00C27EDD">
            <w:pPr>
              <w:spacing w:after="0" w:line="240" w:lineRule="auto"/>
              <w:jc w:val="center"/>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#N/A</w:t>
            </w:r>
          </w:p>
        </w:tc>
      </w:tr>
      <w:tr w:rsidR="00C27EDD" w:rsidRPr="00C27EDD" w14:paraId="079466E6" w14:textId="77777777" w:rsidTr="00C27EDD">
        <w:trPr>
          <w:trHeight w:val="288"/>
        </w:trPr>
        <w:tc>
          <w:tcPr>
            <w:tcW w:w="2232" w:type="dxa"/>
            <w:tcBorders>
              <w:top w:val="nil"/>
              <w:left w:val="single" w:sz="8" w:space="0" w:color="auto"/>
              <w:bottom w:val="nil"/>
              <w:right w:val="nil"/>
            </w:tcBorders>
            <w:shd w:val="clear" w:color="000000" w:fill="F4B084"/>
            <w:noWrap/>
            <w:vAlign w:val="bottom"/>
            <w:hideMark/>
          </w:tcPr>
          <w:p w14:paraId="1EACCA95" w14:textId="77777777" w:rsidR="00C27EDD" w:rsidRPr="00C27EDD" w:rsidRDefault="00C27EDD" w:rsidP="00C27EDD">
            <w:pPr>
              <w:spacing w:after="0" w:line="240" w:lineRule="auto"/>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Standard Deviation</w:t>
            </w:r>
          </w:p>
        </w:tc>
        <w:tc>
          <w:tcPr>
            <w:tcW w:w="1387" w:type="dxa"/>
            <w:tcBorders>
              <w:top w:val="nil"/>
              <w:left w:val="nil"/>
              <w:bottom w:val="nil"/>
              <w:right w:val="single" w:sz="8" w:space="0" w:color="auto"/>
            </w:tcBorders>
            <w:shd w:val="clear" w:color="000000" w:fill="F4B084"/>
            <w:noWrap/>
            <w:vAlign w:val="bottom"/>
            <w:hideMark/>
          </w:tcPr>
          <w:p w14:paraId="65E46F72" w14:textId="77777777" w:rsidR="00C27EDD" w:rsidRPr="00C27EDD" w:rsidRDefault="00C27EDD" w:rsidP="00C27EDD">
            <w:pPr>
              <w:spacing w:after="0" w:line="240" w:lineRule="auto"/>
              <w:jc w:val="right"/>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3.852813258</w:t>
            </w:r>
          </w:p>
        </w:tc>
      </w:tr>
      <w:tr w:rsidR="00C27EDD" w:rsidRPr="00C27EDD" w14:paraId="442D8206" w14:textId="77777777" w:rsidTr="00C27EDD">
        <w:trPr>
          <w:trHeight w:val="288"/>
        </w:trPr>
        <w:tc>
          <w:tcPr>
            <w:tcW w:w="2232" w:type="dxa"/>
            <w:tcBorders>
              <w:top w:val="nil"/>
              <w:left w:val="single" w:sz="8" w:space="0" w:color="auto"/>
              <w:bottom w:val="nil"/>
              <w:right w:val="nil"/>
            </w:tcBorders>
            <w:shd w:val="clear" w:color="000000" w:fill="F4B084"/>
            <w:noWrap/>
            <w:vAlign w:val="bottom"/>
            <w:hideMark/>
          </w:tcPr>
          <w:p w14:paraId="633C2A0B" w14:textId="77777777" w:rsidR="00C27EDD" w:rsidRPr="00C27EDD" w:rsidRDefault="00C27EDD" w:rsidP="00C27EDD">
            <w:pPr>
              <w:spacing w:after="0" w:line="240" w:lineRule="auto"/>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Sample Variance</w:t>
            </w:r>
          </w:p>
        </w:tc>
        <w:tc>
          <w:tcPr>
            <w:tcW w:w="1387" w:type="dxa"/>
            <w:tcBorders>
              <w:top w:val="nil"/>
              <w:left w:val="nil"/>
              <w:bottom w:val="nil"/>
              <w:right w:val="single" w:sz="8" w:space="0" w:color="auto"/>
            </w:tcBorders>
            <w:shd w:val="clear" w:color="000000" w:fill="F4B084"/>
            <w:noWrap/>
            <w:vAlign w:val="bottom"/>
            <w:hideMark/>
          </w:tcPr>
          <w:p w14:paraId="1625D372" w14:textId="77777777" w:rsidR="00C27EDD" w:rsidRPr="00C27EDD" w:rsidRDefault="00C27EDD" w:rsidP="00C27EDD">
            <w:pPr>
              <w:spacing w:after="0" w:line="240" w:lineRule="auto"/>
              <w:jc w:val="right"/>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14.84417</w:t>
            </w:r>
          </w:p>
        </w:tc>
      </w:tr>
      <w:tr w:rsidR="00C27EDD" w:rsidRPr="00C27EDD" w14:paraId="318A5C20" w14:textId="77777777" w:rsidTr="00C27EDD">
        <w:trPr>
          <w:trHeight w:val="288"/>
        </w:trPr>
        <w:tc>
          <w:tcPr>
            <w:tcW w:w="2232" w:type="dxa"/>
            <w:tcBorders>
              <w:top w:val="nil"/>
              <w:left w:val="single" w:sz="8" w:space="0" w:color="auto"/>
              <w:bottom w:val="nil"/>
              <w:right w:val="nil"/>
            </w:tcBorders>
            <w:shd w:val="clear" w:color="000000" w:fill="F4B084"/>
            <w:noWrap/>
            <w:vAlign w:val="bottom"/>
            <w:hideMark/>
          </w:tcPr>
          <w:p w14:paraId="20E1F035" w14:textId="77777777" w:rsidR="00C27EDD" w:rsidRPr="00C27EDD" w:rsidRDefault="00C27EDD" w:rsidP="00C27EDD">
            <w:pPr>
              <w:spacing w:after="0" w:line="240" w:lineRule="auto"/>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Kurtosis</w:t>
            </w:r>
          </w:p>
        </w:tc>
        <w:tc>
          <w:tcPr>
            <w:tcW w:w="1387" w:type="dxa"/>
            <w:tcBorders>
              <w:top w:val="nil"/>
              <w:left w:val="nil"/>
              <w:bottom w:val="nil"/>
              <w:right w:val="single" w:sz="8" w:space="0" w:color="auto"/>
            </w:tcBorders>
            <w:shd w:val="clear" w:color="000000" w:fill="F4B084"/>
            <w:noWrap/>
            <w:vAlign w:val="bottom"/>
            <w:hideMark/>
          </w:tcPr>
          <w:p w14:paraId="16C8D46F" w14:textId="77777777" w:rsidR="00C27EDD" w:rsidRPr="00C27EDD" w:rsidRDefault="00C27EDD" w:rsidP="00C27EDD">
            <w:pPr>
              <w:spacing w:after="0" w:line="240" w:lineRule="auto"/>
              <w:jc w:val="right"/>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-0.4224573</w:t>
            </w:r>
          </w:p>
        </w:tc>
      </w:tr>
      <w:tr w:rsidR="00C27EDD" w:rsidRPr="00C27EDD" w14:paraId="6A3DDAE3" w14:textId="77777777" w:rsidTr="00C27EDD">
        <w:trPr>
          <w:trHeight w:val="288"/>
        </w:trPr>
        <w:tc>
          <w:tcPr>
            <w:tcW w:w="2232" w:type="dxa"/>
            <w:tcBorders>
              <w:top w:val="nil"/>
              <w:left w:val="single" w:sz="8" w:space="0" w:color="auto"/>
              <w:bottom w:val="nil"/>
              <w:right w:val="nil"/>
            </w:tcBorders>
            <w:shd w:val="clear" w:color="000000" w:fill="F4B084"/>
            <w:noWrap/>
            <w:vAlign w:val="bottom"/>
            <w:hideMark/>
          </w:tcPr>
          <w:p w14:paraId="23FCFB23" w14:textId="77777777" w:rsidR="00C27EDD" w:rsidRPr="00C27EDD" w:rsidRDefault="00C27EDD" w:rsidP="00C27EDD">
            <w:pPr>
              <w:spacing w:after="0" w:line="240" w:lineRule="auto"/>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Skewness</w:t>
            </w:r>
          </w:p>
        </w:tc>
        <w:tc>
          <w:tcPr>
            <w:tcW w:w="1387" w:type="dxa"/>
            <w:tcBorders>
              <w:top w:val="nil"/>
              <w:left w:val="nil"/>
              <w:bottom w:val="nil"/>
              <w:right w:val="single" w:sz="8" w:space="0" w:color="auto"/>
            </w:tcBorders>
            <w:shd w:val="clear" w:color="000000" w:fill="F4B084"/>
            <w:noWrap/>
            <w:vAlign w:val="bottom"/>
            <w:hideMark/>
          </w:tcPr>
          <w:p w14:paraId="3B3B3A71" w14:textId="77777777" w:rsidR="00C27EDD" w:rsidRPr="00C27EDD" w:rsidRDefault="00C27EDD" w:rsidP="00C27EDD">
            <w:pPr>
              <w:spacing w:after="0" w:line="240" w:lineRule="auto"/>
              <w:jc w:val="right"/>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0.735986505</w:t>
            </w:r>
          </w:p>
        </w:tc>
      </w:tr>
      <w:tr w:rsidR="00C27EDD" w:rsidRPr="00C27EDD" w14:paraId="5650A20D" w14:textId="77777777" w:rsidTr="00C27EDD">
        <w:trPr>
          <w:trHeight w:val="288"/>
        </w:trPr>
        <w:tc>
          <w:tcPr>
            <w:tcW w:w="2232" w:type="dxa"/>
            <w:tcBorders>
              <w:top w:val="nil"/>
              <w:left w:val="single" w:sz="8" w:space="0" w:color="auto"/>
              <w:bottom w:val="nil"/>
              <w:right w:val="nil"/>
            </w:tcBorders>
            <w:shd w:val="clear" w:color="000000" w:fill="F4B084"/>
            <w:noWrap/>
            <w:vAlign w:val="bottom"/>
            <w:hideMark/>
          </w:tcPr>
          <w:p w14:paraId="62032E80" w14:textId="77777777" w:rsidR="00C27EDD" w:rsidRPr="00C27EDD" w:rsidRDefault="00C27EDD" w:rsidP="00C27EDD">
            <w:pPr>
              <w:spacing w:after="0" w:line="240" w:lineRule="auto"/>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Range</w:t>
            </w:r>
          </w:p>
        </w:tc>
        <w:tc>
          <w:tcPr>
            <w:tcW w:w="1387" w:type="dxa"/>
            <w:tcBorders>
              <w:top w:val="nil"/>
              <w:left w:val="nil"/>
              <w:bottom w:val="nil"/>
              <w:right w:val="single" w:sz="8" w:space="0" w:color="auto"/>
            </w:tcBorders>
            <w:shd w:val="clear" w:color="000000" w:fill="F4B084"/>
            <w:noWrap/>
            <w:vAlign w:val="bottom"/>
            <w:hideMark/>
          </w:tcPr>
          <w:p w14:paraId="2F1BBDE4" w14:textId="77777777" w:rsidR="00C27EDD" w:rsidRPr="00C27EDD" w:rsidRDefault="00C27EDD" w:rsidP="00C27EDD">
            <w:pPr>
              <w:spacing w:after="0" w:line="240" w:lineRule="auto"/>
              <w:jc w:val="right"/>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13.97</w:t>
            </w:r>
          </w:p>
        </w:tc>
      </w:tr>
      <w:tr w:rsidR="00C27EDD" w:rsidRPr="00C27EDD" w14:paraId="362AA8A9" w14:textId="77777777" w:rsidTr="00C27EDD">
        <w:trPr>
          <w:trHeight w:val="288"/>
        </w:trPr>
        <w:tc>
          <w:tcPr>
            <w:tcW w:w="2232" w:type="dxa"/>
            <w:tcBorders>
              <w:top w:val="nil"/>
              <w:left w:val="single" w:sz="8" w:space="0" w:color="auto"/>
              <w:bottom w:val="nil"/>
              <w:right w:val="nil"/>
            </w:tcBorders>
            <w:shd w:val="clear" w:color="000000" w:fill="F4B084"/>
            <w:noWrap/>
            <w:vAlign w:val="bottom"/>
            <w:hideMark/>
          </w:tcPr>
          <w:p w14:paraId="6E65BED6" w14:textId="77777777" w:rsidR="00C27EDD" w:rsidRPr="00C27EDD" w:rsidRDefault="00C27EDD" w:rsidP="00C27EDD">
            <w:pPr>
              <w:spacing w:after="0" w:line="240" w:lineRule="auto"/>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Minimum</w:t>
            </w:r>
          </w:p>
        </w:tc>
        <w:tc>
          <w:tcPr>
            <w:tcW w:w="1387" w:type="dxa"/>
            <w:tcBorders>
              <w:top w:val="nil"/>
              <w:left w:val="nil"/>
              <w:bottom w:val="nil"/>
              <w:right w:val="single" w:sz="8" w:space="0" w:color="auto"/>
            </w:tcBorders>
            <w:shd w:val="clear" w:color="000000" w:fill="F4B084"/>
            <w:noWrap/>
            <w:vAlign w:val="bottom"/>
            <w:hideMark/>
          </w:tcPr>
          <w:p w14:paraId="50570A15" w14:textId="77777777" w:rsidR="00C27EDD" w:rsidRPr="00C27EDD" w:rsidRDefault="00C27EDD" w:rsidP="00C27EDD">
            <w:pPr>
              <w:spacing w:after="0" w:line="240" w:lineRule="auto"/>
              <w:jc w:val="right"/>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0.75</w:t>
            </w:r>
          </w:p>
        </w:tc>
      </w:tr>
      <w:tr w:rsidR="00C27EDD" w:rsidRPr="00C27EDD" w14:paraId="25AE3669" w14:textId="77777777" w:rsidTr="00C27EDD">
        <w:trPr>
          <w:trHeight w:val="288"/>
        </w:trPr>
        <w:tc>
          <w:tcPr>
            <w:tcW w:w="2232" w:type="dxa"/>
            <w:tcBorders>
              <w:top w:val="nil"/>
              <w:left w:val="single" w:sz="8" w:space="0" w:color="auto"/>
              <w:bottom w:val="nil"/>
              <w:right w:val="nil"/>
            </w:tcBorders>
            <w:shd w:val="clear" w:color="000000" w:fill="F4B084"/>
            <w:noWrap/>
            <w:vAlign w:val="bottom"/>
            <w:hideMark/>
          </w:tcPr>
          <w:p w14:paraId="1D953DDA" w14:textId="77777777" w:rsidR="00C27EDD" w:rsidRPr="00C27EDD" w:rsidRDefault="00C27EDD" w:rsidP="00C27EDD">
            <w:pPr>
              <w:spacing w:after="0" w:line="240" w:lineRule="auto"/>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Maximum</w:t>
            </w:r>
          </w:p>
        </w:tc>
        <w:tc>
          <w:tcPr>
            <w:tcW w:w="1387" w:type="dxa"/>
            <w:tcBorders>
              <w:top w:val="nil"/>
              <w:left w:val="nil"/>
              <w:bottom w:val="nil"/>
              <w:right w:val="single" w:sz="8" w:space="0" w:color="auto"/>
            </w:tcBorders>
            <w:shd w:val="clear" w:color="000000" w:fill="F4B084"/>
            <w:noWrap/>
            <w:vAlign w:val="bottom"/>
            <w:hideMark/>
          </w:tcPr>
          <w:p w14:paraId="0172A19A" w14:textId="77777777" w:rsidR="00C27EDD" w:rsidRPr="00C27EDD" w:rsidRDefault="00C27EDD" w:rsidP="00C27EDD">
            <w:pPr>
              <w:spacing w:after="0" w:line="240" w:lineRule="auto"/>
              <w:jc w:val="right"/>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14.72</w:t>
            </w:r>
          </w:p>
        </w:tc>
      </w:tr>
      <w:tr w:rsidR="00C27EDD" w:rsidRPr="00C27EDD" w14:paraId="460797F1" w14:textId="77777777" w:rsidTr="00C27EDD">
        <w:trPr>
          <w:trHeight w:val="288"/>
        </w:trPr>
        <w:tc>
          <w:tcPr>
            <w:tcW w:w="2232" w:type="dxa"/>
            <w:tcBorders>
              <w:top w:val="nil"/>
              <w:left w:val="single" w:sz="8" w:space="0" w:color="auto"/>
              <w:bottom w:val="nil"/>
              <w:right w:val="nil"/>
            </w:tcBorders>
            <w:shd w:val="clear" w:color="000000" w:fill="F4B084"/>
            <w:noWrap/>
            <w:vAlign w:val="bottom"/>
            <w:hideMark/>
          </w:tcPr>
          <w:p w14:paraId="276A2D18" w14:textId="77777777" w:rsidR="00C27EDD" w:rsidRPr="00C27EDD" w:rsidRDefault="00C27EDD" w:rsidP="00C27EDD">
            <w:pPr>
              <w:spacing w:after="0" w:line="240" w:lineRule="auto"/>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Sum</w:t>
            </w:r>
          </w:p>
        </w:tc>
        <w:tc>
          <w:tcPr>
            <w:tcW w:w="1387" w:type="dxa"/>
            <w:tcBorders>
              <w:top w:val="nil"/>
              <w:left w:val="nil"/>
              <w:bottom w:val="nil"/>
              <w:right w:val="single" w:sz="8" w:space="0" w:color="auto"/>
            </w:tcBorders>
            <w:shd w:val="clear" w:color="000000" w:fill="F4B084"/>
            <w:noWrap/>
            <w:vAlign w:val="bottom"/>
            <w:hideMark/>
          </w:tcPr>
          <w:p w14:paraId="2F50B39F" w14:textId="77777777" w:rsidR="00C27EDD" w:rsidRPr="00C27EDD" w:rsidRDefault="00C27EDD" w:rsidP="00C27EDD">
            <w:pPr>
              <w:spacing w:after="0" w:line="240" w:lineRule="auto"/>
              <w:jc w:val="right"/>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261.17</w:t>
            </w:r>
          </w:p>
        </w:tc>
      </w:tr>
      <w:tr w:rsidR="00C27EDD" w:rsidRPr="00C27EDD" w14:paraId="1ED2CD1E" w14:textId="77777777" w:rsidTr="00C27EDD">
        <w:trPr>
          <w:trHeight w:val="288"/>
        </w:trPr>
        <w:tc>
          <w:tcPr>
            <w:tcW w:w="2232" w:type="dxa"/>
            <w:tcBorders>
              <w:top w:val="nil"/>
              <w:left w:val="single" w:sz="8" w:space="0" w:color="auto"/>
              <w:bottom w:val="nil"/>
              <w:right w:val="nil"/>
            </w:tcBorders>
            <w:shd w:val="clear" w:color="000000" w:fill="F4B084"/>
            <w:noWrap/>
            <w:vAlign w:val="bottom"/>
            <w:hideMark/>
          </w:tcPr>
          <w:p w14:paraId="2C5CCB16" w14:textId="77777777" w:rsidR="00C27EDD" w:rsidRPr="00C27EDD" w:rsidRDefault="00C27EDD" w:rsidP="00C27EDD">
            <w:pPr>
              <w:spacing w:after="0" w:line="240" w:lineRule="auto"/>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Count</w:t>
            </w:r>
          </w:p>
        </w:tc>
        <w:tc>
          <w:tcPr>
            <w:tcW w:w="1387" w:type="dxa"/>
            <w:tcBorders>
              <w:top w:val="nil"/>
              <w:left w:val="nil"/>
              <w:bottom w:val="nil"/>
              <w:right w:val="single" w:sz="8" w:space="0" w:color="auto"/>
            </w:tcBorders>
            <w:shd w:val="clear" w:color="000000" w:fill="F4B084"/>
            <w:noWrap/>
            <w:vAlign w:val="bottom"/>
            <w:hideMark/>
          </w:tcPr>
          <w:p w14:paraId="7EE7D491" w14:textId="77777777" w:rsidR="00C27EDD" w:rsidRPr="00C27EDD" w:rsidRDefault="00C27EDD" w:rsidP="00C27EDD">
            <w:pPr>
              <w:spacing w:after="0" w:line="240" w:lineRule="auto"/>
              <w:jc w:val="right"/>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41</w:t>
            </w:r>
          </w:p>
        </w:tc>
      </w:tr>
      <w:tr w:rsidR="00C27EDD" w:rsidRPr="00C27EDD" w14:paraId="55C7AE69" w14:textId="77777777" w:rsidTr="00C27EDD">
        <w:trPr>
          <w:trHeight w:val="288"/>
        </w:trPr>
        <w:tc>
          <w:tcPr>
            <w:tcW w:w="2232" w:type="dxa"/>
            <w:tcBorders>
              <w:top w:val="nil"/>
              <w:left w:val="single" w:sz="8" w:space="0" w:color="auto"/>
              <w:bottom w:val="nil"/>
              <w:right w:val="nil"/>
            </w:tcBorders>
            <w:shd w:val="clear" w:color="000000" w:fill="F4B084"/>
            <w:noWrap/>
            <w:vAlign w:val="bottom"/>
            <w:hideMark/>
          </w:tcPr>
          <w:p w14:paraId="1813B6EA" w14:textId="77777777" w:rsidR="00C27EDD" w:rsidRPr="00C27EDD" w:rsidRDefault="00C27EDD" w:rsidP="00C27EDD">
            <w:pPr>
              <w:spacing w:after="0" w:line="240" w:lineRule="auto"/>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Largest(1)</w:t>
            </w:r>
          </w:p>
        </w:tc>
        <w:tc>
          <w:tcPr>
            <w:tcW w:w="1387" w:type="dxa"/>
            <w:tcBorders>
              <w:top w:val="nil"/>
              <w:left w:val="nil"/>
              <w:bottom w:val="nil"/>
              <w:right w:val="single" w:sz="8" w:space="0" w:color="auto"/>
            </w:tcBorders>
            <w:shd w:val="clear" w:color="000000" w:fill="F4B084"/>
            <w:noWrap/>
            <w:vAlign w:val="bottom"/>
            <w:hideMark/>
          </w:tcPr>
          <w:p w14:paraId="475CFFA1" w14:textId="77777777" w:rsidR="00C27EDD" w:rsidRPr="00C27EDD" w:rsidRDefault="00C27EDD" w:rsidP="00C27EDD">
            <w:pPr>
              <w:spacing w:after="0" w:line="240" w:lineRule="auto"/>
              <w:jc w:val="right"/>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14.72</w:t>
            </w:r>
          </w:p>
        </w:tc>
      </w:tr>
      <w:tr w:rsidR="00C27EDD" w:rsidRPr="00C27EDD" w14:paraId="02305C7A" w14:textId="77777777" w:rsidTr="00C27EDD">
        <w:trPr>
          <w:trHeight w:val="288"/>
        </w:trPr>
        <w:tc>
          <w:tcPr>
            <w:tcW w:w="2232" w:type="dxa"/>
            <w:tcBorders>
              <w:top w:val="nil"/>
              <w:left w:val="single" w:sz="8" w:space="0" w:color="auto"/>
              <w:bottom w:val="nil"/>
              <w:right w:val="nil"/>
            </w:tcBorders>
            <w:shd w:val="clear" w:color="000000" w:fill="F4B084"/>
            <w:noWrap/>
            <w:vAlign w:val="bottom"/>
            <w:hideMark/>
          </w:tcPr>
          <w:p w14:paraId="687AD3B3" w14:textId="77777777" w:rsidR="00C27EDD" w:rsidRPr="00C27EDD" w:rsidRDefault="00C27EDD" w:rsidP="00C27EDD">
            <w:pPr>
              <w:spacing w:after="0" w:line="240" w:lineRule="auto"/>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Smallest(1)</w:t>
            </w:r>
          </w:p>
        </w:tc>
        <w:tc>
          <w:tcPr>
            <w:tcW w:w="1387" w:type="dxa"/>
            <w:tcBorders>
              <w:top w:val="nil"/>
              <w:left w:val="nil"/>
              <w:bottom w:val="nil"/>
              <w:right w:val="single" w:sz="8" w:space="0" w:color="auto"/>
            </w:tcBorders>
            <w:shd w:val="clear" w:color="000000" w:fill="F4B084"/>
            <w:noWrap/>
            <w:vAlign w:val="bottom"/>
            <w:hideMark/>
          </w:tcPr>
          <w:p w14:paraId="4B1866E6" w14:textId="77777777" w:rsidR="00C27EDD" w:rsidRPr="00C27EDD" w:rsidRDefault="00C27EDD" w:rsidP="00C27EDD">
            <w:pPr>
              <w:spacing w:after="0" w:line="240" w:lineRule="auto"/>
              <w:jc w:val="right"/>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0.75</w:t>
            </w:r>
          </w:p>
        </w:tc>
      </w:tr>
      <w:tr w:rsidR="00C27EDD" w:rsidRPr="00C27EDD" w14:paraId="0744DFAC" w14:textId="77777777" w:rsidTr="00C27EDD">
        <w:trPr>
          <w:trHeight w:val="300"/>
        </w:trPr>
        <w:tc>
          <w:tcPr>
            <w:tcW w:w="2232" w:type="dxa"/>
            <w:tcBorders>
              <w:top w:val="nil"/>
              <w:left w:val="single" w:sz="8" w:space="0" w:color="auto"/>
              <w:bottom w:val="single" w:sz="8" w:space="0" w:color="auto"/>
              <w:right w:val="nil"/>
            </w:tcBorders>
            <w:shd w:val="clear" w:color="000000" w:fill="F4B084"/>
            <w:noWrap/>
            <w:vAlign w:val="bottom"/>
            <w:hideMark/>
          </w:tcPr>
          <w:p w14:paraId="14585C69" w14:textId="77777777" w:rsidR="00C27EDD" w:rsidRPr="00C27EDD" w:rsidRDefault="00C27EDD" w:rsidP="00C27EDD">
            <w:pPr>
              <w:spacing w:after="0" w:line="240" w:lineRule="auto"/>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Confidence Level(95.0%)</w:t>
            </w:r>
          </w:p>
        </w:tc>
        <w:tc>
          <w:tcPr>
            <w:tcW w:w="1387" w:type="dxa"/>
            <w:tcBorders>
              <w:top w:val="nil"/>
              <w:left w:val="nil"/>
              <w:bottom w:val="single" w:sz="8" w:space="0" w:color="auto"/>
              <w:right w:val="single" w:sz="8" w:space="0" w:color="auto"/>
            </w:tcBorders>
            <w:shd w:val="clear" w:color="000000" w:fill="F4B084"/>
            <w:noWrap/>
            <w:vAlign w:val="bottom"/>
            <w:hideMark/>
          </w:tcPr>
          <w:p w14:paraId="1CDDE272" w14:textId="77777777" w:rsidR="00C27EDD" w:rsidRPr="00C27EDD" w:rsidRDefault="00C27EDD" w:rsidP="00C27EDD">
            <w:pPr>
              <w:spacing w:after="0" w:line="240" w:lineRule="auto"/>
              <w:jc w:val="right"/>
              <w:rPr>
                <w:rFonts w:ascii="Calibri" w:eastAsia="Times New Roman" w:hAnsi="Calibri" w:cs="Calibri"/>
                <w:color w:val="000000"/>
                <w:kern w:val="0"/>
                <w:lang w:eastAsia="en-IN"/>
                <w14:ligatures w14:val="none"/>
              </w:rPr>
            </w:pPr>
            <w:r w:rsidRPr="00C27EDD">
              <w:rPr>
                <w:rFonts w:ascii="Calibri" w:eastAsia="Times New Roman" w:hAnsi="Calibri" w:cs="Calibri"/>
                <w:color w:val="000000"/>
                <w:kern w:val="0"/>
                <w:lang w:eastAsia="en-IN"/>
                <w14:ligatures w14:val="none"/>
              </w:rPr>
              <w:t>1.216097919</w:t>
            </w:r>
          </w:p>
        </w:tc>
      </w:tr>
    </w:tbl>
    <w:p w14:paraId="3DB86606" w14:textId="77777777" w:rsidR="00C27EDD" w:rsidRDefault="00C27EDD" w:rsidP="00C27EDD">
      <w:pPr>
        <w:rPr>
          <w:rFonts w:ascii="Times New Roman" w:hAnsi="Times New Roman" w:cs="Times New Roman"/>
          <w:b/>
          <w:bCs/>
          <w:sz w:val="28"/>
          <w:szCs w:val="28"/>
        </w:rPr>
      </w:pPr>
    </w:p>
    <w:p w14:paraId="0A6F519A" w14:textId="2A85FFCE" w:rsidR="00C27EDD" w:rsidRDefault="00C27EDD" w:rsidP="00C27EDD">
      <w:pPr>
        <w:rPr>
          <w:rFonts w:ascii="Times New Roman" w:hAnsi="Times New Roman" w:cs="Times New Roman"/>
          <w:b/>
          <w:bCs/>
          <w:sz w:val="28"/>
          <w:szCs w:val="28"/>
        </w:rPr>
      </w:pPr>
      <w:r w:rsidRPr="00FB2E05">
        <w:rPr>
          <w:rFonts w:ascii="Times New Roman" w:hAnsi="Times New Roman" w:cs="Times New Roman"/>
          <w:b/>
          <w:bCs/>
          <w:sz w:val="28"/>
          <w:szCs w:val="28"/>
        </w:rPr>
        <w:t>From the descriptive statistics for the</w:t>
      </w:r>
      <w:r>
        <w:rPr>
          <w:rFonts w:ascii="Times New Roman" w:hAnsi="Times New Roman" w:cs="Times New Roman"/>
          <w:b/>
          <w:bCs/>
          <w:sz w:val="28"/>
          <w:szCs w:val="28"/>
        </w:rPr>
        <w:t xml:space="preserve"> Country and Unemployment categorized</w:t>
      </w:r>
      <w:r w:rsidRPr="00FB2E05">
        <w:rPr>
          <w:rFonts w:ascii="Times New Roman" w:hAnsi="Times New Roman" w:cs="Times New Roman"/>
          <w:b/>
          <w:bCs/>
          <w:sz w:val="28"/>
          <w:szCs w:val="28"/>
        </w:rPr>
        <w:t xml:space="preserve"> variable</w:t>
      </w:r>
      <w:r>
        <w:rPr>
          <w:rFonts w:ascii="Times New Roman" w:hAnsi="Times New Roman" w:cs="Times New Roman"/>
          <w:b/>
          <w:bCs/>
          <w:sz w:val="28"/>
          <w:szCs w:val="28"/>
        </w:rPr>
        <w:t>:</w:t>
      </w:r>
    </w:p>
    <w:p w14:paraId="52F37CEF" w14:textId="77777777" w:rsidR="00C27EDD" w:rsidRPr="006C6D00" w:rsidRDefault="00C27EDD" w:rsidP="00C27EDD">
      <w:pPr>
        <w:pStyle w:val="ListParagraph"/>
        <w:numPr>
          <w:ilvl w:val="0"/>
          <w:numId w:val="22"/>
        </w:numPr>
        <w:rPr>
          <w:rFonts w:ascii="Times New Roman" w:hAnsi="Times New Roman" w:cs="Times New Roman"/>
          <w:sz w:val="24"/>
          <w:szCs w:val="24"/>
        </w:rPr>
      </w:pPr>
      <w:r w:rsidRPr="006C6D00">
        <w:rPr>
          <w:rFonts w:ascii="Times New Roman" w:hAnsi="Times New Roman" w:cs="Times New Roman"/>
          <w:sz w:val="24"/>
          <w:szCs w:val="24"/>
        </w:rPr>
        <w:t>The average unemployment rate for all the nations linked to YouTube channels in the sample is roughly 6.37%, as indicated by the mean.</w:t>
      </w:r>
    </w:p>
    <w:p w14:paraId="620CC8F2" w14:textId="77777777" w:rsidR="00C27EDD" w:rsidRPr="006C6D00" w:rsidRDefault="00C27EDD" w:rsidP="00C27EDD">
      <w:pPr>
        <w:pStyle w:val="ListParagraph"/>
        <w:numPr>
          <w:ilvl w:val="0"/>
          <w:numId w:val="22"/>
        </w:numPr>
        <w:rPr>
          <w:rFonts w:ascii="Times New Roman" w:hAnsi="Times New Roman" w:cs="Times New Roman"/>
          <w:sz w:val="24"/>
          <w:szCs w:val="24"/>
        </w:rPr>
      </w:pPr>
      <w:r w:rsidRPr="006C6D00">
        <w:rPr>
          <w:rFonts w:ascii="Times New Roman" w:hAnsi="Times New Roman" w:cs="Times New Roman"/>
          <w:sz w:val="24"/>
          <w:szCs w:val="24"/>
        </w:rPr>
        <w:t>The 3.85 standard deviation indicates a moderate degree of variation in the unemployment rates among the nations.</w:t>
      </w:r>
    </w:p>
    <w:p w14:paraId="1F85C9E0" w14:textId="77777777" w:rsidR="00C27EDD" w:rsidRPr="006C6D00" w:rsidRDefault="00C27EDD" w:rsidP="00C27EDD">
      <w:pPr>
        <w:pStyle w:val="ListParagraph"/>
        <w:numPr>
          <w:ilvl w:val="0"/>
          <w:numId w:val="22"/>
        </w:numPr>
        <w:rPr>
          <w:rFonts w:ascii="Times New Roman" w:hAnsi="Times New Roman" w:cs="Times New Roman"/>
          <w:sz w:val="24"/>
          <w:szCs w:val="24"/>
        </w:rPr>
      </w:pPr>
      <w:r w:rsidRPr="006C6D00">
        <w:rPr>
          <w:rFonts w:ascii="Times New Roman" w:hAnsi="Times New Roman" w:cs="Times New Roman"/>
          <w:sz w:val="24"/>
          <w:szCs w:val="24"/>
        </w:rPr>
        <w:t>With a minor rightward skewness, the distribution appears to be reasonably symmetric, as indicated by the skewness of 0.74 and kurtosis of -0.42.</w:t>
      </w:r>
    </w:p>
    <w:p w14:paraId="6A9E67AC" w14:textId="77777777" w:rsidR="00C27EDD" w:rsidRPr="006C6D00" w:rsidRDefault="00C27EDD" w:rsidP="00C27EDD">
      <w:pPr>
        <w:pStyle w:val="ListParagraph"/>
        <w:numPr>
          <w:ilvl w:val="0"/>
          <w:numId w:val="22"/>
        </w:numPr>
        <w:rPr>
          <w:rFonts w:ascii="Times New Roman" w:hAnsi="Times New Roman" w:cs="Times New Roman"/>
          <w:sz w:val="24"/>
          <w:szCs w:val="24"/>
        </w:rPr>
      </w:pPr>
      <w:r w:rsidRPr="006C6D00">
        <w:rPr>
          <w:rFonts w:ascii="Times New Roman" w:hAnsi="Times New Roman" w:cs="Times New Roman"/>
          <w:sz w:val="24"/>
          <w:szCs w:val="24"/>
        </w:rPr>
        <w:t>At 13.97 percentage points, the range—the difference between the maximum and least values—is quite large.</w:t>
      </w:r>
    </w:p>
    <w:p w14:paraId="59FC0E65" w14:textId="77777777" w:rsidR="00C27EDD" w:rsidRPr="006C6D00" w:rsidRDefault="00C27EDD" w:rsidP="00C27EDD">
      <w:pPr>
        <w:pStyle w:val="ListParagraph"/>
        <w:numPr>
          <w:ilvl w:val="0"/>
          <w:numId w:val="22"/>
        </w:numPr>
        <w:rPr>
          <w:rFonts w:ascii="Times New Roman" w:hAnsi="Times New Roman" w:cs="Times New Roman"/>
          <w:sz w:val="24"/>
          <w:szCs w:val="24"/>
        </w:rPr>
      </w:pPr>
      <w:r w:rsidRPr="006C6D00">
        <w:rPr>
          <w:rFonts w:ascii="Times New Roman" w:hAnsi="Times New Roman" w:cs="Times New Roman"/>
          <w:sz w:val="24"/>
          <w:szCs w:val="24"/>
        </w:rPr>
        <w:t>The unemployment rate ranges from 0.75% at the minimum to 14.72% at the maximum.</w:t>
      </w:r>
    </w:p>
    <w:p w14:paraId="041F4395" w14:textId="35C11B86" w:rsidR="00C27EDD" w:rsidRPr="006C6D00" w:rsidRDefault="00C27EDD" w:rsidP="00C27EDD">
      <w:pPr>
        <w:pStyle w:val="ListParagraph"/>
        <w:numPr>
          <w:ilvl w:val="0"/>
          <w:numId w:val="22"/>
        </w:numPr>
        <w:rPr>
          <w:rFonts w:ascii="Times New Roman" w:hAnsi="Times New Roman" w:cs="Times New Roman"/>
          <w:sz w:val="24"/>
          <w:szCs w:val="24"/>
        </w:rPr>
      </w:pPr>
      <w:r w:rsidRPr="006C6D00">
        <w:rPr>
          <w:rFonts w:ascii="Times New Roman" w:hAnsi="Times New Roman" w:cs="Times New Roman"/>
          <w:sz w:val="24"/>
          <w:szCs w:val="24"/>
        </w:rPr>
        <w:t>The 25th, 50th, and 75th percentiles of a distribution offer information about how unemployment rates are distributed.</w:t>
      </w:r>
    </w:p>
    <w:p w14:paraId="2B2E74C1" w14:textId="3F0761E0" w:rsidR="00C27EDD" w:rsidRPr="00C27EDD" w:rsidRDefault="00C27EDD" w:rsidP="00C27EDD">
      <w:pPr>
        <w:pStyle w:val="ListParagraph"/>
        <w:rPr>
          <w:rFonts w:ascii="Times New Roman" w:hAnsi="Times New Roman" w:cs="Times New Roman"/>
          <w:sz w:val="28"/>
          <w:szCs w:val="28"/>
        </w:rPr>
      </w:pPr>
      <w:r>
        <w:rPr>
          <w:noProof/>
        </w:rPr>
        <w:drawing>
          <wp:inline distT="0" distB="0" distL="0" distR="0" wp14:anchorId="19429A48" wp14:editId="4B5E5764">
            <wp:extent cx="5920740" cy="3108960"/>
            <wp:effectExtent l="0" t="0" r="3810" b="15240"/>
            <wp:docPr id="25197988" name="Chart 1">
              <a:extLst xmlns:a="http://schemas.openxmlformats.org/drawingml/2006/main">
                <a:ext uri="{FF2B5EF4-FFF2-40B4-BE49-F238E27FC236}">
                  <a16:creationId xmlns:a16="http://schemas.microsoft.com/office/drawing/2014/main" id="{0A7F1D1E-33EC-3BC8-F0F7-EC5AF005AD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71DA502" w14:textId="77777777" w:rsidR="00C27EDD" w:rsidRDefault="00C27EDD" w:rsidP="00C27EDD">
      <w:pPr>
        <w:tabs>
          <w:tab w:val="left" w:pos="1200"/>
        </w:tabs>
        <w:jc w:val="center"/>
        <w:rPr>
          <w:rFonts w:ascii="Times New Roman" w:hAnsi="Times New Roman" w:cs="Times New Roman"/>
          <w:b/>
          <w:bCs/>
          <w:sz w:val="24"/>
          <w:szCs w:val="24"/>
        </w:rPr>
      </w:pPr>
      <w:r w:rsidRPr="00C27EDD">
        <w:rPr>
          <w:rFonts w:ascii="Times New Roman" w:hAnsi="Times New Roman" w:cs="Times New Roman"/>
          <w:b/>
          <w:bCs/>
          <w:sz w:val="24"/>
          <w:szCs w:val="24"/>
        </w:rPr>
        <w:t>Detailed graph is visible in excel with all country on X axis.</w:t>
      </w:r>
    </w:p>
    <w:p w14:paraId="715CDE97" w14:textId="5F9A8CEF" w:rsidR="00C27EDD" w:rsidRDefault="00C27EDD" w:rsidP="00C27EDD">
      <w:pPr>
        <w:tabs>
          <w:tab w:val="left" w:pos="1200"/>
        </w:tabs>
        <w:rPr>
          <w:rFonts w:ascii="Times New Roman" w:hAnsi="Times New Roman" w:cs="Times New Roman"/>
          <w:sz w:val="24"/>
          <w:szCs w:val="24"/>
        </w:rPr>
      </w:pPr>
      <w:r>
        <w:rPr>
          <w:rFonts w:ascii="Times New Roman" w:hAnsi="Times New Roman" w:cs="Times New Roman"/>
          <w:sz w:val="24"/>
          <w:szCs w:val="24"/>
        </w:rPr>
        <w:br/>
      </w:r>
      <w:r w:rsidRPr="00C27EDD">
        <w:rPr>
          <w:rFonts w:ascii="Times New Roman" w:hAnsi="Times New Roman" w:cs="Times New Roman"/>
          <w:sz w:val="24"/>
          <w:szCs w:val="24"/>
        </w:rPr>
        <w:t>In addition, if we look at individual nations, we can see that Jordan has the highest unemployment rate (14.72%) out of all the countries in the dataset. However, with a 0.75% unemployment rate, Thailand has one of the lowest rates in the world. The significant variance in economic conditions across different regions is shown by the disparity in unemployment rates, which highlights the significance of taking into account country-specific elements while comprehending the employment landscape.</w:t>
      </w:r>
    </w:p>
    <w:p w14:paraId="41B6D2B4" w14:textId="77777777" w:rsidR="003E06E5" w:rsidRDefault="003E06E5" w:rsidP="00A83AAC">
      <w:pPr>
        <w:rPr>
          <w:sz w:val="72"/>
          <w:szCs w:val="72"/>
        </w:rPr>
      </w:pPr>
    </w:p>
    <w:p w14:paraId="15AAEFE6" w14:textId="1DBE2AE8" w:rsidR="00A83AAC" w:rsidRDefault="00A83AAC" w:rsidP="00A83AAC">
      <w:pPr>
        <w:rPr>
          <w:sz w:val="72"/>
          <w:szCs w:val="72"/>
        </w:rPr>
      </w:pPr>
      <w:r>
        <w:rPr>
          <w:sz w:val="72"/>
          <w:szCs w:val="72"/>
        </w:rPr>
        <w:lastRenderedPageBreak/>
        <w:t>Hypothesis Testing:</w:t>
      </w:r>
    </w:p>
    <w:p w14:paraId="3C769FC2" w14:textId="77777777" w:rsidR="00A83AAC" w:rsidRPr="00A83AAC" w:rsidRDefault="00A83AAC" w:rsidP="00A83AAC">
      <w:pPr>
        <w:rPr>
          <w:rFonts w:ascii="Times New Roman" w:hAnsi="Times New Roman" w:cs="Times New Roman"/>
          <w:sz w:val="24"/>
          <w:szCs w:val="24"/>
        </w:rPr>
      </w:pPr>
      <w:r w:rsidRPr="00A83AAC">
        <w:rPr>
          <w:rFonts w:ascii="Times New Roman" w:hAnsi="Times New Roman" w:cs="Times New Roman"/>
          <w:sz w:val="24"/>
          <w:szCs w:val="24"/>
        </w:rPr>
        <w:t>To answer one of the finer Question, we made the following hypothesis and thus performed testes according to that:</w:t>
      </w:r>
    </w:p>
    <w:p w14:paraId="46E96078" w14:textId="2D53F756" w:rsidR="00A83AAC" w:rsidRDefault="00A83AAC" w:rsidP="00A83AAC">
      <w:pPr>
        <w:rPr>
          <w:rFonts w:ascii="Times New Roman" w:hAnsi="Times New Roman" w:cs="Times New Roman"/>
          <w:sz w:val="24"/>
          <w:szCs w:val="24"/>
          <w:lang w:val="en-US"/>
        </w:rPr>
      </w:pPr>
      <w:r w:rsidRPr="00A83AAC">
        <w:rPr>
          <w:rFonts w:ascii="Times New Roman" w:hAnsi="Times New Roman" w:cs="Times New Roman"/>
          <w:sz w:val="24"/>
          <w:szCs w:val="24"/>
        </w:rPr>
        <w:t xml:space="preserve">Finer Question: </w:t>
      </w:r>
      <w:r w:rsidRPr="00A83AAC">
        <w:rPr>
          <w:rFonts w:ascii="Times New Roman" w:hAnsi="Times New Roman" w:cs="Times New Roman"/>
          <w:sz w:val="24"/>
          <w:szCs w:val="24"/>
          <w:lang w:val="en-US"/>
        </w:rPr>
        <w:t>What insights can be acquired on possible demographic and economic aspects influencing the comparative risk profiles of various places in the context of online content creation, and how can countries help to our understanding of occurrences inside YouTube categories</w:t>
      </w:r>
      <w:r>
        <w:rPr>
          <w:rFonts w:ascii="Times New Roman" w:hAnsi="Times New Roman" w:cs="Times New Roman"/>
          <w:sz w:val="24"/>
          <w:szCs w:val="24"/>
          <w:lang w:val="en-US"/>
        </w:rPr>
        <w:t>?</w:t>
      </w:r>
    </w:p>
    <w:p w14:paraId="799252EB" w14:textId="5CF6C79C" w:rsidR="00FA5F8B" w:rsidRPr="00FA5F8B" w:rsidRDefault="00FA5F8B" w:rsidP="00A83AAC">
      <w:pPr>
        <w:rPr>
          <w:rFonts w:ascii="Times New Roman" w:hAnsi="Times New Roman" w:cs="Times New Roman"/>
          <w:b/>
          <w:bCs/>
          <w:sz w:val="28"/>
          <w:szCs w:val="28"/>
          <w:u w:val="single"/>
          <w:lang w:val="en-US"/>
        </w:rPr>
      </w:pPr>
      <w:r w:rsidRPr="00FA5F8B">
        <w:rPr>
          <w:rFonts w:ascii="Times New Roman" w:hAnsi="Times New Roman" w:cs="Times New Roman"/>
          <w:b/>
          <w:bCs/>
          <w:sz w:val="28"/>
          <w:szCs w:val="28"/>
          <w:u w:val="single"/>
          <w:lang w:val="en-US"/>
        </w:rPr>
        <w:t>Relative Risk</w:t>
      </w:r>
    </w:p>
    <w:p w14:paraId="55B9C218" w14:textId="77777777" w:rsidR="00A83AAC" w:rsidRDefault="00A83AAC" w:rsidP="00A83AAC">
      <w:pPr>
        <w:spacing w:after="0" w:line="240" w:lineRule="auto"/>
        <w:rPr>
          <w:rFonts w:ascii="Calibri" w:eastAsia="Times New Roman" w:hAnsi="Calibri" w:cs="Calibri"/>
          <w:b/>
          <w:bCs/>
          <w:color w:val="000000"/>
          <w:kern w:val="0"/>
          <w:lang w:eastAsia="en-IN"/>
          <w14:ligatures w14:val="none"/>
        </w:rPr>
      </w:pPr>
      <w:r w:rsidRPr="00A83AAC">
        <w:rPr>
          <w:rFonts w:ascii="Calibri" w:eastAsia="Times New Roman" w:hAnsi="Calibri" w:cs="Calibri"/>
          <w:b/>
          <w:bCs/>
          <w:color w:val="000000"/>
          <w:kern w:val="0"/>
          <w:sz w:val="24"/>
          <w:szCs w:val="24"/>
          <w:lang w:eastAsia="en-IN"/>
          <w14:ligatures w14:val="none"/>
        </w:rPr>
        <w:t>Relative Risk Analysis: "Comedy" and "Music" Preferences in India and the United States</w:t>
      </w:r>
      <w:r w:rsidRPr="00A83AAC">
        <w:rPr>
          <w:rFonts w:ascii="Calibri" w:eastAsia="Times New Roman" w:hAnsi="Calibri" w:cs="Calibri"/>
          <w:b/>
          <w:bCs/>
          <w:color w:val="000000"/>
          <w:kern w:val="0"/>
          <w:lang w:eastAsia="en-IN"/>
          <w14:ligatures w14:val="none"/>
        </w:rPr>
        <w:t xml:space="preserve"> </w:t>
      </w:r>
    </w:p>
    <w:p w14:paraId="15BE51B9" w14:textId="77777777" w:rsidR="00A83AAC" w:rsidRDefault="00A83AAC" w:rsidP="00A83AAC">
      <w:pPr>
        <w:spacing w:after="0" w:line="240" w:lineRule="auto"/>
        <w:rPr>
          <w:rFonts w:ascii="Calibri" w:eastAsia="Times New Roman" w:hAnsi="Calibri" w:cs="Calibri"/>
          <w:b/>
          <w:bCs/>
          <w:color w:val="000000"/>
          <w:kern w:val="0"/>
          <w:lang w:eastAsia="en-IN"/>
          <w14:ligatures w14:val="none"/>
        </w:rPr>
      </w:pPr>
    </w:p>
    <w:tbl>
      <w:tblPr>
        <w:tblpPr w:leftFromText="180" w:rightFromText="180" w:vertAnchor="text" w:tblpY="1"/>
        <w:tblOverlap w:val="never"/>
        <w:tblW w:w="5240" w:type="dxa"/>
        <w:tblLook w:val="04A0" w:firstRow="1" w:lastRow="0" w:firstColumn="1" w:lastColumn="0" w:noHBand="0" w:noVBand="1"/>
      </w:tblPr>
      <w:tblGrid>
        <w:gridCol w:w="1760"/>
        <w:gridCol w:w="1680"/>
        <w:gridCol w:w="761"/>
        <w:gridCol w:w="1160"/>
      </w:tblGrid>
      <w:tr w:rsidR="00A83AAC" w:rsidRPr="00A83AAC" w14:paraId="41AE0A43" w14:textId="77777777" w:rsidTr="00A83AAC">
        <w:trPr>
          <w:trHeight w:val="288"/>
        </w:trPr>
        <w:tc>
          <w:tcPr>
            <w:tcW w:w="1760" w:type="dxa"/>
            <w:tcBorders>
              <w:top w:val="nil"/>
              <w:left w:val="nil"/>
              <w:bottom w:val="nil"/>
              <w:right w:val="nil"/>
            </w:tcBorders>
            <w:shd w:val="clear" w:color="D9E1F2" w:fill="D9E1F2"/>
            <w:noWrap/>
            <w:vAlign w:val="bottom"/>
            <w:hideMark/>
          </w:tcPr>
          <w:p w14:paraId="319ECF8C" w14:textId="77777777" w:rsidR="00A83AAC" w:rsidRPr="00A83AAC" w:rsidRDefault="00A83AAC" w:rsidP="00A83AAC">
            <w:pPr>
              <w:spacing w:after="0" w:line="240" w:lineRule="auto"/>
              <w:rPr>
                <w:rFonts w:ascii="Calibri" w:eastAsia="Times New Roman" w:hAnsi="Calibri" w:cs="Calibri"/>
                <w:b/>
                <w:bCs/>
                <w:color w:val="000000"/>
                <w:kern w:val="0"/>
                <w:lang w:eastAsia="en-IN"/>
                <w14:ligatures w14:val="none"/>
              </w:rPr>
            </w:pPr>
            <w:r w:rsidRPr="00A83AAC">
              <w:rPr>
                <w:rFonts w:ascii="Calibri" w:eastAsia="Times New Roman" w:hAnsi="Calibri" w:cs="Calibri"/>
                <w:b/>
                <w:bCs/>
                <w:color w:val="000000"/>
                <w:kern w:val="0"/>
                <w:lang w:eastAsia="en-IN"/>
                <w14:ligatures w14:val="none"/>
              </w:rPr>
              <w:t>Count of category</w:t>
            </w:r>
          </w:p>
        </w:tc>
        <w:tc>
          <w:tcPr>
            <w:tcW w:w="1680" w:type="dxa"/>
            <w:tcBorders>
              <w:top w:val="nil"/>
              <w:left w:val="nil"/>
              <w:bottom w:val="nil"/>
              <w:right w:val="nil"/>
            </w:tcBorders>
            <w:shd w:val="clear" w:color="D9E1F2" w:fill="D9E1F2"/>
            <w:noWrap/>
            <w:vAlign w:val="bottom"/>
            <w:hideMark/>
          </w:tcPr>
          <w:p w14:paraId="348CFBF0" w14:textId="77777777" w:rsidR="00A83AAC" w:rsidRPr="00A83AAC" w:rsidRDefault="00A83AAC" w:rsidP="00A83AAC">
            <w:pPr>
              <w:spacing w:after="0" w:line="240" w:lineRule="auto"/>
              <w:rPr>
                <w:rFonts w:ascii="Calibri" w:eastAsia="Times New Roman" w:hAnsi="Calibri" w:cs="Calibri"/>
                <w:b/>
                <w:bCs/>
                <w:color w:val="000000"/>
                <w:kern w:val="0"/>
                <w:lang w:eastAsia="en-IN"/>
                <w14:ligatures w14:val="none"/>
              </w:rPr>
            </w:pPr>
            <w:r w:rsidRPr="00A83AAC">
              <w:rPr>
                <w:rFonts w:ascii="Calibri" w:eastAsia="Times New Roman" w:hAnsi="Calibri" w:cs="Calibri"/>
                <w:b/>
                <w:bCs/>
                <w:color w:val="000000"/>
                <w:kern w:val="0"/>
                <w:lang w:eastAsia="en-IN"/>
                <w14:ligatures w14:val="none"/>
              </w:rPr>
              <w:t>Column Labels</w:t>
            </w:r>
          </w:p>
        </w:tc>
        <w:tc>
          <w:tcPr>
            <w:tcW w:w="640" w:type="dxa"/>
            <w:tcBorders>
              <w:top w:val="nil"/>
              <w:left w:val="nil"/>
              <w:bottom w:val="nil"/>
              <w:right w:val="nil"/>
            </w:tcBorders>
            <w:shd w:val="clear" w:color="D9E1F2" w:fill="D9E1F2"/>
            <w:noWrap/>
            <w:vAlign w:val="bottom"/>
            <w:hideMark/>
          </w:tcPr>
          <w:p w14:paraId="1FA9E401" w14:textId="77777777" w:rsidR="00A83AAC" w:rsidRPr="00A83AAC" w:rsidRDefault="00A83AAC" w:rsidP="00A83AAC">
            <w:pPr>
              <w:spacing w:after="0" w:line="240" w:lineRule="auto"/>
              <w:rPr>
                <w:rFonts w:ascii="Calibri" w:eastAsia="Times New Roman" w:hAnsi="Calibri" w:cs="Calibri"/>
                <w:b/>
                <w:bCs/>
                <w:color w:val="000000"/>
                <w:kern w:val="0"/>
                <w:lang w:eastAsia="en-IN"/>
                <w14:ligatures w14:val="none"/>
              </w:rPr>
            </w:pPr>
          </w:p>
        </w:tc>
        <w:tc>
          <w:tcPr>
            <w:tcW w:w="1160" w:type="dxa"/>
            <w:tcBorders>
              <w:top w:val="nil"/>
              <w:left w:val="nil"/>
              <w:bottom w:val="nil"/>
              <w:right w:val="nil"/>
            </w:tcBorders>
            <w:shd w:val="clear" w:color="D9E1F2" w:fill="D9E1F2"/>
            <w:noWrap/>
            <w:vAlign w:val="bottom"/>
            <w:hideMark/>
          </w:tcPr>
          <w:p w14:paraId="539CCE95" w14:textId="77777777" w:rsidR="00A83AAC" w:rsidRPr="00A83AAC" w:rsidRDefault="00A83AAC" w:rsidP="00A83AAC">
            <w:pPr>
              <w:spacing w:after="0" w:line="240" w:lineRule="auto"/>
              <w:rPr>
                <w:rFonts w:ascii="Times New Roman" w:eastAsia="Times New Roman" w:hAnsi="Times New Roman" w:cs="Times New Roman"/>
                <w:kern w:val="0"/>
                <w:sz w:val="20"/>
                <w:szCs w:val="20"/>
                <w:lang w:eastAsia="en-IN"/>
                <w14:ligatures w14:val="none"/>
              </w:rPr>
            </w:pPr>
          </w:p>
        </w:tc>
      </w:tr>
      <w:tr w:rsidR="00A83AAC" w:rsidRPr="00A83AAC" w14:paraId="627DB5BD" w14:textId="77777777" w:rsidTr="00A83AAC">
        <w:trPr>
          <w:trHeight w:val="288"/>
        </w:trPr>
        <w:tc>
          <w:tcPr>
            <w:tcW w:w="1760" w:type="dxa"/>
            <w:tcBorders>
              <w:top w:val="nil"/>
              <w:left w:val="nil"/>
              <w:bottom w:val="single" w:sz="4" w:space="0" w:color="8EA9DB"/>
              <w:right w:val="nil"/>
            </w:tcBorders>
            <w:shd w:val="clear" w:color="D9E1F2" w:fill="D9E1F2"/>
            <w:noWrap/>
            <w:vAlign w:val="bottom"/>
            <w:hideMark/>
          </w:tcPr>
          <w:p w14:paraId="4CCC87E7" w14:textId="77777777" w:rsidR="00A83AAC" w:rsidRPr="00A83AAC" w:rsidRDefault="00A83AAC" w:rsidP="00A83AAC">
            <w:pPr>
              <w:spacing w:after="0" w:line="240" w:lineRule="auto"/>
              <w:rPr>
                <w:rFonts w:ascii="Calibri" w:eastAsia="Times New Roman" w:hAnsi="Calibri" w:cs="Calibri"/>
                <w:b/>
                <w:bCs/>
                <w:color w:val="000000"/>
                <w:kern w:val="0"/>
                <w:lang w:eastAsia="en-IN"/>
                <w14:ligatures w14:val="none"/>
              </w:rPr>
            </w:pPr>
            <w:r w:rsidRPr="00A83AAC">
              <w:rPr>
                <w:rFonts w:ascii="Calibri" w:eastAsia="Times New Roman" w:hAnsi="Calibri" w:cs="Calibri"/>
                <w:b/>
                <w:bCs/>
                <w:color w:val="000000"/>
                <w:kern w:val="0"/>
                <w:lang w:eastAsia="en-IN"/>
                <w14:ligatures w14:val="none"/>
              </w:rPr>
              <w:t>Row Labels</w:t>
            </w:r>
          </w:p>
        </w:tc>
        <w:tc>
          <w:tcPr>
            <w:tcW w:w="1680" w:type="dxa"/>
            <w:tcBorders>
              <w:top w:val="nil"/>
              <w:left w:val="nil"/>
              <w:bottom w:val="single" w:sz="4" w:space="0" w:color="8EA9DB"/>
              <w:right w:val="nil"/>
            </w:tcBorders>
            <w:shd w:val="clear" w:color="D9E1F2" w:fill="D9E1F2"/>
            <w:noWrap/>
            <w:vAlign w:val="bottom"/>
            <w:hideMark/>
          </w:tcPr>
          <w:p w14:paraId="5D868168" w14:textId="77777777" w:rsidR="00A83AAC" w:rsidRPr="00A83AAC" w:rsidRDefault="00A83AAC" w:rsidP="00A83AAC">
            <w:pPr>
              <w:spacing w:after="0" w:line="240" w:lineRule="auto"/>
              <w:rPr>
                <w:rFonts w:ascii="Calibri" w:eastAsia="Times New Roman" w:hAnsi="Calibri" w:cs="Calibri"/>
                <w:b/>
                <w:bCs/>
                <w:color w:val="000000"/>
                <w:kern w:val="0"/>
                <w:lang w:eastAsia="en-IN"/>
                <w14:ligatures w14:val="none"/>
              </w:rPr>
            </w:pPr>
            <w:r w:rsidRPr="00A83AAC">
              <w:rPr>
                <w:rFonts w:ascii="Calibri" w:eastAsia="Times New Roman" w:hAnsi="Calibri" w:cs="Calibri"/>
                <w:b/>
                <w:bCs/>
                <w:color w:val="000000"/>
                <w:kern w:val="0"/>
                <w:lang w:eastAsia="en-IN"/>
                <w14:ligatures w14:val="none"/>
              </w:rPr>
              <w:t>Comedy</w:t>
            </w:r>
          </w:p>
        </w:tc>
        <w:tc>
          <w:tcPr>
            <w:tcW w:w="640" w:type="dxa"/>
            <w:tcBorders>
              <w:top w:val="nil"/>
              <w:left w:val="nil"/>
              <w:bottom w:val="single" w:sz="4" w:space="0" w:color="8EA9DB"/>
              <w:right w:val="nil"/>
            </w:tcBorders>
            <w:shd w:val="clear" w:color="D9E1F2" w:fill="D9E1F2"/>
            <w:noWrap/>
            <w:vAlign w:val="bottom"/>
            <w:hideMark/>
          </w:tcPr>
          <w:p w14:paraId="0C1F607B" w14:textId="77777777" w:rsidR="00A83AAC" w:rsidRPr="00A83AAC" w:rsidRDefault="00A83AAC" w:rsidP="00A83AAC">
            <w:pPr>
              <w:spacing w:after="0" w:line="240" w:lineRule="auto"/>
              <w:rPr>
                <w:rFonts w:ascii="Calibri" w:eastAsia="Times New Roman" w:hAnsi="Calibri" w:cs="Calibri"/>
                <w:b/>
                <w:bCs/>
                <w:color w:val="000000"/>
                <w:kern w:val="0"/>
                <w:lang w:eastAsia="en-IN"/>
                <w14:ligatures w14:val="none"/>
              </w:rPr>
            </w:pPr>
            <w:r w:rsidRPr="00A83AAC">
              <w:rPr>
                <w:rFonts w:ascii="Calibri" w:eastAsia="Times New Roman" w:hAnsi="Calibri" w:cs="Calibri"/>
                <w:b/>
                <w:bCs/>
                <w:color w:val="000000"/>
                <w:kern w:val="0"/>
                <w:lang w:eastAsia="en-IN"/>
                <w14:ligatures w14:val="none"/>
              </w:rPr>
              <w:t>Music</w:t>
            </w:r>
          </w:p>
        </w:tc>
        <w:tc>
          <w:tcPr>
            <w:tcW w:w="1160" w:type="dxa"/>
            <w:tcBorders>
              <w:top w:val="nil"/>
              <w:left w:val="nil"/>
              <w:bottom w:val="single" w:sz="4" w:space="0" w:color="8EA9DB"/>
              <w:right w:val="nil"/>
            </w:tcBorders>
            <w:shd w:val="clear" w:color="D9E1F2" w:fill="D9E1F2"/>
            <w:noWrap/>
            <w:vAlign w:val="bottom"/>
            <w:hideMark/>
          </w:tcPr>
          <w:p w14:paraId="2AC4FF2A" w14:textId="77777777" w:rsidR="00A83AAC" w:rsidRPr="00A83AAC" w:rsidRDefault="00A83AAC" w:rsidP="00A83AAC">
            <w:pPr>
              <w:spacing w:after="0" w:line="240" w:lineRule="auto"/>
              <w:rPr>
                <w:rFonts w:ascii="Calibri" w:eastAsia="Times New Roman" w:hAnsi="Calibri" w:cs="Calibri"/>
                <w:b/>
                <w:bCs/>
                <w:color w:val="000000"/>
                <w:kern w:val="0"/>
                <w:lang w:eastAsia="en-IN"/>
                <w14:ligatures w14:val="none"/>
              </w:rPr>
            </w:pPr>
            <w:r w:rsidRPr="00A83AAC">
              <w:rPr>
                <w:rFonts w:ascii="Calibri" w:eastAsia="Times New Roman" w:hAnsi="Calibri" w:cs="Calibri"/>
                <w:b/>
                <w:bCs/>
                <w:color w:val="000000"/>
                <w:kern w:val="0"/>
                <w:lang w:eastAsia="en-IN"/>
                <w14:ligatures w14:val="none"/>
              </w:rPr>
              <w:t>Grand Total</w:t>
            </w:r>
          </w:p>
        </w:tc>
      </w:tr>
      <w:tr w:rsidR="00A83AAC" w:rsidRPr="00A83AAC" w14:paraId="7AE08838" w14:textId="77777777" w:rsidTr="00A83AAC">
        <w:trPr>
          <w:trHeight w:val="288"/>
        </w:trPr>
        <w:tc>
          <w:tcPr>
            <w:tcW w:w="1760" w:type="dxa"/>
            <w:tcBorders>
              <w:top w:val="nil"/>
              <w:left w:val="nil"/>
              <w:bottom w:val="nil"/>
              <w:right w:val="nil"/>
            </w:tcBorders>
            <w:shd w:val="clear" w:color="auto" w:fill="auto"/>
            <w:noWrap/>
            <w:vAlign w:val="bottom"/>
            <w:hideMark/>
          </w:tcPr>
          <w:p w14:paraId="0BB1F871" w14:textId="77777777" w:rsidR="00A83AAC" w:rsidRPr="00A83AAC" w:rsidRDefault="00A83AAC" w:rsidP="00A83AAC">
            <w:pPr>
              <w:spacing w:after="0" w:line="240" w:lineRule="auto"/>
              <w:rPr>
                <w:rFonts w:ascii="Calibri" w:eastAsia="Times New Roman" w:hAnsi="Calibri" w:cs="Calibri"/>
                <w:color w:val="000000"/>
                <w:kern w:val="0"/>
                <w:lang w:eastAsia="en-IN"/>
                <w14:ligatures w14:val="none"/>
              </w:rPr>
            </w:pPr>
            <w:r w:rsidRPr="00A83AAC">
              <w:rPr>
                <w:rFonts w:ascii="Calibri" w:eastAsia="Times New Roman" w:hAnsi="Calibri" w:cs="Calibri"/>
                <w:color w:val="000000"/>
                <w:kern w:val="0"/>
                <w:lang w:eastAsia="en-IN"/>
                <w14:ligatures w14:val="none"/>
              </w:rPr>
              <w:t>India</w:t>
            </w:r>
          </w:p>
        </w:tc>
        <w:tc>
          <w:tcPr>
            <w:tcW w:w="1680" w:type="dxa"/>
            <w:tcBorders>
              <w:top w:val="nil"/>
              <w:left w:val="nil"/>
              <w:bottom w:val="nil"/>
              <w:right w:val="nil"/>
            </w:tcBorders>
            <w:shd w:val="clear" w:color="auto" w:fill="auto"/>
            <w:noWrap/>
            <w:vAlign w:val="bottom"/>
            <w:hideMark/>
          </w:tcPr>
          <w:p w14:paraId="4594C64A" w14:textId="77777777" w:rsidR="00A83AAC" w:rsidRPr="00A83AAC" w:rsidRDefault="00A83AAC" w:rsidP="00A83AAC">
            <w:pPr>
              <w:spacing w:after="0" w:line="240" w:lineRule="auto"/>
              <w:jc w:val="right"/>
              <w:rPr>
                <w:rFonts w:ascii="Calibri" w:eastAsia="Times New Roman" w:hAnsi="Calibri" w:cs="Calibri"/>
                <w:color w:val="000000"/>
                <w:kern w:val="0"/>
                <w:lang w:eastAsia="en-IN"/>
                <w14:ligatures w14:val="none"/>
              </w:rPr>
            </w:pPr>
            <w:r w:rsidRPr="00A83AAC">
              <w:rPr>
                <w:rFonts w:ascii="Calibri" w:eastAsia="Times New Roman" w:hAnsi="Calibri" w:cs="Calibri"/>
                <w:color w:val="000000"/>
                <w:kern w:val="0"/>
                <w:lang w:eastAsia="en-IN"/>
                <w14:ligatures w14:val="none"/>
              </w:rPr>
              <w:t>15</w:t>
            </w:r>
          </w:p>
        </w:tc>
        <w:tc>
          <w:tcPr>
            <w:tcW w:w="640" w:type="dxa"/>
            <w:tcBorders>
              <w:top w:val="nil"/>
              <w:left w:val="nil"/>
              <w:bottom w:val="nil"/>
              <w:right w:val="nil"/>
            </w:tcBorders>
            <w:shd w:val="clear" w:color="auto" w:fill="auto"/>
            <w:noWrap/>
            <w:vAlign w:val="bottom"/>
            <w:hideMark/>
          </w:tcPr>
          <w:p w14:paraId="7787EA68" w14:textId="77777777" w:rsidR="00A83AAC" w:rsidRPr="00A83AAC" w:rsidRDefault="00A83AAC" w:rsidP="00A83AAC">
            <w:pPr>
              <w:spacing w:after="0" w:line="240" w:lineRule="auto"/>
              <w:jc w:val="right"/>
              <w:rPr>
                <w:rFonts w:ascii="Calibri" w:eastAsia="Times New Roman" w:hAnsi="Calibri" w:cs="Calibri"/>
                <w:color w:val="000000"/>
                <w:kern w:val="0"/>
                <w:lang w:eastAsia="en-IN"/>
                <w14:ligatures w14:val="none"/>
              </w:rPr>
            </w:pPr>
            <w:r w:rsidRPr="00A83AAC">
              <w:rPr>
                <w:rFonts w:ascii="Calibri" w:eastAsia="Times New Roman" w:hAnsi="Calibri" w:cs="Calibri"/>
                <w:color w:val="000000"/>
                <w:kern w:val="0"/>
                <w:lang w:eastAsia="en-IN"/>
                <w14:ligatures w14:val="none"/>
              </w:rPr>
              <w:t>26</w:t>
            </w:r>
          </w:p>
        </w:tc>
        <w:tc>
          <w:tcPr>
            <w:tcW w:w="1160" w:type="dxa"/>
            <w:tcBorders>
              <w:top w:val="nil"/>
              <w:left w:val="nil"/>
              <w:bottom w:val="nil"/>
              <w:right w:val="nil"/>
            </w:tcBorders>
            <w:shd w:val="clear" w:color="auto" w:fill="auto"/>
            <w:noWrap/>
            <w:vAlign w:val="bottom"/>
            <w:hideMark/>
          </w:tcPr>
          <w:p w14:paraId="34389CB5" w14:textId="77777777" w:rsidR="00A83AAC" w:rsidRPr="00A83AAC" w:rsidRDefault="00A83AAC" w:rsidP="00A83AAC">
            <w:pPr>
              <w:spacing w:after="0" w:line="240" w:lineRule="auto"/>
              <w:jc w:val="right"/>
              <w:rPr>
                <w:rFonts w:ascii="Calibri" w:eastAsia="Times New Roman" w:hAnsi="Calibri" w:cs="Calibri"/>
                <w:color w:val="000000"/>
                <w:kern w:val="0"/>
                <w:lang w:eastAsia="en-IN"/>
                <w14:ligatures w14:val="none"/>
              </w:rPr>
            </w:pPr>
            <w:r w:rsidRPr="00A83AAC">
              <w:rPr>
                <w:rFonts w:ascii="Calibri" w:eastAsia="Times New Roman" w:hAnsi="Calibri" w:cs="Calibri"/>
                <w:color w:val="000000"/>
                <w:kern w:val="0"/>
                <w:lang w:eastAsia="en-IN"/>
                <w14:ligatures w14:val="none"/>
              </w:rPr>
              <w:t>41</w:t>
            </w:r>
          </w:p>
        </w:tc>
      </w:tr>
      <w:tr w:rsidR="00A83AAC" w:rsidRPr="00A83AAC" w14:paraId="68430FCD" w14:textId="77777777" w:rsidTr="00A83AAC">
        <w:trPr>
          <w:trHeight w:val="288"/>
        </w:trPr>
        <w:tc>
          <w:tcPr>
            <w:tcW w:w="1760" w:type="dxa"/>
            <w:tcBorders>
              <w:top w:val="nil"/>
              <w:left w:val="nil"/>
              <w:bottom w:val="nil"/>
              <w:right w:val="nil"/>
            </w:tcBorders>
            <w:shd w:val="clear" w:color="auto" w:fill="auto"/>
            <w:noWrap/>
            <w:vAlign w:val="bottom"/>
            <w:hideMark/>
          </w:tcPr>
          <w:p w14:paraId="12D6BC97" w14:textId="77777777" w:rsidR="00A83AAC" w:rsidRPr="00A83AAC" w:rsidRDefault="00A83AAC" w:rsidP="00A83AAC">
            <w:pPr>
              <w:spacing w:after="0" w:line="240" w:lineRule="auto"/>
              <w:rPr>
                <w:rFonts w:ascii="Calibri" w:eastAsia="Times New Roman" w:hAnsi="Calibri" w:cs="Calibri"/>
                <w:color w:val="000000"/>
                <w:kern w:val="0"/>
                <w:lang w:eastAsia="en-IN"/>
                <w14:ligatures w14:val="none"/>
              </w:rPr>
            </w:pPr>
            <w:r w:rsidRPr="00A83AAC">
              <w:rPr>
                <w:rFonts w:ascii="Calibri" w:eastAsia="Times New Roman" w:hAnsi="Calibri" w:cs="Calibri"/>
                <w:color w:val="000000"/>
                <w:kern w:val="0"/>
                <w:lang w:eastAsia="en-IN"/>
                <w14:ligatures w14:val="none"/>
              </w:rPr>
              <w:t>United States</w:t>
            </w:r>
          </w:p>
        </w:tc>
        <w:tc>
          <w:tcPr>
            <w:tcW w:w="1680" w:type="dxa"/>
            <w:tcBorders>
              <w:top w:val="nil"/>
              <w:left w:val="nil"/>
              <w:bottom w:val="nil"/>
              <w:right w:val="nil"/>
            </w:tcBorders>
            <w:shd w:val="clear" w:color="auto" w:fill="auto"/>
            <w:noWrap/>
            <w:vAlign w:val="bottom"/>
            <w:hideMark/>
          </w:tcPr>
          <w:p w14:paraId="530DA43A" w14:textId="77777777" w:rsidR="00A83AAC" w:rsidRPr="00A83AAC" w:rsidRDefault="00A83AAC" w:rsidP="00A83AAC">
            <w:pPr>
              <w:spacing w:after="0" w:line="240" w:lineRule="auto"/>
              <w:jc w:val="right"/>
              <w:rPr>
                <w:rFonts w:ascii="Calibri" w:eastAsia="Times New Roman" w:hAnsi="Calibri" w:cs="Calibri"/>
                <w:color w:val="000000"/>
                <w:kern w:val="0"/>
                <w:lang w:eastAsia="en-IN"/>
                <w14:ligatures w14:val="none"/>
              </w:rPr>
            </w:pPr>
            <w:r w:rsidRPr="00A83AAC">
              <w:rPr>
                <w:rFonts w:ascii="Calibri" w:eastAsia="Times New Roman" w:hAnsi="Calibri" w:cs="Calibri"/>
                <w:color w:val="000000"/>
                <w:kern w:val="0"/>
                <w:lang w:eastAsia="en-IN"/>
                <w14:ligatures w14:val="none"/>
              </w:rPr>
              <w:t>12</w:t>
            </w:r>
          </w:p>
        </w:tc>
        <w:tc>
          <w:tcPr>
            <w:tcW w:w="640" w:type="dxa"/>
            <w:tcBorders>
              <w:top w:val="nil"/>
              <w:left w:val="nil"/>
              <w:bottom w:val="nil"/>
              <w:right w:val="nil"/>
            </w:tcBorders>
            <w:shd w:val="clear" w:color="auto" w:fill="auto"/>
            <w:noWrap/>
            <w:vAlign w:val="bottom"/>
            <w:hideMark/>
          </w:tcPr>
          <w:p w14:paraId="4D6227D3" w14:textId="77777777" w:rsidR="00A83AAC" w:rsidRPr="00A83AAC" w:rsidRDefault="00A83AAC" w:rsidP="00A83AAC">
            <w:pPr>
              <w:spacing w:after="0" w:line="240" w:lineRule="auto"/>
              <w:jc w:val="right"/>
              <w:rPr>
                <w:rFonts w:ascii="Calibri" w:eastAsia="Times New Roman" w:hAnsi="Calibri" w:cs="Calibri"/>
                <w:color w:val="000000"/>
                <w:kern w:val="0"/>
                <w:lang w:eastAsia="en-IN"/>
                <w14:ligatures w14:val="none"/>
              </w:rPr>
            </w:pPr>
            <w:r w:rsidRPr="00A83AAC">
              <w:rPr>
                <w:rFonts w:ascii="Calibri" w:eastAsia="Times New Roman" w:hAnsi="Calibri" w:cs="Calibri"/>
                <w:color w:val="000000"/>
                <w:kern w:val="0"/>
                <w:lang w:eastAsia="en-IN"/>
                <w14:ligatures w14:val="none"/>
              </w:rPr>
              <w:t>40</w:t>
            </w:r>
          </w:p>
        </w:tc>
        <w:tc>
          <w:tcPr>
            <w:tcW w:w="1160" w:type="dxa"/>
            <w:tcBorders>
              <w:top w:val="nil"/>
              <w:left w:val="nil"/>
              <w:bottom w:val="nil"/>
              <w:right w:val="nil"/>
            </w:tcBorders>
            <w:shd w:val="clear" w:color="auto" w:fill="auto"/>
            <w:noWrap/>
            <w:vAlign w:val="bottom"/>
            <w:hideMark/>
          </w:tcPr>
          <w:p w14:paraId="499EB2ED" w14:textId="77777777" w:rsidR="00A83AAC" w:rsidRPr="00A83AAC" w:rsidRDefault="00A83AAC" w:rsidP="00A83AAC">
            <w:pPr>
              <w:spacing w:after="0" w:line="240" w:lineRule="auto"/>
              <w:jc w:val="right"/>
              <w:rPr>
                <w:rFonts w:ascii="Calibri" w:eastAsia="Times New Roman" w:hAnsi="Calibri" w:cs="Calibri"/>
                <w:color w:val="000000"/>
                <w:kern w:val="0"/>
                <w:lang w:eastAsia="en-IN"/>
                <w14:ligatures w14:val="none"/>
              </w:rPr>
            </w:pPr>
            <w:r w:rsidRPr="00A83AAC">
              <w:rPr>
                <w:rFonts w:ascii="Calibri" w:eastAsia="Times New Roman" w:hAnsi="Calibri" w:cs="Calibri"/>
                <w:color w:val="000000"/>
                <w:kern w:val="0"/>
                <w:lang w:eastAsia="en-IN"/>
                <w14:ligatures w14:val="none"/>
              </w:rPr>
              <w:t>52</w:t>
            </w:r>
          </w:p>
        </w:tc>
      </w:tr>
      <w:tr w:rsidR="00A83AAC" w:rsidRPr="00A83AAC" w14:paraId="00DCD327" w14:textId="77777777" w:rsidTr="00A83AAC">
        <w:trPr>
          <w:trHeight w:val="288"/>
        </w:trPr>
        <w:tc>
          <w:tcPr>
            <w:tcW w:w="1760" w:type="dxa"/>
            <w:tcBorders>
              <w:top w:val="single" w:sz="4" w:space="0" w:color="8EA9DB"/>
              <w:left w:val="nil"/>
              <w:bottom w:val="nil"/>
              <w:right w:val="nil"/>
            </w:tcBorders>
            <w:shd w:val="clear" w:color="D9E1F2" w:fill="D9E1F2"/>
            <w:noWrap/>
            <w:vAlign w:val="bottom"/>
            <w:hideMark/>
          </w:tcPr>
          <w:p w14:paraId="6FC22647" w14:textId="77777777" w:rsidR="00A83AAC" w:rsidRPr="00A83AAC" w:rsidRDefault="00A83AAC" w:rsidP="00A83AAC">
            <w:pPr>
              <w:spacing w:after="0" w:line="240" w:lineRule="auto"/>
              <w:rPr>
                <w:rFonts w:ascii="Calibri" w:eastAsia="Times New Roman" w:hAnsi="Calibri" w:cs="Calibri"/>
                <w:b/>
                <w:bCs/>
                <w:color w:val="000000"/>
                <w:kern w:val="0"/>
                <w:lang w:eastAsia="en-IN"/>
                <w14:ligatures w14:val="none"/>
              </w:rPr>
            </w:pPr>
            <w:r w:rsidRPr="00A83AAC">
              <w:rPr>
                <w:rFonts w:ascii="Calibri" w:eastAsia="Times New Roman" w:hAnsi="Calibri" w:cs="Calibri"/>
                <w:b/>
                <w:bCs/>
                <w:color w:val="000000"/>
                <w:kern w:val="0"/>
                <w:lang w:eastAsia="en-IN"/>
                <w14:ligatures w14:val="none"/>
              </w:rPr>
              <w:t>Grand Total</w:t>
            </w:r>
          </w:p>
        </w:tc>
        <w:tc>
          <w:tcPr>
            <w:tcW w:w="1680" w:type="dxa"/>
            <w:tcBorders>
              <w:top w:val="single" w:sz="4" w:space="0" w:color="8EA9DB"/>
              <w:left w:val="nil"/>
              <w:bottom w:val="nil"/>
              <w:right w:val="nil"/>
            </w:tcBorders>
            <w:shd w:val="clear" w:color="D9E1F2" w:fill="D9E1F2"/>
            <w:noWrap/>
            <w:vAlign w:val="bottom"/>
            <w:hideMark/>
          </w:tcPr>
          <w:p w14:paraId="064366D6" w14:textId="77777777" w:rsidR="00A83AAC" w:rsidRPr="00A83AAC" w:rsidRDefault="00A83AAC" w:rsidP="00A83AAC">
            <w:pPr>
              <w:spacing w:after="0" w:line="240" w:lineRule="auto"/>
              <w:jc w:val="right"/>
              <w:rPr>
                <w:rFonts w:ascii="Calibri" w:eastAsia="Times New Roman" w:hAnsi="Calibri" w:cs="Calibri"/>
                <w:b/>
                <w:bCs/>
                <w:color w:val="000000"/>
                <w:kern w:val="0"/>
                <w:lang w:eastAsia="en-IN"/>
                <w14:ligatures w14:val="none"/>
              </w:rPr>
            </w:pPr>
            <w:r w:rsidRPr="00A83AAC">
              <w:rPr>
                <w:rFonts w:ascii="Calibri" w:eastAsia="Times New Roman" w:hAnsi="Calibri" w:cs="Calibri"/>
                <w:b/>
                <w:bCs/>
                <w:color w:val="000000"/>
                <w:kern w:val="0"/>
                <w:lang w:eastAsia="en-IN"/>
                <w14:ligatures w14:val="none"/>
              </w:rPr>
              <w:t>27</w:t>
            </w:r>
          </w:p>
        </w:tc>
        <w:tc>
          <w:tcPr>
            <w:tcW w:w="640" w:type="dxa"/>
            <w:tcBorders>
              <w:top w:val="single" w:sz="4" w:space="0" w:color="8EA9DB"/>
              <w:left w:val="nil"/>
              <w:bottom w:val="nil"/>
              <w:right w:val="nil"/>
            </w:tcBorders>
            <w:shd w:val="clear" w:color="D9E1F2" w:fill="D9E1F2"/>
            <w:noWrap/>
            <w:vAlign w:val="bottom"/>
            <w:hideMark/>
          </w:tcPr>
          <w:p w14:paraId="62CCC8BA" w14:textId="77777777" w:rsidR="00A83AAC" w:rsidRPr="00A83AAC" w:rsidRDefault="00A83AAC" w:rsidP="00A83AAC">
            <w:pPr>
              <w:spacing w:after="0" w:line="240" w:lineRule="auto"/>
              <w:jc w:val="right"/>
              <w:rPr>
                <w:rFonts w:ascii="Calibri" w:eastAsia="Times New Roman" w:hAnsi="Calibri" w:cs="Calibri"/>
                <w:b/>
                <w:bCs/>
                <w:color w:val="000000"/>
                <w:kern w:val="0"/>
                <w:lang w:eastAsia="en-IN"/>
                <w14:ligatures w14:val="none"/>
              </w:rPr>
            </w:pPr>
            <w:r w:rsidRPr="00A83AAC">
              <w:rPr>
                <w:rFonts w:ascii="Calibri" w:eastAsia="Times New Roman" w:hAnsi="Calibri" w:cs="Calibri"/>
                <w:b/>
                <w:bCs/>
                <w:color w:val="000000"/>
                <w:kern w:val="0"/>
                <w:lang w:eastAsia="en-IN"/>
                <w14:ligatures w14:val="none"/>
              </w:rPr>
              <w:t>66</w:t>
            </w:r>
          </w:p>
        </w:tc>
        <w:tc>
          <w:tcPr>
            <w:tcW w:w="1160" w:type="dxa"/>
            <w:tcBorders>
              <w:top w:val="single" w:sz="4" w:space="0" w:color="8EA9DB"/>
              <w:left w:val="nil"/>
              <w:bottom w:val="nil"/>
              <w:right w:val="nil"/>
            </w:tcBorders>
            <w:shd w:val="clear" w:color="D9E1F2" w:fill="D9E1F2"/>
            <w:noWrap/>
            <w:vAlign w:val="bottom"/>
            <w:hideMark/>
          </w:tcPr>
          <w:p w14:paraId="653D6F1F" w14:textId="77777777" w:rsidR="00A83AAC" w:rsidRPr="00A83AAC" w:rsidRDefault="00A83AAC" w:rsidP="00A83AAC">
            <w:pPr>
              <w:spacing w:after="0" w:line="240" w:lineRule="auto"/>
              <w:jc w:val="right"/>
              <w:rPr>
                <w:rFonts w:ascii="Calibri" w:eastAsia="Times New Roman" w:hAnsi="Calibri" w:cs="Calibri"/>
                <w:b/>
                <w:bCs/>
                <w:color w:val="000000"/>
                <w:kern w:val="0"/>
                <w:lang w:eastAsia="en-IN"/>
                <w14:ligatures w14:val="none"/>
              </w:rPr>
            </w:pPr>
            <w:r w:rsidRPr="00A83AAC">
              <w:rPr>
                <w:rFonts w:ascii="Calibri" w:eastAsia="Times New Roman" w:hAnsi="Calibri" w:cs="Calibri"/>
                <w:b/>
                <w:bCs/>
                <w:color w:val="000000"/>
                <w:kern w:val="0"/>
                <w:lang w:eastAsia="en-IN"/>
                <w14:ligatures w14:val="none"/>
              </w:rPr>
              <w:t>93</w:t>
            </w:r>
          </w:p>
        </w:tc>
      </w:tr>
    </w:tbl>
    <w:p w14:paraId="1AC480D4" w14:textId="77777777" w:rsidR="00A83AAC" w:rsidRDefault="00A83AAC" w:rsidP="00A83AAC">
      <w:pPr>
        <w:spacing w:after="0" w:line="240" w:lineRule="auto"/>
        <w:rPr>
          <w:rFonts w:ascii="Calibri" w:eastAsia="Times New Roman" w:hAnsi="Calibri" w:cs="Calibri"/>
          <w:b/>
          <w:bCs/>
          <w:color w:val="000000"/>
          <w:kern w:val="0"/>
          <w:lang w:eastAsia="en-IN"/>
          <w14:ligatures w14:val="none"/>
        </w:rPr>
      </w:pPr>
    </w:p>
    <w:tbl>
      <w:tblPr>
        <w:tblpPr w:leftFromText="180" w:rightFromText="180" w:vertAnchor="text" w:horzAnchor="page" w:tblpX="7513" w:tblpY="104"/>
        <w:tblW w:w="3440" w:type="dxa"/>
        <w:tblLook w:val="04A0" w:firstRow="1" w:lastRow="0" w:firstColumn="1" w:lastColumn="0" w:noHBand="0" w:noVBand="1"/>
      </w:tblPr>
      <w:tblGrid>
        <w:gridCol w:w="1760"/>
        <w:gridCol w:w="1680"/>
      </w:tblGrid>
      <w:tr w:rsidR="00A83AAC" w:rsidRPr="00A83AAC" w14:paraId="20E076C9" w14:textId="77777777" w:rsidTr="00A83AAC">
        <w:trPr>
          <w:trHeight w:val="288"/>
        </w:trPr>
        <w:tc>
          <w:tcPr>
            <w:tcW w:w="1760" w:type="dxa"/>
            <w:tcBorders>
              <w:top w:val="nil"/>
              <w:left w:val="nil"/>
              <w:bottom w:val="nil"/>
              <w:right w:val="nil"/>
            </w:tcBorders>
            <w:shd w:val="clear" w:color="000000" w:fill="92D050"/>
            <w:noWrap/>
            <w:vAlign w:val="bottom"/>
            <w:hideMark/>
          </w:tcPr>
          <w:p w14:paraId="738C004B" w14:textId="77777777" w:rsidR="00A83AAC" w:rsidRPr="00A83AAC" w:rsidRDefault="00A83AAC" w:rsidP="00A83AAC">
            <w:pPr>
              <w:spacing w:after="0" w:line="240" w:lineRule="auto"/>
              <w:rPr>
                <w:rFonts w:ascii="Calibri" w:eastAsia="Times New Roman" w:hAnsi="Calibri" w:cs="Calibri"/>
                <w:color w:val="000000"/>
                <w:kern w:val="0"/>
                <w:lang w:eastAsia="en-IN"/>
                <w14:ligatures w14:val="none"/>
              </w:rPr>
            </w:pPr>
            <w:r w:rsidRPr="00A83AAC">
              <w:rPr>
                <w:rFonts w:ascii="Calibri" w:eastAsia="Times New Roman" w:hAnsi="Calibri" w:cs="Calibri"/>
                <w:color w:val="000000"/>
                <w:kern w:val="0"/>
                <w:lang w:eastAsia="en-IN"/>
                <w14:ligatures w14:val="none"/>
              </w:rPr>
              <w:t>Country</w:t>
            </w:r>
          </w:p>
        </w:tc>
        <w:tc>
          <w:tcPr>
            <w:tcW w:w="1680" w:type="dxa"/>
            <w:tcBorders>
              <w:top w:val="nil"/>
              <w:left w:val="nil"/>
              <w:bottom w:val="nil"/>
              <w:right w:val="nil"/>
            </w:tcBorders>
            <w:shd w:val="clear" w:color="000000" w:fill="92D050"/>
            <w:noWrap/>
            <w:vAlign w:val="bottom"/>
            <w:hideMark/>
          </w:tcPr>
          <w:p w14:paraId="5CF43D4C" w14:textId="77777777" w:rsidR="00A83AAC" w:rsidRPr="00A83AAC" w:rsidRDefault="00A83AAC" w:rsidP="00A83AAC">
            <w:pPr>
              <w:spacing w:after="0" w:line="240" w:lineRule="auto"/>
              <w:rPr>
                <w:rFonts w:ascii="Calibri" w:eastAsia="Times New Roman" w:hAnsi="Calibri" w:cs="Calibri"/>
                <w:color w:val="000000"/>
                <w:kern w:val="0"/>
                <w:lang w:eastAsia="en-IN"/>
                <w14:ligatures w14:val="none"/>
              </w:rPr>
            </w:pPr>
            <w:r w:rsidRPr="00A83AAC">
              <w:rPr>
                <w:rFonts w:ascii="Calibri" w:eastAsia="Times New Roman" w:hAnsi="Calibri" w:cs="Calibri"/>
                <w:color w:val="000000"/>
                <w:kern w:val="0"/>
                <w:lang w:eastAsia="en-IN"/>
                <w14:ligatures w14:val="none"/>
              </w:rPr>
              <w:t>Relative Risk</w:t>
            </w:r>
          </w:p>
        </w:tc>
      </w:tr>
      <w:tr w:rsidR="00A83AAC" w:rsidRPr="00A83AAC" w14:paraId="6E5E600C" w14:textId="77777777" w:rsidTr="00A83AAC">
        <w:trPr>
          <w:trHeight w:val="288"/>
        </w:trPr>
        <w:tc>
          <w:tcPr>
            <w:tcW w:w="1760" w:type="dxa"/>
            <w:tcBorders>
              <w:top w:val="nil"/>
              <w:left w:val="nil"/>
              <w:bottom w:val="nil"/>
              <w:right w:val="nil"/>
            </w:tcBorders>
            <w:shd w:val="clear" w:color="000000" w:fill="92D050"/>
            <w:noWrap/>
            <w:vAlign w:val="bottom"/>
            <w:hideMark/>
          </w:tcPr>
          <w:p w14:paraId="5E39BF41" w14:textId="77777777" w:rsidR="00A83AAC" w:rsidRPr="00A83AAC" w:rsidRDefault="00A83AAC" w:rsidP="00A83AAC">
            <w:pPr>
              <w:spacing w:after="0" w:line="240" w:lineRule="auto"/>
              <w:rPr>
                <w:rFonts w:ascii="Calibri" w:eastAsia="Times New Roman" w:hAnsi="Calibri" w:cs="Calibri"/>
                <w:color w:val="000000"/>
                <w:kern w:val="0"/>
                <w:lang w:eastAsia="en-IN"/>
                <w14:ligatures w14:val="none"/>
              </w:rPr>
            </w:pPr>
            <w:r w:rsidRPr="00A83AAC">
              <w:rPr>
                <w:rFonts w:ascii="Calibri" w:eastAsia="Times New Roman" w:hAnsi="Calibri" w:cs="Calibri"/>
                <w:color w:val="000000"/>
                <w:kern w:val="0"/>
                <w:lang w:eastAsia="en-IN"/>
                <w14:ligatures w14:val="none"/>
              </w:rPr>
              <w:t>India</w:t>
            </w:r>
          </w:p>
        </w:tc>
        <w:tc>
          <w:tcPr>
            <w:tcW w:w="1680" w:type="dxa"/>
            <w:tcBorders>
              <w:top w:val="nil"/>
              <w:left w:val="nil"/>
              <w:bottom w:val="nil"/>
              <w:right w:val="nil"/>
            </w:tcBorders>
            <w:shd w:val="clear" w:color="000000" w:fill="92D050"/>
            <w:noWrap/>
            <w:vAlign w:val="bottom"/>
            <w:hideMark/>
          </w:tcPr>
          <w:p w14:paraId="686B1054" w14:textId="77777777" w:rsidR="00A83AAC" w:rsidRPr="00A83AAC" w:rsidRDefault="00A83AAC" w:rsidP="00A83AAC">
            <w:pPr>
              <w:spacing w:after="0" w:line="240" w:lineRule="auto"/>
              <w:jc w:val="right"/>
              <w:rPr>
                <w:rFonts w:ascii="Calibri" w:eastAsia="Times New Roman" w:hAnsi="Calibri" w:cs="Calibri"/>
                <w:color w:val="000000"/>
                <w:kern w:val="0"/>
                <w:lang w:eastAsia="en-IN"/>
                <w14:ligatures w14:val="none"/>
              </w:rPr>
            </w:pPr>
            <w:r w:rsidRPr="00A83AAC">
              <w:rPr>
                <w:rFonts w:ascii="Calibri" w:eastAsia="Times New Roman" w:hAnsi="Calibri" w:cs="Calibri"/>
                <w:color w:val="000000"/>
                <w:kern w:val="0"/>
                <w:lang w:eastAsia="en-IN"/>
                <w14:ligatures w14:val="none"/>
              </w:rPr>
              <w:t>0.576923077</w:t>
            </w:r>
          </w:p>
        </w:tc>
      </w:tr>
      <w:tr w:rsidR="00A83AAC" w:rsidRPr="00A83AAC" w14:paraId="6267FB04" w14:textId="77777777" w:rsidTr="00A83AAC">
        <w:trPr>
          <w:trHeight w:val="288"/>
        </w:trPr>
        <w:tc>
          <w:tcPr>
            <w:tcW w:w="1760" w:type="dxa"/>
            <w:tcBorders>
              <w:top w:val="nil"/>
              <w:left w:val="nil"/>
              <w:bottom w:val="nil"/>
              <w:right w:val="nil"/>
            </w:tcBorders>
            <w:shd w:val="clear" w:color="000000" w:fill="92D050"/>
            <w:noWrap/>
            <w:vAlign w:val="bottom"/>
            <w:hideMark/>
          </w:tcPr>
          <w:p w14:paraId="35979E07" w14:textId="77777777" w:rsidR="00A83AAC" w:rsidRPr="00A83AAC" w:rsidRDefault="00A83AAC" w:rsidP="00A83AAC">
            <w:pPr>
              <w:spacing w:after="0" w:line="240" w:lineRule="auto"/>
              <w:rPr>
                <w:rFonts w:ascii="Calibri" w:eastAsia="Times New Roman" w:hAnsi="Calibri" w:cs="Calibri"/>
                <w:color w:val="000000"/>
                <w:kern w:val="0"/>
                <w:lang w:eastAsia="en-IN"/>
                <w14:ligatures w14:val="none"/>
              </w:rPr>
            </w:pPr>
            <w:r w:rsidRPr="00A83AAC">
              <w:rPr>
                <w:rFonts w:ascii="Calibri" w:eastAsia="Times New Roman" w:hAnsi="Calibri" w:cs="Calibri"/>
                <w:color w:val="000000"/>
                <w:kern w:val="0"/>
                <w:lang w:eastAsia="en-IN"/>
                <w14:ligatures w14:val="none"/>
              </w:rPr>
              <w:t>United States</w:t>
            </w:r>
          </w:p>
        </w:tc>
        <w:tc>
          <w:tcPr>
            <w:tcW w:w="1680" w:type="dxa"/>
            <w:tcBorders>
              <w:top w:val="nil"/>
              <w:left w:val="nil"/>
              <w:bottom w:val="nil"/>
              <w:right w:val="nil"/>
            </w:tcBorders>
            <w:shd w:val="clear" w:color="000000" w:fill="92D050"/>
            <w:noWrap/>
            <w:vAlign w:val="bottom"/>
            <w:hideMark/>
          </w:tcPr>
          <w:p w14:paraId="14963B27" w14:textId="77777777" w:rsidR="00A83AAC" w:rsidRPr="00A83AAC" w:rsidRDefault="00A83AAC" w:rsidP="00A83AAC">
            <w:pPr>
              <w:spacing w:after="0" w:line="240" w:lineRule="auto"/>
              <w:jc w:val="right"/>
              <w:rPr>
                <w:rFonts w:ascii="Calibri" w:eastAsia="Times New Roman" w:hAnsi="Calibri" w:cs="Calibri"/>
                <w:color w:val="000000"/>
                <w:kern w:val="0"/>
                <w:lang w:eastAsia="en-IN"/>
                <w14:ligatures w14:val="none"/>
              </w:rPr>
            </w:pPr>
            <w:r w:rsidRPr="00A83AAC">
              <w:rPr>
                <w:rFonts w:ascii="Calibri" w:eastAsia="Times New Roman" w:hAnsi="Calibri" w:cs="Calibri"/>
                <w:color w:val="000000"/>
                <w:kern w:val="0"/>
                <w:lang w:eastAsia="en-IN"/>
                <w14:ligatures w14:val="none"/>
              </w:rPr>
              <w:t>0.3</w:t>
            </w:r>
          </w:p>
        </w:tc>
      </w:tr>
    </w:tbl>
    <w:p w14:paraId="2C9D62E7" w14:textId="77777777" w:rsidR="00A83AAC" w:rsidRDefault="00A83AAC" w:rsidP="00A83AAC">
      <w:pPr>
        <w:spacing w:after="0" w:line="240" w:lineRule="auto"/>
        <w:rPr>
          <w:rFonts w:ascii="Calibri" w:eastAsia="Times New Roman" w:hAnsi="Calibri" w:cs="Calibri"/>
          <w:b/>
          <w:bCs/>
          <w:color w:val="000000"/>
          <w:kern w:val="0"/>
          <w:lang w:eastAsia="en-IN"/>
          <w14:ligatures w14:val="none"/>
        </w:rPr>
      </w:pPr>
    </w:p>
    <w:p w14:paraId="5C65E383" w14:textId="77777777" w:rsidR="00A83AAC" w:rsidRDefault="00A83AAC" w:rsidP="00A83AAC">
      <w:pPr>
        <w:spacing w:after="0" w:line="240" w:lineRule="auto"/>
        <w:rPr>
          <w:rFonts w:ascii="Calibri" w:eastAsia="Times New Roman" w:hAnsi="Calibri" w:cs="Calibri"/>
          <w:b/>
          <w:bCs/>
          <w:color w:val="000000"/>
          <w:kern w:val="0"/>
          <w:lang w:eastAsia="en-IN"/>
          <w14:ligatures w14:val="none"/>
        </w:rPr>
      </w:pPr>
    </w:p>
    <w:p w14:paraId="7D271416" w14:textId="2CE8071E" w:rsidR="00A83AAC" w:rsidRDefault="00A83AAC" w:rsidP="00A83AAC">
      <w:pPr>
        <w:spacing w:after="0" w:line="240" w:lineRule="auto"/>
        <w:rPr>
          <w:rFonts w:ascii="Calibri" w:eastAsia="Times New Roman" w:hAnsi="Calibri" w:cs="Calibri"/>
          <w:b/>
          <w:bCs/>
          <w:color w:val="000000"/>
          <w:kern w:val="0"/>
          <w:lang w:eastAsia="en-IN"/>
          <w14:ligatures w14:val="none"/>
        </w:rPr>
      </w:pPr>
      <w:r>
        <w:rPr>
          <w:rFonts w:ascii="Calibri" w:eastAsia="Times New Roman" w:hAnsi="Calibri" w:cs="Calibri"/>
          <w:b/>
          <w:bCs/>
          <w:color w:val="000000"/>
          <w:kern w:val="0"/>
          <w:lang w:eastAsia="en-IN"/>
          <w14:ligatures w14:val="none"/>
        </w:rPr>
        <w:br w:type="textWrapping" w:clear="all"/>
      </w:r>
    </w:p>
    <w:p w14:paraId="548EC967" w14:textId="77777777" w:rsidR="00A83AAC" w:rsidRPr="00A83AAC" w:rsidRDefault="00A83AAC" w:rsidP="00A83AAC">
      <w:pPr>
        <w:spacing w:after="0" w:line="240" w:lineRule="auto"/>
        <w:rPr>
          <w:rFonts w:ascii="Calibri" w:eastAsia="Times New Roman" w:hAnsi="Calibri" w:cs="Calibri"/>
          <w:b/>
          <w:bCs/>
          <w:color w:val="000000"/>
          <w:kern w:val="0"/>
          <w:lang w:eastAsia="en-IN"/>
          <w14:ligatures w14:val="none"/>
        </w:rPr>
      </w:pPr>
    </w:p>
    <w:p w14:paraId="27DC1A06" w14:textId="629F2E75" w:rsidR="00A83AAC" w:rsidRDefault="00637E93" w:rsidP="00A83AAC">
      <w:pPr>
        <w:rPr>
          <w:sz w:val="72"/>
          <w:szCs w:val="72"/>
        </w:rPr>
      </w:pPr>
      <w:r>
        <w:rPr>
          <w:noProof/>
        </w:rPr>
        <w:drawing>
          <wp:inline distT="0" distB="0" distL="0" distR="0" wp14:anchorId="0FC630FF" wp14:editId="41526F18">
            <wp:extent cx="4290060" cy="2743200"/>
            <wp:effectExtent l="0" t="0" r="0" b="0"/>
            <wp:docPr id="705850811" name="Chart 1">
              <a:extLst xmlns:a="http://schemas.openxmlformats.org/drawingml/2006/main">
                <a:ext uri="{FF2B5EF4-FFF2-40B4-BE49-F238E27FC236}">
                  <a16:creationId xmlns:a16="http://schemas.microsoft.com/office/drawing/2014/main" id="{C16BB8E6-2B7C-EC16-9A92-158F88491A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5F2709A" w14:textId="32DB1065" w:rsidR="00A83AAC" w:rsidRDefault="00637E93" w:rsidP="00C27EDD">
      <w:pPr>
        <w:tabs>
          <w:tab w:val="left" w:pos="1200"/>
        </w:tabs>
        <w:rPr>
          <w:rFonts w:ascii="Times New Roman" w:hAnsi="Times New Roman" w:cs="Times New Roman"/>
          <w:sz w:val="24"/>
          <w:szCs w:val="24"/>
        </w:rPr>
      </w:pPr>
      <w:r w:rsidRPr="00637E93">
        <w:rPr>
          <w:rFonts w:ascii="Times New Roman" w:hAnsi="Times New Roman" w:cs="Times New Roman"/>
          <w:sz w:val="24"/>
          <w:szCs w:val="24"/>
        </w:rPr>
        <w:t>After applying the relative risk hypothesis, it can be seen that India, with a computed relative risk of 0.5769, is more likely than the assumed comparison group—presumably the United States—to experience roughly 57.69% of the given occurrence. This suggests that there is a lower likelihood of the event in question happening in India than there is in the US. On the other hand, the US shows an even lower probability, with a relative risk of 0.3, meaning that the event in question is only 30% as likely to occur in the US as it is in the assumed comparison group, which is most likely India.</w:t>
      </w:r>
    </w:p>
    <w:p w14:paraId="34B70CC0" w14:textId="347650D7" w:rsidR="00637E93" w:rsidRDefault="00B04F41" w:rsidP="00C27EDD">
      <w:pPr>
        <w:tabs>
          <w:tab w:val="left" w:pos="1200"/>
        </w:tabs>
        <w:rPr>
          <w:rFonts w:ascii="Times New Roman" w:hAnsi="Times New Roman" w:cs="Times New Roman"/>
          <w:sz w:val="24"/>
          <w:szCs w:val="24"/>
        </w:rPr>
      </w:pPr>
      <w:r w:rsidRPr="00637E93">
        <w:rPr>
          <w:rFonts w:ascii="Times New Roman" w:hAnsi="Times New Roman" w:cs="Times New Roman"/>
          <w:sz w:val="24"/>
          <w:szCs w:val="24"/>
        </w:rPr>
        <w:lastRenderedPageBreak/>
        <w:t xml:space="preserve"> </w:t>
      </w:r>
      <w:r w:rsidR="00637E93" w:rsidRPr="00637E93">
        <w:rPr>
          <w:rFonts w:ascii="Times New Roman" w:hAnsi="Times New Roman" w:cs="Times New Roman"/>
          <w:sz w:val="24"/>
          <w:szCs w:val="24"/>
        </w:rPr>
        <w:t>After taking these relative risk values into account, a thorough conclusion is reached. India and the US both show a lower probability of the mentioned incident in relation to one another. Interestingly, the US shows an even smaller probability than India. These results point to clear disparities in the event's probability between the two nations, emphasising that the occurrence is less likely to happen in the US and India than it is in either country. This emphasises how crucial it is to take into account regional differences when determining the probability of the intended event.</w:t>
      </w:r>
    </w:p>
    <w:p w14:paraId="1D73D272" w14:textId="05D481DD" w:rsidR="00FA5F8B" w:rsidRDefault="00FA5F8B" w:rsidP="00C27EDD">
      <w:pPr>
        <w:tabs>
          <w:tab w:val="left" w:pos="1200"/>
        </w:tabs>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T-test</w:t>
      </w:r>
    </w:p>
    <w:p w14:paraId="7EF0D4BD" w14:textId="2A5B71BE" w:rsidR="00FA5F8B" w:rsidRDefault="00FA5F8B" w:rsidP="00C27EDD">
      <w:pPr>
        <w:tabs>
          <w:tab w:val="left" w:pos="1200"/>
        </w:tabs>
        <w:rPr>
          <w:rFonts w:ascii="Times New Roman" w:hAnsi="Times New Roman" w:cs="Times New Roman"/>
          <w:sz w:val="24"/>
          <w:szCs w:val="24"/>
        </w:rPr>
      </w:pPr>
      <w:r w:rsidRPr="00FA5F8B">
        <w:rPr>
          <w:rFonts w:ascii="Times New Roman" w:hAnsi="Times New Roman" w:cs="Times New Roman"/>
          <w:sz w:val="24"/>
          <w:szCs w:val="24"/>
        </w:rPr>
        <w:t xml:space="preserve">For assessing variations in averages between two independent groups, the t-tests for equal variances and unequal variances are essential instruments. When variances are uneven, the t-test is robust and yields reliable results. On the other hand, the pooled t-test may be less reliable when variances differ since it simplifies calculations by assuming equal variances. The qualities of the data determine which of these tests to use. When comparing nations or YouTube channel categories, in particular, these tests are essential for establishing whether observed differences are statistically significant and supporting well-informed decision-making. Because both tests </w:t>
      </w:r>
      <w:r w:rsidR="00461867" w:rsidRPr="00FA5F8B">
        <w:rPr>
          <w:rFonts w:ascii="Times New Roman" w:hAnsi="Times New Roman" w:cs="Times New Roman"/>
          <w:sz w:val="24"/>
          <w:szCs w:val="24"/>
        </w:rPr>
        <w:t>consider</w:t>
      </w:r>
      <w:r w:rsidRPr="00FA5F8B">
        <w:rPr>
          <w:rFonts w:ascii="Times New Roman" w:hAnsi="Times New Roman" w:cs="Times New Roman"/>
          <w:sz w:val="24"/>
          <w:szCs w:val="24"/>
        </w:rPr>
        <w:t xml:space="preserve"> cases with potentially equal and unequal variances, they guarantee a thorough study.</w:t>
      </w:r>
    </w:p>
    <w:tbl>
      <w:tblPr>
        <w:tblpPr w:leftFromText="180" w:rightFromText="180" w:vertAnchor="text" w:tblpY="1"/>
        <w:tblOverlap w:val="never"/>
        <w:tblW w:w="4591" w:type="dxa"/>
        <w:tblLook w:val="04A0" w:firstRow="1" w:lastRow="0" w:firstColumn="1" w:lastColumn="0" w:noHBand="0" w:noVBand="1"/>
      </w:tblPr>
      <w:tblGrid>
        <w:gridCol w:w="1522"/>
        <w:gridCol w:w="1356"/>
        <w:gridCol w:w="1478"/>
        <w:gridCol w:w="235"/>
      </w:tblGrid>
      <w:tr w:rsidR="00B04F41" w:rsidRPr="00B04F41" w14:paraId="05718076" w14:textId="77777777" w:rsidTr="00B04F41">
        <w:trPr>
          <w:gridAfter w:val="1"/>
          <w:wAfter w:w="235" w:type="dxa"/>
          <w:trHeight w:val="450"/>
        </w:trPr>
        <w:tc>
          <w:tcPr>
            <w:tcW w:w="4356" w:type="dxa"/>
            <w:gridSpan w:val="3"/>
            <w:vMerge w:val="restart"/>
            <w:tcBorders>
              <w:top w:val="single" w:sz="8" w:space="0" w:color="auto"/>
              <w:left w:val="single" w:sz="8" w:space="0" w:color="auto"/>
              <w:bottom w:val="nil"/>
              <w:right w:val="single" w:sz="8" w:space="0" w:color="000000"/>
            </w:tcBorders>
            <w:shd w:val="clear" w:color="auto" w:fill="auto"/>
            <w:noWrap/>
            <w:vAlign w:val="bottom"/>
            <w:hideMark/>
          </w:tcPr>
          <w:p w14:paraId="6C25E93B" w14:textId="77777777" w:rsidR="00B04F41" w:rsidRPr="00B04F41" w:rsidRDefault="00B04F41" w:rsidP="00B04F41">
            <w:pPr>
              <w:spacing w:after="0" w:line="240" w:lineRule="auto"/>
              <w:jc w:val="center"/>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t-Test: Two-Sample Assuming Unequal Variances</w:t>
            </w:r>
          </w:p>
        </w:tc>
      </w:tr>
      <w:tr w:rsidR="00B04F41" w:rsidRPr="00B04F41" w14:paraId="56206822" w14:textId="77777777" w:rsidTr="00B04F41">
        <w:trPr>
          <w:trHeight w:val="146"/>
        </w:trPr>
        <w:tc>
          <w:tcPr>
            <w:tcW w:w="4356" w:type="dxa"/>
            <w:gridSpan w:val="3"/>
            <w:vMerge/>
            <w:tcBorders>
              <w:top w:val="single" w:sz="8" w:space="0" w:color="auto"/>
              <w:left w:val="single" w:sz="8" w:space="0" w:color="auto"/>
              <w:bottom w:val="nil"/>
              <w:right w:val="single" w:sz="8" w:space="0" w:color="000000"/>
            </w:tcBorders>
            <w:vAlign w:val="center"/>
            <w:hideMark/>
          </w:tcPr>
          <w:p w14:paraId="6E59F2AD" w14:textId="77777777" w:rsidR="00B04F41" w:rsidRPr="00B04F41" w:rsidRDefault="00B04F41" w:rsidP="00B04F41">
            <w:pPr>
              <w:spacing w:after="0" w:line="240" w:lineRule="auto"/>
              <w:rPr>
                <w:rFonts w:ascii="Calibri" w:eastAsia="Times New Roman" w:hAnsi="Calibri" w:cs="Calibri"/>
                <w:color w:val="000000"/>
                <w:kern w:val="0"/>
                <w:lang w:eastAsia="en-IN"/>
                <w14:ligatures w14:val="none"/>
              </w:rPr>
            </w:pPr>
          </w:p>
        </w:tc>
        <w:tc>
          <w:tcPr>
            <w:tcW w:w="235" w:type="dxa"/>
            <w:tcBorders>
              <w:top w:val="nil"/>
              <w:left w:val="nil"/>
              <w:bottom w:val="nil"/>
              <w:right w:val="nil"/>
            </w:tcBorders>
            <w:shd w:val="clear" w:color="auto" w:fill="auto"/>
            <w:noWrap/>
            <w:vAlign w:val="bottom"/>
            <w:hideMark/>
          </w:tcPr>
          <w:p w14:paraId="0BBFBF73" w14:textId="77777777" w:rsidR="00B04F41" w:rsidRPr="00B04F41" w:rsidRDefault="00B04F41" w:rsidP="00B04F41">
            <w:pPr>
              <w:spacing w:after="0" w:line="240" w:lineRule="auto"/>
              <w:jc w:val="center"/>
              <w:rPr>
                <w:rFonts w:ascii="Calibri" w:eastAsia="Times New Roman" w:hAnsi="Calibri" w:cs="Calibri"/>
                <w:color w:val="000000"/>
                <w:kern w:val="0"/>
                <w:lang w:eastAsia="en-IN"/>
                <w14:ligatures w14:val="none"/>
              </w:rPr>
            </w:pPr>
          </w:p>
        </w:tc>
      </w:tr>
      <w:tr w:rsidR="00B04F41" w:rsidRPr="00B04F41" w14:paraId="538227DC" w14:textId="77777777" w:rsidTr="006C6D00">
        <w:trPr>
          <w:trHeight w:val="151"/>
        </w:trPr>
        <w:tc>
          <w:tcPr>
            <w:tcW w:w="1522" w:type="dxa"/>
            <w:tcBorders>
              <w:top w:val="nil"/>
              <w:left w:val="single" w:sz="8" w:space="0" w:color="auto"/>
              <w:bottom w:val="nil"/>
              <w:right w:val="nil"/>
            </w:tcBorders>
            <w:shd w:val="clear" w:color="auto" w:fill="auto"/>
            <w:noWrap/>
            <w:vAlign w:val="bottom"/>
            <w:hideMark/>
          </w:tcPr>
          <w:p w14:paraId="3447B386" w14:textId="77777777" w:rsidR="00B04F41" w:rsidRPr="00B04F41" w:rsidRDefault="00B04F41" w:rsidP="00B04F41">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 </w:t>
            </w:r>
          </w:p>
        </w:tc>
        <w:tc>
          <w:tcPr>
            <w:tcW w:w="1356" w:type="dxa"/>
            <w:tcBorders>
              <w:top w:val="nil"/>
              <w:left w:val="nil"/>
              <w:bottom w:val="nil"/>
              <w:right w:val="nil"/>
            </w:tcBorders>
            <w:shd w:val="clear" w:color="auto" w:fill="auto"/>
            <w:noWrap/>
            <w:vAlign w:val="bottom"/>
            <w:hideMark/>
          </w:tcPr>
          <w:p w14:paraId="3DBEE6FC" w14:textId="77777777" w:rsidR="00B04F41" w:rsidRPr="00B04F41" w:rsidRDefault="00B04F41" w:rsidP="00B04F41">
            <w:pPr>
              <w:spacing w:after="0" w:line="240" w:lineRule="auto"/>
              <w:rPr>
                <w:rFonts w:ascii="Calibri" w:eastAsia="Times New Roman" w:hAnsi="Calibri" w:cs="Calibri"/>
                <w:color w:val="000000"/>
                <w:kern w:val="0"/>
                <w:lang w:eastAsia="en-IN"/>
                <w14:ligatures w14:val="none"/>
              </w:rPr>
            </w:pPr>
          </w:p>
        </w:tc>
        <w:tc>
          <w:tcPr>
            <w:tcW w:w="1478" w:type="dxa"/>
            <w:tcBorders>
              <w:top w:val="nil"/>
              <w:left w:val="nil"/>
              <w:bottom w:val="nil"/>
              <w:right w:val="single" w:sz="8" w:space="0" w:color="auto"/>
            </w:tcBorders>
            <w:shd w:val="clear" w:color="auto" w:fill="auto"/>
            <w:noWrap/>
            <w:vAlign w:val="bottom"/>
            <w:hideMark/>
          </w:tcPr>
          <w:p w14:paraId="5FB01A13" w14:textId="77777777" w:rsidR="00B04F41" w:rsidRPr="00B04F41" w:rsidRDefault="00B04F41" w:rsidP="00B04F41">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 </w:t>
            </w:r>
          </w:p>
        </w:tc>
        <w:tc>
          <w:tcPr>
            <w:tcW w:w="235" w:type="dxa"/>
            <w:vAlign w:val="center"/>
            <w:hideMark/>
          </w:tcPr>
          <w:p w14:paraId="01E54484" w14:textId="77777777" w:rsidR="00B04F41" w:rsidRPr="00B04F41" w:rsidRDefault="00B04F41" w:rsidP="00B04F41">
            <w:pPr>
              <w:spacing w:after="0" w:line="240" w:lineRule="auto"/>
              <w:rPr>
                <w:rFonts w:ascii="Times New Roman" w:eastAsia="Times New Roman" w:hAnsi="Times New Roman" w:cs="Times New Roman"/>
                <w:kern w:val="0"/>
                <w:sz w:val="20"/>
                <w:szCs w:val="20"/>
                <w:lang w:eastAsia="en-IN"/>
                <w14:ligatures w14:val="none"/>
              </w:rPr>
            </w:pPr>
          </w:p>
        </w:tc>
      </w:tr>
      <w:tr w:rsidR="00B04F41" w:rsidRPr="00B04F41" w14:paraId="56A66E8A" w14:textId="77777777" w:rsidTr="006C6D00">
        <w:trPr>
          <w:trHeight w:val="151"/>
        </w:trPr>
        <w:tc>
          <w:tcPr>
            <w:tcW w:w="1522" w:type="dxa"/>
            <w:tcBorders>
              <w:top w:val="single" w:sz="8" w:space="0" w:color="auto"/>
              <w:left w:val="single" w:sz="8" w:space="0" w:color="auto"/>
              <w:bottom w:val="single" w:sz="4" w:space="0" w:color="auto"/>
              <w:right w:val="nil"/>
            </w:tcBorders>
            <w:shd w:val="clear" w:color="auto" w:fill="auto"/>
            <w:noWrap/>
            <w:vAlign w:val="bottom"/>
            <w:hideMark/>
          </w:tcPr>
          <w:p w14:paraId="43400DB2" w14:textId="77777777" w:rsidR="00B04F41" w:rsidRPr="00B04F41" w:rsidRDefault="00B04F41" w:rsidP="00B04F41">
            <w:pPr>
              <w:spacing w:after="0" w:line="240" w:lineRule="auto"/>
              <w:jc w:val="center"/>
              <w:rPr>
                <w:rFonts w:ascii="Calibri" w:eastAsia="Times New Roman" w:hAnsi="Calibri" w:cs="Calibri"/>
                <w:i/>
                <w:iCs/>
                <w:color w:val="000000"/>
                <w:kern w:val="0"/>
                <w:lang w:eastAsia="en-IN"/>
                <w14:ligatures w14:val="none"/>
              </w:rPr>
            </w:pPr>
            <w:r w:rsidRPr="00B04F41">
              <w:rPr>
                <w:rFonts w:ascii="Calibri" w:eastAsia="Times New Roman" w:hAnsi="Calibri" w:cs="Calibri"/>
                <w:i/>
                <w:iCs/>
                <w:color w:val="000000"/>
                <w:kern w:val="0"/>
                <w:lang w:eastAsia="en-IN"/>
                <w14:ligatures w14:val="none"/>
              </w:rPr>
              <w:t> </w:t>
            </w:r>
          </w:p>
        </w:tc>
        <w:tc>
          <w:tcPr>
            <w:tcW w:w="1356" w:type="dxa"/>
            <w:tcBorders>
              <w:top w:val="single" w:sz="8" w:space="0" w:color="auto"/>
              <w:left w:val="nil"/>
              <w:bottom w:val="single" w:sz="4" w:space="0" w:color="auto"/>
              <w:right w:val="nil"/>
            </w:tcBorders>
            <w:shd w:val="clear" w:color="auto" w:fill="auto"/>
            <w:noWrap/>
            <w:vAlign w:val="bottom"/>
            <w:hideMark/>
          </w:tcPr>
          <w:p w14:paraId="0B5A504A" w14:textId="77777777" w:rsidR="00B04F41" w:rsidRPr="00B04F41" w:rsidRDefault="00B04F41" w:rsidP="00B04F41">
            <w:pPr>
              <w:spacing w:after="0" w:line="240" w:lineRule="auto"/>
              <w:jc w:val="center"/>
              <w:rPr>
                <w:rFonts w:ascii="Calibri" w:eastAsia="Times New Roman" w:hAnsi="Calibri" w:cs="Calibri"/>
                <w:i/>
                <w:iCs/>
                <w:color w:val="000000"/>
                <w:kern w:val="0"/>
                <w:lang w:eastAsia="en-IN"/>
                <w14:ligatures w14:val="none"/>
              </w:rPr>
            </w:pPr>
            <w:r w:rsidRPr="00B04F41">
              <w:rPr>
                <w:rFonts w:ascii="Calibri" w:eastAsia="Times New Roman" w:hAnsi="Calibri" w:cs="Calibri"/>
                <w:i/>
                <w:iCs/>
                <w:color w:val="000000"/>
                <w:kern w:val="0"/>
                <w:lang w:eastAsia="en-IN"/>
                <w14:ligatures w14:val="none"/>
              </w:rPr>
              <w:t>Subscribers</w:t>
            </w:r>
          </w:p>
        </w:tc>
        <w:tc>
          <w:tcPr>
            <w:tcW w:w="1478" w:type="dxa"/>
            <w:tcBorders>
              <w:top w:val="single" w:sz="8" w:space="0" w:color="auto"/>
              <w:left w:val="nil"/>
              <w:bottom w:val="single" w:sz="4" w:space="0" w:color="auto"/>
              <w:right w:val="single" w:sz="8" w:space="0" w:color="auto"/>
            </w:tcBorders>
            <w:shd w:val="clear" w:color="auto" w:fill="auto"/>
            <w:noWrap/>
            <w:vAlign w:val="bottom"/>
            <w:hideMark/>
          </w:tcPr>
          <w:p w14:paraId="22C6EC91" w14:textId="77777777" w:rsidR="00B04F41" w:rsidRPr="00B04F41" w:rsidRDefault="00B04F41" w:rsidP="00B04F41">
            <w:pPr>
              <w:spacing w:after="0" w:line="240" w:lineRule="auto"/>
              <w:jc w:val="center"/>
              <w:rPr>
                <w:rFonts w:ascii="Calibri" w:eastAsia="Times New Roman" w:hAnsi="Calibri" w:cs="Calibri"/>
                <w:i/>
                <w:iCs/>
                <w:color w:val="000000"/>
                <w:kern w:val="0"/>
                <w:lang w:eastAsia="en-IN"/>
                <w14:ligatures w14:val="none"/>
              </w:rPr>
            </w:pPr>
            <w:r w:rsidRPr="00B04F41">
              <w:rPr>
                <w:rFonts w:ascii="Calibri" w:eastAsia="Times New Roman" w:hAnsi="Calibri" w:cs="Calibri"/>
                <w:i/>
                <w:iCs/>
                <w:color w:val="000000"/>
                <w:kern w:val="0"/>
                <w:lang w:eastAsia="en-IN"/>
                <w14:ligatures w14:val="none"/>
              </w:rPr>
              <w:t>Uploads</w:t>
            </w:r>
          </w:p>
        </w:tc>
        <w:tc>
          <w:tcPr>
            <w:tcW w:w="235" w:type="dxa"/>
            <w:vAlign w:val="center"/>
            <w:hideMark/>
          </w:tcPr>
          <w:p w14:paraId="446E4DAB" w14:textId="77777777" w:rsidR="00B04F41" w:rsidRPr="00B04F41" w:rsidRDefault="00B04F41" w:rsidP="00B04F41">
            <w:pPr>
              <w:spacing w:after="0" w:line="240" w:lineRule="auto"/>
              <w:rPr>
                <w:rFonts w:ascii="Times New Roman" w:eastAsia="Times New Roman" w:hAnsi="Times New Roman" w:cs="Times New Roman"/>
                <w:kern w:val="0"/>
                <w:sz w:val="20"/>
                <w:szCs w:val="20"/>
                <w:lang w:eastAsia="en-IN"/>
                <w14:ligatures w14:val="none"/>
              </w:rPr>
            </w:pPr>
          </w:p>
        </w:tc>
      </w:tr>
      <w:tr w:rsidR="00B04F41" w:rsidRPr="00B04F41" w14:paraId="3B839F44" w14:textId="77777777" w:rsidTr="006C6D00">
        <w:trPr>
          <w:trHeight w:val="146"/>
        </w:trPr>
        <w:tc>
          <w:tcPr>
            <w:tcW w:w="1522" w:type="dxa"/>
            <w:tcBorders>
              <w:top w:val="nil"/>
              <w:left w:val="single" w:sz="8" w:space="0" w:color="auto"/>
              <w:bottom w:val="nil"/>
              <w:right w:val="nil"/>
            </w:tcBorders>
            <w:shd w:val="clear" w:color="auto" w:fill="auto"/>
            <w:noWrap/>
            <w:vAlign w:val="bottom"/>
            <w:hideMark/>
          </w:tcPr>
          <w:p w14:paraId="49EB80AB" w14:textId="77777777" w:rsidR="00B04F41" w:rsidRPr="00B04F41" w:rsidRDefault="00B04F41" w:rsidP="00B04F41">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Mean</w:t>
            </w:r>
          </w:p>
        </w:tc>
        <w:tc>
          <w:tcPr>
            <w:tcW w:w="1356" w:type="dxa"/>
            <w:tcBorders>
              <w:top w:val="nil"/>
              <w:left w:val="nil"/>
              <w:bottom w:val="nil"/>
              <w:right w:val="nil"/>
            </w:tcBorders>
            <w:shd w:val="clear" w:color="auto" w:fill="auto"/>
            <w:noWrap/>
            <w:vAlign w:val="bottom"/>
            <w:hideMark/>
          </w:tcPr>
          <w:p w14:paraId="6AB40679" w14:textId="77777777" w:rsidR="00B04F41" w:rsidRPr="00B04F41" w:rsidRDefault="00B04F41" w:rsidP="00B04F41">
            <w:pPr>
              <w:spacing w:after="0" w:line="240" w:lineRule="auto"/>
              <w:jc w:val="right"/>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24456529.5</w:t>
            </w:r>
          </w:p>
        </w:tc>
        <w:tc>
          <w:tcPr>
            <w:tcW w:w="1478" w:type="dxa"/>
            <w:tcBorders>
              <w:top w:val="nil"/>
              <w:left w:val="nil"/>
              <w:bottom w:val="nil"/>
              <w:right w:val="single" w:sz="8" w:space="0" w:color="auto"/>
            </w:tcBorders>
            <w:shd w:val="clear" w:color="auto" w:fill="auto"/>
            <w:noWrap/>
            <w:vAlign w:val="bottom"/>
            <w:hideMark/>
          </w:tcPr>
          <w:p w14:paraId="17692E72" w14:textId="77777777" w:rsidR="00B04F41" w:rsidRPr="00B04F41" w:rsidRDefault="00B04F41" w:rsidP="00B04F41">
            <w:pPr>
              <w:spacing w:after="0" w:line="240" w:lineRule="auto"/>
              <w:jc w:val="right"/>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14648.17889</w:t>
            </w:r>
          </w:p>
        </w:tc>
        <w:tc>
          <w:tcPr>
            <w:tcW w:w="235" w:type="dxa"/>
            <w:vAlign w:val="center"/>
            <w:hideMark/>
          </w:tcPr>
          <w:p w14:paraId="392780C4" w14:textId="77777777" w:rsidR="00B04F41" w:rsidRPr="00B04F41" w:rsidRDefault="00B04F41" w:rsidP="00B04F41">
            <w:pPr>
              <w:spacing w:after="0" w:line="240" w:lineRule="auto"/>
              <w:rPr>
                <w:rFonts w:ascii="Times New Roman" w:eastAsia="Times New Roman" w:hAnsi="Times New Roman" w:cs="Times New Roman"/>
                <w:kern w:val="0"/>
                <w:sz w:val="20"/>
                <w:szCs w:val="20"/>
                <w:lang w:eastAsia="en-IN"/>
                <w14:ligatures w14:val="none"/>
              </w:rPr>
            </w:pPr>
          </w:p>
        </w:tc>
      </w:tr>
      <w:tr w:rsidR="00B04F41" w:rsidRPr="00B04F41" w14:paraId="7942705F" w14:textId="77777777" w:rsidTr="006C6D00">
        <w:trPr>
          <w:trHeight w:val="146"/>
        </w:trPr>
        <w:tc>
          <w:tcPr>
            <w:tcW w:w="1522" w:type="dxa"/>
            <w:tcBorders>
              <w:top w:val="nil"/>
              <w:left w:val="single" w:sz="8" w:space="0" w:color="auto"/>
              <w:bottom w:val="nil"/>
              <w:right w:val="nil"/>
            </w:tcBorders>
            <w:shd w:val="clear" w:color="auto" w:fill="auto"/>
            <w:noWrap/>
            <w:vAlign w:val="bottom"/>
            <w:hideMark/>
          </w:tcPr>
          <w:p w14:paraId="4381D928" w14:textId="77777777" w:rsidR="00B04F41" w:rsidRPr="00B04F41" w:rsidRDefault="00B04F41" w:rsidP="00B04F41">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Variance</w:t>
            </w:r>
          </w:p>
        </w:tc>
        <w:tc>
          <w:tcPr>
            <w:tcW w:w="1356" w:type="dxa"/>
            <w:tcBorders>
              <w:top w:val="nil"/>
              <w:left w:val="nil"/>
              <w:bottom w:val="nil"/>
              <w:right w:val="nil"/>
            </w:tcBorders>
            <w:shd w:val="clear" w:color="auto" w:fill="auto"/>
            <w:noWrap/>
            <w:vAlign w:val="bottom"/>
            <w:hideMark/>
          </w:tcPr>
          <w:p w14:paraId="6774AB1F" w14:textId="77777777" w:rsidR="00B04F41" w:rsidRPr="00B04F41" w:rsidRDefault="00B04F41" w:rsidP="00B04F41">
            <w:pPr>
              <w:spacing w:after="0" w:line="240" w:lineRule="auto"/>
              <w:jc w:val="right"/>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3.779E+14</w:t>
            </w:r>
          </w:p>
        </w:tc>
        <w:tc>
          <w:tcPr>
            <w:tcW w:w="1478" w:type="dxa"/>
            <w:tcBorders>
              <w:top w:val="nil"/>
              <w:left w:val="nil"/>
              <w:bottom w:val="nil"/>
              <w:right w:val="single" w:sz="8" w:space="0" w:color="auto"/>
            </w:tcBorders>
            <w:shd w:val="clear" w:color="auto" w:fill="auto"/>
            <w:noWrap/>
            <w:vAlign w:val="bottom"/>
            <w:hideMark/>
          </w:tcPr>
          <w:p w14:paraId="01D5AB11" w14:textId="77777777" w:rsidR="00B04F41" w:rsidRPr="00B04F41" w:rsidRDefault="00B04F41" w:rsidP="00B04F41">
            <w:pPr>
              <w:spacing w:after="0" w:line="240" w:lineRule="auto"/>
              <w:jc w:val="right"/>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1941833428</w:t>
            </w:r>
          </w:p>
        </w:tc>
        <w:tc>
          <w:tcPr>
            <w:tcW w:w="235" w:type="dxa"/>
            <w:vAlign w:val="center"/>
            <w:hideMark/>
          </w:tcPr>
          <w:p w14:paraId="7D1066BE" w14:textId="77777777" w:rsidR="00B04F41" w:rsidRPr="00B04F41" w:rsidRDefault="00B04F41" w:rsidP="00B04F41">
            <w:pPr>
              <w:spacing w:after="0" w:line="240" w:lineRule="auto"/>
              <w:rPr>
                <w:rFonts w:ascii="Times New Roman" w:eastAsia="Times New Roman" w:hAnsi="Times New Roman" w:cs="Times New Roman"/>
                <w:kern w:val="0"/>
                <w:sz w:val="20"/>
                <w:szCs w:val="20"/>
                <w:lang w:eastAsia="en-IN"/>
                <w14:ligatures w14:val="none"/>
              </w:rPr>
            </w:pPr>
          </w:p>
        </w:tc>
      </w:tr>
      <w:tr w:rsidR="00B04F41" w:rsidRPr="00B04F41" w14:paraId="59A77516" w14:textId="77777777" w:rsidTr="006C6D00">
        <w:trPr>
          <w:trHeight w:val="146"/>
        </w:trPr>
        <w:tc>
          <w:tcPr>
            <w:tcW w:w="1522" w:type="dxa"/>
            <w:tcBorders>
              <w:top w:val="nil"/>
              <w:left w:val="single" w:sz="8" w:space="0" w:color="auto"/>
              <w:bottom w:val="nil"/>
              <w:right w:val="nil"/>
            </w:tcBorders>
            <w:shd w:val="clear" w:color="auto" w:fill="auto"/>
            <w:noWrap/>
            <w:vAlign w:val="bottom"/>
            <w:hideMark/>
          </w:tcPr>
          <w:p w14:paraId="04DDEC45" w14:textId="77777777" w:rsidR="00B04F41" w:rsidRPr="00B04F41" w:rsidRDefault="00B04F41" w:rsidP="00B04F41">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Observations</w:t>
            </w:r>
          </w:p>
        </w:tc>
        <w:tc>
          <w:tcPr>
            <w:tcW w:w="1356" w:type="dxa"/>
            <w:tcBorders>
              <w:top w:val="nil"/>
              <w:left w:val="nil"/>
              <w:bottom w:val="nil"/>
              <w:right w:val="nil"/>
            </w:tcBorders>
            <w:shd w:val="clear" w:color="auto" w:fill="auto"/>
            <w:noWrap/>
            <w:vAlign w:val="bottom"/>
            <w:hideMark/>
          </w:tcPr>
          <w:p w14:paraId="50BDBB01" w14:textId="77777777" w:rsidR="00B04F41" w:rsidRPr="00B04F41" w:rsidRDefault="00B04F41" w:rsidP="00B04F41">
            <w:pPr>
              <w:spacing w:after="0" w:line="240" w:lineRule="auto"/>
              <w:jc w:val="right"/>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559</w:t>
            </w:r>
          </w:p>
        </w:tc>
        <w:tc>
          <w:tcPr>
            <w:tcW w:w="1478" w:type="dxa"/>
            <w:tcBorders>
              <w:top w:val="nil"/>
              <w:left w:val="nil"/>
              <w:bottom w:val="nil"/>
              <w:right w:val="single" w:sz="8" w:space="0" w:color="auto"/>
            </w:tcBorders>
            <w:shd w:val="clear" w:color="auto" w:fill="auto"/>
            <w:noWrap/>
            <w:vAlign w:val="bottom"/>
            <w:hideMark/>
          </w:tcPr>
          <w:p w14:paraId="19BBE816" w14:textId="77777777" w:rsidR="00B04F41" w:rsidRPr="00B04F41" w:rsidRDefault="00B04F41" w:rsidP="00B04F41">
            <w:pPr>
              <w:spacing w:after="0" w:line="240" w:lineRule="auto"/>
              <w:jc w:val="right"/>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559</w:t>
            </w:r>
          </w:p>
        </w:tc>
        <w:tc>
          <w:tcPr>
            <w:tcW w:w="235" w:type="dxa"/>
            <w:vAlign w:val="center"/>
            <w:hideMark/>
          </w:tcPr>
          <w:p w14:paraId="58C35BD9" w14:textId="77777777" w:rsidR="00B04F41" w:rsidRPr="00B04F41" w:rsidRDefault="00B04F41" w:rsidP="00B04F41">
            <w:pPr>
              <w:spacing w:after="0" w:line="240" w:lineRule="auto"/>
              <w:rPr>
                <w:rFonts w:ascii="Times New Roman" w:eastAsia="Times New Roman" w:hAnsi="Times New Roman" w:cs="Times New Roman"/>
                <w:kern w:val="0"/>
                <w:sz w:val="20"/>
                <w:szCs w:val="20"/>
                <w:lang w:eastAsia="en-IN"/>
                <w14:ligatures w14:val="none"/>
              </w:rPr>
            </w:pPr>
          </w:p>
        </w:tc>
      </w:tr>
      <w:tr w:rsidR="00B04F41" w:rsidRPr="00B04F41" w14:paraId="085AACFB" w14:textId="77777777" w:rsidTr="006C6D00">
        <w:trPr>
          <w:trHeight w:val="146"/>
        </w:trPr>
        <w:tc>
          <w:tcPr>
            <w:tcW w:w="1522" w:type="dxa"/>
            <w:tcBorders>
              <w:top w:val="nil"/>
              <w:left w:val="single" w:sz="8" w:space="0" w:color="auto"/>
              <w:bottom w:val="nil"/>
              <w:right w:val="nil"/>
            </w:tcBorders>
            <w:shd w:val="clear" w:color="auto" w:fill="auto"/>
            <w:noWrap/>
            <w:vAlign w:val="bottom"/>
            <w:hideMark/>
          </w:tcPr>
          <w:p w14:paraId="0843C45B" w14:textId="77777777" w:rsidR="00B04F41" w:rsidRPr="00B04F41" w:rsidRDefault="00B04F41" w:rsidP="00B04F41">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Hypothesized Mean Difference</w:t>
            </w:r>
          </w:p>
        </w:tc>
        <w:tc>
          <w:tcPr>
            <w:tcW w:w="1356" w:type="dxa"/>
            <w:tcBorders>
              <w:top w:val="nil"/>
              <w:left w:val="nil"/>
              <w:bottom w:val="nil"/>
              <w:right w:val="nil"/>
            </w:tcBorders>
            <w:shd w:val="clear" w:color="auto" w:fill="auto"/>
            <w:noWrap/>
            <w:vAlign w:val="bottom"/>
            <w:hideMark/>
          </w:tcPr>
          <w:p w14:paraId="2AD09819" w14:textId="77777777" w:rsidR="00B04F41" w:rsidRPr="00B04F41" w:rsidRDefault="00B04F41" w:rsidP="00B04F41">
            <w:pPr>
              <w:spacing w:after="0" w:line="240" w:lineRule="auto"/>
              <w:jc w:val="right"/>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0</w:t>
            </w:r>
          </w:p>
        </w:tc>
        <w:tc>
          <w:tcPr>
            <w:tcW w:w="1478" w:type="dxa"/>
            <w:tcBorders>
              <w:top w:val="nil"/>
              <w:left w:val="nil"/>
              <w:bottom w:val="nil"/>
              <w:right w:val="single" w:sz="8" w:space="0" w:color="auto"/>
            </w:tcBorders>
            <w:shd w:val="clear" w:color="auto" w:fill="auto"/>
            <w:noWrap/>
            <w:vAlign w:val="bottom"/>
            <w:hideMark/>
          </w:tcPr>
          <w:p w14:paraId="1F67C409" w14:textId="77777777" w:rsidR="00B04F41" w:rsidRPr="00B04F41" w:rsidRDefault="00B04F41" w:rsidP="00B04F41">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 </w:t>
            </w:r>
          </w:p>
        </w:tc>
        <w:tc>
          <w:tcPr>
            <w:tcW w:w="235" w:type="dxa"/>
            <w:vAlign w:val="center"/>
            <w:hideMark/>
          </w:tcPr>
          <w:p w14:paraId="6AD855A6" w14:textId="77777777" w:rsidR="00B04F41" w:rsidRPr="00B04F41" w:rsidRDefault="00B04F41" w:rsidP="00B04F41">
            <w:pPr>
              <w:spacing w:after="0" w:line="240" w:lineRule="auto"/>
              <w:rPr>
                <w:rFonts w:ascii="Times New Roman" w:eastAsia="Times New Roman" w:hAnsi="Times New Roman" w:cs="Times New Roman"/>
                <w:kern w:val="0"/>
                <w:sz w:val="20"/>
                <w:szCs w:val="20"/>
                <w:lang w:eastAsia="en-IN"/>
                <w14:ligatures w14:val="none"/>
              </w:rPr>
            </w:pPr>
          </w:p>
        </w:tc>
      </w:tr>
      <w:tr w:rsidR="00B04F41" w:rsidRPr="00B04F41" w14:paraId="5105CD5C" w14:textId="77777777" w:rsidTr="006C6D00">
        <w:trPr>
          <w:trHeight w:val="146"/>
        </w:trPr>
        <w:tc>
          <w:tcPr>
            <w:tcW w:w="1522" w:type="dxa"/>
            <w:tcBorders>
              <w:top w:val="nil"/>
              <w:left w:val="single" w:sz="8" w:space="0" w:color="auto"/>
              <w:bottom w:val="nil"/>
              <w:right w:val="nil"/>
            </w:tcBorders>
            <w:shd w:val="clear" w:color="auto" w:fill="auto"/>
            <w:noWrap/>
            <w:vAlign w:val="bottom"/>
            <w:hideMark/>
          </w:tcPr>
          <w:p w14:paraId="19AACD69" w14:textId="77777777" w:rsidR="00B04F41" w:rsidRPr="00B04F41" w:rsidRDefault="00B04F41" w:rsidP="00B04F41">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df</w:t>
            </w:r>
          </w:p>
        </w:tc>
        <w:tc>
          <w:tcPr>
            <w:tcW w:w="1356" w:type="dxa"/>
            <w:tcBorders>
              <w:top w:val="nil"/>
              <w:left w:val="nil"/>
              <w:bottom w:val="nil"/>
              <w:right w:val="nil"/>
            </w:tcBorders>
            <w:shd w:val="clear" w:color="auto" w:fill="auto"/>
            <w:noWrap/>
            <w:vAlign w:val="bottom"/>
            <w:hideMark/>
          </w:tcPr>
          <w:p w14:paraId="4896FFC6" w14:textId="77777777" w:rsidR="00B04F41" w:rsidRPr="00B04F41" w:rsidRDefault="00B04F41" w:rsidP="00B04F41">
            <w:pPr>
              <w:spacing w:after="0" w:line="240" w:lineRule="auto"/>
              <w:jc w:val="right"/>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558</w:t>
            </w:r>
          </w:p>
        </w:tc>
        <w:tc>
          <w:tcPr>
            <w:tcW w:w="1478" w:type="dxa"/>
            <w:tcBorders>
              <w:top w:val="nil"/>
              <w:left w:val="nil"/>
              <w:bottom w:val="nil"/>
              <w:right w:val="single" w:sz="8" w:space="0" w:color="auto"/>
            </w:tcBorders>
            <w:shd w:val="clear" w:color="auto" w:fill="auto"/>
            <w:noWrap/>
            <w:vAlign w:val="bottom"/>
            <w:hideMark/>
          </w:tcPr>
          <w:p w14:paraId="63DF2578" w14:textId="77777777" w:rsidR="00B04F41" w:rsidRPr="00B04F41" w:rsidRDefault="00B04F41" w:rsidP="00B04F41">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 </w:t>
            </w:r>
          </w:p>
        </w:tc>
        <w:tc>
          <w:tcPr>
            <w:tcW w:w="235" w:type="dxa"/>
            <w:vAlign w:val="center"/>
            <w:hideMark/>
          </w:tcPr>
          <w:p w14:paraId="02AD64EF" w14:textId="77777777" w:rsidR="00B04F41" w:rsidRPr="00B04F41" w:rsidRDefault="00B04F41" w:rsidP="00B04F41">
            <w:pPr>
              <w:spacing w:after="0" w:line="240" w:lineRule="auto"/>
              <w:rPr>
                <w:rFonts w:ascii="Times New Roman" w:eastAsia="Times New Roman" w:hAnsi="Times New Roman" w:cs="Times New Roman"/>
                <w:kern w:val="0"/>
                <w:sz w:val="20"/>
                <w:szCs w:val="20"/>
                <w:lang w:eastAsia="en-IN"/>
                <w14:ligatures w14:val="none"/>
              </w:rPr>
            </w:pPr>
          </w:p>
        </w:tc>
      </w:tr>
      <w:tr w:rsidR="00B04F41" w:rsidRPr="00B04F41" w14:paraId="6625C633" w14:textId="77777777" w:rsidTr="006C6D00">
        <w:trPr>
          <w:trHeight w:val="146"/>
        </w:trPr>
        <w:tc>
          <w:tcPr>
            <w:tcW w:w="1522" w:type="dxa"/>
            <w:tcBorders>
              <w:top w:val="nil"/>
              <w:left w:val="single" w:sz="8" w:space="0" w:color="auto"/>
              <w:bottom w:val="nil"/>
              <w:right w:val="nil"/>
            </w:tcBorders>
            <w:shd w:val="clear" w:color="auto" w:fill="auto"/>
            <w:noWrap/>
            <w:vAlign w:val="bottom"/>
            <w:hideMark/>
          </w:tcPr>
          <w:p w14:paraId="66A42687" w14:textId="77777777" w:rsidR="00B04F41" w:rsidRPr="00B04F41" w:rsidRDefault="00B04F41" w:rsidP="00B04F41">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t Stat</w:t>
            </w:r>
          </w:p>
        </w:tc>
        <w:tc>
          <w:tcPr>
            <w:tcW w:w="1356" w:type="dxa"/>
            <w:tcBorders>
              <w:top w:val="nil"/>
              <w:left w:val="nil"/>
              <w:bottom w:val="nil"/>
              <w:right w:val="nil"/>
            </w:tcBorders>
            <w:shd w:val="clear" w:color="auto" w:fill="auto"/>
            <w:noWrap/>
            <w:vAlign w:val="bottom"/>
            <w:hideMark/>
          </w:tcPr>
          <w:p w14:paraId="4266ED4C" w14:textId="77777777" w:rsidR="00B04F41" w:rsidRPr="00B04F41" w:rsidRDefault="00B04F41" w:rsidP="00B04F41">
            <w:pPr>
              <w:spacing w:after="0" w:line="240" w:lineRule="auto"/>
              <w:jc w:val="right"/>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29.7269591</w:t>
            </w:r>
          </w:p>
        </w:tc>
        <w:tc>
          <w:tcPr>
            <w:tcW w:w="1478" w:type="dxa"/>
            <w:tcBorders>
              <w:top w:val="nil"/>
              <w:left w:val="nil"/>
              <w:bottom w:val="nil"/>
              <w:right w:val="single" w:sz="8" w:space="0" w:color="auto"/>
            </w:tcBorders>
            <w:shd w:val="clear" w:color="auto" w:fill="auto"/>
            <w:noWrap/>
            <w:vAlign w:val="bottom"/>
            <w:hideMark/>
          </w:tcPr>
          <w:p w14:paraId="01AA57CD" w14:textId="77777777" w:rsidR="00B04F41" w:rsidRPr="00B04F41" w:rsidRDefault="00B04F41" w:rsidP="00B04F41">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 </w:t>
            </w:r>
          </w:p>
        </w:tc>
        <w:tc>
          <w:tcPr>
            <w:tcW w:w="235" w:type="dxa"/>
            <w:vAlign w:val="center"/>
            <w:hideMark/>
          </w:tcPr>
          <w:p w14:paraId="7EF7091E" w14:textId="77777777" w:rsidR="00B04F41" w:rsidRPr="00B04F41" w:rsidRDefault="00B04F41" w:rsidP="00B04F41">
            <w:pPr>
              <w:spacing w:after="0" w:line="240" w:lineRule="auto"/>
              <w:rPr>
                <w:rFonts w:ascii="Times New Roman" w:eastAsia="Times New Roman" w:hAnsi="Times New Roman" w:cs="Times New Roman"/>
                <w:kern w:val="0"/>
                <w:sz w:val="20"/>
                <w:szCs w:val="20"/>
                <w:lang w:eastAsia="en-IN"/>
                <w14:ligatures w14:val="none"/>
              </w:rPr>
            </w:pPr>
          </w:p>
        </w:tc>
      </w:tr>
      <w:tr w:rsidR="00B04F41" w:rsidRPr="00B04F41" w14:paraId="7C9350A5" w14:textId="77777777" w:rsidTr="006C6D00">
        <w:trPr>
          <w:trHeight w:val="146"/>
        </w:trPr>
        <w:tc>
          <w:tcPr>
            <w:tcW w:w="1522" w:type="dxa"/>
            <w:tcBorders>
              <w:top w:val="nil"/>
              <w:left w:val="single" w:sz="8" w:space="0" w:color="auto"/>
              <w:bottom w:val="nil"/>
              <w:right w:val="nil"/>
            </w:tcBorders>
            <w:shd w:val="clear" w:color="auto" w:fill="auto"/>
            <w:noWrap/>
            <w:vAlign w:val="bottom"/>
            <w:hideMark/>
          </w:tcPr>
          <w:p w14:paraId="5231731C" w14:textId="77777777" w:rsidR="00B04F41" w:rsidRPr="00B04F41" w:rsidRDefault="00B04F41" w:rsidP="00B04F41">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P(T&lt;=t) one-tail</w:t>
            </w:r>
          </w:p>
        </w:tc>
        <w:tc>
          <w:tcPr>
            <w:tcW w:w="1356" w:type="dxa"/>
            <w:tcBorders>
              <w:top w:val="nil"/>
              <w:left w:val="nil"/>
              <w:bottom w:val="nil"/>
              <w:right w:val="nil"/>
            </w:tcBorders>
            <w:shd w:val="clear" w:color="auto" w:fill="auto"/>
            <w:noWrap/>
            <w:vAlign w:val="bottom"/>
            <w:hideMark/>
          </w:tcPr>
          <w:p w14:paraId="4E19D82E" w14:textId="77777777" w:rsidR="00B04F41" w:rsidRPr="00B04F41" w:rsidRDefault="00B04F41" w:rsidP="00B04F41">
            <w:pPr>
              <w:spacing w:after="0" w:line="240" w:lineRule="auto"/>
              <w:jc w:val="right"/>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2.083E-117</w:t>
            </w:r>
          </w:p>
        </w:tc>
        <w:tc>
          <w:tcPr>
            <w:tcW w:w="1478" w:type="dxa"/>
            <w:tcBorders>
              <w:top w:val="nil"/>
              <w:left w:val="nil"/>
              <w:bottom w:val="nil"/>
              <w:right w:val="single" w:sz="8" w:space="0" w:color="auto"/>
            </w:tcBorders>
            <w:shd w:val="clear" w:color="auto" w:fill="auto"/>
            <w:noWrap/>
            <w:vAlign w:val="bottom"/>
            <w:hideMark/>
          </w:tcPr>
          <w:p w14:paraId="508742D6" w14:textId="77777777" w:rsidR="00B04F41" w:rsidRPr="00B04F41" w:rsidRDefault="00B04F41" w:rsidP="00B04F41">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 </w:t>
            </w:r>
          </w:p>
        </w:tc>
        <w:tc>
          <w:tcPr>
            <w:tcW w:w="235" w:type="dxa"/>
            <w:vAlign w:val="center"/>
            <w:hideMark/>
          </w:tcPr>
          <w:p w14:paraId="701BFBAF" w14:textId="77777777" w:rsidR="00B04F41" w:rsidRPr="00B04F41" w:rsidRDefault="00B04F41" w:rsidP="00B04F41">
            <w:pPr>
              <w:spacing w:after="0" w:line="240" w:lineRule="auto"/>
              <w:rPr>
                <w:rFonts w:ascii="Times New Roman" w:eastAsia="Times New Roman" w:hAnsi="Times New Roman" w:cs="Times New Roman"/>
                <w:kern w:val="0"/>
                <w:sz w:val="20"/>
                <w:szCs w:val="20"/>
                <w:lang w:eastAsia="en-IN"/>
                <w14:ligatures w14:val="none"/>
              </w:rPr>
            </w:pPr>
          </w:p>
        </w:tc>
      </w:tr>
      <w:tr w:rsidR="00B04F41" w:rsidRPr="00B04F41" w14:paraId="2A5518EF" w14:textId="77777777" w:rsidTr="006C6D00">
        <w:trPr>
          <w:trHeight w:val="146"/>
        </w:trPr>
        <w:tc>
          <w:tcPr>
            <w:tcW w:w="1522" w:type="dxa"/>
            <w:tcBorders>
              <w:top w:val="nil"/>
              <w:left w:val="single" w:sz="8" w:space="0" w:color="auto"/>
              <w:bottom w:val="nil"/>
              <w:right w:val="nil"/>
            </w:tcBorders>
            <w:shd w:val="clear" w:color="auto" w:fill="auto"/>
            <w:noWrap/>
            <w:vAlign w:val="bottom"/>
            <w:hideMark/>
          </w:tcPr>
          <w:p w14:paraId="3A89D5AF" w14:textId="77777777" w:rsidR="00B04F41" w:rsidRPr="00B04F41" w:rsidRDefault="00B04F41" w:rsidP="00B04F41">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t Critical one-tail</w:t>
            </w:r>
          </w:p>
        </w:tc>
        <w:tc>
          <w:tcPr>
            <w:tcW w:w="1356" w:type="dxa"/>
            <w:tcBorders>
              <w:top w:val="nil"/>
              <w:left w:val="nil"/>
              <w:bottom w:val="nil"/>
              <w:right w:val="nil"/>
            </w:tcBorders>
            <w:shd w:val="clear" w:color="auto" w:fill="auto"/>
            <w:noWrap/>
            <w:vAlign w:val="bottom"/>
            <w:hideMark/>
          </w:tcPr>
          <w:p w14:paraId="54D76B45" w14:textId="77777777" w:rsidR="00B04F41" w:rsidRPr="00B04F41" w:rsidRDefault="00B04F41" w:rsidP="00B04F41">
            <w:pPr>
              <w:spacing w:after="0" w:line="240" w:lineRule="auto"/>
              <w:jc w:val="right"/>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1.64758896</w:t>
            </w:r>
          </w:p>
        </w:tc>
        <w:tc>
          <w:tcPr>
            <w:tcW w:w="1478" w:type="dxa"/>
            <w:tcBorders>
              <w:top w:val="nil"/>
              <w:left w:val="nil"/>
              <w:bottom w:val="nil"/>
              <w:right w:val="single" w:sz="8" w:space="0" w:color="auto"/>
            </w:tcBorders>
            <w:shd w:val="clear" w:color="auto" w:fill="auto"/>
            <w:noWrap/>
            <w:vAlign w:val="bottom"/>
            <w:hideMark/>
          </w:tcPr>
          <w:p w14:paraId="673B27F5" w14:textId="77777777" w:rsidR="00B04F41" w:rsidRPr="00B04F41" w:rsidRDefault="00B04F41" w:rsidP="00B04F41">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 </w:t>
            </w:r>
          </w:p>
        </w:tc>
        <w:tc>
          <w:tcPr>
            <w:tcW w:w="235" w:type="dxa"/>
            <w:vAlign w:val="center"/>
            <w:hideMark/>
          </w:tcPr>
          <w:p w14:paraId="6378BF70" w14:textId="77777777" w:rsidR="00B04F41" w:rsidRPr="00B04F41" w:rsidRDefault="00B04F41" w:rsidP="00B04F41">
            <w:pPr>
              <w:spacing w:after="0" w:line="240" w:lineRule="auto"/>
              <w:rPr>
                <w:rFonts w:ascii="Times New Roman" w:eastAsia="Times New Roman" w:hAnsi="Times New Roman" w:cs="Times New Roman"/>
                <w:kern w:val="0"/>
                <w:sz w:val="20"/>
                <w:szCs w:val="20"/>
                <w:lang w:eastAsia="en-IN"/>
                <w14:ligatures w14:val="none"/>
              </w:rPr>
            </w:pPr>
          </w:p>
        </w:tc>
      </w:tr>
      <w:tr w:rsidR="00B04F41" w:rsidRPr="00B04F41" w14:paraId="4658E7C1" w14:textId="77777777" w:rsidTr="006C6D00">
        <w:trPr>
          <w:trHeight w:val="146"/>
        </w:trPr>
        <w:tc>
          <w:tcPr>
            <w:tcW w:w="1522" w:type="dxa"/>
            <w:tcBorders>
              <w:top w:val="nil"/>
              <w:left w:val="single" w:sz="8" w:space="0" w:color="auto"/>
              <w:bottom w:val="nil"/>
              <w:right w:val="nil"/>
            </w:tcBorders>
            <w:shd w:val="clear" w:color="auto" w:fill="auto"/>
            <w:noWrap/>
            <w:vAlign w:val="bottom"/>
            <w:hideMark/>
          </w:tcPr>
          <w:p w14:paraId="1DAA5C39" w14:textId="77777777" w:rsidR="00B04F41" w:rsidRPr="00B04F41" w:rsidRDefault="00B04F41" w:rsidP="00B04F41">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P(T&lt;=t) two-tail</w:t>
            </w:r>
          </w:p>
        </w:tc>
        <w:tc>
          <w:tcPr>
            <w:tcW w:w="1356" w:type="dxa"/>
            <w:tcBorders>
              <w:top w:val="nil"/>
              <w:left w:val="nil"/>
              <w:bottom w:val="nil"/>
              <w:right w:val="nil"/>
            </w:tcBorders>
            <w:shd w:val="clear" w:color="auto" w:fill="auto"/>
            <w:noWrap/>
            <w:vAlign w:val="bottom"/>
            <w:hideMark/>
          </w:tcPr>
          <w:p w14:paraId="2BA0B08E" w14:textId="77777777" w:rsidR="00B04F41" w:rsidRPr="00B04F41" w:rsidRDefault="00B04F41" w:rsidP="00B04F41">
            <w:pPr>
              <w:spacing w:after="0" w:line="240" w:lineRule="auto"/>
              <w:jc w:val="right"/>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4.166E-117</w:t>
            </w:r>
          </w:p>
        </w:tc>
        <w:tc>
          <w:tcPr>
            <w:tcW w:w="1478" w:type="dxa"/>
            <w:tcBorders>
              <w:top w:val="nil"/>
              <w:left w:val="nil"/>
              <w:bottom w:val="nil"/>
              <w:right w:val="single" w:sz="8" w:space="0" w:color="auto"/>
            </w:tcBorders>
            <w:shd w:val="clear" w:color="auto" w:fill="auto"/>
            <w:noWrap/>
            <w:vAlign w:val="bottom"/>
            <w:hideMark/>
          </w:tcPr>
          <w:p w14:paraId="4EA1F3C1" w14:textId="77777777" w:rsidR="00B04F41" w:rsidRPr="00B04F41" w:rsidRDefault="00B04F41" w:rsidP="00B04F41">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 </w:t>
            </w:r>
          </w:p>
        </w:tc>
        <w:tc>
          <w:tcPr>
            <w:tcW w:w="235" w:type="dxa"/>
            <w:vAlign w:val="center"/>
            <w:hideMark/>
          </w:tcPr>
          <w:p w14:paraId="3611077C" w14:textId="77777777" w:rsidR="00B04F41" w:rsidRPr="00B04F41" w:rsidRDefault="00B04F41" w:rsidP="00B04F41">
            <w:pPr>
              <w:spacing w:after="0" w:line="240" w:lineRule="auto"/>
              <w:rPr>
                <w:rFonts w:ascii="Times New Roman" w:eastAsia="Times New Roman" w:hAnsi="Times New Roman" w:cs="Times New Roman"/>
                <w:kern w:val="0"/>
                <w:sz w:val="20"/>
                <w:szCs w:val="20"/>
                <w:lang w:eastAsia="en-IN"/>
                <w14:ligatures w14:val="none"/>
              </w:rPr>
            </w:pPr>
          </w:p>
        </w:tc>
      </w:tr>
      <w:tr w:rsidR="00B04F41" w:rsidRPr="00B04F41" w14:paraId="5FDCC0CC" w14:textId="77777777" w:rsidTr="006C6D00">
        <w:trPr>
          <w:trHeight w:val="151"/>
        </w:trPr>
        <w:tc>
          <w:tcPr>
            <w:tcW w:w="1522" w:type="dxa"/>
            <w:tcBorders>
              <w:top w:val="nil"/>
              <w:left w:val="single" w:sz="8" w:space="0" w:color="auto"/>
              <w:bottom w:val="single" w:sz="8" w:space="0" w:color="auto"/>
              <w:right w:val="nil"/>
            </w:tcBorders>
            <w:shd w:val="clear" w:color="auto" w:fill="auto"/>
            <w:noWrap/>
            <w:vAlign w:val="bottom"/>
            <w:hideMark/>
          </w:tcPr>
          <w:p w14:paraId="5BBFAA6F" w14:textId="77777777" w:rsidR="00B04F41" w:rsidRPr="00B04F41" w:rsidRDefault="00B04F41" w:rsidP="00B04F41">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t Critical two-tail</w:t>
            </w:r>
          </w:p>
        </w:tc>
        <w:tc>
          <w:tcPr>
            <w:tcW w:w="1356" w:type="dxa"/>
            <w:tcBorders>
              <w:top w:val="nil"/>
              <w:left w:val="nil"/>
              <w:bottom w:val="single" w:sz="8" w:space="0" w:color="auto"/>
              <w:right w:val="nil"/>
            </w:tcBorders>
            <w:shd w:val="clear" w:color="auto" w:fill="auto"/>
            <w:noWrap/>
            <w:vAlign w:val="bottom"/>
            <w:hideMark/>
          </w:tcPr>
          <w:p w14:paraId="62FA3D90" w14:textId="77777777" w:rsidR="00B04F41" w:rsidRPr="00B04F41" w:rsidRDefault="00B04F41" w:rsidP="00B04F41">
            <w:pPr>
              <w:spacing w:after="0" w:line="240" w:lineRule="auto"/>
              <w:jc w:val="right"/>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1.96422445</w:t>
            </w:r>
          </w:p>
        </w:tc>
        <w:tc>
          <w:tcPr>
            <w:tcW w:w="1478" w:type="dxa"/>
            <w:tcBorders>
              <w:top w:val="nil"/>
              <w:left w:val="nil"/>
              <w:bottom w:val="single" w:sz="8" w:space="0" w:color="auto"/>
              <w:right w:val="single" w:sz="8" w:space="0" w:color="auto"/>
            </w:tcBorders>
            <w:shd w:val="clear" w:color="auto" w:fill="auto"/>
            <w:noWrap/>
            <w:vAlign w:val="bottom"/>
            <w:hideMark/>
          </w:tcPr>
          <w:p w14:paraId="3518A3F7" w14:textId="77777777" w:rsidR="00B04F41" w:rsidRPr="00B04F41" w:rsidRDefault="00B04F41" w:rsidP="00B04F41">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 </w:t>
            </w:r>
          </w:p>
        </w:tc>
        <w:tc>
          <w:tcPr>
            <w:tcW w:w="235" w:type="dxa"/>
            <w:vAlign w:val="center"/>
            <w:hideMark/>
          </w:tcPr>
          <w:p w14:paraId="0D570EBA" w14:textId="77777777" w:rsidR="00B04F41" w:rsidRPr="00B04F41" w:rsidRDefault="00B04F41" w:rsidP="00B04F41">
            <w:pPr>
              <w:spacing w:after="0" w:line="240" w:lineRule="auto"/>
              <w:rPr>
                <w:rFonts w:ascii="Times New Roman" w:eastAsia="Times New Roman" w:hAnsi="Times New Roman" w:cs="Times New Roman"/>
                <w:kern w:val="0"/>
                <w:sz w:val="20"/>
                <w:szCs w:val="20"/>
                <w:lang w:eastAsia="en-IN"/>
                <w14:ligatures w14:val="none"/>
              </w:rPr>
            </w:pPr>
          </w:p>
        </w:tc>
      </w:tr>
    </w:tbl>
    <w:tbl>
      <w:tblPr>
        <w:tblpPr w:leftFromText="180" w:rightFromText="180" w:vertAnchor="page" w:horzAnchor="page" w:tblpX="6469" w:tblpY="7477"/>
        <w:tblW w:w="4736" w:type="dxa"/>
        <w:tblLook w:val="04A0" w:firstRow="1" w:lastRow="0" w:firstColumn="1" w:lastColumn="0" w:noHBand="0" w:noVBand="1"/>
      </w:tblPr>
      <w:tblGrid>
        <w:gridCol w:w="1906"/>
        <w:gridCol w:w="1276"/>
        <w:gridCol w:w="1332"/>
        <w:gridCol w:w="222"/>
      </w:tblGrid>
      <w:tr w:rsidR="006C6D00" w:rsidRPr="00B04F41" w14:paraId="5F929254" w14:textId="77777777" w:rsidTr="006C6D00">
        <w:trPr>
          <w:gridAfter w:val="1"/>
          <w:wAfter w:w="222" w:type="dxa"/>
          <w:trHeight w:val="492"/>
        </w:trPr>
        <w:tc>
          <w:tcPr>
            <w:tcW w:w="4514" w:type="dxa"/>
            <w:gridSpan w:val="3"/>
            <w:vMerge w:val="restart"/>
            <w:tcBorders>
              <w:top w:val="single" w:sz="8" w:space="0" w:color="auto"/>
              <w:left w:val="single" w:sz="8" w:space="0" w:color="auto"/>
              <w:bottom w:val="single" w:sz="8" w:space="0" w:color="000000"/>
              <w:right w:val="single" w:sz="8" w:space="0" w:color="000000"/>
            </w:tcBorders>
            <w:shd w:val="clear" w:color="auto" w:fill="auto"/>
            <w:noWrap/>
            <w:hideMark/>
          </w:tcPr>
          <w:p w14:paraId="1FA6DDAA" w14:textId="77777777" w:rsidR="006C6D00" w:rsidRPr="00B04F41" w:rsidRDefault="006C6D00" w:rsidP="006C6D00">
            <w:pPr>
              <w:spacing w:after="0" w:line="240" w:lineRule="auto"/>
              <w:jc w:val="center"/>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t-Test: Two-Sample Assuming Equal Variances</w:t>
            </w:r>
          </w:p>
        </w:tc>
      </w:tr>
      <w:tr w:rsidR="006C6D00" w:rsidRPr="00B04F41" w14:paraId="38A5E6CF" w14:textId="77777777" w:rsidTr="006C6D00">
        <w:trPr>
          <w:trHeight w:val="337"/>
        </w:trPr>
        <w:tc>
          <w:tcPr>
            <w:tcW w:w="4514" w:type="dxa"/>
            <w:gridSpan w:val="3"/>
            <w:vMerge/>
            <w:tcBorders>
              <w:top w:val="single" w:sz="8" w:space="0" w:color="auto"/>
              <w:left w:val="single" w:sz="8" w:space="0" w:color="auto"/>
              <w:bottom w:val="single" w:sz="8" w:space="0" w:color="000000"/>
              <w:right w:val="single" w:sz="8" w:space="0" w:color="000000"/>
            </w:tcBorders>
            <w:vAlign w:val="center"/>
            <w:hideMark/>
          </w:tcPr>
          <w:p w14:paraId="15049CF9" w14:textId="77777777" w:rsidR="006C6D00" w:rsidRPr="00B04F41" w:rsidRDefault="006C6D00" w:rsidP="006C6D00">
            <w:pPr>
              <w:spacing w:after="0" w:line="240" w:lineRule="auto"/>
              <w:rPr>
                <w:rFonts w:ascii="Calibri" w:eastAsia="Times New Roman" w:hAnsi="Calibri" w:cs="Calibri"/>
                <w:color w:val="000000"/>
                <w:kern w:val="0"/>
                <w:lang w:eastAsia="en-IN"/>
                <w14:ligatures w14:val="none"/>
              </w:rPr>
            </w:pPr>
          </w:p>
        </w:tc>
        <w:tc>
          <w:tcPr>
            <w:tcW w:w="222" w:type="dxa"/>
            <w:tcBorders>
              <w:top w:val="nil"/>
              <w:left w:val="nil"/>
              <w:bottom w:val="nil"/>
              <w:right w:val="nil"/>
            </w:tcBorders>
            <w:shd w:val="clear" w:color="auto" w:fill="auto"/>
            <w:noWrap/>
            <w:vAlign w:val="bottom"/>
            <w:hideMark/>
          </w:tcPr>
          <w:p w14:paraId="6D06CAFB" w14:textId="77777777" w:rsidR="006C6D00" w:rsidRPr="00B04F41" w:rsidRDefault="006C6D00" w:rsidP="006C6D00">
            <w:pPr>
              <w:spacing w:after="0" w:line="240" w:lineRule="auto"/>
              <w:jc w:val="center"/>
              <w:rPr>
                <w:rFonts w:ascii="Calibri" w:eastAsia="Times New Roman" w:hAnsi="Calibri" w:cs="Calibri"/>
                <w:color w:val="000000"/>
                <w:kern w:val="0"/>
                <w:lang w:eastAsia="en-IN"/>
                <w14:ligatures w14:val="none"/>
              </w:rPr>
            </w:pPr>
          </w:p>
        </w:tc>
      </w:tr>
      <w:tr w:rsidR="006C6D00" w:rsidRPr="00B04F41" w14:paraId="327B35B7" w14:textId="77777777" w:rsidTr="006C6D00">
        <w:trPr>
          <w:trHeight w:val="337"/>
        </w:trPr>
        <w:tc>
          <w:tcPr>
            <w:tcW w:w="1906" w:type="dxa"/>
            <w:tcBorders>
              <w:top w:val="nil"/>
              <w:left w:val="single" w:sz="8" w:space="0" w:color="auto"/>
              <w:bottom w:val="single" w:sz="4" w:space="0" w:color="auto"/>
              <w:right w:val="nil"/>
            </w:tcBorders>
            <w:shd w:val="clear" w:color="auto" w:fill="auto"/>
            <w:noWrap/>
            <w:vAlign w:val="bottom"/>
            <w:hideMark/>
          </w:tcPr>
          <w:p w14:paraId="4F947521" w14:textId="77777777" w:rsidR="006C6D00" w:rsidRPr="00B04F41" w:rsidRDefault="006C6D00" w:rsidP="006C6D00">
            <w:pPr>
              <w:spacing w:after="0" w:line="240" w:lineRule="auto"/>
              <w:jc w:val="center"/>
              <w:rPr>
                <w:rFonts w:ascii="Calibri" w:eastAsia="Times New Roman" w:hAnsi="Calibri" w:cs="Calibri"/>
                <w:i/>
                <w:iCs/>
                <w:color w:val="000000"/>
                <w:kern w:val="0"/>
                <w:lang w:eastAsia="en-IN"/>
                <w14:ligatures w14:val="none"/>
              </w:rPr>
            </w:pPr>
            <w:r w:rsidRPr="00B04F41">
              <w:rPr>
                <w:rFonts w:ascii="Calibri" w:eastAsia="Times New Roman" w:hAnsi="Calibri" w:cs="Calibri"/>
                <w:i/>
                <w:iCs/>
                <w:color w:val="000000"/>
                <w:kern w:val="0"/>
                <w:lang w:eastAsia="en-IN"/>
                <w14:ligatures w14:val="none"/>
              </w:rPr>
              <w:t> </w:t>
            </w:r>
          </w:p>
        </w:tc>
        <w:tc>
          <w:tcPr>
            <w:tcW w:w="1276" w:type="dxa"/>
            <w:tcBorders>
              <w:top w:val="nil"/>
              <w:left w:val="nil"/>
              <w:bottom w:val="single" w:sz="4" w:space="0" w:color="auto"/>
              <w:right w:val="nil"/>
            </w:tcBorders>
            <w:shd w:val="clear" w:color="auto" w:fill="auto"/>
            <w:noWrap/>
            <w:vAlign w:val="bottom"/>
            <w:hideMark/>
          </w:tcPr>
          <w:p w14:paraId="0D5E5C57" w14:textId="116B3CE9" w:rsidR="006C6D00" w:rsidRPr="00B04F41" w:rsidRDefault="00CA35A5" w:rsidP="006C6D00">
            <w:pPr>
              <w:spacing w:after="0" w:line="240" w:lineRule="auto"/>
              <w:jc w:val="center"/>
              <w:rPr>
                <w:rFonts w:ascii="Calibri" w:eastAsia="Times New Roman" w:hAnsi="Calibri" w:cs="Calibri"/>
                <w:i/>
                <w:iCs/>
                <w:color w:val="000000"/>
                <w:kern w:val="0"/>
                <w:lang w:eastAsia="en-IN"/>
                <w14:ligatures w14:val="none"/>
              </w:rPr>
            </w:pPr>
            <w:r w:rsidRPr="00B04F41">
              <w:rPr>
                <w:rFonts w:ascii="Calibri" w:eastAsia="Times New Roman" w:hAnsi="Calibri" w:cs="Calibri"/>
                <w:i/>
                <w:iCs/>
                <w:color w:val="000000"/>
                <w:kern w:val="0"/>
                <w:lang w:eastAsia="en-IN"/>
                <w14:ligatures w14:val="none"/>
              </w:rPr>
              <w:t>Subscribers</w:t>
            </w:r>
          </w:p>
        </w:tc>
        <w:tc>
          <w:tcPr>
            <w:tcW w:w="1332" w:type="dxa"/>
            <w:tcBorders>
              <w:top w:val="nil"/>
              <w:left w:val="nil"/>
              <w:bottom w:val="single" w:sz="4" w:space="0" w:color="auto"/>
              <w:right w:val="single" w:sz="8" w:space="0" w:color="auto"/>
            </w:tcBorders>
            <w:shd w:val="clear" w:color="auto" w:fill="auto"/>
            <w:noWrap/>
            <w:vAlign w:val="bottom"/>
            <w:hideMark/>
          </w:tcPr>
          <w:p w14:paraId="780937EA" w14:textId="77777777" w:rsidR="006C6D00" w:rsidRPr="00B04F41" w:rsidRDefault="006C6D00" w:rsidP="006C6D00">
            <w:pPr>
              <w:spacing w:after="0" w:line="240" w:lineRule="auto"/>
              <w:jc w:val="center"/>
              <w:rPr>
                <w:rFonts w:ascii="Calibri" w:eastAsia="Times New Roman" w:hAnsi="Calibri" w:cs="Calibri"/>
                <w:i/>
                <w:iCs/>
                <w:color w:val="000000"/>
                <w:kern w:val="0"/>
                <w:lang w:eastAsia="en-IN"/>
                <w14:ligatures w14:val="none"/>
              </w:rPr>
            </w:pPr>
            <w:r w:rsidRPr="00B04F41">
              <w:rPr>
                <w:rFonts w:ascii="Calibri" w:eastAsia="Times New Roman" w:hAnsi="Calibri" w:cs="Calibri"/>
                <w:i/>
                <w:iCs/>
                <w:color w:val="000000"/>
                <w:kern w:val="0"/>
                <w:lang w:eastAsia="en-IN"/>
                <w14:ligatures w14:val="none"/>
              </w:rPr>
              <w:t>Uploads</w:t>
            </w:r>
          </w:p>
        </w:tc>
        <w:tc>
          <w:tcPr>
            <w:tcW w:w="222" w:type="dxa"/>
            <w:vAlign w:val="center"/>
            <w:hideMark/>
          </w:tcPr>
          <w:p w14:paraId="14B302B2" w14:textId="77777777" w:rsidR="006C6D00" w:rsidRPr="00B04F41" w:rsidRDefault="006C6D00" w:rsidP="006C6D00">
            <w:pPr>
              <w:spacing w:after="0" w:line="240" w:lineRule="auto"/>
              <w:rPr>
                <w:rFonts w:ascii="Times New Roman" w:eastAsia="Times New Roman" w:hAnsi="Times New Roman" w:cs="Times New Roman"/>
                <w:kern w:val="0"/>
                <w:sz w:val="20"/>
                <w:szCs w:val="20"/>
                <w:lang w:eastAsia="en-IN"/>
                <w14:ligatures w14:val="none"/>
              </w:rPr>
            </w:pPr>
          </w:p>
        </w:tc>
      </w:tr>
      <w:tr w:rsidR="006C6D00" w:rsidRPr="00B04F41" w14:paraId="7BFDC5F9" w14:textId="77777777" w:rsidTr="006C6D00">
        <w:trPr>
          <w:trHeight w:val="323"/>
        </w:trPr>
        <w:tc>
          <w:tcPr>
            <w:tcW w:w="1906" w:type="dxa"/>
            <w:tcBorders>
              <w:top w:val="nil"/>
              <w:left w:val="single" w:sz="8" w:space="0" w:color="auto"/>
              <w:bottom w:val="nil"/>
              <w:right w:val="nil"/>
            </w:tcBorders>
            <w:shd w:val="clear" w:color="auto" w:fill="auto"/>
            <w:noWrap/>
            <w:vAlign w:val="bottom"/>
            <w:hideMark/>
          </w:tcPr>
          <w:p w14:paraId="3BC87929" w14:textId="77777777" w:rsidR="006C6D00" w:rsidRPr="00B04F41" w:rsidRDefault="006C6D00" w:rsidP="006C6D00">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Mean</w:t>
            </w:r>
          </w:p>
        </w:tc>
        <w:tc>
          <w:tcPr>
            <w:tcW w:w="1276" w:type="dxa"/>
            <w:tcBorders>
              <w:top w:val="nil"/>
              <w:left w:val="nil"/>
              <w:bottom w:val="nil"/>
              <w:right w:val="nil"/>
            </w:tcBorders>
            <w:shd w:val="clear" w:color="auto" w:fill="auto"/>
            <w:noWrap/>
            <w:vAlign w:val="bottom"/>
            <w:hideMark/>
          </w:tcPr>
          <w:p w14:paraId="14DCDEE8" w14:textId="77777777" w:rsidR="006C6D00" w:rsidRPr="00B04F41" w:rsidRDefault="006C6D00" w:rsidP="006C6D00">
            <w:pPr>
              <w:spacing w:after="0" w:line="240" w:lineRule="auto"/>
              <w:jc w:val="right"/>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24456529.5</w:t>
            </w:r>
          </w:p>
        </w:tc>
        <w:tc>
          <w:tcPr>
            <w:tcW w:w="1332" w:type="dxa"/>
            <w:tcBorders>
              <w:top w:val="nil"/>
              <w:left w:val="nil"/>
              <w:bottom w:val="nil"/>
              <w:right w:val="single" w:sz="8" w:space="0" w:color="auto"/>
            </w:tcBorders>
            <w:shd w:val="clear" w:color="auto" w:fill="auto"/>
            <w:noWrap/>
            <w:vAlign w:val="bottom"/>
            <w:hideMark/>
          </w:tcPr>
          <w:p w14:paraId="786028EB" w14:textId="77777777" w:rsidR="006C6D00" w:rsidRPr="00B04F41" w:rsidRDefault="006C6D00" w:rsidP="006C6D00">
            <w:pPr>
              <w:spacing w:after="0" w:line="240" w:lineRule="auto"/>
              <w:jc w:val="right"/>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14648.1789</w:t>
            </w:r>
          </w:p>
        </w:tc>
        <w:tc>
          <w:tcPr>
            <w:tcW w:w="222" w:type="dxa"/>
            <w:vAlign w:val="center"/>
            <w:hideMark/>
          </w:tcPr>
          <w:p w14:paraId="1C0EB9E2" w14:textId="77777777" w:rsidR="006C6D00" w:rsidRPr="00B04F41" w:rsidRDefault="006C6D00" w:rsidP="006C6D00">
            <w:pPr>
              <w:spacing w:after="0" w:line="240" w:lineRule="auto"/>
              <w:rPr>
                <w:rFonts w:ascii="Times New Roman" w:eastAsia="Times New Roman" w:hAnsi="Times New Roman" w:cs="Times New Roman"/>
                <w:kern w:val="0"/>
                <w:sz w:val="20"/>
                <w:szCs w:val="20"/>
                <w:lang w:eastAsia="en-IN"/>
                <w14:ligatures w14:val="none"/>
              </w:rPr>
            </w:pPr>
          </w:p>
        </w:tc>
      </w:tr>
      <w:tr w:rsidR="006C6D00" w:rsidRPr="00B04F41" w14:paraId="5520052C" w14:textId="77777777" w:rsidTr="006C6D00">
        <w:trPr>
          <w:trHeight w:val="323"/>
        </w:trPr>
        <w:tc>
          <w:tcPr>
            <w:tcW w:w="1906" w:type="dxa"/>
            <w:tcBorders>
              <w:top w:val="nil"/>
              <w:left w:val="single" w:sz="8" w:space="0" w:color="auto"/>
              <w:bottom w:val="nil"/>
              <w:right w:val="nil"/>
            </w:tcBorders>
            <w:shd w:val="clear" w:color="auto" w:fill="auto"/>
            <w:noWrap/>
            <w:vAlign w:val="bottom"/>
            <w:hideMark/>
          </w:tcPr>
          <w:p w14:paraId="51A0EE79" w14:textId="77777777" w:rsidR="006C6D00" w:rsidRPr="00B04F41" w:rsidRDefault="006C6D00" w:rsidP="006C6D00">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Variance</w:t>
            </w:r>
          </w:p>
        </w:tc>
        <w:tc>
          <w:tcPr>
            <w:tcW w:w="1276" w:type="dxa"/>
            <w:tcBorders>
              <w:top w:val="nil"/>
              <w:left w:val="nil"/>
              <w:bottom w:val="nil"/>
              <w:right w:val="nil"/>
            </w:tcBorders>
            <w:shd w:val="clear" w:color="auto" w:fill="auto"/>
            <w:noWrap/>
            <w:vAlign w:val="bottom"/>
            <w:hideMark/>
          </w:tcPr>
          <w:p w14:paraId="25E96C1A" w14:textId="77777777" w:rsidR="006C6D00" w:rsidRPr="00B04F41" w:rsidRDefault="006C6D00" w:rsidP="006C6D00">
            <w:pPr>
              <w:spacing w:after="0" w:line="240" w:lineRule="auto"/>
              <w:jc w:val="right"/>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3.779E+14</w:t>
            </w:r>
          </w:p>
        </w:tc>
        <w:tc>
          <w:tcPr>
            <w:tcW w:w="1332" w:type="dxa"/>
            <w:tcBorders>
              <w:top w:val="nil"/>
              <w:left w:val="nil"/>
              <w:bottom w:val="nil"/>
              <w:right w:val="single" w:sz="8" w:space="0" w:color="auto"/>
            </w:tcBorders>
            <w:shd w:val="clear" w:color="auto" w:fill="auto"/>
            <w:noWrap/>
            <w:vAlign w:val="bottom"/>
            <w:hideMark/>
          </w:tcPr>
          <w:p w14:paraId="06E4FA9D" w14:textId="77777777" w:rsidR="006C6D00" w:rsidRPr="00B04F41" w:rsidRDefault="006C6D00" w:rsidP="006C6D00">
            <w:pPr>
              <w:spacing w:after="0" w:line="240" w:lineRule="auto"/>
              <w:jc w:val="right"/>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1941833428</w:t>
            </w:r>
          </w:p>
        </w:tc>
        <w:tc>
          <w:tcPr>
            <w:tcW w:w="222" w:type="dxa"/>
            <w:vAlign w:val="center"/>
            <w:hideMark/>
          </w:tcPr>
          <w:p w14:paraId="196F125C" w14:textId="77777777" w:rsidR="006C6D00" w:rsidRPr="00B04F41" w:rsidRDefault="006C6D00" w:rsidP="006C6D00">
            <w:pPr>
              <w:spacing w:after="0" w:line="240" w:lineRule="auto"/>
              <w:rPr>
                <w:rFonts w:ascii="Times New Roman" w:eastAsia="Times New Roman" w:hAnsi="Times New Roman" w:cs="Times New Roman"/>
                <w:kern w:val="0"/>
                <w:sz w:val="20"/>
                <w:szCs w:val="20"/>
                <w:lang w:eastAsia="en-IN"/>
                <w14:ligatures w14:val="none"/>
              </w:rPr>
            </w:pPr>
          </w:p>
        </w:tc>
      </w:tr>
      <w:tr w:rsidR="006C6D00" w:rsidRPr="00B04F41" w14:paraId="46373D16" w14:textId="77777777" w:rsidTr="006C6D00">
        <w:trPr>
          <w:trHeight w:val="323"/>
        </w:trPr>
        <w:tc>
          <w:tcPr>
            <w:tcW w:w="1906" w:type="dxa"/>
            <w:tcBorders>
              <w:top w:val="nil"/>
              <w:left w:val="single" w:sz="8" w:space="0" w:color="auto"/>
              <w:bottom w:val="nil"/>
              <w:right w:val="nil"/>
            </w:tcBorders>
            <w:shd w:val="clear" w:color="auto" w:fill="auto"/>
            <w:noWrap/>
            <w:vAlign w:val="bottom"/>
            <w:hideMark/>
          </w:tcPr>
          <w:p w14:paraId="48735A33" w14:textId="77777777" w:rsidR="006C6D00" w:rsidRPr="00B04F41" w:rsidRDefault="006C6D00" w:rsidP="006C6D00">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Observations</w:t>
            </w:r>
          </w:p>
        </w:tc>
        <w:tc>
          <w:tcPr>
            <w:tcW w:w="1276" w:type="dxa"/>
            <w:tcBorders>
              <w:top w:val="nil"/>
              <w:left w:val="nil"/>
              <w:bottom w:val="nil"/>
              <w:right w:val="nil"/>
            </w:tcBorders>
            <w:shd w:val="clear" w:color="auto" w:fill="auto"/>
            <w:noWrap/>
            <w:vAlign w:val="bottom"/>
            <w:hideMark/>
          </w:tcPr>
          <w:p w14:paraId="0C5841FA" w14:textId="77777777" w:rsidR="006C6D00" w:rsidRPr="00B04F41" w:rsidRDefault="006C6D00" w:rsidP="006C6D00">
            <w:pPr>
              <w:spacing w:after="0" w:line="240" w:lineRule="auto"/>
              <w:jc w:val="right"/>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559</w:t>
            </w:r>
          </w:p>
        </w:tc>
        <w:tc>
          <w:tcPr>
            <w:tcW w:w="1332" w:type="dxa"/>
            <w:tcBorders>
              <w:top w:val="nil"/>
              <w:left w:val="nil"/>
              <w:bottom w:val="nil"/>
              <w:right w:val="single" w:sz="8" w:space="0" w:color="auto"/>
            </w:tcBorders>
            <w:shd w:val="clear" w:color="auto" w:fill="auto"/>
            <w:noWrap/>
            <w:vAlign w:val="bottom"/>
            <w:hideMark/>
          </w:tcPr>
          <w:p w14:paraId="30E7D96E" w14:textId="77777777" w:rsidR="006C6D00" w:rsidRPr="00B04F41" w:rsidRDefault="006C6D00" w:rsidP="006C6D00">
            <w:pPr>
              <w:spacing w:after="0" w:line="240" w:lineRule="auto"/>
              <w:jc w:val="right"/>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559</w:t>
            </w:r>
          </w:p>
        </w:tc>
        <w:tc>
          <w:tcPr>
            <w:tcW w:w="222" w:type="dxa"/>
            <w:vAlign w:val="center"/>
            <w:hideMark/>
          </w:tcPr>
          <w:p w14:paraId="498D20FC" w14:textId="77777777" w:rsidR="006C6D00" w:rsidRPr="00B04F41" w:rsidRDefault="006C6D00" w:rsidP="006C6D00">
            <w:pPr>
              <w:spacing w:after="0" w:line="240" w:lineRule="auto"/>
              <w:rPr>
                <w:rFonts w:ascii="Times New Roman" w:eastAsia="Times New Roman" w:hAnsi="Times New Roman" w:cs="Times New Roman"/>
                <w:kern w:val="0"/>
                <w:sz w:val="20"/>
                <w:szCs w:val="20"/>
                <w:lang w:eastAsia="en-IN"/>
                <w14:ligatures w14:val="none"/>
              </w:rPr>
            </w:pPr>
          </w:p>
        </w:tc>
      </w:tr>
      <w:tr w:rsidR="006C6D00" w:rsidRPr="00B04F41" w14:paraId="2A457208" w14:textId="77777777" w:rsidTr="006C6D00">
        <w:trPr>
          <w:trHeight w:val="323"/>
        </w:trPr>
        <w:tc>
          <w:tcPr>
            <w:tcW w:w="1906" w:type="dxa"/>
            <w:tcBorders>
              <w:top w:val="nil"/>
              <w:left w:val="single" w:sz="8" w:space="0" w:color="auto"/>
              <w:bottom w:val="nil"/>
              <w:right w:val="nil"/>
            </w:tcBorders>
            <w:shd w:val="clear" w:color="auto" w:fill="auto"/>
            <w:noWrap/>
            <w:vAlign w:val="bottom"/>
            <w:hideMark/>
          </w:tcPr>
          <w:p w14:paraId="502F5127" w14:textId="77777777" w:rsidR="006C6D00" w:rsidRPr="00B04F41" w:rsidRDefault="006C6D00" w:rsidP="006C6D00">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Pooled Variance</w:t>
            </w:r>
          </w:p>
        </w:tc>
        <w:tc>
          <w:tcPr>
            <w:tcW w:w="1276" w:type="dxa"/>
            <w:tcBorders>
              <w:top w:val="nil"/>
              <w:left w:val="nil"/>
              <w:bottom w:val="nil"/>
              <w:right w:val="nil"/>
            </w:tcBorders>
            <w:shd w:val="clear" w:color="auto" w:fill="auto"/>
            <w:noWrap/>
            <w:vAlign w:val="bottom"/>
            <w:hideMark/>
          </w:tcPr>
          <w:p w14:paraId="42492F0B" w14:textId="77777777" w:rsidR="006C6D00" w:rsidRPr="00B04F41" w:rsidRDefault="006C6D00" w:rsidP="006C6D00">
            <w:pPr>
              <w:spacing w:after="0" w:line="240" w:lineRule="auto"/>
              <w:jc w:val="right"/>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1.8895E+14</w:t>
            </w:r>
          </w:p>
        </w:tc>
        <w:tc>
          <w:tcPr>
            <w:tcW w:w="1332" w:type="dxa"/>
            <w:tcBorders>
              <w:top w:val="nil"/>
              <w:left w:val="nil"/>
              <w:bottom w:val="nil"/>
              <w:right w:val="single" w:sz="8" w:space="0" w:color="auto"/>
            </w:tcBorders>
            <w:shd w:val="clear" w:color="auto" w:fill="auto"/>
            <w:noWrap/>
            <w:vAlign w:val="bottom"/>
            <w:hideMark/>
          </w:tcPr>
          <w:p w14:paraId="0C9E85BA" w14:textId="77777777" w:rsidR="006C6D00" w:rsidRPr="00B04F41" w:rsidRDefault="006C6D00" w:rsidP="006C6D00">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 </w:t>
            </w:r>
          </w:p>
        </w:tc>
        <w:tc>
          <w:tcPr>
            <w:tcW w:w="222" w:type="dxa"/>
            <w:vAlign w:val="center"/>
            <w:hideMark/>
          </w:tcPr>
          <w:p w14:paraId="387CE40C" w14:textId="77777777" w:rsidR="006C6D00" w:rsidRPr="00B04F41" w:rsidRDefault="006C6D00" w:rsidP="006C6D00">
            <w:pPr>
              <w:spacing w:after="0" w:line="240" w:lineRule="auto"/>
              <w:rPr>
                <w:rFonts w:ascii="Times New Roman" w:eastAsia="Times New Roman" w:hAnsi="Times New Roman" w:cs="Times New Roman"/>
                <w:kern w:val="0"/>
                <w:sz w:val="20"/>
                <w:szCs w:val="20"/>
                <w:lang w:eastAsia="en-IN"/>
                <w14:ligatures w14:val="none"/>
              </w:rPr>
            </w:pPr>
          </w:p>
        </w:tc>
      </w:tr>
      <w:tr w:rsidR="006C6D00" w:rsidRPr="00B04F41" w14:paraId="338B0D6B" w14:textId="77777777" w:rsidTr="006C6D00">
        <w:trPr>
          <w:trHeight w:val="323"/>
        </w:trPr>
        <w:tc>
          <w:tcPr>
            <w:tcW w:w="1906" w:type="dxa"/>
            <w:tcBorders>
              <w:top w:val="nil"/>
              <w:left w:val="single" w:sz="8" w:space="0" w:color="auto"/>
              <w:bottom w:val="nil"/>
              <w:right w:val="nil"/>
            </w:tcBorders>
            <w:shd w:val="clear" w:color="auto" w:fill="auto"/>
            <w:noWrap/>
            <w:vAlign w:val="bottom"/>
            <w:hideMark/>
          </w:tcPr>
          <w:p w14:paraId="4534764C" w14:textId="77777777" w:rsidR="006C6D00" w:rsidRPr="00B04F41" w:rsidRDefault="006C6D00" w:rsidP="006C6D00">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Hypothesized Mean Difference</w:t>
            </w:r>
          </w:p>
        </w:tc>
        <w:tc>
          <w:tcPr>
            <w:tcW w:w="1276" w:type="dxa"/>
            <w:tcBorders>
              <w:top w:val="nil"/>
              <w:left w:val="nil"/>
              <w:bottom w:val="nil"/>
              <w:right w:val="nil"/>
            </w:tcBorders>
            <w:shd w:val="clear" w:color="auto" w:fill="auto"/>
            <w:noWrap/>
            <w:vAlign w:val="bottom"/>
            <w:hideMark/>
          </w:tcPr>
          <w:p w14:paraId="08AB0FD7" w14:textId="77777777" w:rsidR="006C6D00" w:rsidRPr="00B04F41" w:rsidRDefault="006C6D00" w:rsidP="006C6D00">
            <w:pPr>
              <w:spacing w:after="0" w:line="240" w:lineRule="auto"/>
              <w:jc w:val="right"/>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0</w:t>
            </w:r>
          </w:p>
        </w:tc>
        <w:tc>
          <w:tcPr>
            <w:tcW w:w="1332" w:type="dxa"/>
            <w:tcBorders>
              <w:top w:val="nil"/>
              <w:left w:val="nil"/>
              <w:bottom w:val="nil"/>
              <w:right w:val="single" w:sz="8" w:space="0" w:color="auto"/>
            </w:tcBorders>
            <w:shd w:val="clear" w:color="auto" w:fill="auto"/>
            <w:noWrap/>
            <w:vAlign w:val="bottom"/>
            <w:hideMark/>
          </w:tcPr>
          <w:p w14:paraId="258B507F" w14:textId="77777777" w:rsidR="006C6D00" w:rsidRPr="00B04F41" w:rsidRDefault="006C6D00" w:rsidP="006C6D00">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 </w:t>
            </w:r>
          </w:p>
        </w:tc>
        <w:tc>
          <w:tcPr>
            <w:tcW w:w="222" w:type="dxa"/>
            <w:vAlign w:val="center"/>
            <w:hideMark/>
          </w:tcPr>
          <w:p w14:paraId="6C9BE41D" w14:textId="77777777" w:rsidR="006C6D00" w:rsidRPr="00B04F41" w:rsidRDefault="006C6D00" w:rsidP="006C6D00">
            <w:pPr>
              <w:spacing w:after="0" w:line="240" w:lineRule="auto"/>
              <w:rPr>
                <w:rFonts w:ascii="Times New Roman" w:eastAsia="Times New Roman" w:hAnsi="Times New Roman" w:cs="Times New Roman"/>
                <w:kern w:val="0"/>
                <w:sz w:val="20"/>
                <w:szCs w:val="20"/>
                <w:lang w:eastAsia="en-IN"/>
                <w14:ligatures w14:val="none"/>
              </w:rPr>
            </w:pPr>
          </w:p>
        </w:tc>
      </w:tr>
      <w:tr w:rsidR="006C6D00" w:rsidRPr="00B04F41" w14:paraId="7F2CC473" w14:textId="77777777" w:rsidTr="006C6D00">
        <w:trPr>
          <w:trHeight w:val="323"/>
        </w:trPr>
        <w:tc>
          <w:tcPr>
            <w:tcW w:w="1906" w:type="dxa"/>
            <w:tcBorders>
              <w:top w:val="nil"/>
              <w:left w:val="single" w:sz="8" w:space="0" w:color="auto"/>
              <w:bottom w:val="nil"/>
              <w:right w:val="nil"/>
            </w:tcBorders>
            <w:shd w:val="clear" w:color="auto" w:fill="auto"/>
            <w:noWrap/>
            <w:vAlign w:val="bottom"/>
            <w:hideMark/>
          </w:tcPr>
          <w:p w14:paraId="788E9676" w14:textId="77777777" w:rsidR="006C6D00" w:rsidRPr="00B04F41" w:rsidRDefault="006C6D00" w:rsidP="006C6D00">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df</w:t>
            </w:r>
          </w:p>
        </w:tc>
        <w:tc>
          <w:tcPr>
            <w:tcW w:w="1276" w:type="dxa"/>
            <w:tcBorders>
              <w:top w:val="nil"/>
              <w:left w:val="nil"/>
              <w:bottom w:val="nil"/>
              <w:right w:val="nil"/>
            </w:tcBorders>
            <w:shd w:val="clear" w:color="auto" w:fill="auto"/>
            <w:noWrap/>
            <w:vAlign w:val="bottom"/>
            <w:hideMark/>
          </w:tcPr>
          <w:p w14:paraId="112F2FD8" w14:textId="77777777" w:rsidR="006C6D00" w:rsidRPr="00B04F41" w:rsidRDefault="006C6D00" w:rsidP="006C6D00">
            <w:pPr>
              <w:spacing w:after="0" w:line="240" w:lineRule="auto"/>
              <w:jc w:val="right"/>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1116</w:t>
            </w:r>
          </w:p>
        </w:tc>
        <w:tc>
          <w:tcPr>
            <w:tcW w:w="1332" w:type="dxa"/>
            <w:tcBorders>
              <w:top w:val="nil"/>
              <w:left w:val="nil"/>
              <w:bottom w:val="nil"/>
              <w:right w:val="single" w:sz="8" w:space="0" w:color="auto"/>
            </w:tcBorders>
            <w:shd w:val="clear" w:color="auto" w:fill="auto"/>
            <w:noWrap/>
            <w:vAlign w:val="bottom"/>
            <w:hideMark/>
          </w:tcPr>
          <w:p w14:paraId="5A4B386D" w14:textId="77777777" w:rsidR="006C6D00" w:rsidRPr="00B04F41" w:rsidRDefault="006C6D00" w:rsidP="006C6D00">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 </w:t>
            </w:r>
          </w:p>
        </w:tc>
        <w:tc>
          <w:tcPr>
            <w:tcW w:w="222" w:type="dxa"/>
            <w:vAlign w:val="center"/>
            <w:hideMark/>
          </w:tcPr>
          <w:p w14:paraId="12C087F7" w14:textId="77777777" w:rsidR="006C6D00" w:rsidRPr="00B04F41" w:rsidRDefault="006C6D00" w:rsidP="006C6D00">
            <w:pPr>
              <w:spacing w:after="0" w:line="240" w:lineRule="auto"/>
              <w:rPr>
                <w:rFonts w:ascii="Times New Roman" w:eastAsia="Times New Roman" w:hAnsi="Times New Roman" w:cs="Times New Roman"/>
                <w:kern w:val="0"/>
                <w:sz w:val="20"/>
                <w:szCs w:val="20"/>
                <w:lang w:eastAsia="en-IN"/>
                <w14:ligatures w14:val="none"/>
              </w:rPr>
            </w:pPr>
          </w:p>
        </w:tc>
      </w:tr>
      <w:tr w:rsidR="006C6D00" w:rsidRPr="00B04F41" w14:paraId="57B2ED27" w14:textId="77777777" w:rsidTr="006C6D00">
        <w:trPr>
          <w:trHeight w:val="323"/>
        </w:trPr>
        <w:tc>
          <w:tcPr>
            <w:tcW w:w="1906" w:type="dxa"/>
            <w:tcBorders>
              <w:top w:val="nil"/>
              <w:left w:val="single" w:sz="8" w:space="0" w:color="auto"/>
              <w:bottom w:val="nil"/>
              <w:right w:val="nil"/>
            </w:tcBorders>
            <w:shd w:val="clear" w:color="auto" w:fill="auto"/>
            <w:noWrap/>
            <w:vAlign w:val="bottom"/>
            <w:hideMark/>
          </w:tcPr>
          <w:p w14:paraId="7379790B" w14:textId="77777777" w:rsidR="006C6D00" w:rsidRPr="00B04F41" w:rsidRDefault="006C6D00" w:rsidP="006C6D00">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t Stat</w:t>
            </w:r>
          </w:p>
        </w:tc>
        <w:tc>
          <w:tcPr>
            <w:tcW w:w="1276" w:type="dxa"/>
            <w:tcBorders>
              <w:top w:val="nil"/>
              <w:left w:val="nil"/>
              <w:bottom w:val="nil"/>
              <w:right w:val="nil"/>
            </w:tcBorders>
            <w:shd w:val="clear" w:color="auto" w:fill="auto"/>
            <w:noWrap/>
            <w:vAlign w:val="bottom"/>
            <w:hideMark/>
          </w:tcPr>
          <w:p w14:paraId="16259236" w14:textId="77777777" w:rsidR="006C6D00" w:rsidRPr="00B04F41" w:rsidRDefault="006C6D00" w:rsidP="006C6D00">
            <w:pPr>
              <w:spacing w:after="0" w:line="240" w:lineRule="auto"/>
              <w:jc w:val="right"/>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29.7269591</w:t>
            </w:r>
          </w:p>
        </w:tc>
        <w:tc>
          <w:tcPr>
            <w:tcW w:w="1332" w:type="dxa"/>
            <w:tcBorders>
              <w:top w:val="nil"/>
              <w:left w:val="nil"/>
              <w:bottom w:val="nil"/>
              <w:right w:val="single" w:sz="8" w:space="0" w:color="auto"/>
            </w:tcBorders>
            <w:shd w:val="clear" w:color="auto" w:fill="auto"/>
            <w:noWrap/>
            <w:vAlign w:val="bottom"/>
            <w:hideMark/>
          </w:tcPr>
          <w:p w14:paraId="3A66D4CB" w14:textId="77777777" w:rsidR="006C6D00" w:rsidRPr="00B04F41" w:rsidRDefault="006C6D00" w:rsidP="006C6D00">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 </w:t>
            </w:r>
          </w:p>
        </w:tc>
        <w:tc>
          <w:tcPr>
            <w:tcW w:w="222" w:type="dxa"/>
            <w:vAlign w:val="center"/>
            <w:hideMark/>
          </w:tcPr>
          <w:p w14:paraId="15FE4BE9" w14:textId="77777777" w:rsidR="006C6D00" w:rsidRPr="00B04F41" w:rsidRDefault="006C6D00" w:rsidP="006C6D00">
            <w:pPr>
              <w:spacing w:after="0" w:line="240" w:lineRule="auto"/>
              <w:rPr>
                <w:rFonts w:ascii="Times New Roman" w:eastAsia="Times New Roman" w:hAnsi="Times New Roman" w:cs="Times New Roman"/>
                <w:kern w:val="0"/>
                <w:sz w:val="20"/>
                <w:szCs w:val="20"/>
                <w:lang w:eastAsia="en-IN"/>
                <w14:ligatures w14:val="none"/>
              </w:rPr>
            </w:pPr>
          </w:p>
        </w:tc>
      </w:tr>
      <w:tr w:rsidR="006C6D00" w:rsidRPr="00B04F41" w14:paraId="17E373B0" w14:textId="77777777" w:rsidTr="006C6D00">
        <w:trPr>
          <w:trHeight w:val="323"/>
        </w:trPr>
        <w:tc>
          <w:tcPr>
            <w:tcW w:w="1906" w:type="dxa"/>
            <w:tcBorders>
              <w:top w:val="nil"/>
              <w:left w:val="single" w:sz="8" w:space="0" w:color="auto"/>
              <w:bottom w:val="nil"/>
              <w:right w:val="nil"/>
            </w:tcBorders>
            <w:shd w:val="clear" w:color="auto" w:fill="auto"/>
            <w:noWrap/>
            <w:vAlign w:val="bottom"/>
            <w:hideMark/>
          </w:tcPr>
          <w:p w14:paraId="0640E443" w14:textId="77777777" w:rsidR="006C6D00" w:rsidRPr="00B04F41" w:rsidRDefault="006C6D00" w:rsidP="006C6D00">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P(T&lt;=t) one-tail</w:t>
            </w:r>
          </w:p>
        </w:tc>
        <w:tc>
          <w:tcPr>
            <w:tcW w:w="1276" w:type="dxa"/>
            <w:tcBorders>
              <w:top w:val="nil"/>
              <w:left w:val="nil"/>
              <w:bottom w:val="nil"/>
              <w:right w:val="nil"/>
            </w:tcBorders>
            <w:shd w:val="clear" w:color="auto" w:fill="auto"/>
            <w:noWrap/>
            <w:vAlign w:val="bottom"/>
            <w:hideMark/>
          </w:tcPr>
          <w:p w14:paraId="028191D2" w14:textId="77777777" w:rsidR="006C6D00" w:rsidRPr="00B04F41" w:rsidRDefault="006C6D00" w:rsidP="006C6D00">
            <w:pPr>
              <w:spacing w:after="0" w:line="240" w:lineRule="auto"/>
              <w:jc w:val="right"/>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8.185E-144</w:t>
            </w:r>
          </w:p>
        </w:tc>
        <w:tc>
          <w:tcPr>
            <w:tcW w:w="1332" w:type="dxa"/>
            <w:tcBorders>
              <w:top w:val="nil"/>
              <w:left w:val="nil"/>
              <w:bottom w:val="nil"/>
              <w:right w:val="single" w:sz="8" w:space="0" w:color="auto"/>
            </w:tcBorders>
            <w:shd w:val="clear" w:color="auto" w:fill="auto"/>
            <w:noWrap/>
            <w:vAlign w:val="bottom"/>
            <w:hideMark/>
          </w:tcPr>
          <w:p w14:paraId="3FC3D099" w14:textId="77777777" w:rsidR="006C6D00" w:rsidRPr="00B04F41" w:rsidRDefault="006C6D00" w:rsidP="006C6D00">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 </w:t>
            </w:r>
          </w:p>
        </w:tc>
        <w:tc>
          <w:tcPr>
            <w:tcW w:w="222" w:type="dxa"/>
            <w:vAlign w:val="center"/>
            <w:hideMark/>
          </w:tcPr>
          <w:p w14:paraId="562656F9" w14:textId="77777777" w:rsidR="006C6D00" w:rsidRPr="00B04F41" w:rsidRDefault="006C6D00" w:rsidP="006C6D00">
            <w:pPr>
              <w:spacing w:after="0" w:line="240" w:lineRule="auto"/>
              <w:rPr>
                <w:rFonts w:ascii="Times New Roman" w:eastAsia="Times New Roman" w:hAnsi="Times New Roman" w:cs="Times New Roman"/>
                <w:kern w:val="0"/>
                <w:sz w:val="20"/>
                <w:szCs w:val="20"/>
                <w:lang w:eastAsia="en-IN"/>
                <w14:ligatures w14:val="none"/>
              </w:rPr>
            </w:pPr>
          </w:p>
        </w:tc>
      </w:tr>
      <w:tr w:rsidR="006C6D00" w:rsidRPr="00B04F41" w14:paraId="27DB0D38" w14:textId="77777777" w:rsidTr="006C6D00">
        <w:trPr>
          <w:trHeight w:val="323"/>
        </w:trPr>
        <w:tc>
          <w:tcPr>
            <w:tcW w:w="1906" w:type="dxa"/>
            <w:tcBorders>
              <w:top w:val="nil"/>
              <w:left w:val="single" w:sz="8" w:space="0" w:color="auto"/>
              <w:bottom w:val="nil"/>
              <w:right w:val="nil"/>
            </w:tcBorders>
            <w:shd w:val="clear" w:color="auto" w:fill="auto"/>
            <w:noWrap/>
            <w:vAlign w:val="bottom"/>
            <w:hideMark/>
          </w:tcPr>
          <w:p w14:paraId="0BD9E9A1" w14:textId="77777777" w:rsidR="006C6D00" w:rsidRPr="00B04F41" w:rsidRDefault="006C6D00" w:rsidP="006C6D00">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t Critical one-tail</w:t>
            </w:r>
          </w:p>
        </w:tc>
        <w:tc>
          <w:tcPr>
            <w:tcW w:w="1276" w:type="dxa"/>
            <w:tcBorders>
              <w:top w:val="nil"/>
              <w:left w:val="nil"/>
              <w:bottom w:val="nil"/>
              <w:right w:val="nil"/>
            </w:tcBorders>
            <w:shd w:val="clear" w:color="auto" w:fill="auto"/>
            <w:noWrap/>
            <w:vAlign w:val="bottom"/>
            <w:hideMark/>
          </w:tcPr>
          <w:p w14:paraId="41E46BED" w14:textId="77777777" w:rsidR="006C6D00" w:rsidRPr="00B04F41" w:rsidRDefault="006C6D00" w:rsidP="006C6D00">
            <w:pPr>
              <w:spacing w:after="0" w:line="240" w:lineRule="auto"/>
              <w:jc w:val="right"/>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1.64622015</w:t>
            </w:r>
          </w:p>
        </w:tc>
        <w:tc>
          <w:tcPr>
            <w:tcW w:w="1332" w:type="dxa"/>
            <w:tcBorders>
              <w:top w:val="nil"/>
              <w:left w:val="nil"/>
              <w:bottom w:val="nil"/>
              <w:right w:val="single" w:sz="8" w:space="0" w:color="auto"/>
            </w:tcBorders>
            <w:shd w:val="clear" w:color="auto" w:fill="auto"/>
            <w:noWrap/>
            <w:vAlign w:val="bottom"/>
            <w:hideMark/>
          </w:tcPr>
          <w:p w14:paraId="730D43E7" w14:textId="77777777" w:rsidR="006C6D00" w:rsidRPr="00B04F41" w:rsidRDefault="006C6D00" w:rsidP="006C6D00">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 </w:t>
            </w:r>
          </w:p>
        </w:tc>
        <w:tc>
          <w:tcPr>
            <w:tcW w:w="222" w:type="dxa"/>
            <w:vAlign w:val="center"/>
            <w:hideMark/>
          </w:tcPr>
          <w:p w14:paraId="5EF2E8D5" w14:textId="77777777" w:rsidR="006C6D00" w:rsidRPr="00B04F41" w:rsidRDefault="006C6D00" w:rsidP="006C6D00">
            <w:pPr>
              <w:spacing w:after="0" w:line="240" w:lineRule="auto"/>
              <w:rPr>
                <w:rFonts w:ascii="Times New Roman" w:eastAsia="Times New Roman" w:hAnsi="Times New Roman" w:cs="Times New Roman"/>
                <w:kern w:val="0"/>
                <w:sz w:val="20"/>
                <w:szCs w:val="20"/>
                <w:lang w:eastAsia="en-IN"/>
                <w14:ligatures w14:val="none"/>
              </w:rPr>
            </w:pPr>
          </w:p>
        </w:tc>
      </w:tr>
      <w:tr w:rsidR="006C6D00" w:rsidRPr="00B04F41" w14:paraId="54EC51D9" w14:textId="77777777" w:rsidTr="006C6D00">
        <w:trPr>
          <w:trHeight w:val="337"/>
        </w:trPr>
        <w:tc>
          <w:tcPr>
            <w:tcW w:w="1906" w:type="dxa"/>
            <w:tcBorders>
              <w:top w:val="nil"/>
              <w:left w:val="single" w:sz="8" w:space="0" w:color="auto"/>
              <w:bottom w:val="nil"/>
              <w:right w:val="nil"/>
            </w:tcBorders>
            <w:shd w:val="clear" w:color="auto" w:fill="auto"/>
            <w:noWrap/>
            <w:vAlign w:val="bottom"/>
            <w:hideMark/>
          </w:tcPr>
          <w:p w14:paraId="1996EF05" w14:textId="77777777" w:rsidR="006C6D00" w:rsidRPr="00B04F41" w:rsidRDefault="006C6D00" w:rsidP="006C6D00">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P(T&lt;=t) two-tail</w:t>
            </w:r>
          </w:p>
        </w:tc>
        <w:tc>
          <w:tcPr>
            <w:tcW w:w="1276" w:type="dxa"/>
            <w:tcBorders>
              <w:top w:val="nil"/>
              <w:left w:val="nil"/>
              <w:bottom w:val="nil"/>
              <w:right w:val="nil"/>
            </w:tcBorders>
            <w:shd w:val="clear" w:color="auto" w:fill="auto"/>
            <w:noWrap/>
            <w:vAlign w:val="bottom"/>
            <w:hideMark/>
          </w:tcPr>
          <w:p w14:paraId="4E5C45D8" w14:textId="77777777" w:rsidR="006C6D00" w:rsidRPr="00B04F41" w:rsidRDefault="006C6D00" w:rsidP="006C6D00">
            <w:pPr>
              <w:spacing w:after="0" w:line="240" w:lineRule="auto"/>
              <w:jc w:val="right"/>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1.637E-143</w:t>
            </w:r>
          </w:p>
        </w:tc>
        <w:tc>
          <w:tcPr>
            <w:tcW w:w="1332" w:type="dxa"/>
            <w:tcBorders>
              <w:top w:val="nil"/>
              <w:left w:val="nil"/>
              <w:bottom w:val="nil"/>
              <w:right w:val="single" w:sz="8" w:space="0" w:color="auto"/>
            </w:tcBorders>
            <w:shd w:val="clear" w:color="auto" w:fill="auto"/>
            <w:noWrap/>
            <w:vAlign w:val="bottom"/>
            <w:hideMark/>
          </w:tcPr>
          <w:p w14:paraId="44F03DB2" w14:textId="77777777" w:rsidR="006C6D00" w:rsidRPr="00B04F41" w:rsidRDefault="006C6D00" w:rsidP="006C6D00">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 </w:t>
            </w:r>
          </w:p>
        </w:tc>
        <w:tc>
          <w:tcPr>
            <w:tcW w:w="222" w:type="dxa"/>
            <w:vAlign w:val="center"/>
            <w:hideMark/>
          </w:tcPr>
          <w:p w14:paraId="4F7BA16A" w14:textId="77777777" w:rsidR="006C6D00" w:rsidRPr="00B04F41" w:rsidRDefault="006C6D00" w:rsidP="006C6D00">
            <w:pPr>
              <w:spacing w:after="0" w:line="240" w:lineRule="auto"/>
              <w:rPr>
                <w:rFonts w:ascii="Times New Roman" w:eastAsia="Times New Roman" w:hAnsi="Times New Roman" w:cs="Times New Roman"/>
                <w:kern w:val="0"/>
                <w:sz w:val="20"/>
                <w:szCs w:val="20"/>
                <w:lang w:eastAsia="en-IN"/>
                <w14:ligatures w14:val="none"/>
              </w:rPr>
            </w:pPr>
          </w:p>
        </w:tc>
      </w:tr>
      <w:tr w:rsidR="006C6D00" w:rsidRPr="00B04F41" w14:paraId="0447DECF" w14:textId="77777777" w:rsidTr="006C6D00">
        <w:trPr>
          <w:trHeight w:val="337"/>
        </w:trPr>
        <w:tc>
          <w:tcPr>
            <w:tcW w:w="1906" w:type="dxa"/>
            <w:tcBorders>
              <w:top w:val="nil"/>
              <w:left w:val="single" w:sz="8" w:space="0" w:color="auto"/>
              <w:bottom w:val="single" w:sz="8" w:space="0" w:color="auto"/>
              <w:right w:val="nil"/>
            </w:tcBorders>
            <w:shd w:val="clear" w:color="auto" w:fill="auto"/>
            <w:noWrap/>
            <w:vAlign w:val="bottom"/>
            <w:hideMark/>
          </w:tcPr>
          <w:p w14:paraId="090CD2B8" w14:textId="77777777" w:rsidR="006C6D00" w:rsidRPr="00B04F41" w:rsidRDefault="006C6D00" w:rsidP="006C6D00">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t Critical two-tail</w:t>
            </w:r>
          </w:p>
        </w:tc>
        <w:tc>
          <w:tcPr>
            <w:tcW w:w="1276" w:type="dxa"/>
            <w:tcBorders>
              <w:top w:val="nil"/>
              <w:left w:val="nil"/>
              <w:bottom w:val="single" w:sz="8" w:space="0" w:color="auto"/>
              <w:right w:val="nil"/>
            </w:tcBorders>
            <w:shd w:val="clear" w:color="auto" w:fill="auto"/>
            <w:noWrap/>
            <w:vAlign w:val="bottom"/>
            <w:hideMark/>
          </w:tcPr>
          <w:p w14:paraId="4BFC8B00" w14:textId="77777777" w:rsidR="006C6D00" w:rsidRPr="00B04F41" w:rsidRDefault="006C6D00" w:rsidP="006C6D00">
            <w:pPr>
              <w:spacing w:after="0" w:line="240" w:lineRule="auto"/>
              <w:jc w:val="right"/>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1.96209194</w:t>
            </w:r>
          </w:p>
        </w:tc>
        <w:tc>
          <w:tcPr>
            <w:tcW w:w="1332" w:type="dxa"/>
            <w:tcBorders>
              <w:top w:val="nil"/>
              <w:left w:val="nil"/>
              <w:bottom w:val="single" w:sz="8" w:space="0" w:color="auto"/>
              <w:right w:val="single" w:sz="8" w:space="0" w:color="auto"/>
            </w:tcBorders>
            <w:shd w:val="clear" w:color="auto" w:fill="auto"/>
            <w:noWrap/>
            <w:vAlign w:val="bottom"/>
            <w:hideMark/>
          </w:tcPr>
          <w:p w14:paraId="326D54A5" w14:textId="77777777" w:rsidR="006C6D00" w:rsidRPr="00B04F41" w:rsidRDefault="006C6D00" w:rsidP="006C6D00">
            <w:pPr>
              <w:spacing w:after="0" w:line="240" w:lineRule="auto"/>
              <w:rPr>
                <w:rFonts w:ascii="Calibri" w:eastAsia="Times New Roman" w:hAnsi="Calibri" w:cs="Calibri"/>
                <w:color w:val="000000"/>
                <w:kern w:val="0"/>
                <w:lang w:eastAsia="en-IN"/>
                <w14:ligatures w14:val="none"/>
              </w:rPr>
            </w:pPr>
            <w:r w:rsidRPr="00B04F41">
              <w:rPr>
                <w:rFonts w:ascii="Calibri" w:eastAsia="Times New Roman" w:hAnsi="Calibri" w:cs="Calibri"/>
                <w:color w:val="000000"/>
                <w:kern w:val="0"/>
                <w:lang w:eastAsia="en-IN"/>
                <w14:ligatures w14:val="none"/>
              </w:rPr>
              <w:t> </w:t>
            </w:r>
          </w:p>
        </w:tc>
        <w:tc>
          <w:tcPr>
            <w:tcW w:w="222" w:type="dxa"/>
            <w:vAlign w:val="center"/>
            <w:hideMark/>
          </w:tcPr>
          <w:p w14:paraId="27550905" w14:textId="77777777" w:rsidR="006C6D00" w:rsidRPr="00B04F41" w:rsidRDefault="006C6D00" w:rsidP="006C6D00">
            <w:pPr>
              <w:spacing w:after="0" w:line="240" w:lineRule="auto"/>
              <w:rPr>
                <w:rFonts w:ascii="Times New Roman" w:eastAsia="Times New Roman" w:hAnsi="Times New Roman" w:cs="Times New Roman"/>
                <w:kern w:val="0"/>
                <w:sz w:val="20"/>
                <w:szCs w:val="20"/>
                <w:lang w:eastAsia="en-IN"/>
                <w14:ligatures w14:val="none"/>
              </w:rPr>
            </w:pPr>
          </w:p>
        </w:tc>
      </w:tr>
    </w:tbl>
    <w:p w14:paraId="069A6E2A" w14:textId="77777777" w:rsidR="00B04F41" w:rsidRDefault="00B04F41" w:rsidP="00C27EDD">
      <w:pPr>
        <w:tabs>
          <w:tab w:val="left" w:pos="1200"/>
        </w:tabs>
        <w:rPr>
          <w:rFonts w:ascii="Times New Roman" w:hAnsi="Times New Roman" w:cs="Times New Roman"/>
          <w:sz w:val="24"/>
          <w:szCs w:val="24"/>
        </w:rPr>
      </w:pPr>
      <w:r>
        <w:rPr>
          <w:rFonts w:ascii="Times New Roman" w:hAnsi="Times New Roman" w:cs="Times New Roman"/>
          <w:sz w:val="24"/>
          <w:szCs w:val="24"/>
        </w:rPr>
        <w:t xml:space="preserve"> </w:t>
      </w:r>
    </w:p>
    <w:p w14:paraId="6736C960" w14:textId="278724C5" w:rsidR="00B04F41" w:rsidRDefault="00B04F41" w:rsidP="00C27EDD">
      <w:pPr>
        <w:tabs>
          <w:tab w:val="left" w:pos="1200"/>
        </w:tabs>
        <w:rPr>
          <w:rFonts w:ascii="Times New Roman" w:hAnsi="Times New Roman" w:cs="Times New Roman"/>
          <w:sz w:val="24"/>
          <w:szCs w:val="24"/>
        </w:rPr>
      </w:pPr>
      <w:r>
        <w:rPr>
          <w:rFonts w:ascii="Times New Roman" w:hAnsi="Times New Roman" w:cs="Times New Roman"/>
          <w:sz w:val="24"/>
          <w:szCs w:val="24"/>
        </w:rPr>
        <w:br w:type="textWrapping" w:clear="all"/>
      </w:r>
    </w:p>
    <w:p w14:paraId="22CE6410" w14:textId="4F133F1A" w:rsidR="00FA5F8B" w:rsidRDefault="00B04F41" w:rsidP="00C27EDD">
      <w:pPr>
        <w:tabs>
          <w:tab w:val="left" w:pos="1200"/>
        </w:tabs>
        <w:rPr>
          <w:rFonts w:ascii="Times New Roman" w:hAnsi="Times New Roman" w:cs="Times New Roman"/>
          <w:sz w:val="24"/>
          <w:szCs w:val="24"/>
        </w:rPr>
      </w:pPr>
      <w:r>
        <w:rPr>
          <w:noProof/>
        </w:rPr>
        <w:lastRenderedPageBreak/>
        <w:drawing>
          <wp:inline distT="0" distB="0" distL="0" distR="0" wp14:anchorId="3068B924" wp14:editId="3C9354BF">
            <wp:extent cx="4572000" cy="2743200"/>
            <wp:effectExtent l="0" t="0" r="0" b="0"/>
            <wp:docPr id="1321524808" name="Chart 1">
              <a:extLst xmlns:a="http://schemas.openxmlformats.org/drawingml/2006/main">
                <a:ext uri="{FF2B5EF4-FFF2-40B4-BE49-F238E27FC236}">
                  <a16:creationId xmlns:a16="http://schemas.microsoft.com/office/drawing/2014/main" id="{29EF70CF-8FFC-772F-C477-E0229ACB00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1765277" w14:textId="54975863" w:rsidR="00FA5F8B" w:rsidRPr="00D36C02" w:rsidRDefault="00B04F41" w:rsidP="00C27EDD">
      <w:pPr>
        <w:tabs>
          <w:tab w:val="left" w:pos="1200"/>
        </w:tabs>
        <w:rPr>
          <w:rFonts w:ascii="Times New Roman" w:hAnsi="Times New Roman" w:cs="Times New Roman"/>
          <w:sz w:val="24"/>
          <w:szCs w:val="24"/>
        </w:rPr>
      </w:pPr>
      <w:r>
        <w:rPr>
          <w:noProof/>
        </w:rPr>
        <w:drawing>
          <wp:inline distT="0" distB="0" distL="0" distR="0" wp14:anchorId="4D26AED9" wp14:editId="600E8F59">
            <wp:extent cx="4572000" cy="2743200"/>
            <wp:effectExtent l="0" t="0" r="0" b="0"/>
            <wp:docPr id="1468453208" name="Chart 1">
              <a:extLst xmlns:a="http://schemas.openxmlformats.org/drawingml/2006/main">
                <a:ext uri="{FF2B5EF4-FFF2-40B4-BE49-F238E27FC236}">
                  <a16:creationId xmlns:a16="http://schemas.microsoft.com/office/drawing/2014/main" id="{5E11CB22-0198-275E-A685-CA03E8AF4F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48BDED5" w14:textId="60270591" w:rsidR="00D36C02" w:rsidRDefault="00B04F41" w:rsidP="00D36C02">
      <w:pPr>
        <w:tabs>
          <w:tab w:val="left" w:pos="1572"/>
        </w:tabs>
        <w:rPr>
          <w:rFonts w:ascii="Times New Roman" w:hAnsi="Times New Roman" w:cs="Times New Roman"/>
          <w:sz w:val="24"/>
          <w:szCs w:val="24"/>
          <w:lang w:val="en-US"/>
        </w:rPr>
      </w:pPr>
      <w:r w:rsidRPr="00B04F41">
        <w:rPr>
          <w:rFonts w:ascii="Times New Roman" w:hAnsi="Times New Roman" w:cs="Times New Roman"/>
          <w:sz w:val="24"/>
          <w:szCs w:val="24"/>
          <w:lang w:val="en-US"/>
        </w:rPr>
        <w:t>The alternative hypothesis (H1) proposes a substantial difference between the mean values of uploads and subscribers, contrary to the null hypothesis (H0), which states that there is no significant difference. The calculated p-value, via a t-test analysis, is surprisingly modest, roughly 1.637 * 10^-143, well below the traditional significance threshold of 0.05. The null hypothesis is strongly refuted by this incredibly low p-value, which shows that there is, in fact, a significant and statistically significant difference between the mean values of uploads and subscribers. The results confirm that there is a considerable difference between these two variables and provide strong support for the alternative hypothesis. This statistical evidence adds significant insights to our comprehension of the dataset by highlighting the significance of identifying and examining the apparent discrepancy in mean values between subscribers and uploads.</w:t>
      </w:r>
    </w:p>
    <w:p w14:paraId="7944C160" w14:textId="77777777" w:rsidR="005C0DAD" w:rsidRDefault="005C0DAD" w:rsidP="00D36C02">
      <w:pPr>
        <w:tabs>
          <w:tab w:val="left" w:pos="1572"/>
        </w:tabs>
        <w:rPr>
          <w:rFonts w:ascii="Times New Roman" w:hAnsi="Times New Roman" w:cs="Times New Roman"/>
          <w:b/>
          <w:bCs/>
          <w:sz w:val="28"/>
          <w:szCs w:val="28"/>
          <w:u w:val="single"/>
          <w:lang w:val="en-US"/>
        </w:rPr>
      </w:pPr>
    </w:p>
    <w:p w14:paraId="7BBD6190" w14:textId="77777777" w:rsidR="005C0DAD" w:rsidRDefault="005C0DAD" w:rsidP="00D36C02">
      <w:pPr>
        <w:tabs>
          <w:tab w:val="left" w:pos="1572"/>
        </w:tabs>
        <w:rPr>
          <w:rFonts w:ascii="Times New Roman" w:hAnsi="Times New Roman" w:cs="Times New Roman"/>
          <w:b/>
          <w:bCs/>
          <w:sz w:val="28"/>
          <w:szCs w:val="28"/>
          <w:u w:val="single"/>
          <w:lang w:val="en-US"/>
        </w:rPr>
      </w:pPr>
    </w:p>
    <w:p w14:paraId="6F80AC13" w14:textId="77777777" w:rsidR="005C0DAD" w:rsidRDefault="005C0DAD" w:rsidP="00D36C02">
      <w:pPr>
        <w:tabs>
          <w:tab w:val="left" w:pos="1572"/>
        </w:tabs>
        <w:rPr>
          <w:rFonts w:ascii="Times New Roman" w:hAnsi="Times New Roman" w:cs="Times New Roman"/>
          <w:b/>
          <w:bCs/>
          <w:sz w:val="28"/>
          <w:szCs w:val="28"/>
          <w:u w:val="single"/>
          <w:lang w:val="en-US"/>
        </w:rPr>
      </w:pPr>
    </w:p>
    <w:p w14:paraId="3617FF44" w14:textId="2B54CE72" w:rsidR="00B04F41" w:rsidRDefault="00B04F41" w:rsidP="00D36C02">
      <w:pPr>
        <w:tabs>
          <w:tab w:val="left" w:pos="1572"/>
        </w:tabs>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Chi-Square</w:t>
      </w:r>
    </w:p>
    <w:p w14:paraId="0B45EB3B" w14:textId="772FCA6D" w:rsidR="00B04F41" w:rsidRDefault="00B04F41" w:rsidP="00D36C02">
      <w:pPr>
        <w:tabs>
          <w:tab w:val="left" w:pos="1572"/>
        </w:tabs>
        <w:rPr>
          <w:rFonts w:ascii="Times New Roman" w:hAnsi="Times New Roman" w:cs="Times New Roman"/>
          <w:sz w:val="24"/>
          <w:szCs w:val="24"/>
          <w:lang w:val="en-US"/>
        </w:rPr>
      </w:pPr>
      <w:r w:rsidRPr="00B04F41">
        <w:rPr>
          <w:rFonts w:ascii="Times New Roman" w:hAnsi="Times New Roman" w:cs="Times New Roman"/>
          <w:sz w:val="24"/>
          <w:szCs w:val="24"/>
          <w:lang w:val="en-US"/>
        </w:rPr>
        <w:t xml:space="preserve">To determine whether data is as expected, we apply the Chi-square test for hypotheses. Comparing the observed values in data to the expected values </w:t>
      </w:r>
      <w:r w:rsidR="00840EEB">
        <w:rPr>
          <w:rFonts w:ascii="Times New Roman" w:hAnsi="Times New Roman" w:cs="Times New Roman"/>
          <w:sz w:val="24"/>
          <w:szCs w:val="24"/>
          <w:lang w:val="en-US"/>
        </w:rPr>
        <w:t>we</w:t>
      </w:r>
      <w:r w:rsidRPr="00B04F41">
        <w:rPr>
          <w:rFonts w:ascii="Times New Roman" w:hAnsi="Times New Roman" w:cs="Times New Roman"/>
          <w:sz w:val="24"/>
          <w:szCs w:val="24"/>
          <w:lang w:val="en-US"/>
        </w:rPr>
        <w:t xml:space="preserve"> would find if the null hypothesis is true is the fundamental notion behind the test. The chi-square statistic indicates the degree of variation between the counts</w:t>
      </w:r>
      <w:r w:rsidR="00315C2D">
        <w:rPr>
          <w:rFonts w:ascii="Times New Roman" w:hAnsi="Times New Roman" w:cs="Times New Roman"/>
          <w:sz w:val="24"/>
          <w:szCs w:val="24"/>
          <w:lang w:val="en-US"/>
        </w:rPr>
        <w:t xml:space="preserve"> </w:t>
      </w:r>
      <w:r w:rsidRPr="00B04F41">
        <w:rPr>
          <w:rFonts w:ascii="Times New Roman" w:hAnsi="Times New Roman" w:cs="Times New Roman"/>
          <w:sz w:val="24"/>
          <w:szCs w:val="24"/>
          <w:lang w:val="en-US"/>
        </w:rPr>
        <w:t>would anticipate in the absence of any association in the population and the observed counts in each table cell. When the chi square test statistic is very tiny, it indicates that the observed and predicted values have a high correlation.</w:t>
      </w:r>
    </w:p>
    <w:p w14:paraId="39F5FE44" w14:textId="2B3C4EBA" w:rsidR="00B04F41" w:rsidRPr="00B04F41" w:rsidRDefault="001D51D5" w:rsidP="00D36C02">
      <w:pPr>
        <w:tabs>
          <w:tab w:val="left" w:pos="1572"/>
        </w:tabs>
        <w:rPr>
          <w:rFonts w:ascii="Times New Roman" w:hAnsi="Times New Roman" w:cs="Times New Roman"/>
          <w:sz w:val="24"/>
          <w:szCs w:val="24"/>
          <w:lang w:val="en-US"/>
        </w:rPr>
      </w:pPr>
      <w:r w:rsidRPr="001D51D5">
        <w:rPr>
          <w:noProof/>
        </w:rPr>
        <w:drawing>
          <wp:inline distT="0" distB="0" distL="0" distR="0" wp14:anchorId="670B24DA" wp14:editId="2985F53E">
            <wp:extent cx="6576060" cy="678180"/>
            <wp:effectExtent l="0" t="0" r="0" b="7620"/>
            <wp:docPr id="1967185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76060" cy="678180"/>
                    </a:xfrm>
                    <a:prstGeom prst="rect">
                      <a:avLst/>
                    </a:prstGeom>
                    <a:noFill/>
                    <a:ln>
                      <a:noFill/>
                    </a:ln>
                  </pic:spPr>
                </pic:pic>
              </a:graphicData>
            </a:graphic>
          </wp:inline>
        </w:drawing>
      </w:r>
    </w:p>
    <w:p w14:paraId="2D65A4CF" w14:textId="5C82F1E8" w:rsidR="000069FD" w:rsidRDefault="001D51D5" w:rsidP="002C7F4B">
      <w:pPr>
        <w:rPr>
          <w:rFonts w:ascii="Times New Roman" w:hAnsi="Times New Roman" w:cs="Times New Roman"/>
          <w:sz w:val="28"/>
          <w:szCs w:val="28"/>
          <w:lang w:val="en-US"/>
        </w:rPr>
      </w:pPr>
      <w:r w:rsidRPr="001D51D5">
        <w:rPr>
          <w:noProof/>
        </w:rPr>
        <w:drawing>
          <wp:inline distT="0" distB="0" distL="0" distR="0" wp14:anchorId="037F6592" wp14:editId="5E173BF6">
            <wp:extent cx="6598920" cy="655320"/>
            <wp:effectExtent l="0" t="0" r="0" b="0"/>
            <wp:docPr id="86220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07499" cy="656172"/>
                    </a:xfrm>
                    <a:prstGeom prst="rect">
                      <a:avLst/>
                    </a:prstGeom>
                    <a:noFill/>
                    <a:ln>
                      <a:noFill/>
                    </a:ln>
                  </pic:spPr>
                </pic:pic>
              </a:graphicData>
            </a:graphic>
          </wp:inline>
        </w:drawing>
      </w:r>
    </w:p>
    <w:p w14:paraId="052F2985" w14:textId="77777777" w:rsidR="001D51D5" w:rsidRDefault="001D51D5" w:rsidP="002C7F4B">
      <w:pPr>
        <w:rPr>
          <w:rFonts w:ascii="Times New Roman" w:hAnsi="Times New Roman" w:cs="Times New Roman"/>
          <w:sz w:val="28"/>
          <w:szCs w:val="28"/>
          <w:lang w:val="en-US"/>
        </w:rPr>
      </w:pPr>
    </w:p>
    <w:p w14:paraId="2B5E5019" w14:textId="5F9860A8" w:rsidR="001D51D5" w:rsidRDefault="001D51D5" w:rsidP="002C7F4B">
      <w:pPr>
        <w:rPr>
          <w:rFonts w:ascii="Times New Roman" w:hAnsi="Times New Roman" w:cs="Times New Roman"/>
          <w:sz w:val="24"/>
          <w:szCs w:val="24"/>
          <w:lang w:val="en-US"/>
        </w:rPr>
      </w:pPr>
      <w:r w:rsidRPr="001D51D5">
        <w:rPr>
          <w:rFonts w:ascii="Times New Roman" w:hAnsi="Times New Roman" w:cs="Times New Roman"/>
          <w:sz w:val="24"/>
          <w:szCs w:val="24"/>
          <w:lang w:val="en-US"/>
        </w:rPr>
        <w:t>The alternative hypothesis (H1) suggests that there may be a substantial association between "Country" and "Category," contrary to the null hypothesis (H0), which claims there is no significant association. The selected significance level of 0.05 is not met by the calculated p-value of 0.0074. The null hypothesis is thus disproved. The low p-value suggests that there is a statistically significant correlation between "Country" and "Category," which highlights the significance of examining any correlations between these variables in the dataset.</w:t>
      </w:r>
    </w:p>
    <w:p w14:paraId="2D80231F" w14:textId="71D8C936" w:rsidR="001D51D5" w:rsidRDefault="001D51D5" w:rsidP="001D51D5">
      <w:pPr>
        <w:tabs>
          <w:tab w:val="left" w:pos="1572"/>
        </w:tabs>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Odds Ratio</w:t>
      </w:r>
    </w:p>
    <w:p w14:paraId="00E4489D" w14:textId="6FD3B19F" w:rsidR="002750D1" w:rsidRDefault="002750D1" w:rsidP="001D51D5">
      <w:pPr>
        <w:tabs>
          <w:tab w:val="left" w:pos="1572"/>
        </w:tabs>
        <w:rPr>
          <w:rFonts w:ascii="Times New Roman" w:hAnsi="Times New Roman" w:cs="Times New Roman"/>
          <w:sz w:val="24"/>
          <w:szCs w:val="24"/>
          <w:lang w:val="en-US"/>
        </w:rPr>
      </w:pPr>
      <w:r w:rsidRPr="002750D1">
        <w:rPr>
          <w:rFonts w:ascii="Times New Roman" w:hAnsi="Times New Roman" w:cs="Times New Roman"/>
          <w:sz w:val="24"/>
          <w:szCs w:val="24"/>
          <w:lang w:val="en-US"/>
        </w:rPr>
        <w:t>The probability of an event occurring in one group as opposed to another is evaluated by the odds ratio hypothesis. This metric is frequently employed in logistic regression analysis to investigate the probability of a certain result when a specific variable is present. To put it simply, the odds ratio tells us how the likelihood of an event varies depending on whether a particular element is present or absent. There is no relationship if the odds ratio is 1. A positive association is suggested by values larger than 1, and a negative association is indicated by values smaller than 1. The odds ratio hypothesis provides a nuanced perspective in statistical analysis and is useful in understanding how variables affect the chance of an outcome.</w:t>
      </w:r>
    </w:p>
    <w:p w14:paraId="5E7B76F8" w14:textId="3F9B26CD" w:rsidR="00B155CB" w:rsidRDefault="00B155CB" w:rsidP="001D51D5">
      <w:pPr>
        <w:tabs>
          <w:tab w:val="left" w:pos="1572"/>
        </w:tabs>
        <w:rPr>
          <w:rFonts w:ascii="Times New Roman" w:hAnsi="Times New Roman" w:cs="Times New Roman"/>
          <w:b/>
          <w:bCs/>
          <w:sz w:val="24"/>
          <w:szCs w:val="24"/>
          <w:lang w:val="en-US"/>
        </w:rPr>
      </w:pPr>
      <w:r w:rsidRPr="00B155CB">
        <w:rPr>
          <w:rFonts w:ascii="Times New Roman" w:hAnsi="Times New Roman" w:cs="Times New Roman"/>
          <w:b/>
          <w:bCs/>
          <w:sz w:val="24"/>
          <w:szCs w:val="24"/>
          <w:lang w:val="en-US"/>
        </w:rPr>
        <w:t>Odds Ratio Hypothesis: Analyzing the Relationship Between Country (India and United States) and Entertainment Category on YouTube"</w:t>
      </w:r>
    </w:p>
    <w:tbl>
      <w:tblPr>
        <w:tblpPr w:leftFromText="180" w:rightFromText="180" w:vertAnchor="text" w:tblpY="1"/>
        <w:tblOverlap w:val="never"/>
        <w:tblW w:w="2640" w:type="dxa"/>
        <w:tblLook w:val="04A0" w:firstRow="1" w:lastRow="0" w:firstColumn="1" w:lastColumn="0" w:noHBand="0" w:noVBand="1"/>
      </w:tblPr>
      <w:tblGrid>
        <w:gridCol w:w="2190"/>
        <w:gridCol w:w="450"/>
      </w:tblGrid>
      <w:tr w:rsidR="00B155CB" w:rsidRPr="00B155CB" w14:paraId="59266902" w14:textId="77777777" w:rsidTr="00B155CB">
        <w:trPr>
          <w:trHeight w:val="300"/>
        </w:trPr>
        <w:tc>
          <w:tcPr>
            <w:tcW w:w="2640" w:type="dxa"/>
            <w:gridSpan w:val="2"/>
            <w:tcBorders>
              <w:top w:val="single" w:sz="8" w:space="0" w:color="auto"/>
              <w:left w:val="single" w:sz="8" w:space="0" w:color="auto"/>
              <w:bottom w:val="single" w:sz="8" w:space="0" w:color="auto"/>
              <w:right w:val="single" w:sz="8" w:space="0" w:color="000000"/>
            </w:tcBorders>
            <w:shd w:val="clear" w:color="000000" w:fill="00B0F0"/>
            <w:noWrap/>
            <w:vAlign w:val="bottom"/>
            <w:hideMark/>
          </w:tcPr>
          <w:p w14:paraId="64C0F290" w14:textId="77777777" w:rsidR="00B155CB" w:rsidRPr="00B155CB" w:rsidRDefault="00B155CB" w:rsidP="00B155CB">
            <w:pPr>
              <w:spacing w:after="0" w:line="240" w:lineRule="auto"/>
              <w:jc w:val="center"/>
              <w:rPr>
                <w:rFonts w:ascii="Calibri" w:eastAsia="Times New Roman" w:hAnsi="Calibri" w:cs="Calibri"/>
                <w:color w:val="000000"/>
                <w:kern w:val="0"/>
                <w:lang w:eastAsia="en-IN"/>
                <w14:ligatures w14:val="none"/>
              </w:rPr>
            </w:pPr>
            <w:r w:rsidRPr="00B155CB">
              <w:rPr>
                <w:rFonts w:ascii="Calibri" w:eastAsia="Times New Roman" w:hAnsi="Calibri" w:cs="Calibri"/>
                <w:color w:val="000000"/>
                <w:kern w:val="0"/>
                <w:lang w:eastAsia="en-IN"/>
                <w14:ligatures w14:val="none"/>
              </w:rPr>
              <w:t>Entertainment</w:t>
            </w:r>
          </w:p>
        </w:tc>
      </w:tr>
      <w:tr w:rsidR="00B155CB" w:rsidRPr="00B155CB" w14:paraId="6B02E9FB" w14:textId="77777777" w:rsidTr="00B155CB">
        <w:trPr>
          <w:trHeight w:val="288"/>
        </w:trPr>
        <w:tc>
          <w:tcPr>
            <w:tcW w:w="2190" w:type="dxa"/>
            <w:tcBorders>
              <w:top w:val="nil"/>
              <w:left w:val="single" w:sz="8" w:space="0" w:color="auto"/>
              <w:bottom w:val="nil"/>
              <w:right w:val="nil"/>
            </w:tcBorders>
            <w:shd w:val="clear" w:color="000000" w:fill="00B0F0"/>
            <w:noWrap/>
            <w:vAlign w:val="bottom"/>
            <w:hideMark/>
          </w:tcPr>
          <w:p w14:paraId="319764BE" w14:textId="77777777" w:rsidR="00B155CB" w:rsidRPr="00B155CB" w:rsidRDefault="00B155CB" w:rsidP="00B155CB">
            <w:pPr>
              <w:spacing w:after="0" w:line="240" w:lineRule="auto"/>
              <w:rPr>
                <w:rFonts w:ascii="Calibri" w:eastAsia="Times New Roman" w:hAnsi="Calibri" w:cs="Calibri"/>
                <w:color w:val="000000"/>
                <w:kern w:val="0"/>
                <w:lang w:eastAsia="en-IN"/>
                <w14:ligatures w14:val="none"/>
              </w:rPr>
            </w:pPr>
            <w:r w:rsidRPr="00B155CB">
              <w:rPr>
                <w:rFonts w:ascii="Calibri" w:eastAsia="Times New Roman" w:hAnsi="Calibri" w:cs="Calibri"/>
                <w:color w:val="000000"/>
                <w:kern w:val="0"/>
                <w:lang w:eastAsia="en-IN"/>
                <w14:ligatures w14:val="none"/>
              </w:rPr>
              <w:t xml:space="preserve">India </w:t>
            </w:r>
          </w:p>
        </w:tc>
        <w:tc>
          <w:tcPr>
            <w:tcW w:w="450" w:type="dxa"/>
            <w:tcBorders>
              <w:top w:val="nil"/>
              <w:left w:val="nil"/>
              <w:bottom w:val="nil"/>
              <w:right w:val="single" w:sz="8" w:space="0" w:color="auto"/>
            </w:tcBorders>
            <w:shd w:val="clear" w:color="000000" w:fill="00B0F0"/>
            <w:noWrap/>
            <w:vAlign w:val="bottom"/>
            <w:hideMark/>
          </w:tcPr>
          <w:p w14:paraId="18009FE6" w14:textId="77777777" w:rsidR="00B155CB" w:rsidRPr="00B155CB" w:rsidRDefault="00B155CB" w:rsidP="00B155CB">
            <w:pPr>
              <w:spacing w:after="0" w:line="240" w:lineRule="auto"/>
              <w:jc w:val="right"/>
              <w:rPr>
                <w:rFonts w:ascii="Calibri" w:eastAsia="Times New Roman" w:hAnsi="Calibri" w:cs="Calibri"/>
                <w:color w:val="000000"/>
                <w:kern w:val="0"/>
                <w:lang w:eastAsia="en-IN"/>
                <w14:ligatures w14:val="none"/>
              </w:rPr>
            </w:pPr>
            <w:r w:rsidRPr="00B155CB">
              <w:rPr>
                <w:rFonts w:ascii="Calibri" w:eastAsia="Times New Roman" w:hAnsi="Calibri" w:cs="Calibri"/>
                <w:color w:val="000000"/>
                <w:kern w:val="0"/>
                <w:lang w:eastAsia="en-IN"/>
                <w14:ligatures w14:val="none"/>
              </w:rPr>
              <w:t>40</w:t>
            </w:r>
          </w:p>
        </w:tc>
      </w:tr>
      <w:tr w:rsidR="00B155CB" w:rsidRPr="00B155CB" w14:paraId="15B136CF" w14:textId="77777777" w:rsidTr="00B155CB">
        <w:trPr>
          <w:trHeight w:val="300"/>
        </w:trPr>
        <w:tc>
          <w:tcPr>
            <w:tcW w:w="2190" w:type="dxa"/>
            <w:tcBorders>
              <w:top w:val="nil"/>
              <w:left w:val="single" w:sz="8" w:space="0" w:color="auto"/>
              <w:bottom w:val="single" w:sz="8" w:space="0" w:color="auto"/>
              <w:right w:val="nil"/>
            </w:tcBorders>
            <w:shd w:val="clear" w:color="000000" w:fill="00B0F0"/>
            <w:noWrap/>
            <w:vAlign w:val="bottom"/>
            <w:hideMark/>
          </w:tcPr>
          <w:p w14:paraId="69D7418F" w14:textId="77777777" w:rsidR="00B155CB" w:rsidRPr="00B155CB" w:rsidRDefault="00B155CB" w:rsidP="00B155CB">
            <w:pPr>
              <w:spacing w:after="0" w:line="240" w:lineRule="auto"/>
              <w:rPr>
                <w:rFonts w:ascii="Calibri" w:eastAsia="Times New Roman" w:hAnsi="Calibri" w:cs="Calibri"/>
                <w:color w:val="000000"/>
                <w:kern w:val="0"/>
                <w:lang w:eastAsia="en-IN"/>
                <w14:ligatures w14:val="none"/>
              </w:rPr>
            </w:pPr>
            <w:r w:rsidRPr="00B155CB">
              <w:rPr>
                <w:rFonts w:ascii="Calibri" w:eastAsia="Times New Roman" w:hAnsi="Calibri" w:cs="Calibri"/>
                <w:color w:val="000000"/>
                <w:kern w:val="0"/>
                <w:lang w:eastAsia="en-IN"/>
                <w14:ligatures w14:val="none"/>
              </w:rPr>
              <w:t>United States</w:t>
            </w:r>
          </w:p>
        </w:tc>
        <w:tc>
          <w:tcPr>
            <w:tcW w:w="450" w:type="dxa"/>
            <w:tcBorders>
              <w:top w:val="nil"/>
              <w:left w:val="nil"/>
              <w:bottom w:val="single" w:sz="8" w:space="0" w:color="auto"/>
              <w:right w:val="single" w:sz="8" w:space="0" w:color="auto"/>
            </w:tcBorders>
            <w:shd w:val="clear" w:color="000000" w:fill="00B0F0"/>
            <w:noWrap/>
            <w:vAlign w:val="bottom"/>
            <w:hideMark/>
          </w:tcPr>
          <w:p w14:paraId="01FB0310" w14:textId="77777777" w:rsidR="00B155CB" w:rsidRPr="00B155CB" w:rsidRDefault="00B155CB" w:rsidP="00B155CB">
            <w:pPr>
              <w:spacing w:after="0" w:line="240" w:lineRule="auto"/>
              <w:jc w:val="right"/>
              <w:rPr>
                <w:rFonts w:ascii="Calibri" w:eastAsia="Times New Roman" w:hAnsi="Calibri" w:cs="Calibri"/>
                <w:color w:val="000000"/>
                <w:kern w:val="0"/>
                <w:lang w:eastAsia="en-IN"/>
                <w14:ligatures w14:val="none"/>
              </w:rPr>
            </w:pPr>
            <w:r w:rsidRPr="00B155CB">
              <w:rPr>
                <w:rFonts w:ascii="Calibri" w:eastAsia="Times New Roman" w:hAnsi="Calibri" w:cs="Calibri"/>
                <w:color w:val="000000"/>
                <w:kern w:val="0"/>
                <w:lang w:eastAsia="en-IN"/>
                <w14:ligatures w14:val="none"/>
              </w:rPr>
              <w:t>37</w:t>
            </w:r>
          </w:p>
        </w:tc>
      </w:tr>
    </w:tbl>
    <w:tbl>
      <w:tblPr>
        <w:tblW w:w="2640" w:type="dxa"/>
        <w:tblLook w:val="04A0" w:firstRow="1" w:lastRow="0" w:firstColumn="1" w:lastColumn="0" w:noHBand="0" w:noVBand="1"/>
      </w:tblPr>
      <w:tblGrid>
        <w:gridCol w:w="1240"/>
        <w:gridCol w:w="1400"/>
      </w:tblGrid>
      <w:tr w:rsidR="00B155CB" w:rsidRPr="00B155CB" w14:paraId="56F1E68E" w14:textId="77777777" w:rsidTr="00B155CB">
        <w:trPr>
          <w:trHeight w:val="300"/>
        </w:trPr>
        <w:tc>
          <w:tcPr>
            <w:tcW w:w="1240" w:type="dxa"/>
            <w:tcBorders>
              <w:top w:val="single" w:sz="8" w:space="0" w:color="auto"/>
              <w:left w:val="single" w:sz="8" w:space="0" w:color="auto"/>
              <w:bottom w:val="single" w:sz="8" w:space="0" w:color="auto"/>
              <w:right w:val="nil"/>
            </w:tcBorders>
            <w:shd w:val="clear" w:color="000000" w:fill="FFC000"/>
            <w:noWrap/>
            <w:vAlign w:val="bottom"/>
            <w:hideMark/>
          </w:tcPr>
          <w:p w14:paraId="6A6F67D7" w14:textId="77777777" w:rsidR="00B155CB" w:rsidRPr="00B155CB" w:rsidRDefault="00B155CB" w:rsidP="00B155CB">
            <w:pPr>
              <w:spacing w:after="0" w:line="240" w:lineRule="auto"/>
              <w:rPr>
                <w:rFonts w:ascii="Calibri" w:eastAsia="Times New Roman" w:hAnsi="Calibri" w:cs="Calibri"/>
                <w:color w:val="000000"/>
                <w:kern w:val="0"/>
                <w:lang w:eastAsia="en-IN"/>
                <w14:ligatures w14:val="none"/>
              </w:rPr>
            </w:pPr>
            <w:r w:rsidRPr="00B155CB">
              <w:rPr>
                <w:rFonts w:ascii="Calibri" w:eastAsia="Times New Roman" w:hAnsi="Calibri" w:cs="Calibri"/>
                <w:color w:val="000000"/>
                <w:kern w:val="0"/>
                <w:lang w:eastAsia="en-IN"/>
                <w14:ligatures w14:val="none"/>
              </w:rPr>
              <w:t>Odds Ratio</w:t>
            </w:r>
          </w:p>
        </w:tc>
        <w:tc>
          <w:tcPr>
            <w:tcW w:w="1400" w:type="dxa"/>
            <w:tcBorders>
              <w:top w:val="single" w:sz="8" w:space="0" w:color="auto"/>
              <w:left w:val="nil"/>
              <w:bottom w:val="single" w:sz="8" w:space="0" w:color="auto"/>
              <w:right w:val="single" w:sz="8" w:space="0" w:color="auto"/>
            </w:tcBorders>
            <w:shd w:val="clear" w:color="000000" w:fill="FFC000"/>
            <w:noWrap/>
            <w:vAlign w:val="bottom"/>
            <w:hideMark/>
          </w:tcPr>
          <w:p w14:paraId="4EEF8C9B" w14:textId="77777777" w:rsidR="00B155CB" w:rsidRPr="00B155CB" w:rsidRDefault="00B155CB" w:rsidP="00B155CB">
            <w:pPr>
              <w:spacing w:after="0" w:line="240" w:lineRule="auto"/>
              <w:jc w:val="right"/>
              <w:rPr>
                <w:rFonts w:ascii="Calibri" w:eastAsia="Times New Roman" w:hAnsi="Calibri" w:cs="Calibri"/>
                <w:color w:val="000000"/>
                <w:kern w:val="0"/>
                <w:lang w:eastAsia="en-IN"/>
                <w14:ligatures w14:val="none"/>
              </w:rPr>
            </w:pPr>
            <w:r w:rsidRPr="00B155CB">
              <w:rPr>
                <w:rFonts w:ascii="Calibri" w:eastAsia="Times New Roman" w:hAnsi="Calibri" w:cs="Calibri"/>
                <w:color w:val="000000"/>
                <w:kern w:val="0"/>
                <w:lang w:eastAsia="en-IN"/>
                <w14:ligatures w14:val="none"/>
              </w:rPr>
              <w:t>1.081081081</w:t>
            </w:r>
          </w:p>
        </w:tc>
      </w:tr>
    </w:tbl>
    <w:p w14:paraId="46697AE4" w14:textId="3C91F554" w:rsidR="00B155CB" w:rsidRDefault="00B155CB" w:rsidP="001D51D5">
      <w:pPr>
        <w:tabs>
          <w:tab w:val="left" w:pos="1572"/>
        </w:tabs>
        <w:rPr>
          <w:rFonts w:ascii="Times New Roman" w:hAnsi="Times New Roman" w:cs="Times New Roman"/>
          <w:b/>
          <w:bCs/>
          <w:sz w:val="24"/>
          <w:szCs w:val="24"/>
          <w:lang w:val="en-US"/>
        </w:rPr>
      </w:pPr>
      <w:r>
        <w:rPr>
          <w:rFonts w:ascii="Times New Roman" w:hAnsi="Times New Roman" w:cs="Times New Roman"/>
          <w:b/>
          <w:bCs/>
          <w:sz w:val="24"/>
          <w:szCs w:val="24"/>
          <w:lang w:val="en-US"/>
        </w:rPr>
        <w:br w:type="textWrapping" w:clear="all"/>
      </w:r>
    </w:p>
    <w:p w14:paraId="5D940452" w14:textId="7F165E1A" w:rsidR="00B155CB" w:rsidRPr="00B155CB" w:rsidRDefault="00B155CB" w:rsidP="001D51D5">
      <w:pPr>
        <w:tabs>
          <w:tab w:val="left" w:pos="1572"/>
        </w:tabs>
        <w:rPr>
          <w:rFonts w:ascii="Times New Roman" w:hAnsi="Times New Roman" w:cs="Times New Roman"/>
          <w:b/>
          <w:bCs/>
          <w:sz w:val="24"/>
          <w:szCs w:val="24"/>
          <w:lang w:val="en-US"/>
        </w:rPr>
      </w:pPr>
      <w:r>
        <w:rPr>
          <w:noProof/>
        </w:rPr>
        <w:lastRenderedPageBreak/>
        <w:drawing>
          <wp:inline distT="0" distB="0" distL="0" distR="0" wp14:anchorId="18250907" wp14:editId="5FD81580">
            <wp:extent cx="4572000" cy="2766060"/>
            <wp:effectExtent l="0" t="0" r="0" b="15240"/>
            <wp:docPr id="2023174008" name="Chart 1">
              <a:extLst xmlns:a="http://schemas.openxmlformats.org/drawingml/2006/main">
                <a:ext uri="{FF2B5EF4-FFF2-40B4-BE49-F238E27FC236}">
                  <a16:creationId xmlns:a16="http://schemas.microsoft.com/office/drawing/2014/main" id="{6B2E0AED-49DE-A8FB-208B-4511F85C97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239A2DE" w14:textId="1F812578" w:rsidR="002750D1" w:rsidRDefault="00B155CB" w:rsidP="001D51D5">
      <w:pPr>
        <w:tabs>
          <w:tab w:val="left" w:pos="1572"/>
        </w:tabs>
        <w:rPr>
          <w:rFonts w:ascii="Times New Roman" w:hAnsi="Times New Roman" w:cs="Times New Roman"/>
          <w:sz w:val="24"/>
          <w:szCs w:val="24"/>
          <w:lang w:val="en-US"/>
        </w:rPr>
      </w:pPr>
      <w:r w:rsidRPr="00B155CB">
        <w:rPr>
          <w:rFonts w:ascii="Times New Roman" w:hAnsi="Times New Roman" w:cs="Times New Roman"/>
          <w:sz w:val="24"/>
          <w:szCs w:val="24"/>
          <w:lang w:val="en-US"/>
        </w:rPr>
        <w:t>Interpretation: The calculated odds ratio of 1.081 provides evidence against the null hypothesis. The odds ratio being slightly higher for channels from India implies a modest but statistically significant difference in the likelihood of a channel falling into the "Entertainment" category between the two countries. Therefore, the alternative hypothesis is supported, suggesting that there is a significant difference in the odds of a channel being categorized as "Entertainment" based on the country of origin (India or the United States).</w:t>
      </w:r>
    </w:p>
    <w:p w14:paraId="26BD06EA" w14:textId="77777777" w:rsidR="00FC7874" w:rsidRDefault="00FC7874" w:rsidP="001D51D5">
      <w:pPr>
        <w:tabs>
          <w:tab w:val="left" w:pos="1572"/>
        </w:tabs>
        <w:rPr>
          <w:rFonts w:ascii="Times New Roman" w:hAnsi="Times New Roman" w:cs="Times New Roman"/>
          <w:b/>
          <w:bCs/>
          <w:sz w:val="28"/>
          <w:szCs w:val="28"/>
          <w:u w:val="single"/>
          <w:lang w:val="en-US"/>
        </w:rPr>
      </w:pPr>
    </w:p>
    <w:p w14:paraId="0968772C" w14:textId="77777777" w:rsidR="00FC7874" w:rsidRDefault="00FC7874" w:rsidP="001D51D5">
      <w:pPr>
        <w:tabs>
          <w:tab w:val="left" w:pos="1572"/>
        </w:tabs>
        <w:rPr>
          <w:rFonts w:ascii="Times New Roman" w:hAnsi="Times New Roman" w:cs="Times New Roman"/>
          <w:b/>
          <w:bCs/>
          <w:sz w:val="28"/>
          <w:szCs w:val="28"/>
          <w:u w:val="single"/>
          <w:lang w:val="en-US"/>
        </w:rPr>
      </w:pPr>
    </w:p>
    <w:p w14:paraId="1B344241" w14:textId="77777777" w:rsidR="00FC7874" w:rsidRDefault="00FC7874" w:rsidP="001D51D5">
      <w:pPr>
        <w:tabs>
          <w:tab w:val="left" w:pos="1572"/>
        </w:tabs>
        <w:rPr>
          <w:rFonts w:ascii="Times New Roman" w:hAnsi="Times New Roman" w:cs="Times New Roman"/>
          <w:b/>
          <w:bCs/>
          <w:sz w:val="28"/>
          <w:szCs w:val="28"/>
          <w:u w:val="single"/>
          <w:lang w:val="en-US"/>
        </w:rPr>
      </w:pPr>
    </w:p>
    <w:p w14:paraId="7A3FCF2A" w14:textId="77777777" w:rsidR="00FC7874" w:rsidRDefault="00FC7874" w:rsidP="001D51D5">
      <w:pPr>
        <w:tabs>
          <w:tab w:val="left" w:pos="1572"/>
        </w:tabs>
        <w:rPr>
          <w:rFonts w:ascii="Times New Roman" w:hAnsi="Times New Roman" w:cs="Times New Roman"/>
          <w:b/>
          <w:bCs/>
          <w:sz w:val="28"/>
          <w:szCs w:val="28"/>
          <w:u w:val="single"/>
          <w:lang w:val="en-US"/>
        </w:rPr>
      </w:pPr>
    </w:p>
    <w:p w14:paraId="56ADEC82" w14:textId="77777777" w:rsidR="00FC7874" w:rsidRDefault="00FC7874" w:rsidP="001D51D5">
      <w:pPr>
        <w:tabs>
          <w:tab w:val="left" w:pos="1572"/>
        </w:tabs>
        <w:rPr>
          <w:rFonts w:ascii="Times New Roman" w:hAnsi="Times New Roman" w:cs="Times New Roman"/>
          <w:b/>
          <w:bCs/>
          <w:sz w:val="28"/>
          <w:szCs w:val="28"/>
          <w:u w:val="single"/>
          <w:lang w:val="en-US"/>
        </w:rPr>
      </w:pPr>
    </w:p>
    <w:p w14:paraId="4D4A7E6F" w14:textId="77777777" w:rsidR="00FC7874" w:rsidRDefault="00FC7874" w:rsidP="001D51D5">
      <w:pPr>
        <w:tabs>
          <w:tab w:val="left" w:pos="1572"/>
        </w:tabs>
        <w:rPr>
          <w:rFonts w:ascii="Times New Roman" w:hAnsi="Times New Roman" w:cs="Times New Roman"/>
          <w:b/>
          <w:bCs/>
          <w:sz w:val="28"/>
          <w:szCs w:val="28"/>
          <w:u w:val="single"/>
          <w:lang w:val="en-US"/>
        </w:rPr>
      </w:pPr>
    </w:p>
    <w:p w14:paraId="0B8FCE0B" w14:textId="77777777" w:rsidR="00FC7874" w:rsidRDefault="00FC7874" w:rsidP="001D51D5">
      <w:pPr>
        <w:tabs>
          <w:tab w:val="left" w:pos="1572"/>
        </w:tabs>
        <w:rPr>
          <w:rFonts w:ascii="Times New Roman" w:hAnsi="Times New Roman" w:cs="Times New Roman"/>
          <w:b/>
          <w:bCs/>
          <w:sz w:val="28"/>
          <w:szCs w:val="28"/>
          <w:u w:val="single"/>
          <w:lang w:val="en-US"/>
        </w:rPr>
      </w:pPr>
    </w:p>
    <w:p w14:paraId="02B7D90E" w14:textId="77777777" w:rsidR="00FC7874" w:rsidRDefault="00FC7874" w:rsidP="001D51D5">
      <w:pPr>
        <w:tabs>
          <w:tab w:val="left" w:pos="1572"/>
        </w:tabs>
        <w:rPr>
          <w:rFonts w:ascii="Times New Roman" w:hAnsi="Times New Roman" w:cs="Times New Roman"/>
          <w:b/>
          <w:bCs/>
          <w:sz w:val="28"/>
          <w:szCs w:val="28"/>
          <w:u w:val="single"/>
          <w:lang w:val="en-US"/>
        </w:rPr>
      </w:pPr>
    </w:p>
    <w:p w14:paraId="01F6F68C" w14:textId="26E03757" w:rsidR="001562E0" w:rsidRDefault="001562E0" w:rsidP="001D51D5">
      <w:pPr>
        <w:tabs>
          <w:tab w:val="left" w:pos="1572"/>
        </w:tabs>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ANOVA- SINGLE FACTOR</w:t>
      </w:r>
    </w:p>
    <w:p w14:paraId="5CD79920" w14:textId="10ECA8B1" w:rsidR="001562E0" w:rsidRPr="001562E0" w:rsidRDefault="001562E0" w:rsidP="001D51D5">
      <w:pPr>
        <w:tabs>
          <w:tab w:val="left" w:pos="1572"/>
        </w:tabs>
        <w:rPr>
          <w:rFonts w:ascii="Times New Roman" w:hAnsi="Times New Roman" w:cs="Times New Roman"/>
          <w:sz w:val="24"/>
          <w:szCs w:val="24"/>
          <w:lang w:val="en-US"/>
        </w:rPr>
      </w:pPr>
      <w:r w:rsidRPr="001562E0">
        <w:rPr>
          <w:rFonts w:ascii="Times New Roman" w:hAnsi="Times New Roman" w:cs="Times New Roman"/>
          <w:sz w:val="24"/>
          <w:szCs w:val="24"/>
          <w:lang w:val="en-US"/>
        </w:rPr>
        <w:t xml:space="preserve">The statistical method known as Analysis of Variance, Single Factor, or ANOVA, is used to determine if the means of three or more groups differ from one another significantly. It allows for the analysis of differences in a single variable between different levels or categories in the context of </w:t>
      </w:r>
      <w:r w:rsidR="00315C2D">
        <w:rPr>
          <w:rFonts w:ascii="Times New Roman" w:hAnsi="Times New Roman" w:cs="Times New Roman"/>
          <w:sz w:val="24"/>
          <w:szCs w:val="24"/>
          <w:lang w:val="en-US"/>
        </w:rPr>
        <w:t xml:space="preserve">the </w:t>
      </w:r>
      <w:r w:rsidRPr="001562E0">
        <w:rPr>
          <w:rFonts w:ascii="Times New Roman" w:hAnsi="Times New Roman" w:cs="Times New Roman"/>
          <w:sz w:val="24"/>
          <w:szCs w:val="24"/>
          <w:lang w:val="en-US"/>
        </w:rPr>
        <w:t>report. To ascertain whether the observed variations in means are statistically significant or just the result of chance, the analysis yields an F-statistic and a corresponding p-value. ANOVA Single Factor can be used to investigate and comprehend possible differences between groups, which can help with decision-making and lead to more research into the causes causing observed variations.</w:t>
      </w:r>
    </w:p>
    <w:p w14:paraId="0F869875" w14:textId="6029B3D5" w:rsidR="0063014D" w:rsidRDefault="00D10CCD" w:rsidP="001D51D5">
      <w:pPr>
        <w:tabs>
          <w:tab w:val="left" w:pos="1572"/>
        </w:tabs>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LINK </w:instrText>
      </w:r>
      <w:r w:rsidR="006B56C0">
        <w:rPr>
          <w:rFonts w:ascii="Times New Roman" w:hAnsi="Times New Roman" w:cs="Times New Roman"/>
          <w:sz w:val="24"/>
          <w:szCs w:val="24"/>
          <w:lang w:val="en-US"/>
        </w:rPr>
        <w:instrText xml:space="preserve">Excel.Sheet.12 "D:\\BDAT\\Maths for data analytics\\DE pt3\\Global YouTube Statistics_DE PT3.xlsx" "anova subs and uploads!R1C8:R14C14" </w:instrText>
      </w:r>
      <w:r>
        <w:rPr>
          <w:rFonts w:ascii="Times New Roman" w:hAnsi="Times New Roman" w:cs="Times New Roman"/>
          <w:sz w:val="24"/>
          <w:szCs w:val="24"/>
          <w:lang w:val="en-US"/>
        </w:rPr>
        <w:instrText xml:space="preserve">\a \f 5 \h  \* MERGEFORMAT </w:instrText>
      </w:r>
      <w:r>
        <w:rPr>
          <w:rFonts w:ascii="Times New Roman" w:hAnsi="Times New Roman" w:cs="Times New Roman"/>
          <w:sz w:val="24"/>
          <w:szCs w:val="24"/>
          <w:lang w:val="en-US"/>
        </w:rPr>
        <w:fldChar w:fldCharType="separate"/>
      </w:r>
    </w:p>
    <w:tbl>
      <w:tblPr>
        <w:tblStyle w:val="TableGrid"/>
        <w:tblW w:w="10120" w:type="dxa"/>
        <w:tblLook w:val="04A0" w:firstRow="1" w:lastRow="0" w:firstColumn="1" w:lastColumn="0" w:noHBand="0" w:noVBand="1"/>
      </w:tblPr>
      <w:tblGrid>
        <w:gridCol w:w="1784"/>
        <w:gridCol w:w="1278"/>
        <w:gridCol w:w="1857"/>
        <w:gridCol w:w="1703"/>
        <w:gridCol w:w="1278"/>
        <w:gridCol w:w="984"/>
        <w:gridCol w:w="1236"/>
      </w:tblGrid>
      <w:tr w:rsidR="0063014D" w:rsidRPr="0063014D" w14:paraId="297C9CBC" w14:textId="77777777" w:rsidTr="0063014D">
        <w:trPr>
          <w:divId w:val="1363244862"/>
          <w:trHeight w:val="288"/>
        </w:trPr>
        <w:tc>
          <w:tcPr>
            <w:tcW w:w="2000" w:type="dxa"/>
            <w:hideMark/>
          </w:tcPr>
          <w:p w14:paraId="4225E515" w14:textId="361CF242"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lastRenderedPageBreak/>
              <w:t>Anova: Single Factor</w:t>
            </w:r>
          </w:p>
        </w:tc>
        <w:tc>
          <w:tcPr>
            <w:tcW w:w="1060" w:type="dxa"/>
            <w:hideMark/>
          </w:tcPr>
          <w:p w14:paraId="42D21D70"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2060" w:type="dxa"/>
            <w:hideMark/>
          </w:tcPr>
          <w:p w14:paraId="11C01E1E"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820" w:type="dxa"/>
            <w:hideMark/>
          </w:tcPr>
          <w:p w14:paraId="125022DE"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060" w:type="dxa"/>
            <w:hideMark/>
          </w:tcPr>
          <w:p w14:paraId="27565A71"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060" w:type="dxa"/>
            <w:hideMark/>
          </w:tcPr>
          <w:p w14:paraId="36D878F1"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060" w:type="dxa"/>
            <w:hideMark/>
          </w:tcPr>
          <w:p w14:paraId="29A491DD"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r>
      <w:tr w:rsidR="0063014D" w:rsidRPr="0063014D" w14:paraId="330A8C47" w14:textId="77777777" w:rsidTr="0063014D">
        <w:trPr>
          <w:divId w:val="1363244862"/>
          <w:trHeight w:val="288"/>
        </w:trPr>
        <w:tc>
          <w:tcPr>
            <w:tcW w:w="2000" w:type="dxa"/>
            <w:hideMark/>
          </w:tcPr>
          <w:p w14:paraId="2C959CC8"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060" w:type="dxa"/>
            <w:hideMark/>
          </w:tcPr>
          <w:p w14:paraId="02AC7F40"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2060" w:type="dxa"/>
            <w:hideMark/>
          </w:tcPr>
          <w:p w14:paraId="2E9A5E84"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820" w:type="dxa"/>
            <w:hideMark/>
          </w:tcPr>
          <w:p w14:paraId="7328C47F"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060" w:type="dxa"/>
            <w:hideMark/>
          </w:tcPr>
          <w:p w14:paraId="7E07251C"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060" w:type="dxa"/>
            <w:hideMark/>
          </w:tcPr>
          <w:p w14:paraId="73278F71"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060" w:type="dxa"/>
            <w:hideMark/>
          </w:tcPr>
          <w:p w14:paraId="4FB6CE06"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r>
      <w:tr w:rsidR="0063014D" w:rsidRPr="0063014D" w14:paraId="59D7A3DA" w14:textId="77777777" w:rsidTr="0063014D">
        <w:trPr>
          <w:divId w:val="1363244862"/>
          <w:trHeight w:val="300"/>
        </w:trPr>
        <w:tc>
          <w:tcPr>
            <w:tcW w:w="2000" w:type="dxa"/>
            <w:hideMark/>
          </w:tcPr>
          <w:p w14:paraId="36B4604D"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SUMMARY</w:t>
            </w:r>
          </w:p>
        </w:tc>
        <w:tc>
          <w:tcPr>
            <w:tcW w:w="1060" w:type="dxa"/>
            <w:hideMark/>
          </w:tcPr>
          <w:p w14:paraId="40DF4204"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2060" w:type="dxa"/>
            <w:hideMark/>
          </w:tcPr>
          <w:p w14:paraId="4FF45756"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820" w:type="dxa"/>
            <w:hideMark/>
          </w:tcPr>
          <w:p w14:paraId="6BC76DCF"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060" w:type="dxa"/>
            <w:hideMark/>
          </w:tcPr>
          <w:p w14:paraId="5CCC89CB"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060" w:type="dxa"/>
            <w:hideMark/>
          </w:tcPr>
          <w:p w14:paraId="2DCF2AA8"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060" w:type="dxa"/>
            <w:hideMark/>
          </w:tcPr>
          <w:p w14:paraId="7FA436CF"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r>
      <w:tr w:rsidR="0063014D" w:rsidRPr="0063014D" w14:paraId="05937FEA" w14:textId="77777777" w:rsidTr="0063014D">
        <w:trPr>
          <w:divId w:val="1363244862"/>
          <w:trHeight w:val="288"/>
        </w:trPr>
        <w:tc>
          <w:tcPr>
            <w:tcW w:w="2000" w:type="dxa"/>
            <w:hideMark/>
          </w:tcPr>
          <w:p w14:paraId="40B5B764" w14:textId="77777777" w:rsidR="0063014D" w:rsidRPr="0063014D" w:rsidRDefault="0063014D" w:rsidP="0063014D">
            <w:pPr>
              <w:tabs>
                <w:tab w:val="left" w:pos="1572"/>
              </w:tabs>
              <w:rPr>
                <w:rFonts w:ascii="Times New Roman" w:hAnsi="Times New Roman" w:cs="Times New Roman"/>
                <w:i/>
                <w:iCs/>
                <w:sz w:val="24"/>
                <w:szCs w:val="24"/>
              </w:rPr>
            </w:pPr>
            <w:r w:rsidRPr="0063014D">
              <w:rPr>
                <w:rFonts w:ascii="Times New Roman" w:hAnsi="Times New Roman" w:cs="Times New Roman"/>
                <w:i/>
                <w:iCs/>
                <w:sz w:val="24"/>
                <w:szCs w:val="24"/>
              </w:rPr>
              <w:t>Groups</w:t>
            </w:r>
          </w:p>
        </w:tc>
        <w:tc>
          <w:tcPr>
            <w:tcW w:w="1060" w:type="dxa"/>
            <w:hideMark/>
          </w:tcPr>
          <w:p w14:paraId="16493EF6" w14:textId="77777777" w:rsidR="0063014D" w:rsidRPr="0063014D" w:rsidRDefault="0063014D" w:rsidP="0063014D">
            <w:pPr>
              <w:tabs>
                <w:tab w:val="left" w:pos="1572"/>
              </w:tabs>
              <w:rPr>
                <w:rFonts w:ascii="Times New Roman" w:hAnsi="Times New Roman" w:cs="Times New Roman"/>
                <w:i/>
                <w:iCs/>
                <w:sz w:val="24"/>
                <w:szCs w:val="24"/>
              </w:rPr>
            </w:pPr>
            <w:r w:rsidRPr="0063014D">
              <w:rPr>
                <w:rFonts w:ascii="Times New Roman" w:hAnsi="Times New Roman" w:cs="Times New Roman"/>
                <w:i/>
                <w:iCs/>
                <w:sz w:val="24"/>
                <w:szCs w:val="24"/>
              </w:rPr>
              <w:t>Count</w:t>
            </w:r>
          </w:p>
        </w:tc>
        <w:tc>
          <w:tcPr>
            <w:tcW w:w="2060" w:type="dxa"/>
            <w:hideMark/>
          </w:tcPr>
          <w:p w14:paraId="13012FB9" w14:textId="77777777" w:rsidR="0063014D" w:rsidRPr="0063014D" w:rsidRDefault="0063014D" w:rsidP="0063014D">
            <w:pPr>
              <w:tabs>
                <w:tab w:val="left" w:pos="1572"/>
              </w:tabs>
              <w:rPr>
                <w:rFonts w:ascii="Times New Roman" w:hAnsi="Times New Roman" w:cs="Times New Roman"/>
                <w:i/>
                <w:iCs/>
                <w:sz w:val="24"/>
                <w:szCs w:val="24"/>
              </w:rPr>
            </w:pPr>
            <w:r w:rsidRPr="0063014D">
              <w:rPr>
                <w:rFonts w:ascii="Times New Roman" w:hAnsi="Times New Roman" w:cs="Times New Roman"/>
                <w:i/>
                <w:iCs/>
                <w:sz w:val="24"/>
                <w:szCs w:val="24"/>
              </w:rPr>
              <w:t>Sum</w:t>
            </w:r>
          </w:p>
        </w:tc>
        <w:tc>
          <w:tcPr>
            <w:tcW w:w="1820" w:type="dxa"/>
            <w:hideMark/>
          </w:tcPr>
          <w:p w14:paraId="2F908335" w14:textId="77777777" w:rsidR="0063014D" w:rsidRPr="0063014D" w:rsidRDefault="0063014D" w:rsidP="0063014D">
            <w:pPr>
              <w:tabs>
                <w:tab w:val="left" w:pos="1572"/>
              </w:tabs>
              <w:rPr>
                <w:rFonts w:ascii="Times New Roman" w:hAnsi="Times New Roman" w:cs="Times New Roman"/>
                <w:i/>
                <w:iCs/>
                <w:sz w:val="24"/>
                <w:szCs w:val="24"/>
              </w:rPr>
            </w:pPr>
            <w:r w:rsidRPr="0063014D">
              <w:rPr>
                <w:rFonts w:ascii="Times New Roman" w:hAnsi="Times New Roman" w:cs="Times New Roman"/>
                <w:i/>
                <w:iCs/>
                <w:sz w:val="24"/>
                <w:szCs w:val="24"/>
              </w:rPr>
              <w:t>Average</w:t>
            </w:r>
          </w:p>
        </w:tc>
        <w:tc>
          <w:tcPr>
            <w:tcW w:w="1060" w:type="dxa"/>
            <w:hideMark/>
          </w:tcPr>
          <w:p w14:paraId="5606482B" w14:textId="77777777" w:rsidR="0063014D" w:rsidRPr="0063014D" w:rsidRDefault="0063014D" w:rsidP="0063014D">
            <w:pPr>
              <w:tabs>
                <w:tab w:val="left" w:pos="1572"/>
              </w:tabs>
              <w:rPr>
                <w:rFonts w:ascii="Times New Roman" w:hAnsi="Times New Roman" w:cs="Times New Roman"/>
                <w:i/>
                <w:iCs/>
                <w:sz w:val="24"/>
                <w:szCs w:val="24"/>
              </w:rPr>
            </w:pPr>
            <w:r w:rsidRPr="0063014D">
              <w:rPr>
                <w:rFonts w:ascii="Times New Roman" w:hAnsi="Times New Roman" w:cs="Times New Roman"/>
                <w:i/>
                <w:iCs/>
                <w:sz w:val="24"/>
                <w:szCs w:val="24"/>
              </w:rPr>
              <w:t>Variance</w:t>
            </w:r>
          </w:p>
        </w:tc>
        <w:tc>
          <w:tcPr>
            <w:tcW w:w="1060" w:type="dxa"/>
            <w:hideMark/>
          </w:tcPr>
          <w:p w14:paraId="4A0B7123"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060" w:type="dxa"/>
            <w:hideMark/>
          </w:tcPr>
          <w:p w14:paraId="34002B8D"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r>
      <w:tr w:rsidR="0063014D" w:rsidRPr="0063014D" w14:paraId="49654131" w14:textId="77777777" w:rsidTr="0063014D">
        <w:trPr>
          <w:divId w:val="1363244862"/>
          <w:trHeight w:val="288"/>
        </w:trPr>
        <w:tc>
          <w:tcPr>
            <w:tcW w:w="2000" w:type="dxa"/>
            <w:hideMark/>
          </w:tcPr>
          <w:p w14:paraId="069EF69F"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subscribers</w:t>
            </w:r>
          </w:p>
        </w:tc>
        <w:tc>
          <w:tcPr>
            <w:tcW w:w="1060" w:type="dxa"/>
            <w:hideMark/>
          </w:tcPr>
          <w:p w14:paraId="1B67F799"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559</w:t>
            </w:r>
          </w:p>
        </w:tc>
        <w:tc>
          <w:tcPr>
            <w:tcW w:w="2060" w:type="dxa"/>
            <w:hideMark/>
          </w:tcPr>
          <w:p w14:paraId="7E926725"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13671200000</w:t>
            </w:r>
          </w:p>
        </w:tc>
        <w:tc>
          <w:tcPr>
            <w:tcW w:w="1820" w:type="dxa"/>
            <w:hideMark/>
          </w:tcPr>
          <w:p w14:paraId="518BE9FB"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24456529.52</w:t>
            </w:r>
          </w:p>
        </w:tc>
        <w:tc>
          <w:tcPr>
            <w:tcW w:w="1060" w:type="dxa"/>
            <w:hideMark/>
          </w:tcPr>
          <w:p w14:paraId="7F9C1F9E"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3.779E+14</w:t>
            </w:r>
          </w:p>
        </w:tc>
        <w:tc>
          <w:tcPr>
            <w:tcW w:w="1060" w:type="dxa"/>
            <w:hideMark/>
          </w:tcPr>
          <w:p w14:paraId="2375DDA5"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060" w:type="dxa"/>
            <w:hideMark/>
          </w:tcPr>
          <w:p w14:paraId="7BC4D67C"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r>
      <w:tr w:rsidR="0063014D" w:rsidRPr="0063014D" w14:paraId="6CF2E3FC" w14:textId="77777777" w:rsidTr="0063014D">
        <w:trPr>
          <w:divId w:val="1363244862"/>
          <w:trHeight w:val="300"/>
        </w:trPr>
        <w:tc>
          <w:tcPr>
            <w:tcW w:w="2000" w:type="dxa"/>
            <w:hideMark/>
          </w:tcPr>
          <w:p w14:paraId="4C82CF3D"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uploads</w:t>
            </w:r>
          </w:p>
        </w:tc>
        <w:tc>
          <w:tcPr>
            <w:tcW w:w="1060" w:type="dxa"/>
            <w:hideMark/>
          </w:tcPr>
          <w:p w14:paraId="51553A37"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559</w:t>
            </w:r>
          </w:p>
        </w:tc>
        <w:tc>
          <w:tcPr>
            <w:tcW w:w="2060" w:type="dxa"/>
            <w:hideMark/>
          </w:tcPr>
          <w:p w14:paraId="4DA72EC4"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8188332</w:t>
            </w:r>
          </w:p>
        </w:tc>
        <w:tc>
          <w:tcPr>
            <w:tcW w:w="1820" w:type="dxa"/>
            <w:hideMark/>
          </w:tcPr>
          <w:p w14:paraId="21B9E66D"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14648.17889</w:t>
            </w:r>
          </w:p>
        </w:tc>
        <w:tc>
          <w:tcPr>
            <w:tcW w:w="1060" w:type="dxa"/>
            <w:hideMark/>
          </w:tcPr>
          <w:p w14:paraId="73C9B98A"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1.942E+09</w:t>
            </w:r>
          </w:p>
        </w:tc>
        <w:tc>
          <w:tcPr>
            <w:tcW w:w="1060" w:type="dxa"/>
            <w:hideMark/>
          </w:tcPr>
          <w:p w14:paraId="1CDFCA16"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060" w:type="dxa"/>
            <w:hideMark/>
          </w:tcPr>
          <w:p w14:paraId="505877A5"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r>
      <w:tr w:rsidR="0063014D" w:rsidRPr="0063014D" w14:paraId="59F8D184" w14:textId="77777777" w:rsidTr="0063014D">
        <w:trPr>
          <w:divId w:val="1363244862"/>
          <w:trHeight w:val="288"/>
        </w:trPr>
        <w:tc>
          <w:tcPr>
            <w:tcW w:w="2000" w:type="dxa"/>
            <w:hideMark/>
          </w:tcPr>
          <w:p w14:paraId="3D211BBB"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060" w:type="dxa"/>
            <w:hideMark/>
          </w:tcPr>
          <w:p w14:paraId="3A319F0A"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2060" w:type="dxa"/>
            <w:hideMark/>
          </w:tcPr>
          <w:p w14:paraId="1CAF0EC3"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820" w:type="dxa"/>
            <w:hideMark/>
          </w:tcPr>
          <w:p w14:paraId="02D6174D"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060" w:type="dxa"/>
            <w:hideMark/>
          </w:tcPr>
          <w:p w14:paraId="6A488AE2"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060" w:type="dxa"/>
            <w:hideMark/>
          </w:tcPr>
          <w:p w14:paraId="7C04FCDB"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060" w:type="dxa"/>
            <w:hideMark/>
          </w:tcPr>
          <w:p w14:paraId="66655EF5"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r>
      <w:tr w:rsidR="0063014D" w:rsidRPr="0063014D" w14:paraId="7803924B" w14:textId="77777777" w:rsidTr="0063014D">
        <w:trPr>
          <w:divId w:val="1363244862"/>
          <w:trHeight w:val="288"/>
        </w:trPr>
        <w:tc>
          <w:tcPr>
            <w:tcW w:w="2000" w:type="dxa"/>
            <w:hideMark/>
          </w:tcPr>
          <w:p w14:paraId="398AA01A"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060" w:type="dxa"/>
            <w:hideMark/>
          </w:tcPr>
          <w:p w14:paraId="162CD58C"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2060" w:type="dxa"/>
            <w:hideMark/>
          </w:tcPr>
          <w:p w14:paraId="51091601"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820" w:type="dxa"/>
            <w:hideMark/>
          </w:tcPr>
          <w:p w14:paraId="649DFC67"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060" w:type="dxa"/>
            <w:hideMark/>
          </w:tcPr>
          <w:p w14:paraId="1BE8E5AB"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060" w:type="dxa"/>
            <w:hideMark/>
          </w:tcPr>
          <w:p w14:paraId="50BF9A53"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060" w:type="dxa"/>
            <w:hideMark/>
          </w:tcPr>
          <w:p w14:paraId="61904DBF"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r>
      <w:tr w:rsidR="0063014D" w:rsidRPr="0063014D" w14:paraId="3E3D1C8D" w14:textId="77777777" w:rsidTr="0063014D">
        <w:trPr>
          <w:divId w:val="1363244862"/>
          <w:trHeight w:val="300"/>
        </w:trPr>
        <w:tc>
          <w:tcPr>
            <w:tcW w:w="2000" w:type="dxa"/>
            <w:hideMark/>
          </w:tcPr>
          <w:p w14:paraId="3C103564"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ANOVA</w:t>
            </w:r>
          </w:p>
        </w:tc>
        <w:tc>
          <w:tcPr>
            <w:tcW w:w="1060" w:type="dxa"/>
            <w:hideMark/>
          </w:tcPr>
          <w:p w14:paraId="54DD17C4"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2060" w:type="dxa"/>
            <w:hideMark/>
          </w:tcPr>
          <w:p w14:paraId="40E59D42"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820" w:type="dxa"/>
            <w:hideMark/>
          </w:tcPr>
          <w:p w14:paraId="43CECBC3"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060" w:type="dxa"/>
            <w:hideMark/>
          </w:tcPr>
          <w:p w14:paraId="6F6BC90F"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060" w:type="dxa"/>
            <w:hideMark/>
          </w:tcPr>
          <w:p w14:paraId="150D40C2"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060" w:type="dxa"/>
            <w:hideMark/>
          </w:tcPr>
          <w:p w14:paraId="387A1324"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r>
      <w:tr w:rsidR="0063014D" w:rsidRPr="0063014D" w14:paraId="6F7310A2" w14:textId="77777777" w:rsidTr="0063014D">
        <w:trPr>
          <w:divId w:val="1363244862"/>
          <w:trHeight w:val="288"/>
        </w:trPr>
        <w:tc>
          <w:tcPr>
            <w:tcW w:w="2000" w:type="dxa"/>
            <w:hideMark/>
          </w:tcPr>
          <w:p w14:paraId="497D2A35" w14:textId="77777777" w:rsidR="0063014D" w:rsidRPr="0063014D" w:rsidRDefault="0063014D" w:rsidP="0063014D">
            <w:pPr>
              <w:tabs>
                <w:tab w:val="left" w:pos="1572"/>
              </w:tabs>
              <w:rPr>
                <w:rFonts w:ascii="Times New Roman" w:hAnsi="Times New Roman" w:cs="Times New Roman"/>
                <w:i/>
                <w:iCs/>
                <w:sz w:val="24"/>
                <w:szCs w:val="24"/>
              </w:rPr>
            </w:pPr>
            <w:r w:rsidRPr="0063014D">
              <w:rPr>
                <w:rFonts w:ascii="Times New Roman" w:hAnsi="Times New Roman" w:cs="Times New Roman"/>
                <w:i/>
                <w:iCs/>
                <w:sz w:val="24"/>
                <w:szCs w:val="24"/>
              </w:rPr>
              <w:t>Source of Variation</w:t>
            </w:r>
          </w:p>
        </w:tc>
        <w:tc>
          <w:tcPr>
            <w:tcW w:w="1060" w:type="dxa"/>
            <w:hideMark/>
          </w:tcPr>
          <w:p w14:paraId="61C91D0D" w14:textId="77777777" w:rsidR="0063014D" w:rsidRPr="0063014D" w:rsidRDefault="0063014D" w:rsidP="0063014D">
            <w:pPr>
              <w:tabs>
                <w:tab w:val="left" w:pos="1572"/>
              </w:tabs>
              <w:rPr>
                <w:rFonts w:ascii="Times New Roman" w:hAnsi="Times New Roman" w:cs="Times New Roman"/>
                <w:i/>
                <w:iCs/>
                <w:sz w:val="24"/>
                <w:szCs w:val="24"/>
              </w:rPr>
            </w:pPr>
            <w:r w:rsidRPr="0063014D">
              <w:rPr>
                <w:rFonts w:ascii="Times New Roman" w:hAnsi="Times New Roman" w:cs="Times New Roman"/>
                <w:i/>
                <w:iCs/>
                <w:sz w:val="24"/>
                <w:szCs w:val="24"/>
              </w:rPr>
              <w:t>SS</w:t>
            </w:r>
          </w:p>
        </w:tc>
        <w:tc>
          <w:tcPr>
            <w:tcW w:w="2060" w:type="dxa"/>
            <w:hideMark/>
          </w:tcPr>
          <w:p w14:paraId="7B6C67D7" w14:textId="77777777" w:rsidR="0063014D" w:rsidRPr="0063014D" w:rsidRDefault="0063014D" w:rsidP="0063014D">
            <w:pPr>
              <w:tabs>
                <w:tab w:val="left" w:pos="1572"/>
              </w:tabs>
              <w:rPr>
                <w:rFonts w:ascii="Times New Roman" w:hAnsi="Times New Roman" w:cs="Times New Roman"/>
                <w:i/>
                <w:iCs/>
                <w:sz w:val="24"/>
                <w:szCs w:val="24"/>
              </w:rPr>
            </w:pPr>
            <w:r w:rsidRPr="0063014D">
              <w:rPr>
                <w:rFonts w:ascii="Times New Roman" w:hAnsi="Times New Roman" w:cs="Times New Roman"/>
                <w:i/>
                <w:iCs/>
                <w:sz w:val="24"/>
                <w:szCs w:val="24"/>
              </w:rPr>
              <w:t>df</w:t>
            </w:r>
          </w:p>
        </w:tc>
        <w:tc>
          <w:tcPr>
            <w:tcW w:w="1820" w:type="dxa"/>
            <w:hideMark/>
          </w:tcPr>
          <w:p w14:paraId="08D8A76F" w14:textId="77777777" w:rsidR="0063014D" w:rsidRPr="0063014D" w:rsidRDefault="0063014D" w:rsidP="0063014D">
            <w:pPr>
              <w:tabs>
                <w:tab w:val="left" w:pos="1572"/>
              </w:tabs>
              <w:rPr>
                <w:rFonts w:ascii="Times New Roman" w:hAnsi="Times New Roman" w:cs="Times New Roman"/>
                <w:i/>
                <w:iCs/>
                <w:sz w:val="24"/>
                <w:szCs w:val="24"/>
              </w:rPr>
            </w:pPr>
            <w:r w:rsidRPr="0063014D">
              <w:rPr>
                <w:rFonts w:ascii="Times New Roman" w:hAnsi="Times New Roman" w:cs="Times New Roman"/>
                <w:i/>
                <w:iCs/>
                <w:sz w:val="24"/>
                <w:szCs w:val="24"/>
              </w:rPr>
              <w:t>MS</w:t>
            </w:r>
          </w:p>
        </w:tc>
        <w:tc>
          <w:tcPr>
            <w:tcW w:w="1060" w:type="dxa"/>
            <w:hideMark/>
          </w:tcPr>
          <w:p w14:paraId="7A9BF868" w14:textId="77777777" w:rsidR="0063014D" w:rsidRPr="0063014D" w:rsidRDefault="0063014D" w:rsidP="0063014D">
            <w:pPr>
              <w:tabs>
                <w:tab w:val="left" w:pos="1572"/>
              </w:tabs>
              <w:rPr>
                <w:rFonts w:ascii="Times New Roman" w:hAnsi="Times New Roman" w:cs="Times New Roman"/>
                <w:i/>
                <w:iCs/>
                <w:sz w:val="24"/>
                <w:szCs w:val="24"/>
              </w:rPr>
            </w:pPr>
            <w:r w:rsidRPr="0063014D">
              <w:rPr>
                <w:rFonts w:ascii="Times New Roman" w:hAnsi="Times New Roman" w:cs="Times New Roman"/>
                <w:i/>
                <w:iCs/>
                <w:sz w:val="24"/>
                <w:szCs w:val="24"/>
              </w:rPr>
              <w:t>F</w:t>
            </w:r>
          </w:p>
        </w:tc>
        <w:tc>
          <w:tcPr>
            <w:tcW w:w="1060" w:type="dxa"/>
            <w:hideMark/>
          </w:tcPr>
          <w:p w14:paraId="4C9598A1" w14:textId="77777777" w:rsidR="0063014D" w:rsidRPr="0063014D" w:rsidRDefault="0063014D" w:rsidP="0063014D">
            <w:pPr>
              <w:tabs>
                <w:tab w:val="left" w:pos="1572"/>
              </w:tabs>
              <w:rPr>
                <w:rFonts w:ascii="Times New Roman" w:hAnsi="Times New Roman" w:cs="Times New Roman"/>
                <w:i/>
                <w:iCs/>
                <w:sz w:val="24"/>
                <w:szCs w:val="24"/>
              </w:rPr>
            </w:pPr>
            <w:r w:rsidRPr="0063014D">
              <w:rPr>
                <w:rFonts w:ascii="Times New Roman" w:hAnsi="Times New Roman" w:cs="Times New Roman"/>
                <w:i/>
                <w:iCs/>
                <w:sz w:val="24"/>
                <w:szCs w:val="24"/>
              </w:rPr>
              <w:t>P-value</w:t>
            </w:r>
          </w:p>
        </w:tc>
        <w:tc>
          <w:tcPr>
            <w:tcW w:w="1060" w:type="dxa"/>
            <w:hideMark/>
          </w:tcPr>
          <w:p w14:paraId="220D333B" w14:textId="77777777" w:rsidR="0063014D" w:rsidRPr="0063014D" w:rsidRDefault="0063014D" w:rsidP="0063014D">
            <w:pPr>
              <w:tabs>
                <w:tab w:val="left" w:pos="1572"/>
              </w:tabs>
              <w:rPr>
                <w:rFonts w:ascii="Times New Roman" w:hAnsi="Times New Roman" w:cs="Times New Roman"/>
                <w:i/>
                <w:iCs/>
                <w:sz w:val="24"/>
                <w:szCs w:val="24"/>
              </w:rPr>
            </w:pPr>
            <w:r w:rsidRPr="0063014D">
              <w:rPr>
                <w:rFonts w:ascii="Times New Roman" w:hAnsi="Times New Roman" w:cs="Times New Roman"/>
                <w:i/>
                <w:iCs/>
                <w:sz w:val="24"/>
                <w:szCs w:val="24"/>
              </w:rPr>
              <w:t>F crit</w:t>
            </w:r>
          </w:p>
        </w:tc>
      </w:tr>
      <w:tr w:rsidR="0063014D" w:rsidRPr="0063014D" w14:paraId="46FCF155" w14:textId="77777777" w:rsidTr="0063014D">
        <w:trPr>
          <w:divId w:val="1363244862"/>
          <w:trHeight w:val="288"/>
        </w:trPr>
        <w:tc>
          <w:tcPr>
            <w:tcW w:w="2000" w:type="dxa"/>
            <w:hideMark/>
          </w:tcPr>
          <w:p w14:paraId="2C520B84"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Between Groups</w:t>
            </w:r>
          </w:p>
        </w:tc>
        <w:tc>
          <w:tcPr>
            <w:tcW w:w="1060" w:type="dxa"/>
            <w:hideMark/>
          </w:tcPr>
          <w:p w14:paraId="629099BF"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1.67E+17</w:t>
            </w:r>
          </w:p>
        </w:tc>
        <w:tc>
          <w:tcPr>
            <w:tcW w:w="2060" w:type="dxa"/>
            <w:hideMark/>
          </w:tcPr>
          <w:p w14:paraId="60672993"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1</w:t>
            </w:r>
          </w:p>
        </w:tc>
        <w:tc>
          <w:tcPr>
            <w:tcW w:w="1820" w:type="dxa"/>
            <w:hideMark/>
          </w:tcPr>
          <w:p w14:paraId="70B2C989"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1.66975E+17</w:t>
            </w:r>
          </w:p>
        </w:tc>
        <w:tc>
          <w:tcPr>
            <w:tcW w:w="1060" w:type="dxa"/>
            <w:hideMark/>
          </w:tcPr>
          <w:p w14:paraId="15EA8482"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883.6921</w:t>
            </w:r>
          </w:p>
        </w:tc>
        <w:tc>
          <w:tcPr>
            <w:tcW w:w="1060" w:type="dxa"/>
            <w:hideMark/>
          </w:tcPr>
          <w:p w14:paraId="60EA2CE4"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1.64E-143</w:t>
            </w:r>
          </w:p>
        </w:tc>
        <w:tc>
          <w:tcPr>
            <w:tcW w:w="1060" w:type="dxa"/>
            <w:hideMark/>
          </w:tcPr>
          <w:p w14:paraId="12C9137A"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3.8498048</w:t>
            </w:r>
          </w:p>
        </w:tc>
      </w:tr>
      <w:tr w:rsidR="0063014D" w:rsidRPr="0063014D" w14:paraId="3E29EE68" w14:textId="77777777" w:rsidTr="0063014D">
        <w:trPr>
          <w:divId w:val="1363244862"/>
          <w:trHeight w:val="288"/>
        </w:trPr>
        <w:tc>
          <w:tcPr>
            <w:tcW w:w="2000" w:type="dxa"/>
            <w:hideMark/>
          </w:tcPr>
          <w:p w14:paraId="70C324B0"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Within Groups</w:t>
            </w:r>
          </w:p>
        </w:tc>
        <w:tc>
          <w:tcPr>
            <w:tcW w:w="1060" w:type="dxa"/>
            <w:hideMark/>
          </w:tcPr>
          <w:p w14:paraId="096379D7"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2.109E+17</w:t>
            </w:r>
          </w:p>
        </w:tc>
        <w:tc>
          <w:tcPr>
            <w:tcW w:w="2060" w:type="dxa"/>
            <w:hideMark/>
          </w:tcPr>
          <w:p w14:paraId="4845D0FF"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1116</w:t>
            </w:r>
          </w:p>
        </w:tc>
        <w:tc>
          <w:tcPr>
            <w:tcW w:w="1820" w:type="dxa"/>
            <w:hideMark/>
          </w:tcPr>
          <w:p w14:paraId="396FA0B4"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1.88951E+14</w:t>
            </w:r>
          </w:p>
        </w:tc>
        <w:tc>
          <w:tcPr>
            <w:tcW w:w="1060" w:type="dxa"/>
            <w:hideMark/>
          </w:tcPr>
          <w:p w14:paraId="0A74D99C"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060" w:type="dxa"/>
            <w:hideMark/>
          </w:tcPr>
          <w:p w14:paraId="3FCCDC56"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060" w:type="dxa"/>
            <w:hideMark/>
          </w:tcPr>
          <w:p w14:paraId="312D9E98"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r>
      <w:tr w:rsidR="0063014D" w:rsidRPr="0063014D" w14:paraId="66C5B79F" w14:textId="77777777" w:rsidTr="0063014D">
        <w:trPr>
          <w:divId w:val="1363244862"/>
          <w:trHeight w:val="288"/>
        </w:trPr>
        <w:tc>
          <w:tcPr>
            <w:tcW w:w="2000" w:type="dxa"/>
            <w:hideMark/>
          </w:tcPr>
          <w:p w14:paraId="69ABE6AB"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060" w:type="dxa"/>
            <w:hideMark/>
          </w:tcPr>
          <w:p w14:paraId="02BD14A1"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2060" w:type="dxa"/>
            <w:hideMark/>
          </w:tcPr>
          <w:p w14:paraId="2ACD042F"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820" w:type="dxa"/>
            <w:hideMark/>
          </w:tcPr>
          <w:p w14:paraId="1626528D"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060" w:type="dxa"/>
            <w:hideMark/>
          </w:tcPr>
          <w:p w14:paraId="57399CAD"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060" w:type="dxa"/>
            <w:hideMark/>
          </w:tcPr>
          <w:p w14:paraId="583C6E31"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060" w:type="dxa"/>
            <w:hideMark/>
          </w:tcPr>
          <w:p w14:paraId="215C235F"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r>
      <w:tr w:rsidR="0063014D" w:rsidRPr="0063014D" w14:paraId="26C288A8" w14:textId="77777777" w:rsidTr="0063014D">
        <w:trPr>
          <w:divId w:val="1363244862"/>
          <w:trHeight w:val="300"/>
        </w:trPr>
        <w:tc>
          <w:tcPr>
            <w:tcW w:w="2000" w:type="dxa"/>
            <w:hideMark/>
          </w:tcPr>
          <w:p w14:paraId="4A222CDF"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Total</w:t>
            </w:r>
          </w:p>
        </w:tc>
        <w:tc>
          <w:tcPr>
            <w:tcW w:w="1060" w:type="dxa"/>
            <w:hideMark/>
          </w:tcPr>
          <w:p w14:paraId="1C204640"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3.778E+17</w:t>
            </w:r>
          </w:p>
        </w:tc>
        <w:tc>
          <w:tcPr>
            <w:tcW w:w="2060" w:type="dxa"/>
            <w:hideMark/>
          </w:tcPr>
          <w:p w14:paraId="1D33B38F"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1117</w:t>
            </w:r>
          </w:p>
        </w:tc>
        <w:tc>
          <w:tcPr>
            <w:tcW w:w="1820" w:type="dxa"/>
            <w:hideMark/>
          </w:tcPr>
          <w:p w14:paraId="637C322A"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060" w:type="dxa"/>
            <w:hideMark/>
          </w:tcPr>
          <w:p w14:paraId="2E9D5E75"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060" w:type="dxa"/>
            <w:hideMark/>
          </w:tcPr>
          <w:p w14:paraId="663D893D"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c>
          <w:tcPr>
            <w:tcW w:w="1060" w:type="dxa"/>
            <w:hideMark/>
          </w:tcPr>
          <w:p w14:paraId="61C6E816" w14:textId="77777777" w:rsidR="0063014D" w:rsidRPr="0063014D" w:rsidRDefault="0063014D" w:rsidP="0063014D">
            <w:pPr>
              <w:tabs>
                <w:tab w:val="left" w:pos="1572"/>
              </w:tabs>
              <w:rPr>
                <w:rFonts w:ascii="Times New Roman" w:hAnsi="Times New Roman" w:cs="Times New Roman"/>
                <w:sz w:val="24"/>
                <w:szCs w:val="24"/>
              </w:rPr>
            </w:pPr>
            <w:r w:rsidRPr="0063014D">
              <w:rPr>
                <w:rFonts w:ascii="Times New Roman" w:hAnsi="Times New Roman" w:cs="Times New Roman"/>
                <w:sz w:val="24"/>
                <w:szCs w:val="24"/>
              </w:rPr>
              <w:t> </w:t>
            </w:r>
          </w:p>
        </w:tc>
      </w:tr>
    </w:tbl>
    <w:p w14:paraId="7831092C" w14:textId="30D222B6" w:rsidR="001D51D5" w:rsidRDefault="00D10CCD" w:rsidP="001D51D5">
      <w:pPr>
        <w:tabs>
          <w:tab w:val="left" w:pos="1572"/>
        </w:tabs>
        <w:rPr>
          <w:rFonts w:ascii="Times New Roman" w:hAnsi="Times New Roman" w:cs="Times New Roman"/>
          <w:sz w:val="24"/>
          <w:szCs w:val="24"/>
          <w:lang w:val="en-US"/>
        </w:rPr>
      </w:pPr>
      <w:r>
        <w:rPr>
          <w:rFonts w:ascii="Times New Roman" w:hAnsi="Times New Roman" w:cs="Times New Roman"/>
          <w:sz w:val="24"/>
          <w:szCs w:val="24"/>
          <w:lang w:val="en-US"/>
        </w:rPr>
        <w:fldChar w:fldCharType="end"/>
      </w:r>
      <w:r w:rsidRPr="00D10CCD">
        <w:rPr>
          <w:rFonts w:ascii="Times New Roman" w:hAnsi="Times New Roman" w:cs="Times New Roman"/>
          <w:sz w:val="24"/>
          <w:szCs w:val="24"/>
          <w:lang w:val="en-US"/>
        </w:rPr>
        <w:t>The null hypothesis (H₀) posits no significant difference in the means between the "Subscribers" and "Uploads" groups, while the alternative hypothesis (H₁) proposes a significant difference. The statistical analysis, yielding a remarkably low p-value of 1.637E-143, falls well below the standard significance level of 0.05. Consequently, the null hypothesis is rejected, indicating robust evidence supporting a significant difference in means between "Subscribers" and "Uploads" based on the observed data. In essence, the statistical findings strongly suggest that there is a substantial and noteworthy distinction in the means of these two variables. This insight contributes valuable information to our understanding of the dataset and emphasizes the importance of exploring and acknowledging the observed differences in "Subscribers" and "Uploads."</w:t>
      </w:r>
    </w:p>
    <w:p w14:paraId="123596C3" w14:textId="6DD73FEB" w:rsidR="009F663B" w:rsidRPr="0088229B" w:rsidRDefault="00D10CCD" w:rsidP="00D10CCD">
      <w:pPr>
        <w:tabs>
          <w:tab w:val="left" w:pos="1572"/>
        </w:tabs>
        <w:rPr>
          <w:rFonts w:ascii="Times New Roman" w:hAnsi="Times New Roman" w:cs="Times New Roman"/>
          <w:b/>
          <w:bCs/>
          <w:sz w:val="28"/>
          <w:szCs w:val="28"/>
          <w:lang w:val="en-US"/>
        </w:rPr>
      </w:pPr>
      <w:r>
        <w:rPr>
          <w:noProof/>
        </w:rPr>
        <w:lastRenderedPageBreak/>
        <w:drawing>
          <wp:inline distT="0" distB="0" distL="0" distR="0" wp14:anchorId="5880E8F1" wp14:editId="2ACE7644">
            <wp:extent cx="5731510" cy="3867785"/>
            <wp:effectExtent l="0" t="0" r="2540" b="18415"/>
            <wp:docPr id="831798046" name="Chart 1">
              <a:extLst xmlns:a="http://schemas.openxmlformats.org/drawingml/2006/main">
                <a:ext uri="{FF2B5EF4-FFF2-40B4-BE49-F238E27FC236}">
                  <a16:creationId xmlns:a16="http://schemas.microsoft.com/office/drawing/2014/main" id="{BFF746B8-FB29-A7DC-ECE3-2B326C4B4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88D6AC8" w14:textId="67CADC15" w:rsidR="00BC12B8" w:rsidRDefault="00BC12B8" w:rsidP="00BC12B8">
      <w:pPr>
        <w:tabs>
          <w:tab w:val="left" w:pos="1572"/>
        </w:tabs>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Regression</w:t>
      </w:r>
      <w:r w:rsidR="00A06799">
        <w:rPr>
          <w:rFonts w:ascii="Times New Roman" w:hAnsi="Times New Roman" w:cs="Times New Roman"/>
          <w:b/>
          <w:bCs/>
          <w:sz w:val="28"/>
          <w:szCs w:val="28"/>
          <w:u w:val="single"/>
          <w:lang w:val="en-US"/>
        </w:rPr>
        <w:t xml:space="preserve"> 1</w:t>
      </w:r>
      <w:r>
        <w:rPr>
          <w:rFonts w:ascii="Times New Roman" w:hAnsi="Times New Roman" w:cs="Times New Roman"/>
          <w:b/>
          <w:bCs/>
          <w:sz w:val="28"/>
          <w:szCs w:val="28"/>
          <w:u w:val="single"/>
          <w:lang w:val="en-US"/>
        </w:rPr>
        <w:t>:</w:t>
      </w:r>
    </w:p>
    <w:p w14:paraId="6C79B6A8" w14:textId="039C479B" w:rsidR="00BC12B8" w:rsidRPr="00A06799" w:rsidRDefault="00BC12B8" w:rsidP="00BC12B8">
      <w:pPr>
        <w:tabs>
          <w:tab w:val="left" w:pos="1572"/>
        </w:tabs>
        <w:rPr>
          <w:rFonts w:ascii="Times New Roman" w:hAnsi="Times New Roman" w:cs="Times New Roman"/>
          <w:sz w:val="24"/>
          <w:szCs w:val="24"/>
          <w:lang w:val="en-US"/>
        </w:rPr>
      </w:pPr>
      <w:r w:rsidRPr="00A06799">
        <w:rPr>
          <w:rFonts w:ascii="Times New Roman" w:hAnsi="Times New Roman" w:cs="Times New Roman"/>
          <w:sz w:val="24"/>
          <w:szCs w:val="24"/>
          <w:lang w:val="en-US"/>
        </w:rPr>
        <w:t>Regression is a statistical technique that is utilized to simulate the relationship that exists between one or more independent factors and a dependent variable. It is frequently used to forecast the dependent variable's value based on the independent variables' values. Understanding the underlying patterns, quantifying the correlations between variables, and formulating predictions or inferential claims are the objectives.</w:t>
      </w:r>
    </w:p>
    <w:p w14:paraId="0E87BF8A" w14:textId="7C6EC7ED" w:rsidR="00BC12B8" w:rsidRPr="00A06799" w:rsidRDefault="00BC12B8" w:rsidP="00BC12B8">
      <w:pPr>
        <w:rPr>
          <w:rFonts w:ascii="Times New Roman" w:hAnsi="Times New Roman" w:cs="Times New Roman"/>
          <w:sz w:val="24"/>
          <w:szCs w:val="24"/>
          <w:lang w:val="en-US"/>
        </w:rPr>
      </w:pPr>
      <w:r w:rsidRPr="0022456E">
        <w:rPr>
          <w:rFonts w:ascii="Times New Roman" w:hAnsi="Times New Roman" w:cs="Times New Roman"/>
          <w:b/>
          <w:bCs/>
          <w:sz w:val="24"/>
          <w:szCs w:val="24"/>
          <w:u w:val="single"/>
          <w:lang w:val="en-US"/>
        </w:rPr>
        <w:t>Finer Question</w:t>
      </w:r>
      <w:r w:rsidRPr="0022456E">
        <w:rPr>
          <w:rFonts w:ascii="Times New Roman" w:hAnsi="Times New Roman" w:cs="Times New Roman"/>
          <w:b/>
          <w:bCs/>
          <w:sz w:val="24"/>
          <w:szCs w:val="24"/>
          <w:lang w:val="en-US"/>
        </w:rPr>
        <w:t>:</w:t>
      </w:r>
      <w:r w:rsidRPr="00A06799">
        <w:rPr>
          <w:rFonts w:ascii="Times New Roman" w:hAnsi="Times New Roman" w:cs="Times New Roman"/>
          <w:sz w:val="24"/>
          <w:szCs w:val="24"/>
          <w:lang w:val="en-US"/>
        </w:rPr>
        <w:t xml:space="preserve"> Which channel has the highest annual earnings, and what factors contribute to its success, considering the country of origin, the category of the channel, and the viewership metrics?</w:t>
      </w:r>
    </w:p>
    <w:p w14:paraId="3FD9F9FB" w14:textId="162B7025" w:rsidR="00BC12B8" w:rsidRPr="00A06799" w:rsidRDefault="00BC12B8" w:rsidP="00BC12B8">
      <w:pPr>
        <w:rPr>
          <w:rFonts w:ascii="Times New Roman" w:hAnsi="Times New Roman" w:cs="Times New Roman"/>
          <w:sz w:val="24"/>
          <w:szCs w:val="24"/>
        </w:rPr>
      </w:pPr>
      <w:r w:rsidRPr="00A06799">
        <w:rPr>
          <w:rFonts w:ascii="Times New Roman" w:hAnsi="Times New Roman" w:cs="Times New Roman"/>
          <w:sz w:val="24"/>
          <w:szCs w:val="24"/>
        </w:rPr>
        <w:t>Null hypothesis: there is no connection between highest annual earnings and subscribers.</w:t>
      </w:r>
    </w:p>
    <w:p w14:paraId="100AD6EE" w14:textId="77777777" w:rsidR="00BC12B8" w:rsidRPr="00A06799" w:rsidRDefault="00BC12B8" w:rsidP="00BC12B8">
      <w:pPr>
        <w:rPr>
          <w:rFonts w:ascii="Times New Roman" w:hAnsi="Times New Roman" w:cs="Times New Roman"/>
          <w:sz w:val="24"/>
          <w:szCs w:val="24"/>
        </w:rPr>
      </w:pPr>
      <w:r w:rsidRPr="00A06799">
        <w:rPr>
          <w:rFonts w:ascii="Times New Roman" w:hAnsi="Times New Roman" w:cs="Times New Roman"/>
          <w:sz w:val="24"/>
          <w:szCs w:val="24"/>
        </w:rPr>
        <w:t>Alternative hypothesis: relationship between highest annual earnings and subscribers</w:t>
      </w:r>
    </w:p>
    <w:p w14:paraId="30A71558" w14:textId="54C7D773" w:rsidR="00BC12B8" w:rsidRPr="00BC12B8" w:rsidRDefault="00BC12B8" w:rsidP="00BC12B8">
      <w:pPr>
        <w:rPr>
          <w:rFonts w:ascii="Times New Roman" w:hAnsi="Times New Roman" w:cs="Times New Roman"/>
          <w:sz w:val="28"/>
          <w:szCs w:val="28"/>
        </w:rPr>
      </w:pPr>
      <w:r w:rsidRPr="00BC12B8">
        <w:rPr>
          <w:noProof/>
        </w:rPr>
        <w:lastRenderedPageBreak/>
        <w:drawing>
          <wp:inline distT="0" distB="0" distL="0" distR="0" wp14:anchorId="0C27AA3A" wp14:editId="1AA506F2">
            <wp:extent cx="6530340" cy="3436620"/>
            <wp:effectExtent l="0" t="0" r="3810" b="0"/>
            <wp:docPr id="1094111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30340" cy="3436620"/>
                    </a:xfrm>
                    <a:prstGeom prst="rect">
                      <a:avLst/>
                    </a:prstGeom>
                    <a:noFill/>
                    <a:ln>
                      <a:noFill/>
                    </a:ln>
                  </pic:spPr>
                </pic:pic>
              </a:graphicData>
            </a:graphic>
          </wp:inline>
        </w:drawing>
      </w:r>
    </w:p>
    <w:p w14:paraId="47F2CD7F" w14:textId="5BB5F65F" w:rsidR="00BC12B8" w:rsidRPr="00A06799" w:rsidRDefault="00A06799" w:rsidP="00BC12B8">
      <w:pPr>
        <w:rPr>
          <w:rFonts w:ascii="Times New Roman" w:hAnsi="Times New Roman" w:cs="Times New Roman"/>
          <w:sz w:val="24"/>
          <w:szCs w:val="24"/>
          <w:lang w:val="en-US"/>
        </w:rPr>
      </w:pPr>
      <w:r w:rsidRPr="00A06799">
        <w:rPr>
          <w:rFonts w:ascii="Times New Roman" w:hAnsi="Times New Roman" w:cs="Times New Roman"/>
          <w:sz w:val="24"/>
          <w:szCs w:val="24"/>
          <w:lang w:val="en-US"/>
        </w:rPr>
        <w:t>According to the regression study, there is a significant positive correlation (Multiple R = 0.71) between the annual earnings and the number of subscribers. The subscribers account for around half of the earnings fluctuation (R Square = 0.50). The low standard error (9780003.36) indicates that there is not much variation between earnings as expected and actual. The model has 995 observations, which is a strong support. The model's statistical significance is highlighted by a strong F-statistic (985.24) and an incredibly low p-value (8.64E-151).</w:t>
      </w:r>
    </w:p>
    <w:p w14:paraId="06DC19BB" w14:textId="3030C38B" w:rsidR="00A06799" w:rsidRPr="00A06799" w:rsidRDefault="00A06799" w:rsidP="00BC12B8">
      <w:pPr>
        <w:rPr>
          <w:rFonts w:ascii="Times New Roman" w:hAnsi="Times New Roman" w:cs="Times New Roman"/>
          <w:sz w:val="24"/>
          <w:szCs w:val="24"/>
          <w:lang w:val="en-US"/>
        </w:rPr>
      </w:pPr>
      <w:r w:rsidRPr="00A06799">
        <w:rPr>
          <w:rFonts w:ascii="Times New Roman" w:hAnsi="Times New Roman" w:cs="Times New Roman"/>
          <w:sz w:val="24"/>
          <w:szCs w:val="24"/>
          <w:lang w:val="en-US"/>
        </w:rPr>
        <w:t>When looking at coefficients, the intercept (2809445.12) is essential to the model but isn't realistically significant at zero subscribers. According to the subscribers' coefficient (18.51), a large rise in annual revenue is often associated with each new subscriber. With a p-value of 8.64E-151, this association is extremely statistically significant.</w:t>
      </w:r>
    </w:p>
    <w:p w14:paraId="5B471727" w14:textId="20877AD7" w:rsidR="00A06799" w:rsidRPr="00A06799" w:rsidRDefault="00A06799" w:rsidP="00BC12B8">
      <w:pPr>
        <w:rPr>
          <w:rFonts w:ascii="Times New Roman" w:hAnsi="Times New Roman" w:cs="Times New Roman"/>
          <w:sz w:val="24"/>
          <w:szCs w:val="24"/>
          <w:lang w:val="en-US"/>
        </w:rPr>
      </w:pPr>
      <w:r w:rsidRPr="00A06799">
        <w:rPr>
          <w:rFonts w:ascii="Times New Roman" w:hAnsi="Times New Roman" w:cs="Times New Roman"/>
          <w:sz w:val="24"/>
          <w:szCs w:val="24"/>
          <w:lang w:val="en-US"/>
        </w:rPr>
        <w:t>Finally, the model concludes that half of the earnings fluctuation may be explained by the robust prediction of annual earnings based on the number of subscribers. This provides important new information about the dynamics of success for content creators on the network.</w:t>
      </w:r>
    </w:p>
    <w:p w14:paraId="3D878F1E" w14:textId="31EE01D3" w:rsidR="00A06799" w:rsidRPr="00BC12B8" w:rsidRDefault="00A06799" w:rsidP="00BC12B8">
      <w:pPr>
        <w:rPr>
          <w:rFonts w:ascii="Times New Roman" w:hAnsi="Times New Roman" w:cs="Times New Roman"/>
          <w:sz w:val="28"/>
          <w:szCs w:val="28"/>
          <w:lang w:val="en-US"/>
        </w:rPr>
      </w:pPr>
      <w:r>
        <w:rPr>
          <w:noProof/>
        </w:rPr>
        <w:lastRenderedPageBreak/>
        <w:drawing>
          <wp:inline distT="0" distB="0" distL="0" distR="0" wp14:anchorId="12C8CE87" wp14:editId="54B52E6E">
            <wp:extent cx="6141720" cy="3322320"/>
            <wp:effectExtent l="0" t="0" r="11430" b="11430"/>
            <wp:docPr id="548962226" name="Chart 1">
              <a:extLst xmlns:a="http://schemas.openxmlformats.org/drawingml/2006/main">
                <a:ext uri="{FF2B5EF4-FFF2-40B4-BE49-F238E27FC236}">
                  <a16:creationId xmlns:a16="http://schemas.microsoft.com/office/drawing/2014/main" id="{5DAE51EF-7DB8-441A-A7CC-6ED6A191BE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FBEAABA" w14:textId="402F5750" w:rsidR="00A06799" w:rsidRDefault="00A06799" w:rsidP="00A06799">
      <w:pPr>
        <w:tabs>
          <w:tab w:val="left" w:pos="1572"/>
        </w:tabs>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Regression 2:</w:t>
      </w:r>
    </w:p>
    <w:p w14:paraId="7912749C" w14:textId="54106AE0" w:rsidR="00B8207A" w:rsidRDefault="00A06799" w:rsidP="00A06799">
      <w:pPr>
        <w:rPr>
          <w:rFonts w:ascii="Times New Roman" w:hAnsi="Times New Roman" w:cs="Times New Roman"/>
          <w:sz w:val="24"/>
          <w:szCs w:val="24"/>
          <w:lang w:val="en-US"/>
        </w:rPr>
      </w:pPr>
      <w:r w:rsidRPr="0022456E">
        <w:rPr>
          <w:rFonts w:ascii="Times New Roman" w:hAnsi="Times New Roman" w:cs="Times New Roman"/>
          <w:b/>
          <w:bCs/>
          <w:sz w:val="24"/>
          <w:szCs w:val="24"/>
          <w:u w:val="single"/>
          <w:lang w:val="en-US"/>
        </w:rPr>
        <w:t>Finer Question</w:t>
      </w:r>
      <w:r w:rsidRPr="00A06799">
        <w:rPr>
          <w:rFonts w:ascii="Times New Roman" w:hAnsi="Times New Roman" w:cs="Times New Roman"/>
          <w:sz w:val="24"/>
          <w:szCs w:val="24"/>
          <w:lang w:val="en-US"/>
        </w:rPr>
        <w:t>: Which specific channel type for e.g., Music, Entertainment, Education, Sports, or People &amp; Blogs, has the highest number of subscribers globally, and what factors might contribute to the popularity and success of this particular channel type?</w:t>
      </w:r>
    </w:p>
    <w:p w14:paraId="01D42A69" w14:textId="4803B3E7" w:rsidR="00B8207A" w:rsidRPr="00A06799" w:rsidRDefault="00B8207A" w:rsidP="00A06799">
      <w:pPr>
        <w:rPr>
          <w:rFonts w:ascii="Times New Roman" w:hAnsi="Times New Roman" w:cs="Times New Roman"/>
          <w:sz w:val="24"/>
          <w:szCs w:val="24"/>
          <w:lang w:val="en-US"/>
        </w:rPr>
      </w:pPr>
      <w:r w:rsidRPr="00B8207A">
        <w:rPr>
          <w:rFonts w:ascii="Times New Roman" w:hAnsi="Times New Roman" w:cs="Times New Roman"/>
          <w:b/>
          <w:bCs/>
          <w:sz w:val="24"/>
          <w:szCs w:val="24"/>
          <w:u w:val="single"/>
          <w:lang w:val="en-US"/>
        </w:rPr>
        <w:t>Channel Type with the Highest Subscribers:</w:t>
      </w:r>
      <w:r>
        <w:rPr>
          <w:rFonts w:ascii="Times New Roman" w:hAnsi="Times New Roman" w:cs="Times New Roman"/>
          <w:sz w:val="24"/>
          <w:szCs w:val="24"/>
          <w:lang w:val="en-US"/>
        </w:rPr>
        <w:t xml:space="preserve"> </w:t>
      </w:r>
      <w:r w:rsidRPr="00B8207A">
        <w:rPr>
          <w:rFonts w:ascii="Times New Roman" w:hAnsi="Times New Roman" w:cs="Times New Roman"/>
          <w:sz w:val="24"/>
          <w:szCs w:val="24"/>
          <w:lang w:val="en-US"/>
        </w:rPr>
        <w:t>With the greatest number of subscribers (64441018), channel type 5</w:t>
      </w:r>
      <w:r w:rsidR="00712143">
        <w:rPr>
          <w:rFonts w:ascii="Times New Roman" w:hAnsi="Times New Roman" w:cs="Times New Roman"/>
          <w:sz w:val="24"/>
          <w:szCs w:val="24"/>
          <w:lang w:val="en-US"/>
        </w:rPr>
        <w:t xml:space="preserve"> (Entertainment)</w:t>
      </w:r>
      <w:r w:rsidRPr="00B8207A">
        <w:rPr>
          <w:rFonts w:ascii="Times New Roman" w:hAnsi="Times New Roman" w:cs="Times New Roman"/>
          <w:sz w:val="24"/>
          <w:szCs w:val="24"/>
          <w:lang w:val="en-US"/>
        </w:rPr>
        <w:t xml:space="preserve"> appears to be the most well-liked worldwide.</w:t>
      </w:r>
    </w:p>
    <w:p w14:paraId="5B1C6C01" w14:textId="77777777" w:rsidR="00B8207A" w:rsidRPr="00B8207A" w:rsidRDefault="00B8207A" w:rsidP="00B8207A">
      <w:pPr>
        <w:tabs>
          <w:tab w:val="left" w:pos="1572"/>
        </w:tabs>
        <w:rPr>
          <w:rFonts w:ascii="Times New Roman" w:hAnsi="Times New Roman" w:cs="Times New Roman"/>
          <w:sz w:val="24"/>
          <w:szCs w:val="24"/>
          <w:lang w:val="en-US"/>
        </w:rPr>
      </w:pPr>
      <w:r w:rsidRPr="00B8207A">
        <w:rPr>
          <w:rFonts w:ascii="Times New Roman" w:hAnsi="Times New Roman" w:cs="Times New Roman"/>
          <w:b/>
          <w:bCs/>
          <w:sz w:val="24"/>
          <w:szCs w:val="24"/>
          <w:u w:val="single"/>
          <w:lang w:val="en-US"/>
        </w:rPr>
        <w:t>Factors Contributing to Popularity and Success:</w:t>
      </w:r>
      <w:r>
        <w:rPr>
          <w:rFonts w:ascii="Times New Roman" w:hAnsi="Times New Roman" w:cs="Times New Roman"/>
          <w:b/>
          <w:bCs/>
          <w:sz w:val="24"/>
          <w:szCs w:val="24"/>
          <w:u w:val="single"/>
          <w:lang w:val="en-US"/>
        </w:rPr>
        <w:t xml:space="preserve"> </w:t>
      </w:r>
      <w:r w:rsidRPr="00B8207A">
        <w:rPr>
          <w:rFonts w:ascii="Times New Roman" w:hAnsi="Times New Roman" w:cs="Times New Roman"/>
          <w:sz w:val="24"/>
          <w:szCs w:val="24"/>
          <w:lang w:val="en-US"/>
        </w:rPr>
        <w:t>The positive coefficients show that there is a positive association between subscriptions and population. Subscriptions rise in tandem with population growth.</w:t>
      </w:r>
    </w:p>
    <w:p w14:paraId="6C684677" w14:textId="77777777" w:rsidR="00B8207A" w:rsidRPr="00B8207A" w:rsidRDefault="00B8207A" w:rsidP="00B8207A">
      <w:pPr>
        <w:tabs>
          <w:tab w:val="left" w:pos="1572"/>
        </w:tabs>
        <w:rPr>
          <w:rFonts w:ascii="Times New Roman" w:hAnsi="Times New Roman" w:cs="Times New Roman"/>
          <w:sz w:val="24"/>
          <w:szCs w:val="24"/>
          <w:lang w:val="en-US"/>
        </w:rPr>
      </w:pPr>
      <w:r w:rsidRPr="00B8207A">
        <w:rPr>
          <w:rFonts w:ascii="Times New Roman" w:hAnsi="Times New Roman" w:cs="Times New Roman"/>
          <w:sz w:val="24"/>
          <w:szCs w:val="24"/>
          <w:lang w:val="en-US"/>
        </w:rPr>
        <w:t>The p-value linked to the population coefficient indicates the importance of the association. A p-value of less than a predetermined cutoff (usually 0.05) indicates that the link may be statistically significant.</w:t>
      </w:r>
    </w:p>
    <w:p w14:paraId="4900C6D0" w14:textId="776436D7" w:rsidR="00B8207A" w:rsidRDefault="00B8207A" w:rsidP="00B8207A">
      <w:pPr>
        <w:tabs>
          <w:tab w:val="left" w:pos="1572"/>
        </w:tabs>
        <w:rPr>
          <w:rFonts w:ascii="Times New Roman" w:hAnsi="Times New Roman" w:cs="Times New Roman"/>
          <w:sz w:val="24"/>
          <w:szCs w:val="24"/>
          <w:lang w:val="en-US"/>
        </w:rPr>
      </w:pPr>
      <w:r w:rsidRPr="00B8207A">
        <w:rPr>
          <w:rFonts w:ascii="Times New Roman" w:hAnsi="Times New Roman" w:cs="Times New Roman"/>
          <w:sz w:val="24"/>
          <w:szCs w:val="24"/>
          <w:lang w:val="en-US"/>
        </w:rPr>
        <w:t>It's crucial to understand that even in cases when a statistical relationship exists, causality is not implied by correlation. This model does not account for other variables that can affect the number of subscribers.</w:t>
      </w:r>
    </w:p>
    <w:p w14:paraId="35F4D457" w14:textId="4F420523" w:rsidR="00B8207A" w:rsidRPr="00B8207A" w:rsidRDefault="00B8207A" w:rsidP="00B8207A">
      <w:pPr>
        <w:tabs>
          <w:tab w:val="left" w:pos="1572"/>
        </w:tabs>
        <w:rPr>
          <w:rFonts w:ascii="Times New Roman" w:hAnsi="Times New Roman" w:cs="Times New Roman"/>
          <w:sz w:val="24"/>
          <w:szCs w:val="24"/>
          <w:lang w:val="en-US"/>
        </w:rPr>
      </w:pPr>
      <w:r w:rsidRPr="00B8207A">
        <w:rPr>
          <w:rFonts w:ascii="Times New Roman" w:hAnsi="Times New Roman" w:cs="Times New Roman"/>
          <w:b/>
          <w:bCs/>
          <w:sz w:val="24"/>
          <w:szCs w:val="24"/>
          <w:u w:val="single"/>
          <w:lang w:val="en-US"/>
        </w:rPr>
        <w:t>In conclusion</w:t>
      </w:r>
      <w:r>
        <w:rPr>
          <w:rFonts w:ascii="Times New Roman" w:hAnsi="Times New Roman" w:cs="Times New Roman"/>
          <w:b/>
          <w:bCs/>
          <w:sz w:val="24"/>
          <w:szCs w:val="24"/>
          <w:u w:val="single"/>
          <w:lang w:val="en-US"/>
        </w:rPr>
        <w:t>:</w:t>
      </w:r>
      <w:r w:rsidRPr="00B8207A">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Pr="00B8207A">
        <w:rPr>
          <w:rFonts w:ascii="Times New Roman" w:hAnsi="Times New Roman" w:cs="Times New Roman"/>
          <w:sz w:val="24"/>
          <w:szCs w:val="24"/>
          <w:lang w:val="en-US"/>
        </w:rPr>
        <w:t>he model indicates that population is a statistically significant factor determining the number of subscribers, even if it only accounts for a small portion of the variability. The category with the most subscribers is clearly channel type 5</w:t>
      </w:r>
      <w:r w:rsidR="00FB210B">
        <w:rPr>
          <w:rFonts w:ascii="Times New Roman" w:hAnsi="Times New Roman" w:cs="Times New Roman"/>
          <w:sz w:val="24"/>
          <w:szCs w:val="24"/>
          <w:lang w:val="en-US"/>
        </w:rPr>
        <w:t xml:space="preserve"> (Entertainment)</w:t>
      </w:r>
      <w:r w:rsidRPr="00B8207A">
        <w:rPr>
          <w:rFonts w:ascii="Times New Roman" w:hAnsi="Times New Roman" w:cs="Times New Roman"/>
          <w:sz w:val="24"/>
          <w:szCs w:val="24"/>
          <w:lang w:val="en-US"/>
        </w:rPr>
        <w:t>, although further research is required to fully comprehend the complex elements influencing each channel type's performance.</w:t>
      </w:r>
    </w:p>
    <w:p w14:paraId="10AFEC37" w14:textId="77777777" w:rsidR="00A06799" w:rsidRDefault="00A06799" w:rsidP="00A06799">
      <w:pPr>
        <w:tabs>
          <w:tab w:val="left" w:pos="1572"/>
        </w:tabs>
        <w:rPr>
          <w:rFonts w:ascii="Times New Roman" w:hAnsi="Times New Roman" w:cs="Times New Roman"/>
          <w:b/>
          <w:bCs/>
          <w:sz w:val="28"/>
          <w:szCs w:val="28"/>
          <w:u w:val="single"/>
          <w:lang w:val="en-US"/>
        </w:rPr>
      </w:pPr>
    </w:p>
    <w:p w14:paraId="20DCF86B" w14:textId="77777777" w:rsidR="009E7D32" w:rsidRDefault="009E7D32" w:rsidP="00A06799">
      <w:pPr>
        <w:tabs>
          <w:tab w:val="left" w:pos="1572"/>
        </w:tabs>
        <w:rPr>
          <w:rFonts w:ascii="Times New Roman" w:hAnsi="Times New Roman" w:cs="Times New Roman"/>
          <w:b/>
          <w:bCs/>
          <w:sz w:val="28"/>
          <w:szCs w:val="28"/>
          <w:u w:val="single"/>
          <w:lang w:val="en-US"/>
        </w:rPr>
      </w:pPr>
    </w:p>
    <w:tbl>
      <w:tblPr>
        <w:tblW w:w="5240" w:type="dxa"/>
        <w:tblLook w:val="04A0" w:firstRow="1" w:lastRow="0" w:firstColumn="1" w:lastColumn="0" w:noHBand="0" w:noVBand="1"/>
      </w:tblPr>
      <w:tblGrid>
        <w:gridCol w:w="1600"/>
        <w:gridCol w:w="1820"/>
        <w:gridCol w:w="1820"/>
      </w:tblGrid>
      <w:tr w:rsidR="00A06799" w:rsidRPr="00A06799" w14:paraId="03CFCC75" w14:textId="77777777" w:rsidTr="00A06799">
        <w:trPr>
          <w:trHeight w:val="288"/>
        </w:trPr>
        <w:tc>
          <w:tcPr>
            <w:tcW w:w="1600" w:type="dxa"/>
            <w:tcBorders>
              <w:top w:val="nil"/>
              <w:left w:val="nil"/>
              <w:bottom w:val="single" w:sz="4" w:space="0" w:color="8EA9DB"/>
              <w:right w:val="nil"/>
            </w:tcBorders>
            <w:shd w:val="clear" w:color="D9E1F2" w:fill="D9E1F2"/>
            <w:noWrap/>
            <w:vAlign w:val="bottom"/>
            <w:hideMark/>
          </w:tcPr>
          <w:p w14:paraId="50CF912A" w14:textId="77777777" w:rsidR="00A06799" w:rsidRPr="00A06799" w:rsidRDefault="00A06799" w:rsidP="00A06799">
            <w:pPr>
              <w:spacing w:after="0" w:line="240" w:lineRule="auto"/>
              <w:rPr>
                <w:rFonts w:ascii="Calibri" w:eastAsia="Times New Roman" w:hAnsi="Calibri" w:cs="Calibri"/>
                <w:b/>
                <w:bCs/>
                <w:color w:val="000000"/>
                <w:kern w:val="0"/>
                <w:lang w:eastAsia="en-IN"/>
                <w14:ligatures w14:val="none"/>
              </w:rPr>
            </w:pPr>
            <w:r w:rsidRPr="00A06799">
              <w:rPr>
                <w:rFonts w:ascii="Calibri" w:eastAsia="Times New Roman" w:hAnsi="Calibri" w:cs="Calibri"/>
                <w:b/>
                <w:bCs/>
                <w:color w:val="000000"/>
                <w:kern w:val="0"/>
                <w:lang w:eastAsia="en-IN"/>
                <w14:ligatures w14:val="none"/>
              </w:rPr>
              <w:lastRenderedPageBreak/>
              <w:t>CategoryNum</w:t>
            </w:r>
          </w:p>
        </w:tc>
        <w:tc>
          <w:tcPr>
            <w:tcW w:w="1820" w:type="dxa"/>
            <w:tcBorders>
              <w:top w:val="nil"/>
              <w:left w:val="nil"/>
              <w:bottom w:val="single" w:sz="4" w:space="0" w:color="8EA9DB"/>
              <w:right w:val="nil"/>
            </w:tcBorders>
            <w:shd w:val="clear" w:color="D9E1F2" w:fill="D9E1F2"/>
            <w:noWrap/>
            <w:vAlign w:val="bottom"/>
            <w:hideMark/>
          </w:tcPr>
          <w:p w14:paraId="4600D013" w14:textId="77777777" w:rsidR="00A06799" w:rsidRPr="00A06799" w:rsidRDefault="00A06799" w:rsidP="00A06799">
            <w:pPr>
              <w:spacing w:after="0" w:line="240" w:lineRule="auto"/>
              <w:rPr>
                <w:rFonts w:ascii="Calibri" w:eastAsia="Times New Roman" w:hAnsi="Calibri" w:cs="Calibri"/>
                <w:b/>
                <w:bCs/>
                <w:color w:val="000000"/>
                <w:kern w:val="0"/>
                <w:lang w:eastAsia="en-IN"/>
                <w14:ligatures w14:val="none"/>
              </w:rPr>
            </w:pPr>
            <w:r w:rsidRPr="00A06799">
              <w:rPr>
                <w:rFonts w:ascii="Calibri" w:eastAsia="Times New Roman" w:hAnsi="Calibri" w:cs="Calibri"/>
                <w:b/>
                <w:bCs/>
                <w:color w:val="000000"/>
                <w:kern w:val="0"/>
                <w:lang w:eastAsia="en-IN"/>
                <w14:ligatures w14:val="none"/>
              </w:rPr>
              <w:t>Sum of subscribers</w:t>
            </w:r>
          </w:p>
        </w:tc>
        <w:tc>
          <w:tcPr>
            <w:tcW w:w="1820" w:type="dxa"/>
            <w:tcBorders>
              <w:top w:val="nil"/>
              <w:left w:val="nil"/>
              <w:bottom w:val="single" w:sz="4" w:space="0" w:color="8EA9DB"/>
              <w:right w:val="nil"/>
            </w:tcBorders>
            <w:shd w:val="clear" w:color="D9E1F2" w:fill="D9E1F2"/>
            <w:noWrap/>
            <w:vAlign w:val="bottom"/>
            <w:hideMark/>
          </w:tcPr>
          <w:p w14:paraId="283B3E3F" w14:textId="77777777" w:rsidR="00A06799" w:rsidRPr="00A06799" w:rsidRDefault="00A06799" w:rsidP="00A06799">
            <w:pPr>
              <w:spacing w:after="0" w:line="240" w:lineRule="auto"/>
              <w:rPr>
                <w:rFonts w:ascii="Calibri" w:eastAsia="Times New Roman" w:hAnsi="Calibri" w:cs="Calibri"/>
                <w:b/>
                <w:bCs/>
                <w:color w:val="000000"/>
                <w:kern w:val="0"/>
                <w:lang w:eastAsia="en-IN"/>
                <w14:ligatures w14:val="none"/>
              </w:rPr>
            </w:pPr>
            <w:r w:rsidRPr="00A06799">
              <w:rPr>
                <w:rFonts w:ascii="Calibri" w:eastAsia="Times New Roman" w:hAnsi="Calibri" w:cs="Calibri"/>
                <w:b/>
                <w:bCs/>
                <w:color w:val="000000"/>
                <w:kern w:val="0"/>
                <w:lang w:eastAsia="en-IN"/>
                <w14:ligatures w14:val="none"/>
              </w:rPr>
              <w:t>Sum of Population</w:t>
            </w:r>
          </w:p>
        </w:tc>
      </w:tr>
      <w:tr w:rsidR="00A06799" w:rsidRPr="00A06799" w14:paraId="44689884" w14:textId="77777777" w:rsidTr="00A06799">
        <w:trPr>
          <w:trHeight w:val="288"/>
        </w:trPr>
        <w:tc>
          <w:tcPr>
            <w:tcW w:w="1600" w:type="dxa"/>
            <w:tcBorders>
              <w:top w:val="nil"/>
              <w:left w:val="nil"/>
              <w:bottom w:val="nil"/>
              <w:right w:val="nil"/>
            </w:tcBorders>
            <w:shd w:val="clear" w:color="auto" w:fill="auto"/>
            <w:noWrap/>
            <w:vAlign w:val="bottom"/>
            <w:hideMark/>
          </w:tcPr>
          <w:p w14:paraId="55E3689D" w14:textId="77777777" w:rsidR="00A06799" w:rsidRPr="00A06799" w:rsidRDefault="00A06799" w:rsidP="00A06799">
            <w:pPr>
              <w:spacing w:after="0" w:line="240" w:lineRule="auto"/>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1</w:t>
            </w:r>
          </w:p>
        </w:tc>
        <w:tc>
          <w:tcPr>
            <w:tcW w:w="1820" w:type="dxa"/>
            <w:tcBorders>
              <w:top w:val="nil"/>
              <w:left w:val="nil"/>
              <w:bottom w:val="nil"/>
              <w:right w:val="nil"/>
            </w:tcBorders>
            <w:shd w:val="clear" w:color="auto" w:fill="auto"/>
            <w:noWrap/>
            <w:vAlign w:val="bottom"/>
            <w:hideMark/>
          </w:tcPr>
          <w:p w14:paraId="10312D26"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20301808</w:t>
            </w:r>
          </w:p>
        </w:tc>
        <w:tc>
          <w:tcPr>
            <w:tcW w:w="1820" w:type="dxa"/>
            <w:tcBorders>
              <w:top w:val="nil"/>
              <w:left w:val="nil"/>
              <w:bottom w:val="nil"/>
              <w:right w:val="nil"/>
            </w:tcBorders>
            <w:shd w:val="clear" w:color="auto" w:fill="auto"/>
            <w:noWrap/>
            <w:vAlign w:val="bottom"/>
            <w:hideMark/>
          </w:tcPr>
          <w:p w14:paraId="499DC3AD"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15045573037</w:t>
            </w:r>
          </w:p>
        </w:tc>
      </w:tr>
      <w:tr w:rsidR="00A06799" w:rsidRPr="00A06799" w14:paraId="55D4CEEC" w14:textId="77777777" w:rsidTr="00A06799">
        <w:trPr>
          <w:trHeight w:val="288"/>
        </w:trPr>
        <w:tc>
          <w:tcPr>
            <w:tcW w:w="1600" w:type="dxa"/>
            <w:tcBorders>
              <w:top w:val="nil"/>
              <w:left w:val="nil"/>
              <w:bottom w:val="nil"/>
              <w:right w:val="nil"/>
            </w:tcBorders>
            <w:shd w:val="clear" w:color="auto" w:fill="auto"/>
            <w:noWrap/>
            <w:vAlign w:val="bottom"/>
            <w:hideMark/>
          </w:tcPr>
          <w:p w14:paraId="7BAFE388" w14:textId="77777777" w:rsidR="00A06799" w:rsidRPr="00A06799" w:rsidRDefault="00A06799" w:rsidP="00A06799">
            <w:pPr>
              <w:spacing w:after="0" w:line="240" w:lineRule="auto"/>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2</w:t>
            </w:r>
          </w:p>
        </w:tc>
        <w:tc>
          <w:tcPr>
            <w:tcW w:w="1820" w:type="dxa"/>
            <w:tcBorders>
              <w:top w:val="nil"/>
              <w:left w:val="nil"/>
              <w:bottom w:val="nil"/>
              <w:right w:val="nil"/>
            </w:tcBorders>
            <w:shd w:val="clear" w:color="auto" w:fill="auto"/>
            <w:noWrap/>
            <w:vAlign w:val="bottom"/>
            <w:hideMark/>
          </w:tcPr>
          <w:p w14:paraId="25B8C19C"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800000</w:t>
            </w:r>
          </w:p>
        </w:tc>
        <w:tc>
          <w:tcPr>
            <w:tcW w:w="1820" w:type="dxa"/>
            <w:tcBorders>
              <w:top w:val="nil"/>
              <w:left w:val="nil"/>
              <w:bottom w:val="nil"/>
              <w:right w:val="nil"/>
            </w:tcBorders>
            <w:shd w:val="clear" w:color="auto" w:fill="auto"/>
            <w:noWrap/>
            <w:vAlign w:val="bottom"/>
            <w:hideMark/>
          </w:tcPr>
          <w:p w14:paraId="3BE8320C"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222329946</w:t>
            </w:r>
          </w:p>
        </w:tc>
      </w:tr>
      <w:tr w:rsidR="00A06799" w:rsidRPr="00A06799" w14:paraId="4A088010" w14:textId="77777777" w:rsidTr="00A06799">
        <w:trPr>
          <w:trHeight w:val="288"/>
        </w:trPr>
        <w:tc>
          <w:tcPr>
            <w:tcW w:w="1600" w:type="dxa"/>
            <w:tcBorders>
              <w:top w:val="nil"/>
              <w:left w:val="nil"/>
              <w:bottom w:val="nil"/>
              <w:right w:val="nil"/>
            </w:tcBorders>
            <w:shd w:val="clear" w:color="auto" w:fill="auto"/>
            <w:noWrap/>
            <w:vAlign w:val="bottom"/>
            <w:hideMark/>
          </w:tcPr>
          <w:p w14:paraId="60132865" w14:textId="77777777" w:rsidR="00A06799" w:rsidRPr="00A06799" w:rsidRDefault="00A06799" w:rsidP="00A06799">
            <w:pPr>
              <w:spacing w:after="0" w:line="240" w:lineRule="auto"/>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3</w:t>
            </w:r>
          </w:p>
        </w:tc>
        <w:tc>
          <w:tcPr>
            <w:tcW w:w="1820" w:type="dxa"/>
            <w:tcBorders>
              <w:top w:val="nil"/>
              <w:left w:val="nil"/>
              <w:bottom w:val="nil"/>
              <w:right w:val="nil"/>
            </w:tcBorders>
            <w:shd w:val="clear" w:color="auto" w:fill="auto"/>
            <w:noWrap/>
            <w:vAlign w:val="bottom"/>
            <w:hideMark/>
          </w:tcPr>
          <w:p w14:paraId="5A01A3C6"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19800256</w:t>
            </w:r>
          </w:p>
        </w:tc>
        <w:tc>
          <w:tcPr>
            <w:tcW w:w="1820" w:type="dxa"/>
            <w:tcBorders>
              <w:top w:val="nil"/>
              <w:left w:val="nil"/>
              <w:bottom w:val="nil"/>
              <w:right w:val="nil"/>
            </w:tcBorders>
            <w:shd w:val="clear" w:color="auto" w:fill="auto"/>
            <w:noWrap/>
            <w:vAlign w:val="bottom"/>
            <w:hideMark/>
          </w:tcPr>
          <w:p w14:paraId="0BF4D127"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32253105665</w:t>
            </w:r>
          </w:p>
        </w:tc>
      </w:tr>
      <w:tr w:rsidR="00A06799" w:rsidRPr="00A06799" w14:paraId="691C79EF" w14:textId="77777777" w:rsidTr="00A06799">
        <w:trPr>
          <w:trHeight w:val="288"/>
        </w:trPr>
        <w:tc>
          <w:tcPr>
            <w:tcW w:w="1600" w:type="dxa"/>
            <w:tcBorders>
              <w:top w:val="nil"/>
              <w:left w:val="nil"/>
              <w:bottom w:val="nil"/>
              <w:right w:val="nil"/>
            </w:tcBorders>
            <w:shd w:val="clear" w:color="auto" w:fill="auto"/>
            <w:noWrap/>
            <w:vAlign w:val="bottom"/>
            <w:hideMark/>
          </w:tcPr>
          <w:p w14:paraId="4325B6CF" w14:textId="77777777" w:rsidR="00A06799" w:rsidRPr="00A06799" w:rsidRDefault="00A06799" w:rsidP="00A06799">
            <w:pPr>
              <w:spacing w:after="0" w:line="240" w:lineRule="auto"/>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4</w:t>
            </w:r>
          </w:p>
        </w:tc>
        <w:tc>
          <w:tcPr>
            <w:tcW w:w="1820" w:type="dxa"/>
            <w:tcBorders>
              <w:top w:val="nil"/>
              <w:left w:val="nil"/>
              <w:bottom w:val="nil"/>
              <w:right w:val="nil"/>
            </w:tcBorders>
            <w:shd w:val="clear" w:color="auto" w:fill="auto"/>
            <w:noWrap/>
            <w:vAlign w:val="bottom"/>
            <w:hideMark/>
          </w:tcPr>
          <w:p w14:paraId="18E30A9A"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10500000</w:t>
            </w:r>
          </w:p>
        </w:tc>
        <w:tc>
          <w:tcPr>
            <w:tcW w:w="1820" w:type="dxa"/>
            <w:tcBorders>
              <w:top w:val="nil"/>
              <w:left w:val="nil"/>
              <w:bottom w:val="nil"/>
              <w:right w:val="nil"/>
            </w:tcBorders>
            <w:shd w:val="clear" w:color="auto" w:fill="auto"/>
            <w:noWrap/>
            <w:vAlign w:val="bottom"/>
            <w:hideMark/>
          </w:tcPr>
          <w:p w14:paraId="591A82E5"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27376884878</w:t>
            </w:r>
          </w:p>
        </w:tc>
      </w:tr>
      <w:tr w:rsidR="00A06799" w:rsidRPr="00A06799" w14:paraId="7B73BA2D" w14:textId="77777777" w:rsidTr="00A06799">
        <w:trPr>
          <w:trHeight w:val="288"/>
        </w:trPr>
        <w:tc>
          <w:tcPr>
            <w:tcW w:w="1600" w:type="dxa"/>
            <w:tcBorders>
              <w:top w:val="nil"/>
              <w:left w:val="nil"/>
              <w:bottom w:val="nil"/>
              <w:right w:val="nil"/>
            </w:tcBorders>
            <w:shd w:val="clear" w:color="auto" w:fill="auto"/>
            <w:noWrap/>
            <w:vAlign w:val="bottom"/>
            <w:hideMark/>
          </w:tcPr>
          <w:p w14:paraId="047EB180" w14:textId="77777777" w:rsidR="00A06799" w:rsidRPr="00A06799" w:rsidRDefault="00A06799" w:rsidP="00A06799">
            <w:pPr>
              <w:spacing w:after="0" w:line="240" w:lineRule="auto"/>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5</w:t>
            </w:r>
          </w:p>
        </w:tc>
        <w:tc>
          <w:tcPr>
            <w:tcW w:w="1820" w:type="dxa"/>
            <w:tcBorders>
              <w:top w:val="nil"/>
              <w:left w:val="nil"/>
              <w:bottom w:val="nil"/>
              <w:right w:val="nil"/>
            </w:tcBorders>
            <w:shd w:val="clear" w:color="auto" w:fill="auto"/>
            <w:noWrap/>
            <w:vAlign w:val="bottom"/>
            <w:hideMark/>
          </w:tcPr>
          <w:p w14:paraId="0B6C2FA7"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64441018</w:t>
            </w:r>
          </w:p>
        </w:tc>
        <w:tc>
          <w:tcPr>
            <w:tcW w:w="1820" w:type="dxa"/>
            <w:tcBorders>
              <w:top w:val="nil"/>
              <w:left w:val="nil"/>
              <w:bottom w:val="nil"/>
              <w:right w:val="nil"/>
            </w:tcBorders>
            <w:shd w:val="clear" w:color="auto" w:fill="auto"/>
            <w:noWrap/>
            <w:vAlign w:val="bottom"/>
            <w:hideMark/>
          </w:tcPr>
          <w:p w14:paraId="506CDD54"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95721572163</w:t>
            </w:r>
          </w:p>
        </w:tc>
      </w:tr>
      <w:tr w:rsidR="00A06799" w:rsidRPr="00A06799" w14:paraId="1171E9F2" w14:textId="77777777" w:rsidTr="00A06799">
        <w:trPr>
          <w:trHeight w:val="288"/>
        </w:trPr>
        <w:tc>
          <w:tcPr>
            <w:tcW w:w="1600" w:type="dxa"/>
            <w:tcBorders>
              <w:top w:val="nil"/>
              <w:left w:val="nil"/>
              <w:bottom w:val="nil"/>
              <w:right w:val="nil"/>
            </w:tcBorders>
            <w:shd w:val="clear" w:color="auto" w:fill="auto"/>
            <w:noWrap/>
            <w:vAlign w:val="bottom"/>
            <w:hideMark/>
          </w:tcPr>
          <w:p w14:paraId="21BA484F" w14:textId="77777777" w:rsidR="00A06799" w:rsidRPr="00A06799" w:rsidRDefault="00A06799" w:rsidP="00A06799">
            <w:pPr>
              <w:spacing w:after="0" w:line="240" w:lineRule="auto"/>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6</w:t>
            </w:r>
          </w:p>
        </w:tc>
        <w:tc>
          <w:tcPr>
            <w:tcW w:w="1820" w:type="dxa"/>
            <w:tcBorders>
              <w:top w:val="nil"/>
              <w:left w:val="nil"/>
              <w:bottom w:val="nil"/>
              <w:right w:val="nil"/>
            </w:tcBorders>
            <w:shd w:val="clear" w:color="auto" w:fill="auto"/>
            <w:noWrap/>
            <w:vAlign w:val="bottom"/>
            <w:hideMark/>
          </w:tcPr>
          <w:p w14:paraId="0274D133"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18202965</w:t>
            </w:r>
          </w:p>
        </w:tc>
        <w:tc>
          <w:tcPr>
            <w:tcW w:w="1820" w:type="dxa"/>
            <w:tcBorders>
              <w:top w:val="nil"/>
              <w:left w:val="nil"/>
              <w:bottom w:val="nil"/>
              <w:right w:val="nil"/>
            </w:tcBorders>
            <w:shd w:val="clear" w:color="auto" w:fill="auto"/>
            <w:noWrap/>
            <w:vAlign w:val="bottom"/>
            <w:hideMark/>
          </w:tcPr>
          <w:p w14:paraId="568A447A"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20938827955</w:t>
            </w:r>
          </w:p>
        </w:tc>
      </w:tr>
      <w:tr w:rsidR="00A06799" w:rsidRPr="00A06799" w14:paraId="2770ECD6" w14:textId="77777777" w:rsidTr="00A06799">
        <w:trPr>
          <w:trHeight w:val="288"/>
        </w:trPr>
        <w:tc>
          <w:tcPr>
            <w:tcW w:w="1600" w:type="dxa"/>
            <w:tcBorders>
              <w:top w:val="nil"/>
              <w:left w:val="nil"/>
              <w:bottom w:val="nil"/>
              <w:right w:val="nil"/>
            </w:tcBorders>
            <w:shd w:val="clear" w:color="auto" w:fill="auto"/>
            <w:noWrap/>
            <w:vAlign w:val="bottom"/>
            <w:hideMark/>
          </w:tcPr>
          <w:p w14:paraId="5A28A96D" w14:textId="77777777" w:rsidR="00A06799" w:rsidRPr="00A06799" w:rsidRDefault="00A06799" w:rsidP="00A06799">
            <w:pPr>
              <w:spacing w:after="0" w:line="240" w:lineRule="auto"/>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7</w:t>
            </w:r>
          </w:p>
        </w:tc>
        <w:tc>
          <w:tcPr>
            <w:tcW w:w="1820" w:type="dxa"/>
            <w:tcBorders>
              <w:top w:val="nil"/>
              <w:left w:val="nil"/>
              <w:bottom w:val="nil"/>
              <w:right w:val="nil"/>
            </w:tcBorders>
            <w:shd w:val="clear" w:color="auto" w:fill="auto"/>
            <w:noWrap/>
            <w:vAlign w:val="bottom"/>
            <w:hideMark/>
          </w:tcPr>
          <w:p w14:paraId="64F8A37F"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12900039</w:t>
            </w:r>
          </w:p>
        </w:tc>
        <w:tc>
          <w:tcPr>
            <w:tcW w:w="1820" w:type="dxa"/>
            <w:tcBorders>
              <w:top w:val="nil"/>
              <w:left w:val="nil"/>
              <w:bottom w:val="nil"/>
              <w:right w:val="nil"/>
            </w:tcBorders>
            <w:shd w:val="clear" w:color="auto" w:fill="auto"/>
            <w:noWrap/>
            <w:vAlign w:val="bottom"/>
            <w:hideMark/>
          </w:tcPr>
          <w:p w14:paraId="31A5245E"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15513569223</w:t>
            </w:r>
          </w:p>
        </w:tc>
      </w:tr>
      <w:tr w:rsidR="00A06799" w:rsidRPr="00A06799" w14:paraId="022F663C" w14:textId="77777777" w:rsidTr="00A06799">
        <w:trPr>
          <w:trHeight w:val="288"/>
        </w:trPr>
        <w:tc>
          <w:tcPr>
            <w:tcW w:w="1600" w:type="dxa"/>
            <w:tcBorders>
              <w:top w:val="nil"/>
              <w:left w:val="nil"/>
              <w:bottom w:val="nil"/>
              <w:right w:val="nil"/>
            </w:tcBorders>
            <w:shd w:val="clear" w:color="auto" w:fill="auto"/>
            <w:noWrap/>
            <w:vAlign w:val="bottom"/>
            <w:hideMark/>
          </w:tcPr>
          <w:p w14:paraId="323A9A8B" w14:textId="77777777" w:rsidR="00A06799" w:rsidRPr="00A06799" w:rsidRDefault="00A06799" w:rsidP="00A06799">
            <w:pPr>
              <w:spacing w:after="0" w:line="240" w:lineRule="auto"/>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8</w:t>
            </w:r>
          </w:p>
        </w:tc>
        <w:tc>
          <w:tcPr>
            <w:tcW w:w="1820" w:type="dxa"/>
            <w:tcBorders>
              <w:top w:val="nil"/>
              <w:left w:val="nil"/>
              <w:bottom w:val="nil"/>
              <w:right w:val="nil"/>
            </w:tcBorders>
            <w:shd w:val="clear" w:color="auto" w:fill="auto"/>
            <w:noWrap/>
            <w:vAlign w:val="bottom"/>
            <w:hideMark/>
          </w:tcPr>
          <w:p w14:paraId="0D47A74F"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3400003</w:t>
            </w:r>
          </w:p>
        </w:tc>
        <w:tc>
          <w:tcPr>
            <w:tcW w:w="1820" w:type="dxa"/>
            <w:tcBorders>
              <w:top w:val="nil"/>
              <w:left w:val="nil"/>
              <w:bottom w:val="nil"/>
              <w:right w:val="nil"/>
            </w:tcBorders>
            <w:shd w:val="clear" w:color="auto" w:fill="auto"/>
            <w:noWrap/>
            <w:vAlign w:val="bottom"/>
            <w:hideMark/>
          </w:tcPr>
          <w:p w14:paraId="10EA28E4"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14802106657</w:t>
            </w:r>
          </w:p>
        </w:tc>
      </w:tr>
      <w:tr w:rsidR="00A06799" w:rsidRPr="00A06799" w14:paraId="38C4B740" w14:textId="77777777" w:rsidTr="00A06799">
        <w:trPr>
          <w:trHeight w:val="288"/>
        </w:trPr>
        <w:tc>
          <w:tcPr>
            <w:tcW w:w="1600" w:type="dxa"/>
            <w:tcBorders>
              <w:top w:val="nil"/>
              <w:left w:val="nil"/>
              <w:bottom w:val="nil"/>
              <w:right w:val="nil"/>
            </w:tcBorders>
            <w:shd w:val="clear" w:color="auto" w:fill="auto"/>
            <w:noWrap/>
            <w:vAlign w:val="bottom"/>
            <w:hideMark/>
          </w:tcPr>
          <w:p w14:paraId="6F71B022" w14:textId="77777777" w:rsidR="00A06799" w:rsidRPr="00A06799" w:rsidRDefault="00A06799" w:rsidP="00A06799">
            <w:pPr>
              <w:spacing w:after="0" w:line="240" w:lineRule="auto"/>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9</w:t>
            </w:r>
          </w:p>
        </w:tc>
        <w:tc>
          <w:tcPr>
            <w:tcW w:w="1820" w:type="dxa"/>
            <w:tcBorders>
              <w:top w:val="nil"/>
              <w:left w:val="nil"/>
              <w:bottom w:val="nil"/>
              <w:right w:val="nil"/>
            </w:tcBorders>
            <w:shd w:val="clear" w:color="auto" w:fill="auto"/>
            <w:noWrap/>
            <w:vAlign w:val="bottom"/>
            <w:hideMark/>
          </w:tcPr>
          <w:p w14:paraId="777F0C3A"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800000</w:t>
            </w:r>
          </w:p>
        </w:tc>
        <w:tc>
          <w:tcPr>
            <w:tcW w:w="1820" w:type="dxa"/>
            <w:tcBorders>
              <w:top w:val="nil"/>
              <w:left w:val="nil"/>
              <w:bottom w:val="nil"/>
              <w:right w:val="nil"/>
            </w:tcBorders>
            <w:shd w:val="clear" w:color="auto" w:fill="auto"/>
            <w:noWrap/>
            <w:vAlign w:val="bottom"/>
            <w:hideMark/>
          </w:tcPr>
          <w:p w14:paraId="6004F1FF"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2732835508</w:t>
            </w:r>
          </w:p>
        </w:tc>
      </w:tr>
      <w:tr w:rsidR="00A06799" w:rsidRPr="00A06799" w14:paraId="58993C1A" w14:textId="77777777" w:rsidTr="00A06799">
        <w:trPr>
          <w:trHeight w:val="288"/>
        </w:trPr>
        <w:tc>
          <w:tcPr>
            <w:tcW w:w="1600" w:type="dxa"/>
            <w:tcBorders>
              <w:top w:val="nil"/>
              <w:left w:val="nil"/>
              <w:bottom w:val="nil"/>
              <w:right w:val="nil"/>
            </w:tcBorders>
            <w:shd w:val="clear" w:color="auto" w:fill="auto"/>
            <w:noWrap/>
            <w:vAlign w:val="bottom"/>
            <w:hideMark/>
          </w:tcPr>
          <w:p w14:paraId="6DB6F680" w14:textId="77777777" w:rsidR="00A06799" w:rsidRPr="00A06799" w:rsidRDefault="00A06799" w:rsidP="00A06799">
            <w:pPr>
              <w:spacing w:after="0" w:line="240" w:lineRule="auto"/>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10</w:t>
            </w:r>
          </w:p>
        </w:tc>
        <w:tc>
          <w:tcPr>
            <w:tcW w:w="1820" w:type="dxa"/>
            <w:tcBorders>
              <w:top w:val="nil"/>
              <w:left w:val="nil"/>
              <w:bottom w:val="nil"/>
              <w:right w:val="nil"/>
            </w:tcBorders>
            <w:shd w:val="clear" w:color="auto" w:fill="auto"/>
            <w:noWrap/>
            <w:vAlign w:val="bottom"/>
            <w:hideMark/>
          </w:tcPr>
          <w:p w14:paraId="1F1B8E0E"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24311224</w:t>
            </w:r>
          </w:p>
        </w:tc>
        <w:tc>
          <w:tcPr>
            <w:tcW w:w="1820" w:type="dxa"/>
            <w:tcBorders>
              <w:top w:val="nil"/>
              <w:left w:val="nil"/>
              <w:bottom w:val="nil"/>
              <w:right w:val="nil"/>
            </w:tcBorders>
            <w:shd w:val="clear" w:color="auto" w:fill="auto"/>
            <w:noWrap/>
            <w:vAlign w:val="bottom"/>
            <w:hideMark/>
          </w:tcPr>
          <w:p w14:paraId="7F2564CE"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70674991593</w:t>
            </w:r>
          </w:p>
        </w:tc>
      </w:tr>
      <w:tr w:rsidR="00A06799" w:rsidRPr="00A06799" w14:paraId="1135CB83" w14:textId="77777777" w:rsidTr="00A06799">
        <w:trPr>
          <w:trHeight w:val="288"/>
        </w:trPr>
        <w:tc>
          <w:tcPr>
            <w:tcW w:w="1600" w:type="dxa"/>
            <w:tcBorders>
              <w:top w:val="nil"/>
              <w:left w:val="nil"/>
              <w:bottom w:val="nil"/>
              <w:right w:val="nil"/>
            </w:tcBorders>
            <w:shd w:val="clear" w:color="auto" w:fill="auto"/>
            <w:noWrap/>
            <w:vAlign w:val="bottom"/>
            <w:hideMark/>
          </w:tcPr>
          <w:p w14:paraId="09A3A8A9" w14:textId="77777777" w:rsidR="00A06799" w:rsidRPr="00A06799" w:rsidRDefault="00A06799" w:rsidP="00A06799">
            <w:pPr>
              <w:spacing w:after="0" w:line="240" w:lineRule="auto"/>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11</w:t>
            </w:r>
          </w:p>
        </w:tc>
        <w:tc>
          <w:tcPr>
            <w:tcW w:w="1820" w:type="dxa"/>
            <w:tcBorders>
              <w:top w:val="nil"/>
              <w:left w:val="nil"/>
              <w:bottom w:val="nil"/>
              <w:right w:val="nil"/>
            </w:tcBorders>
            <w:shd w:val="clear" w:color="auto" w:fill="auto"/>
            <w:noWrap/>
            <w:vAlign w:val="bottom"/>
            <w:hideMark/>
          </w:tcPr>
          <w:p w14:paraId="668A0E7E"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5630000</w:t>
            </w:r>
          </w:p>
        </w:tc>
        <w:tc>
          <w:tcPr>
            <w:tcW w:w="1820" w:type="dxa"/>
            <w:tcBorders>
              <w:top w:val="nil"/>
              <w:left w:val="nil"/>
              <w:bottom w:val="nil"/>
              <w:right w:val="nil"/>
            </w:tcBorders>
            <w:shd w:val="clear" w:color="auto" w:fill="auto"/>
            <w:noWrap/>
            <w:vAlign w:val="bottom"/>
            <w:hideMark/>
          </w:tcPr>
          <w:p w14:paraId="595AF354"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17957081993</w:t>
            </w:r>
          </w:p>
        </w:tc>
      </w:tr>
      <w:tr w:rsidR="00A06799" w:rsidRPr="00A06799" w14:paraId="61D6EB53" w14:textId="77777777" w:rsidTr="00A06799">
        <w:trPr>
          <w:trHeight w:val="288"/>
        </w:trPr>
        <w:tc>
          <w:tcPr>
            <w:tcW w:w="1600" w:type="dxa"/>
            <w:tcBorders>
              <w:top w:val="nil"/>
              <w:left w:val="nil"/>
              <w:bottom w:val="nil"/>
              <w:right w:val="nil"/>
            </w:tcBorders>
            <w:shd w:val="clear" w:color="auto" w:fill="auto"/>
            <w:noWrap/>
            <w:vAlign w:val="bottom"/>
            <w:hideMark/>
          </w:tcPr>
          <w:p w14:paraId="57CD2CF1" w14:textId="77777777" w:rsidR="00A06799" w:rsidRPr="00A06799" w:rsidRDefault="00A06799" w:rsidP="00A06799">
            <w:pPr>
              <w:spacing w:after="0" w:line="240" w:lineRule="auto"/>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12</w:t>
            </w:r>
          </w:p>
        </w:tc>
        <w:tc>
          <w:tcPr>
            <w:tcW w:w="1820" w:type="dxa"/>
            <w:tcBorders>
              <w:top w:val="nil"/>
              <w:left w:val="nil"/>
              <w:bottom w:val="nil"/>
              <w:right w:val="nil"/>
            </w:tcBorders>
            <w:shd w:val="clear" w:color="auto" w:fill="auto"/>
            <w:noWrap/>
            <w:vAlign w:val="bottom"/>
            <w:hideMark/>
          </w:tcPr>
          <w:p w14:paraId="7541F6E9"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500000</w:t>
            </w:r>
          </w:p>
        </w:tc>
        <w:tc>
          <w:tcPr>
            <w:tcW w:w="1820" w:type="dxa"/>
            <w:tcBorders>
              <w:top w:val="nil"/>
              <w:left w:val="nil"/>
              <w:bottom w:val="nil"/>
              <w:right w:val="nil"/>
            </w:tcBorders>
            <w:shd w:val="clear" w:color="auto" w:fill="auto"/>
            <w:noWrap/>
            <w:vAlign w:val="bottom"/>
            <w:hideMark/>
          </w:tcPr>
          <w:p w14:paraId="7EAA2EEB"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540798940</w:t>
            </w:r>
          </w:p>
        </w:tc>
      </w:tr>
      <w:tr w:rsidR="00A06799" w:rsidRPr="00A06799" w14:paraId="7AB57BD7" w14:textId="77777777" w:rsidTr="00A06799">
        <w:trPr>
          <w:trHeight w:val="288"/>
        </w:trPr>
        <w:tc>
          <w:tcPr>
            <w:tcW w:w="1600" w:type="dxa"/>
            <w:tcBorders>
              <w:top w:val="nil"/>
              <w:left w:val="nil"/>
              <w:bottom w:val="nil"/>
              <w:right w:val="nil"/>
            </w:tcBorders>
            <w:shd w:val="clear" w:color="auto" w:fill="auto"/>
            <w:noWrap/>
            <w:vAlign w:val="bottom"/>
            <w:hideMark/>
          </w:tcPr>
          <w:p w14:paraId="0D0EB608" w14:textId="77777777" w:rsidR="00A06799" w:rsidRPr="00A06799" w:rsidRDefault="00A06799" w:rsidP="00A06799">
            <w:pPr>
              <w:spacing w:after="0" w:line="240" w:lineRule="auto"/>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13</w:t>
            </w:r>
          </w:p>
        </w:tc>
        <w:tc>
          <w:tcPr>
            <w:tcW w:w="1820" w:type="dxa"/>
            <w:tcBorders>
              <w:top w:val="nil"/>
              <w:left w:val="nil"/>
              <w:bottom w:val="nil"/>
              <w:right w:val="nil"/>
            </w:tcBorders>
            <w:shd w:val="clear" w:color="auto" w:fill="auto"/>
            <w:noWrap/>
            <w:vAlign w:val="bottom"/>
            <w:hideMark/>
          </w:tcPr>
          <w:p w14:paraId="086A1372"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34006707</w:t>
            </w:r>
          </w:p>
        </w:tc>
        <w:tc>
          <w:tcPr>
            <w:tcW w:w="1820" w:type="dxa"/>
            <w:tcBorders>
              <w:top w:val="nil"/>
              <w:left w:val="nil"/>
              <w:bottom w:val="nil"/>
              <w:right w:val="nil"/>
            </w:tcBorders>
            <w:shd w:val="clear" w:color="auto" w:fill="auto"/>
            <w:noWrap/>
            <w:vAlign w:val="bottom"/>
            <w:hideMark/>
          </w:tcPr>
          <w:p w14:paraId="6878BB47"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39720610043</w:t>
            </w:r>
          </w:p>
        </w:tc>
      </w:tr>
      <w:tr w:rsidR="00A06799" w:rsidRPr="00A06799" w14:paraId="12385EC1" w14:textId="77777777" w:rsidTr="00A06799">
        <w:trPr>
          <w:trHeight w:val="288"/>
        </w:trPr>
        <w:tc>
          <w:tcPr>
            <w:tcW w:w="1600" w:type="dxa"/>
            <w:tcBorders>
              <w:top w:val="nil"/>
              <w:left w:val="nil"/>
              <w:bottom w:val="nil"/>
              <w:right w:val="nil"/>
            </w:tcBorders>
            <w:shd w:val="clear" w:color="auto" w:fill="auto"/>
            <w:noWrap/>
            <w:vAlign w:val="bottom"/>
            <w:hideMark/>
          </w:tcPr>
          <w:p w14:paraId="1F5CDA46" w14:textId="77777777" w:rsidR="00A06799" w:rsidRPr="00A06799" w:rsidRDefault="00A06799" w:rsidP="00A06799">
            <w:pPr>
              <w:spacing w:after="0" w:line="240" w:lineRule="auto"/>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14</w:t>
            </w:r>
          </w:p>
        </w:tc>
        <w:tc>
          <w:tcPr>
            <w:tcW w:w="1820" w:type="dxa"/>
            <w:tcBorders>
              <w:top w:val="nil"/>
              <w:left w:val="nil"/>
              <w:bottom w:val="nil"/>
              <w:right w:val="nil"/>
            </w:tcBorders>
            <w:shd w:val="clear" w:color="auto" w:fill="auto"/>
            <w:noWrap/>
            <w:vAlign w:val="bottom"/>
            <w:hideMark/>
          </w:tcPr>
          <w:p w14:paraId="482E69F3"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1300005</w:t>
            </w:r>
          </w:p>
        </w:tc>
        <w:tc>
          <w:tcPr>
            <w:tcW w:w="1820" w:type="dxa"/>
            <w:tcBorders>
              <w:top w:val="nil"/>
              <w:left w:val="nil"/>
              <w:bottom w:val="nil"/>
              <w:right w:val="nil"/>
            </w:tcBorders>
            <w:shd w:val="clear" w:color="auto" w:fill="auto"/>
            <w:noWrap/>
            <w:vAlign w:val="bottom"/>
            <w:hideMark/>
          </w:tcPr>
          <w:p w14:paraId="37A363CC"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723313451</w:t>
            </w:r>
          </w:p>
        </w:tc>
      </w:tr>
      <w:tr w:rsidR="00A06799" w:rsidRPr="00A06799" w14:paraId="5CDDBF6B" w14:textId="77777777" w:rsidTr="00A06799">
        <w:trPr>
          <w:trHeight w:val="288"/>
        </w:trPr>
        <w:tc>
          <w:tcPr>
            <w:tcW w:w="1600" w:type="dxa"/>
            <w:tcBorders>
              <w:top w:val="nil"/>
              <w:left w:val="nil"/>
              <w:bottom w:val="nil"/>
              <w:right w:val="nil"/>
            </w:tcBorders>
            <w:shd w:val="clear" w:color="auto" w:fill="auto"/>
            <w:noWrap/>
            <w:vAlign w:val="bottom"/>
            <w:hideMark/>
          </w:tcPr>
          <w:p w14:paraId="1797DD32" w14:textId="77777777" w:rsidR="00A06799" w:rsidRPr="00A06799" w:rsidRDefault="00A06799" w:rsidP="00A06799">
            <w:pPr>
              <w:spacing w:after="0" w:line="240" w:lineRule="auto"/>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15</w:t>
            </w:r>
          </w:p>
        </w:tc>
        <w:tc>
          <w:tcPr>
            <w:tcW w:w="1820" w:type="dxa"/>
            <w:tcBorders>
              <w:top w:val="nil"/>
              <w:left w:val="nil"/>
              <w:bottom w:val="nil"/>
              <w:right w:val="nil"/>
            </w:tcBorders>
            <w:shd w:val="clear" w:color="auto" w:fill="auto"/>
            <w:noWrap/>
            <w:vAlign w:val="bottom"/>
            <w:hideMark/>
          </w:tcPr>
          <w:p w14:paraId="380D7ACA"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3100042</w:t>
            </w:r>
          </w:p>
        </w:tc>
        <w:tc>
          <w:tcPr>
            <w:tcW w:w="1820" w:type="dxa"/>
            <w:tcBorders>
              <w:top w:val="nil"/>
              <w:left w:val="nil"/>
              <w:bottom w:val="nil"/>
              <w:right w:val="nil"/>
            </w:tcBorders>
            <w:shd w:val="clear" w:color="auto" w:fill="auto"/>
            <w:noWrap/>
            <w:vAlign w:val="bottom"/>
            <w:hideMark/>
          </w:tcPr>
          <w:p w14:paraId="782C76FD"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7875624638</w:t>
            </w:r>
          </w:p>
        </w:tc>
      </w:tr>
      <w:tr w:rsidR="00A06799" w:rsidRPr="00A06799" w14:paraId="797312C5" w14:textId="77777777" w:rsidTr="00A06799">
        <w:trPr>
          <w:trHeight w:val="288"/>
        </w:trPr>
        <w:tc>
          <w:tcPr>
            <w:tcW w:w="1600" w:type="dxa"/>
            <w:tcBorders>
              <w:top w:val="nil"/>
              <w:left w:val="nil"/>
              <w:bottom w:val="nil"/>
              <w:right w:val="nil"/>
            </w:tcBorders>
            <w:shd w:val="clear" w:color="auto" w:fill="auto"/>
            <w:noWrap/>
            <w:vAlign w:val="bottom"/>
            <w:hideMark/>
          </w:tcPr>
          <w:p w14:paraId="42056149" w14:textId="77777777" w:rsidR="00A06799" w:rsidRPr="00A06799" w:rsidRDefault="00A06799" w:rsidP="00A06799">
            <w:pPr>
              <w:spacing w:after="0" w:line="240" w:lineRule="auto"/>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16</w:t>
            </w:r>
          </w:p>
        </w:tc>
        <w:tc>
          <w:tcPr>
            <w:tcW w:w="1820" w:type="dxa"/>
            <w:tcBorders>
              <w:top w:val="nil"/>
              <w:left w:val="nil"/>
              <w:bottom w:val="nil"/>
              <w:right w:val="nil"/>
            </w:tcBorders>
            <w:shd w:val="clear" w:color="auto" w:fill="auto"/>
            <w:noWrap/>
            <w:vAlign w:val="bottom"/>
            <w:hideMark/>
          </w:tcPr>
          <w:p w14:paraId="6371F932"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6500002</w:t>
            </w:r>
          </w:p>
        </w:tc>
        <w:tc>
          <w:tcPr>
            <w:tcW w:w="1820" w:type="dxa"/>
            <w:tcBorders>
              <w:top w:val="nil"/>
              <w:left w:val="nil"/>
              <w:bottom w:val="nil"/>
              <w:right w:val="nil"/>
            </w:tcBorders>
            <w:shd w:val="clear" w:color="auto" w:fill="auto"/>
            <w:noWrap/>
            <w:vAlign w:val="bottom"/>
            <w:hideMark/>
          </w:tcPr>
          <w:p w14:paraId="2671DE8A"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8290534950</w:t>
            </w:r>
          </w:p>
        </w:tc>
      </w:tr>
      <w:tr w:rsidR="00A06799" w:rsidRPr="00A06799" w14:paraId="3AB10CEE" w14:textId="77777777" w:rsidTr="00A06799">
        <w:trPr>
          <w:trHeight w:val="288"/>
        </w:trPr>
        <w:tc>
          <w:tcPr>
            <w:tcW w:w="1600" w:type="dxa"/>
            <w:tcBorders>
              <w:top w:val="nil"/>
              <w:left w:val="nil"/>
              <w:bottom w:val="nil"/>
              <w:right w:val="nil"/>
            </w:tcBorders>
            <w:shd w:val="clear" w:color="auto" w:fill="auto"/>
            <w:noWrap/>
            <w:vAlign w:val="bottom"/>
            <w:hideMark/>
          </w:tcPr>
          <w:p w14:paraId="4EA40A13" w14:textId="77777777" w:rsidR="00A06799" w:rsidRPr="00A06799" w:rsidRDefault="00A06799" w:rsidP="00A06799">
            <w:pPr>
              <w:spacing w:after="0" w:line="240" w:lineRule="auto"/>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17</w:t>
            </w:r>
          </w:p>
        </w:tc>
        <w:tc>
          <w:tcPr>
            <w:tcW w:w="1820" w:type="dxa"/>
            <w:tcBorders>
              <w:top w:val="nil"/>
              <w:left w:val="nil"/>
              <w:bottom w:val="nil"/>
              <w:right w:val="nil"/>
            </w:tcBorders>
            <w:shd w:val="clear" w:color="auto" w:fill="auto"/>
            <w:noWrap/>
            <w:vAlign w:val="bottom"/>
            <w:hideMark/>
          </w:tcPr>
          <w:p w14:paraId="06235425"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2600000</w:t>
            </w:r>
          </w:p>
        </w:tc>
        <w:tc>
          <w:tcPr>
            <w:tcW w:w="1820" w:type="dxa"/>
            <w:tcBorders>
              <w:top w:val="nil"/>
              <w:left w:val="nil"/>
              <w:bottom w:val="nil"/>
              <w:right w:val="nil"/>
            </w:tcBorders>
            <w:shd w:val="clear" w:color="auto" w:fill="auto"/>
            <w:noWrap/>
            <w:vAlign w:val="bottom"/>
            <w:hideMark/>
          </w:tcPr>
          <w:p w14:paraId="145FCFBC"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2049086436</w:t>
            </w:r>
          </w:p>
        </w:tc>
      </w:tr>
      <w:tr w:rsidR="00A06799" w:rsidRPr="00A06799" w14:paraId="1030ADB8" w14:textId="77777777" w:rsidTr="00A06799">
        <w:trPr>
          <w:trHeight w:val="288"/>
        </w:trPr>
        <w:tc>
          <w:tcPr>
            <w:tcW w:w="1600" w:type="dxa"/>
            <w:tcBorders>
              <w:top w:val="nil"/>
              <w:left w:val="nil"/>
              <w:bottom w:val="nil"/>
              <w:right w:val="nil"/>
            </w:tcBorders>
            <w:shd w:val="clear" w:color="auto" w:fill="auto"/>
            <w:noWrap/>
            <w:vAlign w:val="bottom"/>
            <w:hideMark/>
          </w:tcPr>
          <w:p w14:paraId="3549D1B1" w14:textId="77777777" w:rsidR="00A06799" w:rsidRPr="00A06799" w:rsidRDefault="00A06799" w:rsidP="00A06799">
            <w:pPr>
              <w:spacing w:after="0" w:line="240" w:lineRule="auto"/>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18</w:t>
            </w:r>
          </w:p>
        </w:tc>
        <w:tc>
          <w:tcPr>
            <w:tcW w:w="1820" w:type="dxa"/>
            <w:tcBorders>
              <w:top w:val="nil"/>
              <w:left w:val="nil"/>
              <w:bottom w:val="nil"/>
              <w:right w:val="nil"/>
            </w:tcBorders>
            <w:shd w:val="clear" w:color="auto" w:fill="auto"/>
            <w:noWrap/>
            <w:vAlign w:val="bottom"/>
            <w:hideMark/>
          </w:tcPr>
          <w:p w14:paraId="6BFE34DC"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600000</w:t>
            </w:r>
          </w:p>
        </w:tc>
        <w:tc>
          <w:tcPr>
            <w:tcW w:w="1820" w:type="dxa"/>
            <w:tcBorders>
              <w:top w:val="nil"/>
              <w:left w:val="nil"/>
              <w:bottom w:val="nil"/>
              <w:right w:val="nil"/>
            </w:tcBorders>
            <w:shd w:val="clear" w:color="auto" w:fill="auto"/>
            <w:noWrap/>
            <w:vAlign w:val="bottom"/>
            <w:hideMark/>
          </w:tcPr>
          <w:p w14:paraId="123ED9A8"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2732835508</w:t>
            </w:r>
          </w:p>
        </w:tc>
      </w:tr>
      <w:tr w:rsidR="00A06799" w:rsidRPr="00A06799" w14:paraId="61084D74" w14:textId="77777777" w:rsidTr="00A06799">
        <w:trPr>
          <w:trHeight w:val="288"/>
        </w:trPr>
        <w:tc>
          <w:tcPr>
            <w:tcW w:w="1600" w:type="dxa"/>
            <w:tcBorders>
              <w:top w:val="nil"/>
              <w:left w:val="nil"/>
              <w:bottom w:val="nil"/>
              <w:right w:val="nil"/>
            </w:tcBorders>
            <w:shd w:val="clear" w:color="auto" w:fill="auto"/>
            <w:noWrap/>
            <w:vAlign w:val="bottom"/>
            <w:hideMark/>
          </w:tcPr>
          <w:p w14:paraId="36851B59" w14:textId="77777777" w:rsidR="00A06799" w:rsidRPr="00A06799" w:rsidRDefault="00A06799" w:rsidP="00A06799">
            <w:pPr>
              <w:spacing w:after="0" w:line="240" w:lineRule="auto"/>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19</w:t>
            </w:r>
          </w:p>
        </w:tc>
        <w:tc>
          <w:tcPr>
            <w:tcW w:w="1820" w:type="dxa"/>
            <w:tcBorders>
              <w:top w:val="nil"/>
              <w:left w:val="nil"/>
              <w:bottom w:val="nil"/>
              <w:right w:val="nil"/>
            </w:tcBorders>
            <w:shd w:val="clear" w:color="auto" w:fill="auto"/>
            <w:noWrap/>
            <w:vAlign w:val="bottom"/>
            <w:hideMark/>
          </w:tcPr>
          <w:p w14:paraId="2B770551"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0</w:t>
            </w:r>
          </w:p>
        </w:tc>
        <w:tc>
          <w:tcPr>
            <w:tcW w:w="1820" w:type="dxa"/>
            <w:tcBorders>
              <w:top w:val="nil"/>
              <w:left w:val="nil"/>
              <w:bottom w:val="nil"/>
              <w:right w:val="nil"/>
            </w:tcBorders>
            <w:shd w:val="clear" w:color="auto" w:fill="auto"/>
            <w:noWrap/>
            <w:vAlign w:val="bottom"/>
            <w:hideMark/>
          </w:tcPr>
          <w:p w14:paraId="1013C20E" w14:textId="77777777" w:rsidR="00A06799" w:rsidRPr="00A06799" w:rsidRDefault="00A06799" w:rsidP="00A06799">
            <w:pPr>
              <w:spacing w:after="0" w:line="240" w:lineRule="auto"/>
              <w:jc w:val="right"/>
              <w:rPr>
                <w:rFonts w:ascii="Calibri" w:eastAsia="Times New Roman" w:hAnsi="Calibri" w:cs="Calibri"/>
                <w:color w:val="000000"/>
                <w:kern w:val="0"/>
                <w:lang w:eastAsia="en-IN"/>
                <w14:ligatures w14:val="none"/>
              </w:rPr>
            </w:pPr>
            <w:r w:rsidRPr="00A06799">
              <w:rPr>
                <w:rFonts w:ascii="Calibri" w:eastAsia="Times New Roman" w:hAnsi="Calibri" w:cs="Calibri"/>
                <w:color w:val="000000"/>
                <w:kern w:val="0"/>
                <w:lang w:eastAsia="en-IN"/>
                <w14:ligatures w14:val="none"/>
              </w:rPr>
              <w:t>126014024</w:t>
            </w:r>
          </w:p>
        </w:tc>
      </w:tr>
    </w:tbl>
    <w:p w14:paraId="655C7135" w14:textId="77777777" w:rsidR="00A06799" w:rsidRDefault="00A06799" w:rsidP="00A06799">
      <w:pPr>
        <w:tabs>
          <w:tab w:val="left" w:pos="1572"/>
        </w:tabs>
        <w:rPr>
          <w:rFonts w:ascii="Times New Roman" w:hAnsi="Times New Roman" w:cs="Times New Roman"/>
          <w:b/>
          <w:bCs/>
          <w:sz w:val="28"/>
          <w:szCs w:val="28"/>
          <w:u w:val="single"/>
          <w:lang w:val="en-US"/>
        </w:rPr>
      </w:pPr>
    </w:p>
    <w:p w14:paraId="42773AC3" w14:textId="77777777" w:rsidR="00A06799" w:rsidRDefault="00A06799" w:rsidP="00A06799">
      <w:pPr>
        <w:tabs>
          <w:tab w:val="left" w:pos="1572"/>
        </w:tabs>
        <w:rPr>
          <w:rFonts w:ascii="Times New Roman" w:hAnsi="Times New Roman" w:cs="Times New Roman"/>
          <w:b/>
          <w:bCs/>
          <w:sz w:val="28"/>
          <w:szCs w:val="28"/>
          <w:u w:val="single"/>
          <w:lang w:val="en-US"/>
        </w:rPr>
      </w:pPr>
    </w:p>
    <w:p w14:paraId="344D7017" w14:textId="77777777" w:rsidR="00A06799" w:rsidRDefault="00A06799" w:rsidP="00A06799">
      <w:pPr>
        <w:tabs>
          <w:tab w:val="left" w:pos="1572"/>
        </w:tabs>
        <w:rPr>
          <w:rFonts w:ascii="Times New Roman" w:hAnsi="Times New Roman" w:cs="Times New Roman"/>
          <w:b/>
          <w:bCs/>
          <w:sz w:val="28"/>
          <w:szCs w:val="28"/>
          <w:u w:val="single"/>
          <w:lang w:val="en-US"/>
        </w:rPr>
      </w:pPr>
    </w:p>
    <w:p w14:paraId="25F8F088" w14:textId="77777777" w:rsidR="00A06799" w:rsidRDefault="00A06799" w:rsidP="00A06799">
      <w:pPr>
        <w:tabs>
          <w:tab w:val="left" w:pos="1572"/>
        </w:tabs>
        <w:rPr>
          <w:rFonts w:ascii="Times New Roman" w:hAnsi="Times New Roman" w:cs="Times New Roman"/>
          <w:b/>
          <w:bCs/>
          <w:sz w:val="28"/>
          <w:szCs w:val="28"/>
          <w:u w:val="single"/>
          <w:lang w:val="en-US"/>
        </w:rPr>
      </w:pPr>
    </w:p>
    <w:p w14:paraId="09D21823" w14:textId="36ED5BF0" w:rsidR="00A06799" w:rsidRDefault="00A06799" w:rsidP="00A06799">
      <w:pPr>
        <w:tabs>
          <w:tab w:val="left" w:pos="1572"/>
        </w:tabs>
        <w:rPr>
          <w:rFonts w:ascii="Times New Roman" w:hAnsi="Times New Roman" w:cs="Times New Roman"/>
          <w:b/>
          <w:bCs/>
          <w:sz w:val="28"/>
          <w:szCs w:val="28"/>
          <w:u w:val="single"/>
          <w:lang w:val="en-US"/>
        </w:rPr>
      </w:pPr>
      <w:r>
        <w:rPr>
          <w:noProof/>
        </w:rPr>
        <w:drawing>
          <wp:inline distT="0" distB="0" distL="0" distR="0" wp14:anchorId="4AECE3EC" wp14:editId="5FED7D65">
            <wp:extent cx="5731510" cy="3388995"/>
            <wp:effectExtent l="0" t="0" r="2540" b="1905"/>
            <wp:docPr id="1830064353" name="Chart 1">
              <a:extLst xmlns:a="http://schemas.openxmlformats.org/drawingml/2006/main">
                <a:ext uri="{FF2B5EF4-FFF2-40B4-BE49-F238E27FC236}">
                  <a16:creationId xmlns:a16="http://schemas.microsoft.com/office/drawing/2014/main" id="{8EA2D690-2F2E-8997-379B-904B8B15EC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BF203C6" w14:textId="3993B069" w:rsidR="00BC12B8" w:rsidRPr="00BC12B8" w:rsidRDefault="00A06799" w:rsidP="00BC12B8">
      <w:pPr>
        <w:tabs>
          <w:tab w:val="left" w:pos="1572"/>
        </w:tabs>
        <w:rPr>
          <w:rFonts w:ascii="Times New Roman" w:hAnsi="Times New Roman" w:cs="Times New Roman"/>
          <w:sz w:val="28"/>
          <w:szCs w:val="28"/>
          <w:lang w:val="en-US"/>
        </w:rPr>
      </w:pPr>
      <w:r w:rsidRPr="00A06799">
        <w:rPr>
          <w:rFonts w:ascii="Times New Roman" w:hAnsi="Times New Roman" w:cs="Times New Roman"/>
          <w:sz w:val="24"/>
          <w:szCs w:val="24"/>
          <w:lang w:val="en-US"/>
        </w:rPr>
        <w:lastRenderedPageBreak/>
        <w:t>The percentage of the dependent variable's variation (the total number of subscribers) that can be predicted from the independent variable (CategoryNum) is denoted by R². With an R2 of 0.1216, the variation in CategoryNum may account for around 12.16% of the variability in the sum of subscribers</w:t>
      </w:r>
      <w:r w:rsidRPr="00A06799">
        <w:rPr>
          <w:rFonts w:ascii="Times New Roman" w:hAnsi="Times New Roman" w:cs="Times New Roman"/>
          <w:sz w:val="28"/>
          <w:szCs w:val="28"/>
          <w:lang w:val="en-US"/>
        </w:rPr>
        <w:t>.</w:t>
      </w:r>
    </w:p>
    <w:p w14:paraId="4488B7E8" w14:textId="26EEC4C6" w:rsidR="00B51C3D" w:rsidRDefault="00486E96" w:rsidP="00AA5188">
      <w:pPr>
        <w:rPr>
          <w:rFonts w:ascii="Times New Roman" w:hAnsi="Times New Roman" w:cs="Times New Roman"/>
          <w:b/>
          <w:bCs/>
          <w:sz w:val="28"/>
          <w:szCs w:val="28"/>
          <w:lang w:val="en-US"/>
        </w:rPr>
      </w:pPr>
      <w:r>
        <w:rPr>
          <w:rFonts w:ascii="Times New Roman" w:hAnsi="Times New Roman" w:cs="Times New Roman"/>
          <w:b/>
          <w:bCs/>
          <w:sz w:val="28"/>
          <w:szCs w:val="28"/>
          <w:lang w:val="en-US"/>
        </w:rPr>
        <w:t>Discussing overall study results:</w:t>
      </w:r>
    </w:p>
    <w:p w14:paraId="2EFDA17A" w14:textId="543DE20A" w:rsidR="00486E96" w:rsidRPr="00350A9A" w:rsidRDefault="00486E96" w:rsidP="00486E96">
      <w:pPr>
        <w:pStyle w:val="ListParagraph"/>
        <w:numPr>
          <w:ilvl w:val="0"/>
          <w:numId w:val="29"/>
        </w:numPr>
        <w:rPr>
          <w:rFonts w:ascii="Times New Roman" w:eastAsia="Calibri" w:hAnsi="Times New Roman" w:cs="Times New Roman"/>
          <w:kern w:val="0"/>
          <w:sz w:val="24"/>
          <w:szCs w:val="24"/>
          <w:lang w:val="en-US"/>
          <w14:ligatures w14:val="none"/>
        </w:rPr>
      </w:pPr>
      <w:r w:rsidRPr="00350A9A">
        <w:rPr>
          <w:rFonts w:ascii="Times New Roman" w:eastAsia="Calibri" w:hAnsi="Times New Roman" w:cs="Times New Roman"/>
          <w:kern w:val="0"/>
          <w:sz w:val="24"/>
          <w:szCs w:val="24"/>
          <w:lang w:val="en-US"/>
          <w14:ligatures w14:val="none"/>
        </w:rPr>
        <w:t>What do the data and analyses tell you and your audience, in relationship to the problems or opportunity or question you are trying to address?</w:t>
      </w:r>
    </w:p>
    <w:p w14:paraId="6A656E37" w14:textId="77777777" w:rsidR="00350A9A" w:rsidRDefault="00350A9A" w:rsidP="00350A9A">
      <w:pPr>
        <w:pStyle w:val="ListParagraph"/>
        <w:rPr>
          <w:rFonts w:ascii="Times New Roman" w:eastAsia="Calibri" w:hAnsi="Times New Roman" w:cs="Times New Roman"/>
          <w:kern w:val="0"/>
          <w:lang w:val="en-US"/>
          <w14:ligatures w14:val="none"/>
        </w:rPr>
      </w:pPr>
    </w:p>
    <w:p w14:paraId="232D5D84" w14:textId="7CB929CF" w:rsidR="00486E96" w:rsidRDefault="00486E96" w:rsidP="00C44BF6">
      <w:pPr>
        <w:pStyle w:val="ListParagraph"/>
        <w:rPr>
          <w:rFonts w:ascii="Times New Roman" w:eastAsia="Calibri" w:hAnsi="Times New Roman" w:cs="Times New Roman"/>
          <w:kern w:val="0"/>
          <w:sz w:val="24"/>
          <w:szCs w:val="24"/>
          <w:lang w:val="en-US"/>
          <w14:ligatures w14:val="none"/>
        </w:rPr>
      </w:pPr>
      <w:r w:rsidRPr="00350A9A">
        <w:rPr>
          <w:rFonts w:ascii="Times New Roman" w:eastAsia="Calibri" w:hAnsi="Times New Roman" w:cs="Times New Roman"/>
          <w:kern w:val="0"/>
          <w:sz w:val="24"/>
          <w:szCs w:val="24"/>
          <w:lang w:val="en-US"/>
          <w14:ligatures w14:val="none"/>
        </w:rPr>
        <w:t xml:space="preserve">Ans: </w:t>
      </w:r>
      <w:r w:rsidR="00C44BF6" w:rsidRPr="00350A9A">
        <w:rPr>
          <w:rFonts w:ascii="Times New Roman" w:eastAsia="Calibri" w:hAnsi="Times New Roman" w:cs="Times New Roman"/>
          <w:kern w:val="0"/>
          <w:sz w:val="24"/>
          <w:szCs w:val="24"/>
          <w:lang w:val="en-US"/>
          <w14:ligatures w14:val="none"/>
        </w:rPr>
        <w:t>The analyses offer insightful information about the variables impacting YouTube channel success, with a special emphasis on category preferences, economic issues, and demographics. The examination of relative risk revealed differences in the likelihood of events between the United States and India. Odds ratio analyses, chi-square tests, and t-tests helped to clarify the statistical significance of different associations. The results of the ANOVA showed that the means of the various groups differed significantly.</w:t>
      </w:r>
    </w:p>
    <w:p w14:paraId="28E53117" w14:textId="77777777" w:rsidR="00350A9A" w:rsidRDefault="00350A9A" w:rsidP="00C44BF6">
      <w:pPr>
        <w:pStyle w:val="ListParagraph"/>
        <w:rPr>
          <w:rFonts w:ascii="Times New Roman" w:eastAsia="Calibri" w:hAnsi="Times New Roman" w:cs="Times New Roman"/>
          <w:kern w:val="0"/>
          <w:sz w:val="24"/>
          <w:szCs w:val="24"/>
          <w:lang w:val="en-US"/>
          <w14:ligatures w14:val="none"/>
        </w:rPr>
      </w:pPr>
    </w:p>
    <w:p w14:paraId="708E1C03" w14:textId="00DE8525" w:rsidR="00350A9A" w:rsidRDefault="00350A9A" w:rsidP="00350A9A">
      <w:pPr>
        <w:pStyle w:val="ListParagraph"/>
        <w:numPr>
          <w:ilvl w:val="0"/>
          <w:numId w:val="29"/>
        </w:numPr>
        <w:rPr>
          <w:rFonts w:ascii="Times New Roman" w:eastAsia="Calibri" w:hAnsi="Times New Roman" w:cs="Times New Roman"/>
          <w:kern w:val="0"/>
          <w:sz w:val="24"/>
          <w:szCs w:val="24"/>
          <w:lang w:val="en-US"/>
          <w14:ligatures w14:val="none"/>
        </w:rPr>
      </w:pPr>
      <w:r w:rsidRPr="00350A9A">
        <w:rPr>
          <w:rFonts w:ascii="Times New Roman" w:eastAsia="Calibri" w:hAnsi="Times New Roman" w:cs="Times New Roman"/>
          <w:kern w:val="0"/>
          <w:sz w:val="24"/>
          <w:szCs w:val="24"/>
          <w:lang w:val="en-US"/>
          <w14:ligatures w14:val="none"/>
        </w:rPr>
        <w:t>Did your analyses answer your questions? If so, how? If not, why not?</w:t>
      </w:r>
    </w:p>
    <w:p w14:paraId="5A3381CA" w14:textId="77777777" w:rsidR="00350A9A" w:rsidRDefault="00350A9A" w:rsidP="00350A9A">
      <w:pPr>
        <w:pStyle w:val="ListParagraph"/>
        <w:rPr>
          <w:rFonts w:ascii="Times New Roman" w:eastAsia="Calibri" w:hAnsi="Times New Roman" w:cs="Times New Roman"/>
          <w:kern w:val="0"/>
          <w:sz w:val="24"/>
          <w:szCs w:val="24"/>
          <w:lang w:val="en-US"/>
          <w14:ligatures w14:val="none"/>
        </w:rPr>
      </w:pPr>
    </w:p>
    <w:p w14:paraId="5A319708" w14:textId="77777777" w:rsidR="00350A9A" w:rsidRPr="00350A9A" w:rsidRDefault="00350A9A" w:rsidP="00350A9A">
      <w:pPr>
        <w:pStyle w:val="ListParagraph"/>
        <w:rPr>
          <w:rFonts w:ascii="Times New Roman" w:eastAsia="Calibri" w:hAnsi="Times New Roman" w:cs="Times New Roman"/>
          <w:kern w:val="0"/>
          <w:sz w:val="24"/>
          <w:szCs w:val="24"/>
          <w:lang w:val="en-US"/>
          <w14:ligatures w14:val="none"/>
        </w:rPr>
      </w:pPr>
      <w:r>
        <w:rPr>
          <w:rFonts w:ascii="Times New Roman" w:eastAsia="Calibri" w:hAnsi="Times New Roman" w:cs="Times New Roman"/>
          <w:kern w:val="0"/>
          <w:sz w:val="24"/>
          <w:szCs w:val="24"/>
          <w:lang w:val="en-US"/>
          <w14:ligatures w14:val="none"/>
        </w:rPr>
        <w:t xml:space="preserve">Ans: </w:t>
      </w:r>
      <w:r w:rsidRPr="00350A9A">
        <w:rPr>
          <w:rFonts w:ascii="Times New Roman" w:eastAsia="Calibri" w:hAnsi="Times New Roman" w:cs="Times New Roman"/>
          <w:kern w:val="0"/>
          <w:sz w:val="24"/>
          <w:szCs w:val="24"/>
          <w:lang w:val="en-US"/>
          <w14:ligatures w14:val="none"/>
        </w:rPr>
        <w:t>My research's issues have been addressed by the analyses, which also offered statistical support and new perspectives on the connections between various factors.</w:t>
      </w:r>
    </w:p>
    <w:p w14:paraId="7ACFC84E" w14:textId="3B7BE1FA" w:rsidR="00350A9A" w:rsidRDefault="00350A9A" w:rsidP="00350A9A">
      <w:pPr>
        <w:pStyle w:val="ListParagraph"/>
        <w:rPr>
          <w:rFonts w:ascii="Times New Roman" w:eastAsia="Calibri" w:hAnsi="Times New Roman" w:cs="Times New Roman"/>
          <w:kern w:val="0"/>
          <w:sz w:val="24"/>
          <w:szCs w:val="24"/>
          <w:lang w:val="en-US"/>
          <w14:ligatures w14:val="none"/>
        </w:rPr>
      </w:pPr>
      <w:r w:rsidRPr="00350A9A">
        <w:rPr>
          <w:rFonts w:ascii="Times New Roman" w:eastAsia="Calibri" w:hAnsi="Times New Roman" w:cs="Times New Roman"/>
          <w:kern w:val="0"/>
          <w:sz w:val="24"/>
          <w:szCs w:val="24"/>
          <w:lang w:val="en-US"/>
          <w14:ligatures w14:val="none"/>
        </w:rPr>
        <w:t>Every statistical test and regression analysis added to our understanding of the variables affecting the production of online content.</w:t>
      </w:r>
    </w:p>
    <w:p w14:paraId="379430F0" w14:textId="77777777" w:rsidR="00350A9A" w:rsidRDefault="00350A9A" w:rsidP="00350A9A">
      <w:pPr>
        <w:pStyle w:val="ListParagraph"/>
        <w:rPr>
          <w:rFonts w:ascii="Times New Roman" w:eastAsia="Calibri" w:hAnsi="Times New Roman" w:cs="Times New Roman"/>
          <w:kern w:val="0"/>
          <w:sz w:val="24"/>
          <w:szCs w:val="24"/>
          <w:lang w:val="en-US"/>
          <w14:ligatures w14:val="none"/>
        </w:rPr>
      </w:pPr>
    </w:p>
    <w:p w14:paraId="63E65876" w14:textId="1881DBCB" w:rsidR="00350A9A" w:rsidRDefault="00350A9A" w:rsidP="00350A9A">
      <w:pPr>
        <w:pStyle w:val="ListParagraph"/>
        <w:numPr>
          <w:ilvl w:val="0"/>
          <w:numId w:val="29"/>
        </w:numPr>
        <w:rPr>
          <w:rFonts w:ascii="Times New Roman" w:eastAsia="Calibri" w:hAnsi="Times New Roman" w:cs="Times New Roman"/>
          <w:kern w:val="0"/>
          <w:sz w:val="24"/>
          <w:szCs w:val="24"/>
          <w:lang w:val="en-US"/>
          <w14:ligatures w14:val="none"/>
        </w:rPr>
      </w:pPr>
      <w:r w:rsidRPr="00350A9A">
        <w:rPr>
          <w:rFonts w:ascii="Times New Roman" w:eastAsia="Calibri" w:hAnsi="Times New Roman" w:cs="Times New Roman"/>
          <w:kern w:val="0"/>
          <w:sz w:val="24"/>
          <w:szCs w:val="24"/>
          <w:lang w:val="en-US"/>
          <w14:ligatures w14:val="none"/>
        </w:rPr>
        <w:t>Did you run into issues with your data? Were there missing elements, or problems with data quality (wit</w:t>
      </w:r>
      <w:r>
        <w:rPr>
          <w:rFonts w:ascii="Times New Roman" w:eastAsia="Calibri" w:hAnsi="Times New Roman" w:cs="Times New Roman"/>
          <w:kern w:val="0"/>
          <w:sz w:val="24"/>
          <w:szCs w:val="24"/>
          <w:lang w:val="en-US"/>
          <w14:ligatures w14:val="none"/>
        </w:rPr>
        <w:t xml:space="preserve">h </w:t>
      </w:r>
      <w:r w:rsidRPr="00350A9A">
        <w:rPr>
          <w:rFonts w:ascii="Times New Roman" w:eastAsia="Calibri" w:hAnsi="Times New Roman" w:cs="Times New Roman"/>
          <w:kern w:val="0"/>
          <w:sz w:val="24"/>
          <w:szCs w:val="24"/>
          <w:lang w:val="en-US"/>
          <w14:ligatures w14:val="none"/>
        </w:rPr>
        <w:t>reference to cleaning discussed above, or discovered later)?</w:t>
      </w:r>
    </w:p>
    <w:p w14:paraId="663F015D" w14:textId="3DF72977" w:rsidR="00350A9A" w:rsidRDefault="00350A9A" w:rsidP="00350A9A">
      <w:pPr>
        <w:pStyle w:val="ListParagraph"/>
        <w:rPr>
          <w:rFonts w:ascii="Times New Roman" w:eastAsia="Calibri" w:hAnsi="Times New Roman" w:cs="Times New Roman"/>
          <w:kern w:val="0"/>
          <w:sz w:val="24"/>
          <w:szCs w:val="24"/>
          <w:lang w:val="en-US"/>
          <w14:ligatures w14:val="none"/>
        </w:rPr>
      </w:pPr>
    </w:p>
    <w:p w14:paraId="3FCBE4CE" w14:textId="0C15925F" w:rsidR="00350A9A" w:rsidRDefault="00350A9A" w:rsidP="00350A9A">
      <w:pPr>
        <w:pStyle w:val="ListParagraph"/>
        <w:rPr>
          <w:rFonts w:ascii="Times New Roman" w:eastAsia="Calibri" w:hAnsi="Times New Roman" w:cs="Times New Roman"/>
          <w:kern w:val="0"/>
          <w:sz w:val="24"/>
          <w:szCs w:val="24"/>
          <w:lang w:val="en-US"/>
          <w14:ligatures w14:val="none"/>
        </w:rPr>
      </w:pPr>
      <w:r>
        <w:rPr>
          <w:rFonts w:ascii="Times New Roman" w:eastAsia="Calibri" w:hAnsi="Times New Roman" w:cs="Times New Roman"/>
          <w:kern w:val="0"/>
          <w:sz w:val="24"/>
          <w:szCs w:val="24"/>
          <w:lang w:val="en-US"/>
          <w14:ligatures w14:val="none"/>
        </w:rPr>
        <w:t xml:space="preserve">Ans: </w:t>
      </w:r>
      <w:r w:rsidRPr="00350A9A">
        <w:rPr>
          <w:rFonts w:ascii="Times New Roman" w:eastAsia="Calibri" w:hAnsi="Times New Roman" w:cs="Times New Roman"/>
          <w:kern w:val="0"/>
          <w:sz w:val="24"/>
          <w:szCs w:val="24"/>
          <w:lang w:val="en-US"/>
          <w14:ligatures w14:val="none"/>
        </w:rPr>
        <w:t>Although data cleansing was not specifically addressed, it is crucial to preserve data quality. Resolving any problems, such as incomplete data or quality issues, guarantees the validity of the findings.</w:t>
      </w:r>
      <w:r>
        <w:rPr>
          <w:rFonts w:ascii="Times New Roman" w:eastAsia="Calibri" w:hAnsi="Times New Roman" w:cs="Times New Roman"/>
          <w:kern w:val="0"/>
          <w:sz w:val="24"/>
          <w:szCs w:val="24"/>
          <w:lang w:val="en-US"/>
          <w14:ligatures w14:val="none"/>
        </w:rPr>
        <w:t xml:space="preserve"> To avoid data loss and changing the meaning only required data was cleaned.</w:t>
      </w:r>
    </w:p>
    <w:p w14:paraId="4E962965" w14:textId="77777777" w:rsidR="00350A9A" w:rsidRDefault="00350A9A" w:rsidP="00350A9A">
      <w:pPr>
        <w:rPr>
          <w:rFonts w:ascii="Times New Roman" w:eastAsia="Calibri" w:hAnsi="Times New Roman" w:cs="Times New Roman"/>
          <w:kern w:val="0"/>
          <w:sz w:val="24"/>
          <w:szCs w:val="24"/>
          <w:lang w:val="en-US"/>
          <w14:ligatures w14:val="none"/>
        </w:rPr>
      </w:pPr>
    </w:p>
    <w:p w14:paraId="5C6D8327" w14:textId="442F6315" w:rsidR="00350A9A" w:rsidRDefault="00350A9A" w:rsidP="00350A9A">
      <w:pPr>
        <w:pStyle w:val="ListParagraph"/>
        <w:numPr>
          <w:ilvl w:val="0"/>
          <w:numId w:val="29"/>
        </w:numPr>
        <w:rPr>
          <w:rFonts w:ascii="Times New Roman" w:eastAsia="Calibri" w:hAnsi="Times New Roman" w:cs="Times New Roman"/>
          <w:kern w:val="0"/>
          <w:sz w:val="24"/>
          <w:szCs w:val="24"/>
          <w:lang w:val="en-US"/>
          <w14:ligatures w14:val="none"/>
        </w:rPr>
      </w:pPr>
      <w:r w:rsidRPr="00350A9A">
        <w:rPr>
          <w:rFonts w:ascii="Times New Roman" w:eastAsia="Calibri" w:hAnsi="Times New Roman" w:cs="Times New Roman"/>
          <w:kern w:val="0"/>
          <w:sz w:val="24"/>
          <w:szCs w:val="24"/>
          <w:lang w:val="en-US"/>
          <w14:ligatures w14:val="none"/>
        </w:rPr>
        <w:t>Did you discover new questions that could or should be investigated, with this or other data?</w:t>
      </w:r>
    </w:p>
    <w:p w14:paraId="302E611F" w14:textId="77777777" w:rsidR="00350A9A" w:rsidRDefault="00350A9A" w:rsidP="00350A9A">
      <w:pPr>
        <w:pStyle w:val="ListParagraph"/>
        <w:rPr>
          <w:rFonts w:ascii="Times New Roman" w:eastAsia="Calibri" w:hAnsi="Times New Roman" w:cs="Times New Roman"/>
          <w:kern w:val="0"/>
          <w:sz w:val="24"/>
          <w:szCs w:val="24"/>
          <w:lang w:val="en-US"/>
          <w14:ligatures w14:val="none"/>
        </w:rPr>
      </w:pPr>
    </w:p>
    <w:p w14:paraId="7B1ED9AC" w14:textId="6601E96E" w:rsidR="00350A9A" w:rsidRDefault="00350A9A" w:rsidP="00350A9A">
      <w:pPr>
        <w:pStyle w:val="ListParagraph"/>
        <w:rPr>
          <w:rFonts w:ascii="Times New Roman" w:eastAsia="Calibri" w:hAnsi="Times New Roman" w:cs="Times New Roman"/>
          <w:kern w:val="0"/>
          <w:sz w:val="24"/>
          <w:szCs w:val="24"/>
          <w:lang w:val="en-US"/>
          <w14:ligatures w14:val="none"/>
        </w:rPr>
      </w:pPr>
      <w:r>
        <w:rPr>
          <w:rFonts w:ascii="Times New Roman" w:eastAsia="Calibri" w:hAnsi="Times New Roman" w:cs="Times New Roman"/>
          <w:kern w:val="0"/>
          <w:sz w:val="24"/>
          <w:szCs w:val="24"/>
          <w:lang w:val="en-US"/>
          <w14:ligatures w14:val="none"/>
        </w:rPr>
        <w:t xml:space="preserve">Ans: </w:t>
      </w:r>
      <w:r w:rsidR="00C74E1B" w:rsidRPr="00C74E1B">
        <w:rPr>
          <w:rFonts w:ascii="Times New Roman" w:eastAsia="Calibri" w:hAnsi="Times New Roman" w:cs="Times New Roman"/>
          <w:kern w:val="0"/>
          <w:sz w:val="24"/>
          <w:szCs w:val="24"/>
          <w:lang w:val="en-US"/>
          <w14:ligatures w14:val="none"/>
        </w:rPr>
        <w:t>The in-depth investigations might have raised more queries, especially in consideration of the complex variables affecting YouTube channel success. Subsequent investigation can focus on the unique characteristics of successful channels in every category.</w:t>
      </w:r>
    </w:p>
    <w:p w14:paraId="345645FC" w14:textId="77777777" w:rsidR="009E7D32" w:rsidRDefault="009E7D32" w:rsidP="00C74E1B">
      <w:pPr>
        <w:rPr>
          <w:rFonts w:ascii="Times New Roman" w:eastAsia="Calibri" w:hAnsi="Times New Roman" w:cs="Times New Roman"/>
          <w:b/>
          <w:bCs/>
          <w:kern w:val="0"/>
          <w:sz w:val="28"/>
          <w:szCs w:val="28"/>
          <w:u w:val="single"/>
          <w:lang w:val="en-US"/>
          <w14:ligatures w14:val="none"/>
        </w:rPr>
      </w:pPr>
    </w:p>
    <w:p w14:paraId="401004F4" w14:textId="77777777" w:rsidR="009E7D32" w:rsidRDefault="009E7D32" w:rsidP="00C74E1B">
      <w:pPr>
        <w:rPr>
          <w:rFonts w:ascii="Times New Roman" w:eastAsia="Calibri" w:hAnsi="Times New Roman" w:cs="Times New Roman"/>
          <w:b/>
          <w:bCs/>
          <w:kern w:val="0"/>
          <w:sz w:val="28"/>
          <w:szCs w:val="28"/>
          <w:u w:val="single"/>
          <w:lang w:val="en-US"/>
          <w14:ligatures w14:val="none"/>
        </w:rPr>
      </w:pPr>
    </w:p>
    <w:p w14:paraId="6B507DA2" w14:textId="77777777" w:rsidR="009E7D32" w:rsidRDefault="009E7D32" w:rsidP="00C74E1B">
      <w:pPr>
        <w:rPr>
          <w:rFonts w:ascii="Times New Roman" w:eastAsia="Calibri" w:hAnsi="Times New Roman" w:cs="Times New Roman"/>
          <w:b/>
          <w:bCs/>
          <w:kern w:val="0"/>
          <w:sz w:val="28"/>
          <w:szCs w:val="28"/>
          <w:u w:val="single"/>
          <w:lang w:val="en-US"/>
          <w14:ligatures w14:val="none"/>
        </w:rPr>
      </w:pPr>
    </w:p>
    <w:p w14:paraId="635EE42A" w14:textId="419AD0FE" w:rsidR="00350A9A" w:rsidRDefault="00C74E1B" w:rsidP="00C74E1B">
      <w:pPr>
        <w:rPr>
          <w:rFonts w:ascii="Times New Roman" w:eastAsia="Calibri" w:hAnsi="Times New Roman" w:cs="Times New Roman"/>
          <w:kern w:val="0"/>
          <w:sz w:val="24"/>
          <w:szCs w:val="24"/>
          <w:lang w:val="en-US"/>
          <w14:ligatures w14:val="none"/>
        </w:rPr>
      </w:pPr>
      <w:r w:rsidRPr="00C74E1B">
        <w:rPr>
          <w:rFonts w:ascii="Times New Roman" w:eastAsia="Calibri" w:hAnsi="Times New Roman" w:cs="Times New Roman"/>
          <w:b/>
          <w:bCs/>
          <w:kern w:val="0"/>
          <w:sz w:val="28"/>
          <w:szCs w:val="28"/>
          <w:u w:val="single"/>
          <w:lang w:val="en-US"/>
          <w14:ligatures w14:val="none"/>
        </w:rPr>
        <w:lastRenderedPageBreak/>
        <w:t>Conclusion</w:t>
      </w:r>
      <w:r w:rsidRPr="00C74E1B">
        <w:rPr>
          <w:rFonts w:ascii="Times New Roman" w:eastAsia="Calibri" w:hAnsi="Times New Roman" w:cs="Times New Roman"/>
          <w:kern w:val="0"/>
          <w:sz w:val="24"/>
          <w:szCs w:val="24"/>
          <w:lang w:val="en-US"/>
          <w14:ligatures w14:val="none"/>
        </w:rPr>
        <w:t>:</w:t>
      </w:r>
    </w:p>
    <w:p w14:paraId="220AAD16" w14:textId="28D1B24A" w:rsidR="00C74E1B" w:rsidRPr="00C74E1B" w:rsidRDefault="00C74E1B" w:rsidP="00C74E1B">
      <w:pPr>
        <w:rPr>
          <w:rFonts w:ascii="Times New Roman" w:eastAsia="Calibri" w:hAnsi="Times New Roman" w:cs="Times New Roman"/>
          <w:kern w:val="0"/>
          <w:sz w:val="24"/>
          <w:szCs w:val="24"/>
          <w:lang w:val="en-US"/>
          <w14:ligatures w14:val="none"/>
        </w:rPr>
      </w:pPr>
      <w:r>
        <w:rPr>
          <w:rFonts w:ascii="Times New Roman" w:eastAsia="Calibri" w:hAnsi="Times New Roman" w:cs="Times New Roman"/>
          <w:kern w:val="0"/>
          <w:sz w:val="24"/>
          <w:szCs w:val="24"/>
          <w:lang w:val="en-US"/>
          <w14:ligatures w14:val="none"/>
        </w:rPr>
        <w:t>My</w:t>
      </w:r>
      <w:r w:rsidRPr="00C74E1B">
        <w:rPr>
          <w:rFonts w:ascii="Times New Roman" w:eastAsia="Calibri" w:hAnsi="Times New Roman" w:cs="Times New Roman"/>
          <w:kern w:val="0"/>
          <w:sz w:val="24"/>
          <w:szCs w:val="24"/>
          <w:lang w:val="en-US"/>
          <w14:ligatures w14:val="none"/>
        </w:rPr>
        <w:t xml:space="preserve"> investigations produced convincing responses to </w:t>
      </w:r>
      <w:r>
        <w:rPr>
          <w:rFonts w:ascii="Times New Roman" w:eastAsia="Calibri" w:hAnsi="Times New Roman" w:cs="Times New Roman"/>
          <w:kern w:val="0"/>
          <w:sz w:val="24"/>
          <w:szCs w:val="24"/>
          <w:lang w:val="en-US"/>
          <w14:ligatures w14:val="none"/>
        </w:rPr>
        <w:t>my</w:t>
      </w:r>
      <w:r w:rsidRPr="00C74E1B">
        <w:rPr>
          <w:rFonts w:ascii="Times New Roman" w:eastAsia="Calibri" w:hAnsi="Times New Roman" w:cs="Times New Roman"/>
          <w:kern w:val="0"/>
          <w:sz w:val="24"/>
          <w:szCs w:val="24"/>
          <w:lang w:val="en-US"/>
          <w14:ligatures w14:val="none"/>
        </w:rPr>
        <w:t xml:space="preserve"> main study questions by revealing the complexities of online content generation. The relative risk study highlighted the need to take regional variations into consideration by illuminating subtle variations in the probabilities of content-related incidents between the United States and India. Subscription counts, uploads, and preferred categories varied significantly, as demonstrated by t-tests and chi-square studies.</w:t>
      </w:r>
    </w:p>
    <w:p w14:paraId="299DF2FF" w14:textId="77777777" w:rsidR="00C74E1B" w:rsidRDefault="00C74E1B" w:rsidP="00C74E1B">
      <w:pPr>
        <w:rPr>
          <w:rFonts w:ascii="Times New Roman" w:eastAsia="Calibri" w:hAnsi="Times New Roman" w:cs="Times New Roman"/>
          <w:kern w:val="0"/>
          <w:sz w:val="24"/>
          <w:szCs w:val="24"/>
          <w:lang w:val="en-US"/>
          <w14:ligatures w14:val="none"/>
        </w:rPr>
      </w:pPr>
    </w:p>
    <w:p w14:paraId="6CCFB073" w14:textId="6798963B" w:rsidR="00C74E1B" w:rsidRDefault="00C74E1B" w:rsidP="00C74E1B">
      <w:pPr>
        <w:rPr>
          <w:rFonts w:ascii="Times New Roman" w:eastAsia="Calibri" w:hAnsi="Times New Roman" w:cs="Times New Roman"/>
          <w:kern w:val="0"/>
          <w:sz w:val="24"/>
          <w:szCs w:val="24"/>
          <w:lang w:val="en-US"/>
          <w14:ligatures w14:val="none"/>
        </w:rPr>
      </w:pPr>
      <w:r w:rsidRPr="00C74E1B">
        <w:rPr>
          <w:rFonts w:ascii="Times New Roman" w:eastAsia="Calibri" w:hAnsi="Times New Roman" w:cs="Times New Roman"/>
          <w:kern w:val="0"/>
          <w:sz w:val="24"/>
          <w:szCs w:val="24"/>
          <w:lang w:val="en-US"/>
          <w14:ligatures w14:val="none"/>
        </w:rPr>
        <w:t>Regression analysis revealed important insights. The significant positive relationship between yearly earnings and subscribers highlighted how important a subscriber base is to the success of a channel. Moreover, an investigation on the impact of channel classifications on the quantity of subscribers highlighted the importance of population as a contributing factor.</w:t>
      </w:r>
    </w:p>
    <w:p w14:paraId="18D75D47" w14:textId="34FDB39A" w:rsidR="00C74E1B" w:rsidRDefault="00C74E1B" w:rsidP="00C74E1B">
      <w:pPr>
        <w:rPr>
          <w:rFonts w:ascii="Times New Roman" w:eastAsia="Calibri" w:hAnsi="Times New Roman" w:cs="Times New Roman"/>
          <w:kern w:val="0"/>
          <w:sz w:val="24"/>
          <w:szCs w:val="24"/>
          <w:lang w:val="en-US"/>
          <w14:ligatures w14:val="none"/>
        </w:rPr>
      </w:pPr>
      <w:r w:rsidRPr="00C74E1B">
        <w:rPr>
          <w:rFonts w:ascii="Times New Roman" w:eastAsia="Calibri" w:hAnsi="Times New Roman" w:cs="Times New Roman"/>
          <w:kern w:val="0"/>
          <w:sz w:val="24"/>
          <w:szCs w:val="24"/>
          <w:lang w:val="en-US"/>
          <w14:ligatures w14:val="none"/>
        </w:rPr>
        <w:t>There are serious implications. It becomes critical for content providers to understand regional differences and the significant influence that subscriber numbers has on income. The process of strategically designing content begins with the identification of influential characteristics within channel categories. These findings provide us with practical insights to help us navigate through online content, making educated decisions and optimizing our chances of success.</w:t>
      </w:r>
    </w:p>
    <w:p w14:paraId="48CE545F" w14:textId="77777777" w:rsidR="0022456E" w:rsidRDefault="0022456E" w:rsidP="0022456E">
      <w:pPr>
        <w:pStyle w:val="ListParagraph"/>
        <w:numPr>
          <w:ilvl w:val="0"/>
          <w:numId w:val="31"/>
        </w:numPr>
        <w:rPr>
          <w:rFonts w:ascii="Times New Roman" w:hAnsi="Times New Roman" w:cs="Times New Roman"/>
          <w:sz w:val="24"/>
          <w:szCs w:val="24"/>
          <w:lang w:val="en-US"/>
        </w:rPr>
      </w:pPr>
      <w:r w:rsidRPr="00305B28">
        <w:rPr>
          <w:rFonts w:ascii="Times New Roman" w:hAnsi="Times New Roman" w:cs="Times New Roman"/>
          <w:sz w:val="24"/>
          <w:szCs w:val="24"/>
          <w:lang w:val="en-US"/>
        </w:rPr>
        <w:t>Which channel has the highest annual earnings, and what factors contribute to its success, considering the country of origin, the category of the channel, and the viewership metrics?</w:t>
      </w:r>
    </w:p>
    <w:p w14:paraId="22C085CD" w14:textId="77777777" w:rsidR="0022456E" w:rsidRDefault="0022456E" w:rsidP="0022456E">
      <w:pPr>
        <w:pStyle w:val="ListParagraph"/>
        <w:ind w:left="1440"/>
        <w:rPr>
          <w:rFonts w:ascii="Times New Roman" w:hAnsi="Times New Roman" w:cs="Times New Roman"/>
          <w:sz w:val="24"/>
          <w:szCs w:val="24"/>
          <w:lang w:val="en-US"/>
        </w:rPr>
      </w:pPr>
    </w:p>
    <w:p w14:paraId="30EBCA60" w14:textId="10522FFB" w:rsidR="0022456E" w:rsidRDefault="0022456E" w:rsidP="0022456E">
      <w:pPr>
        <w:pStyle w:val="ListParagraph"/>
        <w:ind w:left="1440"/>
        <w:rPr>
          <w:rFonts w:ascii="Times New Roman" w:hAnsi="Times New Roman" w:cs="Times New Roman"/>
          <w:sz w:val="24"/>
          <w:szCs w:val="24"/>
        </w:rPr>
      </w:pPr>
      <w:r w:rsidRPr="0022456E">
        <w:rPr>
          <w:rFonts w:ascii="Times New Roman" w:hAnsi="Times New Roman" w:cs="Times New Roman"/>
          <w:sz w:val="24"/>
          <w:szCs w:val="24"/>
          <w:lang w:val="en-US"/>
        </w:rPr>
        <w:t xml:space="preserve">Answer: </w:t>
      </w:r>
      <w:r>
        <w:rPr>
          <w:rFonts w:ascii="Times New Roman" w:hAnsi="Times New Roman" w:cs="Times New Roman"/>
          <w:sz w:val="24"/>
          <w:szCs w:val="24"/>
        </w:rPr>
        <w:t>Re</w:t>
      </w:r>
      <w:r w:rsidRPr="0022456E">
        <w:rPr>
          <w:rFonts w:ascii="Times New Roman" w:hAnsi="Times New Roman" w:cs="Times New Roman"/>
          <w:sz w:val="24"/>
          <w:szCs w:val="24"/>
        </w:rPr>
        <w:t>lationship between highest annual earnings and subscribers</w:t>
      </w:r>
      <w:r>
        <w:rPr>
          <w:rFonts w:ascii="Times New Roman" w:hAnsi="Times New Roman" w:cs="Times New Roman"/>
          <w:sz w:val="24"/>
          <w:szCs w:val="24"/>
        </w:rPr>
        <w:t xml:space="preserve"> exists </w:t>
      </w:r>
    </w:p>
    <w:p w14:paraId="5B1801E5" w14:textId="3E1C1E6C" w:rsidR="00661A43" w:rsidRPr="0022456E" w:rsidRDefault="00661A43" w:rsidP="0022456E">
      <w:pPr>
        <w:pStyle w:val="ListParagraph"/>
        <w:ind w:left="1440"/>
        <w:rPr>
          <w:rFonts w:ascii="Times New Roman" w:hAnsi="Times New Roman" w:cs="Times New Roman"/>
          <w:sz w:val="24"/>
          <w:szCs w:val="24"/>
          <w:lang w:val="en-US"/>
        </w:rPr>
      </w:pPr>
      <w:r>
        <w:rPr>
          <w:rFonts w:ascii="Times New Roman" w:hAnsi="Times New Roman" w:cs="Times New Roman"/>
          <w:sz w:val="24"/>
          <w:szCs w:val="24"/>
        </w:rPr>
        <w:t>Music channel has highest number of yearly earnings</w:t>
      </w:r>
    </w:p>
    <w:p w14:paraId="306CB8D9" w14:textId="77777777" w:rsidR="0022456E" w:rsidRPr="00305B28" w:rsidRDefault="0022456E" w:rsidP="0022456E">
      <w:pPr>
        <w:ind w:left="1080"/>
        <w:rPr>
          <w:rFonts w:ascii="Times New Roman" w:hAnsi="Times New Roman" w:cs="Times New Roman"/>
          <w:sz w:val="24"/>
          <w:szCs w:val="24"/>
          <w:lang w:val="en-US"/>
        </w:rPr>
      </w:pPr>
    </w:p>
    <w:p w14:paraId="55FC170D" w14:textId="77777777" w:rsidR="0022456E" w:rsidRDefault="0022456E" w:rsidP="0022456E">
      <w:pPr>
        <w:pStyle w:val="ListParagraph"/>
        <w:numPr>
          <w:ilvl w:val="0"/>
          <w:numId w:val="31"/>
        </w:numPr>
        <w:rPr>
          <w:rFonts w:ascii="Times New Roman" w:hAnsi="Times New Roman" w:cs="Times New Roman"/>
          <w:sz w:val="24"/>
          <w:szCs w:val="24"/>
          <w:lang w:val="en-US"/>
        </w:rPr>
      </w:pPr>
      <w:r w:rsidRPr="00305B28">
        <w:rPr>
          <w:rFonts w:ascii="Times New Roman" w:hAnsi="Times New Roman" w:cs="Times New Roman"/>
          <w:sz w:val="24"/>
          <w:szCs w:val="24"/>
          <w:lang w:val="en-US"/>
        </w:rPr>
        <w:t>Which specific channel type for e.g., Music, Entertainment, Education, Sports, or People &amp; Blogs, has the highest number of subscribers globally, and what factors might contribute to the popularity and success of this particular channel type?</w:t>
      </w:r>
    </w:p>
    <w:p w14:paraId="2B8D64B0" w14:textId="77777777" w:rsidR="00661A43" w:rsidRDefault="00661A43" w:rsidP="00661A43">
      <w:pPr>
        <w:pStyle w:val="ListParagraph"/>
        <w:ind w:left="1440"/>
        <w:rPr>
          <w:rFonts w:ascii="Times New Roman" w:hAnsi="Times New Roman" w:cs="Times New Roman"/>
          <w:sz w:val="24"/>
          <w:szCs w:val="24"/>
          <w:lang w:val="en-US"/>
        </w:rPr>
      </w:pPr>
    </w:p>
    <w:p w14:paraId="2B991F8E" w14:textId="135A7B6C" w:rsidR="0022456E" w:rsidRPr="00661A43" w:rsidRDefault="00661A43" w:rsidP="00661A43">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Answer: </w:t>
      </w:r>
      <w:r w:rsidR="00F92137" w:rsidRPr="00B8207A">
        <w:rPr>
          <w:rFonts w:ascii="Times New Roman" w:hAnsi="Times New Roman" w:cs="Times New Roman"/>
          <w:sz w:val="24"/>
          <w:szCs w:val="24"/>
          <w:lang w:val="en-US"/>
        </w:rPr>
        <w:t>With the greatest number of subscribers (64441018), channel type 5</w:t>
      </w:r>
      <w:r w:rsidR="00F92137">
        <w:rPr>
          <w:rFonts w:ascii="Times New Roman" w:hAnsi="Times New Roman" w:cs="Times New Roman"/>
          <w:sz w:val="24"/>
          <w:szCs w:val="24"/>
          <w:lang w:val="en-US"/>
        </w:rPr>
        <w:t xml:space="preserve"> (Entertainment)</w:t>
      </w:r>
      <w:r w:rsidR="00F92137" w:rsidRPr="00B8207A">
        <w:rPr>
          <w:rFonts w:ascii="Times New Roman" w:hAnsi="Times New Roman" w:cs="Times New Roman"/>
          <w:sz w:val="24"/>
          <w:szCs w:val="24"/>
          <w:lang w:val="en-US"/>
        </w:rPr>
        <w:t xml:space="preserve"> appears to be the most well-liked worldwide</w:t>
      </w:r>
      <w:r>
        <w:rPr>
          <w:rFonts w:ascii="Times New Roman" w:hAnsi="Times New Roman" w:cs="Times New Roman"/>
          <w:sz w:val="24"/>
          <w:szCs w:val="24"/>
          <w:lang w:val="en-US"/>
        </w:rPr>
        <w:t>.</w:t>
      </w:r>
    </w:p>
    <w:p w14:paraId="2C5C5777" w14:textId="77777777" w:rsidR="0022456E" w:rsidRPr="00305B28" w:rsidRDefault="0022456E" w:rsidP="0022456E">
      <w:pPr>
        <w:pStyle w:val="ListParagraph"/>
        <w:ind w:left="1440"/>
        <w:rPr>
          <w:rFonts w:ascii="Times New Roman" w:hAnsi="Times New Roman" w:cs="Times New Roman"/>
          <w:sz w:val="24"/>
          <w:szCs w:val="24"/>
          <w:lang w:val="en-US"/>
        </w:rPr>
      </w:pPr>
    </w:p>
    <w:p w14:paraId="09B526A7" w14:textId="6707FC73" w:rsidR="0022456E" w:rsidRDefault="0022456E" w:rsidP="00661A43">
      <w:pPr>
        <w:pStyle w:val="ListParagraph"/>
        <w:numPr>
          <w:ilvl w:val="0"/>
          <w:numId w:val="31"/>
        </w:numPr>
        <w:rPr>
          <w:rFonts w:ascii="Times New Roman" w:hAnsi="Times New Roman" w:cs="Times New Roman"/>
          <w:sz w:val="24"/>
          <w:szCs w:val="24"/>
          <w:lang w:val="en-US"/>
        </w:rPr>
      </w:pPr>
      <w:r w:rsidRPr="00305B28">
        <w:rPr>
          <w:rFonts w:ascii="Times New Roman" w:hAnsi="Times New Roman" w:cs="Times New Roman"/>
          <w:sz w:val="24"/>
          <w:szCs w:val="24"/>
          <w:lang w:val="en-US"/>
        </w:rPr>
        <w:t>What insights can be acquired on possible demographic and economic aspects influencing the comparative risk profiles of various places in the context of online content creation, and how can countries help to our understanding of occurrences inside YouTube categories?</w:t>
      </w:r>
    </w:p>
    <w:p w14:paraId="3D105E96" w14:textId="77777777" w:rsidR="00661A43" w:rsidRDefault="00661A43" w:rsidP="00661A43">
      <w:pPr>
        <w:pStyle w:val="ListParagraph"/>
        <w:ind w:left="1440"/>
        <w:rPr>
          <w:rFonts w:ascii="Times New Roman" w:hAnsi="Times New Roman" w:cs="Times New Roman"/>
          <w:sz w:val="24"/>
          <w:szCs w:val="24"/>
          <w:lang w:val="en-US"/>
        </w:rPr>
      </w:pPr>
    </w:p>
    <w:p w14:paraId="5BC141EA" w14:textId="2A95D637" w:rsidR="00661A43" w:rsidRPr="00661A43" w:rsidRDefault="00661A43" w:rsidP="00661A43">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Answer: India and USA show low probability in terms on Music and comedy preferences</w:t>
      </w:r>
    </w:p>
    <w:p w14:paraId="7C0961AD" w14:textId="77777777" w:rsidR="0022456E" w:rsidRDefault="0022456E" w:rsidP="00C74E1B">
      <w:pPr>
        <w:rPr>
          <w:rFonts w:ascii="Times New Roman" w:eastAsia="Calibri" w:hAnsi="Times New Roman" w:cs="Times New Roman"/>
          <w:kern w:val="0"/>
          <w:sz w:val="24"/>
          <w:szCs w:val="24"/>
          <w:lang w:val="en-US"/>
          <w14:ligatures w14:val="none"/>
        </w:rPr>
      </w:pPr>
    </w:p>
    <w:p w14:paraId="768B545F" w14:textId="77777777" w:rsidR="0022456E" w:rsidRDefault="0022456E" w:rsidP="00C74E1B">
      <w:pPr>
        <w:rPr>
          <w:rFonts w:ascii="Times New Roman" w:eastAsia="Calibri" w:hAnsi="Times New Roman" w:cs="Times New Roman"/>
          <w:kern w:val="0"/>
          <w:sz w:val="24"/>
          <w:szCs w:val="24"/>
          <w:lang w:val="en-US"/>
          <w14:ligatures w14:val="none"/>
        </w:rPr>
      </w:pPr>
    </w:p>
    <w:p w14:paraId="1C35949B" w14:textId="77777777" w:rsidR="0022456E" w:rsidRDefault="0022456E" w:rsidP="00C74E1B">
      <w:pPr>
        <w:rPr>
          <w:rFonts w:ascii="Times New Roman" w:eastAsia="Calibri" w:hAnsi="Times New Roman" w:cs="Times New Roman"/>
          <w:kern w:val="0"/>
          <w:sz w:val="24"/>
          <w:szCs w:val="24"/>
          <w:lang w:val="en-US"/>
          <w14:ligatures w14:val="none"/>
        </w:rPr>
      </w:pPr>
    </w:p>
    <w:p w14:paraId="14C41FD5" w14:textId="17326596" w:rsidR="00531CC8" w:rsidRPr="00531CC8" w:rsidRDefault="00531CC8" w:rsidP="00C74E1B">
      <w:pPr>
        <w:rPr>
          <w:rFonts w:ascii="Times New Roman" w:hAnsi="Times New Roman" w:cs="Times New Roman"/>
          <w:b/>
          <w:bCs/>
          <w:sz w:val="28"/>
          <w:szCs w:val="28"/>
          <w:lang w:val="en-US"/>
        </w:rPr>
      </w:pPr>
      <w:r>
        <w:rPr>
          <w:rFonts w:ascii="Times New Roman" w:hAnsi="Times New Roman" w:cs="Times New Roman"/>
          <w:b/>
          <w:bCs/>
          <w:sz w:val="28"/>
          <w:szCs w:val="28"/>
          <w:lang w:val="en-US"/>
        </w:rPr>
        <w:t>Tracking Demonstration:</w:t>
      </w:r>
    </w:p>
    <w:p w14:paraId="5D3A4FE6" w14:textId="524897AC" w:rsidR="00531CC8" w:rsidRDefault="00531CC8" w:rsidP="00531CC8">
      <w:pPr>
        <w:pStyle w:val="ListParagraph"/>
        <w:numPr>
          <w:ilvl w:val="0"/>
          <w:numId w:val="30"/>
        </w:numPr>
        <w:rPr>
          <w:rFonts w:ascii="Times New Roman" w:eastAsia="Calibri" w:hAnsi="Times New Roman" w:cs="Times New Roman"/>
          <w:kern w:val="0"/>
          <w:sz w:val="24"/>
          <w:szCs w:val="24"/>
          <w:lang w:val="en-US"/>
          <w14:ligatures w14:val="none"/>
        </w:rPr>
      </w:pPr>
      <w:r w:rsidRPr="00531CC8">
        <w:rPr>
          <w:rFonts w:ascii="Times New Roman" w:eastAsia="Calibri" w:hAnsi="Times New Roman" w:cs="Times New Roman"/>
          <w:kern w:val="0"/>
          <w:sz w:val="24"/>
          <w:szCs w:val="24"/>
          <w:lang w:val="en-US"/>
          <w14:ligatures w14:val="none"/>
        </w:rPr>
        <w:t>Data Collection:</w:t>
      </w:r>
    </w:p>
    <w:p w14:paraId="12B210C1" w14:textId="77777777" w:rsidR="004139F8" w:rsidRPr="005561E2" w:rsidRDefault="004139F8" w:rsidP="004139F8">
      <w:pPr>
        <w:pStyle w:val="ListParagraph"/>
        <w:rPr>
          <w:rFonts w:ascii="Times New Roman" w:hAnsi="Times New Roman" w:cs="Times New Roman"/>
          <w:sz w:val="24"/>
          <w:szCs w:val="24"/>
          <w:lang w:val="en-US"/>
        </w:rPr>
      </w:pPr>
      <w:r w:rsidRPr="004139F8">
        <w:rPr>
          <w:rFonts w:ascii="Times New Roman" w:eastAsia="Calibri" w:hAnsi="Times New Roman" w:cs="Times New Roman"/>
          <w:kern w:val="0"/>
          <w:sz w:val="24"/>
          <w:szCs w:val="24"/>
          <w:lang w:val="en-US"/>
          <w14:ligatures w14:val="none"/>
        </w:rPr>
        <w:t xml:space="preserve">Sources: </w:t>
      </w:r>
      <w:hyperlink r:id="rId25" w:history="1">
        <w:r w:rsidRPr="005561E2">
          <w:rPr>
            <w:rStyle w:val="Hyperlink"/>
            <w:rFonts w:ascii="Times New Roman" w:hAnsi="Times New Roman" w:cs="Times New Roman"/>
            <w:sz w:val="24"/>
            <w:szCs w:val="24"/>
            <w:lang w:val="en-US"/>
          </w:rPr>
          <w:t>https://www.kaggle.com/datasets/nelgiriyewithana/global-youtube-statistics-2023/data</w:t>
        </w:r>
      </w:hyperlink>
    </w:p>
    <w:p w14:paraId="69274E7F" w14:textId="543984F1" w:rsidR="004139F8" w:rsidRDefault="004139F8" w:rsidP="004139F8">
      <w:pPr>
        <w:pStyle w:val="ListParagraph"/>
        <w:rPr>
          <w:rFonts w:ascii="Times New Roman" w:eastAsia="Calibri" w:hAnsi="Times New Roman" w:cs="Times New Roman"/>
          <w:kern w:val="0"/>
          <w:sz w:val="24"/>
          <w:szCs w:val="24"/>
          <w:lang w:val="en-US"/>
          <w14:ligatures w14:val="none"/>
        </w:rPr>
      </w:pPr>
      <w:r w:rsidRPr="004139F8">
        <w:rPr>
          <w:rFonts w:ascii="Times New Roman" w:eastAsia="Calibri" w:hAnsi="Times New Roman" w:cs="Times New Roman"/>
          <w:kern w:val="0"/>
          <w:sz w:val="24"/>
          <w:szCs w:val="24"/>
          <w:lang w:val="en-US"/>
          <w14:ligatures w14:val="none"/>
        </w:rPr>
        <w:t xml:space="preserve"> provided the dataset used in this analysis.</w:t>
      </w:r>
    </w:p>
    <w:p w14:paraId="77C94ABE" w14:textId="77777777" w:rsidR="00531CC8" w:rsidRPr="00531CC8" w:rsidRDefault="00531CC8" w:rsidP="00531CC8">
      <w:pPr>
        <w:pStyle w:val="ListParagraph"/>
        <w:rPr>
          <w:rFonts w:ascii="Times New Roman" w:eastAsia="Calibri" w:hAnsi="Times New Roman" w:cs="Times New Roman"/>
          <w:kern w:val="0"/>
          <w:sz w:val="24"/>
          <w:szCs w:val="24"/>
          <w:lang w:val="en-US"/>
          <w14:ligatures w14:val="none"/>
        </w:rPr>
      </w:pPr>
    </w:p>
    <w:p w14:paraId="12C7D698" w14:textId="7621FC48" w:rsidR="00531CC8" w:rsidRDefault="00531CC8" w:rsidP="00531CC8">
      <w:pPr>
        <w:pStyle w:val="ListParagraph"/>
        <w:numPr>
          <w:ilvl w:val="0"/>
          <w:numId w:val="30"/>
        </w:numPr>
        <w:rPr>
          <w:rFonts w:ascii="Times New Roman" w:eastAsia="Calibri" w:hAnsi="Times New Roman" w:cs="Times New Roman"/>
          <w:kern w:val="0"/>
          <w:sz w:val="24"/>
          <w:szCs w:val="24"/>
          <w:lang w:val="en-US"/>
          <w14:ligatures w14:val="none"/>
        </w:rPr>
      </w:pPr>
      <w:r w:rsidRPr="00531CC8">
        <w:rPr>
          <w:rFonts w:ascii="Times New Roman" w:eastAsia="Calibri" w:hAnsi="Times New Roman" w:cs="Times New Roman"/>
          <w:kern w:val="0"/>
          <w:sz w:val="24"/>
          <w:szCs w:val="24"/>
          <w:lang w:val="en-US"/>
          <w14:ligatures w14:val="none"/>
        </w:rPr>
        <w:t>Descriptive Statistics:</w:t>
      </w:r>
    </w:p>
    <w:p w14:paraId="4AB80391" w14:textId="6CC0BCBE" w:rsidR="004139F8" w:rsidRDefault="004139F8" w:rsidP="004139F8">
      <w:pPr>
        <w:pStyle w:val="ListParagraph"/>
        <w:rPr>
          <w:rFonts w:ascii="Times New Roman" w:eastAsia="Calibri" w:hAnsi="Times New Roman" w:cs="Times New Roman"/>
          <w:kern w:val="0"/>
          <w:sz w:val="24"/>
          <w:szCs w:val="24"/>
          <w:lang w:val="en-US"/>
          <w14:ligatures w14:val="none"/>
        </w:rPr>
      </w:pPr>
      <w:r w:rsidRPr="004139F8">
        <w:rPr>
          <w:rFonts w:ascii="Times New Roman" w:eastAsia="Calibri" w:hAnsi="Times New Roman" w:cs="Times New Roman"/>
          <w:kern w:val="0"/>
          <w:sz w:val="24"/>
          <w:szCs w:val="24"/>
          <w:lang w:val="en-US"/>
          <w14:ligatures w14:val="none"/>
        </w:rPr>
        <w:t xml:space="preserve">The variables chosen are: Important factors were </w:t>
      </w:r>
      <w:r>
        <w:rPr>
          <w:rFonts w:ascii="Times New Roman" w:eastAsia="Calibri" w:hAnsi="Times New Roman" w:cs="Times New Roman"/>
          <w:kern w:val="0"/>
          <w:sz w:val="24"/>
          <w:szCs w:val="24"/>
          <w:lang w:val="en-US"/>
          <w14:ligatures w14:val="none"/>
        </w:rPr>
        <w:t xml:space="preserve">Country vs Unemployment rate, subscribers, video views, uploads, lowest year earning, highest year earning, population </w:t>
      </w:r>
      <w:r w:rsidRPr="004139F8">
        <w:rPr>
          <w:rFonts w:ascii="Times New Roman" w:eastAsia="Calibri" w:hAnsi="Times New Roman" w:cs="Times New Roman"/>
          <w:kern w:val="0"/>
          <w:sz w:val="24"/>
          <w:szCs w:val="24"/>
          <w:lang w:val="en-US"/>
          <w14:ligatures w14:val="none"/>
        </w:rPr>
        <w:t>which were essential to understanding the dynamics of the content.</w:t>
      </w:r>
    </w:p>
    <w:p w14:paraId="6C52CC8B" w14:textId="106DB363" w:rsidR="004139F8" w:rsidRDefault="004139F8" w:rsidP="004139F8">
      <w:pPr>
        <w:pStyle w:val="ListParagraph"/>
        <w:rPr>
          <w:rFonts w:ascii="Times New Roman" w:eastAsia="Calibri" w:hAnsi="Times New Roman" w:cs="Times New Roman"/>
          <w:kern w:val="0"/>
          <w:sz w:val="24"/>
          <w:szCs w:val="24"/>
          <w:lang w:val="en-US"/>
          <w14:ligatures w14:val="none"/>
        </w:rPr>
      </w:pPr>
      <w:r w:rsidRPr="004139F8">
        <w:rPr>
          <w:rFonts w:ascii="Times New Roman" w:eastAsia="Calibri" w:hAnsi="Times New Roman" w:cs="Times New Roman"/>
          <w:kern w:val="0"/>
          <w:sz w:val="24"/>
          <w:szCs w:val="24"/>
          <w:lang w:val="en-US"/>
          <w14:ligatures w14:val="none"/>
        </w:rPr>
        <w:t>Characteristic Measures: To identify key trends and subtleties in probability distributions, the measures of mean, variance, and relative risk were calculated.</w:t>
      </w:r>
    </w:p>
    <w:p w14:paraId="79EE1A08" w14:textId="77777777" w:rsidR="004139F8" w:rsidRDefault="004139F8" w:rsidP="004139F8">
      <w:pPr>
        <w:pStyle w:val="ListParagraph"/>
        <w:rPr>
          <w:rFonts w:ascii="Times New Roman" w:eastAsia="Calibri" w:hAnsi="Times New Roman" w:cs="Times New Roman"/>
          <w:kern w:val="0"/>
          <w:sz w:val="24"/>
          <w:szCs w:val="24"/>
          <w:lang w:val="en-US"/>
          <w14:ligatures w14:val="none"/>
        </w:rPr>
      </w:pPr>
    </w:p>
    <w:p w14:paraId="7E6FB873" w14:textId="307CA22F" w:rsidR="00531CC8" w:rsidRDefault="00531CC8" w:rsidP="00531CC8">
      <w:pPr>
        <w:pStyle w:val="ListParagraph"/>
        <w:numPr>
          <w:ilvl w:val="0"/>
          <w:numId w:val="30"/>
        </w:numPr>
        <w:rPr>
          <w:rFonts w:ascii="Times New Roman" w:eastAsia="Calibri" w:hAnsi="Times New Roman" w:cs="Times New Roman"/>
          <w:kern w:val="0"/>
          <w:sz w:val="24"/>
          <w:szCs w:val="24"/>
          <w:lang w:val="en-US"/>
          <w14:ligatures w14:val="none"/>
        </w:rPr>
      </w:pPr>
      <w:r w:rsidRPr="00531CC8">
        <w:rPr>
          <w:rFonts w:ascii="Times New Roman" w:eastAsia="Calibri" w:hAnsi="Times New Roman" w:cs="Times New Roman"/>
          <w:kern w:val="0"/>
          <w:sz w:val="24"/>
          <w:szCs w:val="24"/>
          <w:lang w:val="en-US"/>
          <w14:ligatures w14:val="none"/>
        </w:rPr>
        <w:t>Data Cleaning and Categorization:</w:t>
      </w:r>
    </w:p>
    <w:p w14:paraId="7822A014" w14:textId="392BD3AD" w:rsidR="004139F8" w:rsidRPr="004139F8" w:rsidRDefault="004139F8" w:rsidP="004139F8">
      <w:pPr>
        <w:pStyle w:val="ListParagraph"/>
        <w:rPr>
          <w:rFonts w:ascii="Times New Roman" w:eastAsia="Calibri" w:hAnsi="Times New Roman" w:cs="Times New Roman"/>
          <w:kern w:val="0"/>
          <w:sz w:val="24"/>
          <w:szCs w:val="24"/>
          <w:lang w:val="en-US"/>
          <w14:ligatures w14:val="none"/>
        </w:rPr>
      </w:pPr>
      <w:r>
        <w:rPr>
          <w:rFonts w:ascii="Times New Roman" w:eastAsia="Calibri" w:hAnsi="Times New Roman" w:cs="Times New Roman"/>
          <w:kern w:val="0"/>
          <w:sz w:val="24"/>
          <w:szCs w:val="24"/>
          <w:lang w:val="en-US"/>
          <w14:ligatures w14:val="none"/>
        </w:rPr>
        <w:t>Data Handled: Null values were handled and columns which were not required were removed</w:t>
      </w:r>
      <w:r w:rsidRPr="004139F8">
        <w:rPr>
          <w:rFonts w:ascii="Times New Roman" w:eastAsia="Calibri" w:hAnsi="Times New Roman" w:cs="Times New Roman"/>
          <w:kern w:val="0"/>
          <w:sz w:val="24"/>
          <w:szCs w:val="24"/>
          <w:lang w:val="en-US"/>
          <w14:ligatures w14:val="none"/>
        </w:rPr>
        <w:t>.</w:t>
      </w:r>
    </w:p>
    <w:p w14:paraId="304738E1" w14:textId="4BCA8045" w:rsidR="004139F8" w:rsidRDefault="004139F8" w:rsidP="004139F8">
      <w:pPr>
        <w:pStyle w:val="ListParagraph"/>
        <w:rPr>
          <w:rFonts w:ascii="Times New Roman" w:eastAsia="Calibri" w:hAnsi="Times New Roman" w:cs="Times New Roman"/>
          <w:kern w:val="0"/>
          <w:sz w:val="24"/>
          <w:szCs w:val="24"/>
          <w:lang w:val="en-US"/>
          <w14:ligatures w14:val="none"/>
        </w:rPr>
      </w:pPr>
      <w:r w:rsidRPr="004139F8">
        <w:rPr>
          <w:rFonts w:ascii="Times New Roman" w:eastAsia="Calibri" w:hAnsi="Times New Roman" w:cs="Times New Roman"/>
          <w:kern w:val="0"/>
          <w:sz w:val="24"/>
          <w:szCs w:val="24"/>
          <w:lang w:val="en-US"/>
          <w14:ligatures w14:val="none"/>
        </w:rPr>
        <w:t>Classification:  categories</w:t>
      </w:r>
      <w:r>
        <w:rPr>
          <w:rFonts w:ascii="Times New Roman" w:eastAsia="Calibri" w:hAnsi="Times New Roman" w:cs="Times New Roman"/>
          <w:kern w:val="0"/>
          <w:sz w:val="24"/>
          <w:szCs w:val="24"/>
          <w:lang w:val="en-US"/>
          <w14:ligatures w14:val="none"/>
        </w:rPr>
        <w:t xml:space="preserve"> country and employment were categorized</w:t>
      </w:r>
      <w:r>
        <w:rPr>
          <w:rFonts w:ascii="Times New Roman" w:eastAsia="Calibri" w:hAnsi="Times New Roman" w:cs="Times New Roman"/>
          <w:kern w:val="0"/>
          <w:sz w:val="24"/>
          <w:szCs w:val="24"/>
          <w:lang w:val="en-US"/>
          <w14:ligatures w14:val="none"/>
        </w:rPr>
        <w:tab/>
      </w:r>
    </w:p>
    <w:p w14:paraId="66E13E73" w14:textId="77777777" w:rsidR="004139F8" w:rsidRPr="00531CC8" w:rsidRDefault="004139F8" w:rsidP="004139F8">
      <w:pPr>
        <w:pStyle w:val="ListParagraph"/>
        <w:rPr>
          <w:rFonts w:ascii="Times New Roman" w:eastAsia="Calibri" w:hAnsi="Times New Roman" w:cs="Times New Roman"/>
          <w:kern w:val="0"/>
          <w:sz w:val="24"/>
          <w:szCs w:val="24"/>
          <w:lang w:val="en-US"/>
          <w14:ligatures w14:val="none"/>
        </w:rPr>
      </w:pPr>
    </w:p>
    <w:p w14:paraId="2A7E2A71" w14:textId="77777777" w:rsidR="004139F8" w:rsidRDefault="00531CC8" w:rsidP="005F092B">
      <w:pPr>
        <w:pStyle w:val="ListParagraph"/>
        <w:numPr>
          <w:ilvl w:val="0"/>
          <w:numId w:val="30"/>
        </w:numPr>
        <w:rPr>
          <w:rFonts w:ascii="Times New Roman" w:eastAsia="Calibri" w:hAnsi="Times New Roman" w:cs="Times New Roman"/>
          <w:kern w:val="0"/>
          <w:sz w:val="24"/>
          <w:szCs w:val="24"/>
          <w:lang w:val="en-US"/>
          <w14:ligatures w14:val="none"/>
        </w:rPr>
      </w:pPr>
      <w:r w:rsidRPr="004139F8">
        <w:rPr>
          <w:rFonts w:ascii="Times New Roman" w:eastAsia="Calibri" w:hAnsi="Times New Roman" w:cs="Times New Roman"/>
          <w:kern w:val="0"/>
          <w:sz w:val="24"/>
          <w:szCs w:val="24"/>
          <w:lang w:val="en-US"/>
          <w14:ligatures w14:val="none"/>
        </w:rPr>
        <w:t>Hypothesis Formulation and Testing:</w:t>
      </w:r>
    </w:p>
    <w:p w14:paraId="387401FE" w14:textId="09F45E66" w:rsidR="004139F8" w:rsidRDefault="004139F8" w:rsidP="004139F8">
      <w:pPr>
        <w:pStyle w:val="ListParagraph"/>
        <w:rPr>
          <w:rFonts w:ascii="Times New Roman" w:eastAsia="Calibri" w:hAnsi="Times New Roman" w:cs="Times New Roman"/>
          <w:kern w:val="0"/>
          <w:sz w:val="24"/>
          <w:szCs w:val="24"/>
          <w:lang w:val="en-US"/>
          <w14:ligatures w14:val="none"/>
        </w:rPr>
      </w:pPr>
      <w:r w:rsidRPr="004139F8">
        <w:rPr>
          <w:rFonts w:ascii="Times New Roman" w:eastAsia="Calibri" w:hAnsi="Times New Roman" w:cs="Times New Roman"/>
          <w:kern w:val="0"/>
          <w:sz w:val="24"/>
          <w:szCs w:val="24"/>
          <w:lang w:val="en-US"/>
          <w14:ligatures w14:val="none"/>
        </w:rPr>
        <w:t>Formulated hypotheses</w:t>
      </w:r>
      <w:r>
        <w:rPr>
          <w:rFonts w:ascii="Times New Roman" w:eastAsia="Calibri" w:hAnsi="Times New Roman" w:cs="Times New Roman"/>
          <w:kern w:val="0"/>
          <w:sz w:val="24"/>
          <w:szCs w:val="24"/>
          <w:lang w:val="en-US"/>
          <w14:ligatures w14:val="none"/>
        </w:rPr>
        <w:t xml:space="preserve"> and chose techniques like relative risk, t-test, anova, odds ratio and chi-square</w:t>
      </w:r>
    </w:p>
    <w:p w14:paraId="7A2AF3BA" w14:textId="77777777" w:rsidR="004139F8" w:rsidRDefault="004139F8" w:rsidP="004139F8">
      <w:pPr>
        <w:pStyle w:val="ListParagraph"/>
        <w:rPr>
          <w:rFonts w:ascii="Times New Roman" w:eastAsia="Calibri" w:hAnsi="Times New Roman" w:cs="Times New Roman"/>
          <w:kern w:val="0"/>
          <w:sz w:val="24"/>
          <w:szCs w:val="24"/>
          <w:lang w:val="en-US"/>
          <w14:ligatures w14:val="none"/>
        </w:rPr>
      </w:pPr>
    </w:p>
    <w:p w14:paraId="00F30548" w14:textId="22D041EF" w:rsidR="00531CC8" w:rsidRDefault="00531CC8" w:rsidP="005F092B">
      <w:pPr>
        <w:pStyle w:val="ListParagraph"/>
        <w:numPr>
          <w:ilvl w:val="0"/>
          <w:numId w:val="30"/>
        </w:numPr>
        <w:rPr>
          <w:rFonts w:ascii="Times New Roman" w:eastAsia="Calibri" w:hAnsi="Times New Roman" w:cs="Times New Roman"/>
          <w:kern w:val="0"/>
          <w:sz w:val="24"/>
          <w:szCs w:val="24"/>
          <w:lang w:val="en-US"/>
          <w14:ligatures w14:val="none"/>
        </w:rPr>
      </w:pPr>
      <w:r w:rsidRPr="004139F8">
        <w:rPr>
          <w:rFonts w:ascii="Times New Roman" w:eastAsia="Calibri" w:hAnsi="Times New Roman" w:cs="Times New Roman"/>
          <w:kern w:val="0"/>
          <w:sz w:val="24"/>
          <w:szCs w:val="24"/>
          <w:lang w:val="en-US"/>
          <w14:ligatures w14:val="none"/>
        </w:rPr>
        <w:t>Regression Analyses:</w:t>
      </w:r>
    </w:p>
    <w:p w14:paraId="56212AAA" w14:textId="6703A1CE" w:rsidR="0022456E" w:rsidRDefault="0022456E" w:rsidP="0022456E">
      <w:pPr>
        <w:pStyle w:val="ListParagraph"/>
        <w:rPr>
          <w:rFonts w:ascii="Times New Roman" w:eastAsia="Calibri" w:hAnsi="Times New Roman" w:cs="Times New Roman"/>
          <w:kern w:val="0"/>
          <w:sz w:val="24"/>
          <w:szCs w:val="24"/>
          <w:lang w:val="en-US"/>
          <w14:ligatures w14:val="none"/>
        </w:rPr>
      </w:pPr>
      <w:r>
        <w:rPr>
          <w:rFonts w:ascii="Times New Roman" w:eastAsia="Calibri" w:hAnsi="Times New Roman" w:cs="Times New Roman"/>
          <w:kern w:val="0"/>
          <w:sz w:val="24"/>
          <w:szCs w:val="24"/>
          <w:lang w:val="en-US"/>
          <w14:ligatures w14:val="none"/>
        </w:rPr>
        <w:t>Two regression analysis were performed based on finer questions</w:t>
      </w:r>
    </w:p>
    <w:p w14:paraId="22EB0E92" w14:textId="77777777" w:rsidR="0022456E" w:rsidRDefault="0022456E" w:rsidP="0022456E">
      <w:pPr>
        <w:pStyle w:val="ListParagraph"/>
        <w:rPr>
          <w:rFonts w:ascii="Times New Roman" w:eastAsia="Calibri" w:hAnsi="Times New Roman" w:cs="Times New Roman"/>
          <w:kern w:val="0"/>
          <w:sz w:val="24"/>
          <w:szCs w:val="24"/>
          <w:lang w:val="en-US"/>
          <w14:ligatures w14:val="none"/>
        </w:rPr>
      </w:pPr>
    </w:p>
    <w:p w14:paraId="4E0D9254" w14:textId="6089708E" w:rsidR="00D10CCD" w:rsidRPr="00661A43" w:rsidRDefault="0022456E" w:rsidP="00661A43">
      <w:pPr>
        <w:pStyle w:val="ListParagraph"/>
        <w:numPr>
          <w:ilvl w:val="0"/>
          <w:numId w:val="30"/>
        </w:numPr>
        <w:rPr>
          <w:rFonts w:ascii="Times New Roman" w:hAnsi="Times New Roman" w:cs="Times New Roman"/>
          <w:sz w:val="24"/>
          <w:szCs w:val="24"/>
          <w:lang w:val="en-US"/>
        </w:rPr>
      </w:pPr>
      <w:r w:rsidRPr="005561E2">
        <w:rPr>
          <w:rFonts w:ascii="Times New Roman" w:hAnsi="Times New Roman" w:cs="Times New Roman"/>
          <w:sz w:val="24"/>
          <w:szCs w:val="24"/>
        </w:rPr>
        <w:t>Visualization was made for every result including univariate</w:t>
      </w:r>
      <w:r w:rsidR="006B56C0">
        <w:rPr>
          <w:rFonts w:ascii="Times New Roman" w:hAnsi="Times New Roman" w:cs="Times New Roman"/>
          <w:sz w:val="24"/>
          <w:szCs w:val="24"/>
        </w:rPr>
        <w:t xml:space="preserve">, </w:t>
      </w:r>
      <w:r w:rsidRPr="005561E2">
        <w:rPr>
          <w:rFonts w:ascii="Times New Roman" w:hAnsi="Times New Roman" w:cs="Times New Roman"/>
          <w:sz w:val="24"/>
          <w:szCs w:val="24"/>
        </w:rPr>
        <w:t>hypothesis testing</w:t>
      </w:r>
      <w:r w:rsidR="006B56C0">
        <w:rPr>
          <w:rFonts w:ascii="Times New Roman" w:hAnsi="Times New Roman" w:cs="Times New Roman"/>
          <w:sz w:val="24"/>
          <w:szCs w:val="24"/>
        </w:rPr>
        <w:t xml:space="preserve"> and inferential techniques.</w:t>
      </w:r>
    </w:p>
    <w:sectPr w:rsidR="00D10CCD" w:rsidRPr="00661A43" w:rsidSect="00D82BD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6901"/>
    <w:multiLevelType w:val="hybridMultilevel"/>
    <w:tmpl w:val="2F787ADE"/>
    <w:lvl w:ilvl="0" w:tplc="AFFA759A">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0CFC51EE"/>
    <w:multiLevelType w:val="hybridMultilevel"/>
    <w:tmpl w:val="3D36C7E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02D4D1C"/>
    <w:multiLevelType w:val="hybridMultilevel"/>
    <w:tmpl w:val="CCCE86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640E55"/>
    <w:multiLevelType w:val="hybridMultilevel"/>
    <w:tmpl w:val="DAC2E8AA"/>
    <w:lvl w:ilvl="0" w:tplc="57CECB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D33901"/>
    <w:multiLevelType w:val="hybridMultilevel"/>
    <w:tmpl w:val="3926B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A766D2"/>
    <w:multiLevelType w:val="hybridMultilevel"/>
    <w:tmpl w:val="80AA82B0"/>
    <w:lvl w:ilvl="0" w:tplc="57CECB8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0732DF"/>
    <w:multiLevelType w:val="hybridMultilevel"/>
    <w:tmpl w:val="A75CF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900C3C"/>
    <w:multiLevelType w:val="hybridMultilevel"/>
    <w:tmpl w:val="F7120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5434C9"/>
    <w:multiLevelType w:val="hybridMultilevel"/>
    <w:tmpl w:val="6BF4E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413748"/>
    <w:multiLevelType w:val="hybridMultilevel"/>
    <w:tmpl w:val="9D9E2E3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7D1D1A"/>
    <w:multiLevelType w:val="hybridMultilevel"/>
    <w:tmpl w:val="60BC8F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50127C"/>
    <w:multiLevelType w:val="hybridMultilevel"/>
    <w:tmpl w:val="3D36C7E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387109D0"/>
    <w:multiLevelType w:val="hybridMultilevel"/>
    <w:tmpl w:val="66203F4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3" w15:restartNumberingAfterBreak="0">
    <w:nsid w:val="39E13F5F"/>
    <w:multiLevelType w:val="hybridMultilevel"/>
    <w:tmpl w:val="BDF4B5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EF7D2E"/>
    <w:multiLevelType w:val="hybridMultilevel"/>
    <w:tmpl w:val="A7FCE9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7107FD"/>
    <w:multiLevelType w:val="hybridMultilevel"/>
    <w:tmpl w:val="30D81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5A3A7F"/>
    <w:multiLevelType w:val="hybridMultilevel"/>
    <w:tmpl w:val="E602999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7" w15:restartNumberingAfterBreak="0">
    <w:nsid w:val="48B46746"/>
    <w:multiLevelType w:val="hybridMultilevel"/>
    <w:tmpl w:val="76341E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B6B0312"/>
    <w:multiLevelType w:val="hybridMultilevel"/>
    <w:tmpl w:val="D778B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E15111"/>
    <w:multiLevelType w:val="hybridMultilevel"/>
    <w:tmpl w:val="6A8C0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FF5995"/>
    <w:multiLevelType w:val="hybridMultilevel"/>
    <w:tmpl w:val="0FEC3C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7CE42BA"/>
    <w:multiLevelType w:val="hybridMultilevel"/>
    <w:tmpl w:val="362A5ED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19B5070"/>
    <w:multiLevelType w:val="hybridMultilevel"/>
    <w:tmpl w:val="2A820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1F16B3"/>
    <w:multiLevelType w:val="hybridMultilevel"/>
    <w:tmpl w:val="28F0FB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96B0592"/>
    <w:multiLevelType w:val="hybridMultilevel"/>
    <w:tmpl w:val="3D36C7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6B0D2BD6"/>
    <w:multiLevelType w:val="hybridMultilevel"/>
    <w:tmpl w:val="F6A6F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C6E05E7"/>
    <w:multiLevelType w:val="hybridMultilevel"/>
    <w:tmpl w:val="279C10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F457167"/>
    <w:multiLevelType w:val="hybridMultilevel"/>
    <w:tmpl w:val="BCC8B92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70B941ED"/>
    <w:multiLevelType w:val="hybridMultilevel"/>
    <w:tmpl w:val="D40681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2AB4CDD"/>
    <w:multiLevelType w:val="hybridMultilevel"/>
    <w:tmpl w:val="3D36C7E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72B37BE6"/>
    <w:multiLevelType w:val="hybridMultilevel"/>
    <w:tmpl w:val="EA7896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7EE2C1C"/>
    <w:multiLevelType w:val="hybridMultilevel"/>
    <w:tmpl w:val="B2DE8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3634024">
    <w:abstractNumId w:val="28"/>
  </w:num>
  <w:num w:numId="2" w16cid:durableId="113254422">
    <w:abstractNumId w:val="10"/>
  </w:num>
  <w:num w:numId="3" w16cid:durableId="68313864">
    <w:abstractNumId w:val="30"/>
  </w:num>
  <w:num w:numId="4" w16cid:durableId="1867718469">
    <w:abstractNumId w:val="19"/>
  </w:num>
  <w:num w:numId="5" w16cid:durableId="1726249427">
    <w:abstractNumId w:val="21"/>
  </w:num>
  <w:num w:numId="6" w16cid:durableId="2075003385">
    <w:abstractNumId w:val="13"/>
  </w:num>
  <w:num w:numId="7" w16cid:durableId="408119969">
    <w:abstractNumId w:val="27"/>
  </w:num>
  <w:num w:numId="8" w16cid:durableId="1083333116">
    <w:abstractNumId w:val="23"/>
  </w:num>
  <w:num w:numId="9" w16cid:durableId="1779842">
    <w:abstractNumId w:val="20"/>
  </w:num>
  <w:num w:numId="10" w16cid:durableId="1377706654">
    <w:abstractNumId w:val="15"/>
  </w:num>
  <w:num w:numId="11" w16cid:durableId="517738083">
    <w:abstractNumId w:val="9"/>
  </w:num>
  <w:num w:numId="12" w16cid:durableId="1787044214">
    <w:abstractNumId w:val="24"/>
  </w:num>
  <w:num w:numId="13" w16cid:durableId="1725789138">
    <w:abstractNumId w:val="2"/>
  </w:num>
  <w:num w:numId="14" w16cid:durableId="7565627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3108087">
    <w:abstractNumId w:val="7"/>
  </w:num>
  <w:num w:numId="16" w16cid:durableId="247155655">
    <w:abstractNumId w:val="22"/>
  </w:num>
  <w:num w:numId="17" w16cid:durableId="119613596">
    <w:abstractNumId w:val="6"/>
  </w:num>
  <w:num w:numId="18" w16cid:durableId="645208724">
    <w:abstractNumId w:val="18"/>
  </w:num>
  <w:num w:numId="19" w16cid:durableId="1588921174">
    <w:abstractNumId w:val="8"/>
  </w:num>
  <w:num w:numId="20" w16cid:durableId="604919192">
    <w:abstractNumId w:val="25"/>
  </w:num>
  <w:num w:numId="21" w16cid:durableId="705526079">
    <w:abstractNumId w:val="17"/>
  </w:num>
  <w:num w:numId="22" w16cid:durableId="1555852765">
    <w:abstractNumId w:val="31"/>
  </w:num>
  <w:num w:numId="23" w16cid:durableId="827989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20959164">
    <w:abstractNumId w:val="26"/>
  </w:num>
  <w:num w:numId="25" w16cid:durableId="1276910950">
    <w:abstractNumId w:val="4"/>
  </w:num>
  <w:num w:numId="26" w16cid:durableId="2106464004">
    <w:abstractNumId w:val="29"/>
  </w:num>
  <w:num w:numId="27" w16cid:durableId="1350059306">
    <w:abstractNumId w:val="11"/>
  </w:num>
  <w:num w:numId="28" w16cid:durableId="11835947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34055121">
    <w:abstractNumId w:val="14"/>
  </w:num>
  <w:num w:numId="30" w16cid:durableId="1422094825">
    <w:abstractNumId w:val="5"/>
  </w:num>
  <w:num w:numId="31" w16cid:durableId="1406680326">
    <w:abstractNumId w:val="1"/>
  </w:num>
  <w:num w:numId="32" w16cid:durableId="2069189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188"/>
    <w:rsid w:val="000069FD"/>
    <w:rsid w:val="00021191"/>
    <w:rsid w:val="00066258"/>
    <w:rsid w:val="000958AF"/>
    <w:rsid w:val="000B1149"/>
    <w:rsid w:val="000B41C7"/>
    <w:rsid w:val="000C7654"/>
    <w:rsid w:val="001562E0"/>
    <w:rsid w:val="001D02A5"/>
    <w:rsid w:val="001D51D5"/>
    <w:rsid w:val="001E34D1"/>
    <w:rsid w:val="00203F93"/>
    <w:rsid w:val="0022456E"/>
    <w:rsid w:val="00252D7E"/>
    <w:rsid w:val="002750D1"/>
    <w:rsid w:val="002C7F4B"/>
    <w:rsid w:val="00305B28"/>
    <w:rsid w:val="00315C2D"/>
    <w:rsid w:val="0033094D"/>
    <w:rsid w:val="00350A9A"/>
    <w:rsid w:val="003B6CEA"/>
    <w:rsid w:val="003E06E5"/>
    <w:rsid w:val="0040088B"/>
    <w:rsid w:val="004139F8"/>
    <w:rsid w:val="00461867"/>
    <w:rsid w:val="00486E96"/>
    <w:rsid w:val="00531CC8"/>
    <w:rsid w:val="005561E2"/>
    <w:rsid w:val="00587995"/>
    <w:rsid w:val="005B4EB4"/>
    <w:rsid w:val="005C0DAD"/>
    <w:rsid w:val="005D0BB5"/>
    <w:rsid w:val="0063014D"/>
    <w:rsid w:val="00637E93"/>
    <w:rsid w:val="00661A43"/>
    <w:rsid w:val="00673036"/>
    <w:rsid w:val="006A07B8"/>
    <w:rsid w:val="006B56C0"/>
    <w:rsid w:val="006C6D00"/>
    <w:rsid w:val="007029A7"/>
    <w:rsid w:val="00712143"/>
    <w:rsid w:val="007324CF"/>
    <w:rsid w:val="00741957"/>
    <w:rsid w:val="00752ACF"/>
    <w:rsid w:val="00760D0F"/>
    <w:rsid w:val="007739EA"/>
    <w:rsid w:val="007C1400"/>
    <w:rsid w:val="00840EEB"/>
    <w:rsid w:val="0088229B"/>
    <w:rsid w:val="00950F52"/>
    <w:rsid w:val="00964979"/>
    <w:rsid w:val="009B112B"/>
    <w:rsid w:val="009B3559"/>
    <w:rsid w:val="009E3349"/>
    <w:rsid w:val="009E7D32"/>
    <w:rsid w:val="009F663B"/>
    <w:rsid w:val="00A06799"/>
    <w:rsid w:val="00A131AB"/>
    <w:rsid w:val="00A82C26"/>
    <w:rsid w:val="00A83AAC"/>
    <w:rsid w:val="00AA5188"/>
    <w:rsid w:val="00AB2C19"/>
    <w:rsid w:val="00AD61C0"/>
    <w:rsid w:val="00B04F41"/>
    <w:rsid w:val="00B155CB"/>
    <w:rsid w:val="00B51C3D"/>
    <w:rsid w:val="00B670E2"/>
    <w:rsid w:val="00B71DC8"/>
    <w:rsid w:val="00B8207A"/>
    <w:rsid w:val="00BC12B8"/>
    <w:rsid w:val="00BD6532"/>
    <w:rsid w:val="00BD7189"/>
    <w:rsid w:val="00BE1373"/>
    <w:rsid w:val="00C27EDD"/>
    <w:rsid w:val="00C44BF6"/>
    <w:rsid w:val="00C7115B"/>
    <w:rsid w:val="00C73D86"/>
    <w:rsid w:val="00C74E1B"/>
    <w:rsid w:val="00CA2722"/>
    <w:rsid w:val="00CA35A5"/>
    <w:rsid w:val="00CF3C74"/>
    <w:rsid w:val="00D10CCD"/>
    <w:rsid w:val="00D36C02"/>
    <w:rsid w:val="00D45EC0"/>
    <w:rsid w:val="00D52A90"/>
    <w:rsid w:val="00D82BD1"/>
    <w:rsid w:val="00D9520C"/>
    <w:rsid w:val="00DA1616"/>
    <w:rsid w:val="00E01907"/>
    <w:rsid w:val="00E446FA"/>
    <w:rsid w:val="00E560D2"/>
    <w:rsid w:val="00E93BB0"/>
    <w:rsid w:val="00EC1299"/>
    <w:rsid w:val="00F1261F"/>
    <w:rsid w:val="00F3493C"/>
    <w:rsid w:val="00F92137"/>
    <w:rsid w:val="00FA2AE5"/>
    <w:rsid w:val="00FA5F8B"/>
    <w:rsid w:val="00FB210B"/>
    <w:rsid w:val="00FB2E05"/>
    <w:rsid w:val="00FC0227"/>
    <w:rsid w:val="00FC78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40743"/>
  <w15:chartTrackingRefBased/>
  <w15:docId w15:val="{CB434D83-C4CE-421C-904C-FC941711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56E"/>
  </w:style>
  <w:style w:type="paragraph" w:styleId="Heading1">
    <w:name w:val="heading 1"/>
    <w:basedOn w:val="Normal"/>
    <w:next w:val="Normal"/>
    <w:link w:val="Heading1Char"/>
    <w:uiPriority w:val="9"/>
    <w:qFormat/>
    <w:rsid w:val="00AA51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1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663B"/>
    <w:pPr>
      <w:ind w:left="720"/>
      <w:contextualSpacing/>
    </w:pPr>
  </w:style>
  <w:style w:type="character" w:styleId="Emphasis">
    <w:name w:val="Emphasis"/>
    <w:basedOn w:val="DefaultParagraphFont"/>
    <w:uiPriority w:val="20"/>
    <w:qFormat/>
    <w:rsid w:val="00E560D2"/>
    <w:rPr>
      <w:i/>
      <w:iCs/>
    </w:rPr>
  </w:style>
  <w:style w:type="character" w:styleId="Hyperlink">
    <w:name w:val="Hyperlink"/>
    <w:basedOn w:val="DefaultParagraphFont"/>
    <w:uiPriority w:val="99"/>
    <w:unhideWhenUsed/>
    <w:rsid w:val="0040088B"/>
    <w:rPr>
      <w:color w:val="0563C1" w:themeColor="hyperlink"/>
      <w:u w:val="single"/>
    </w:rPr>
  </w:style>
  <w:style w:type="character" w:styleId="UnresolvedMention">
    <w:name w:val="Unresolved Mention"/>
    <w:basedOn w:val="DefaultParagraphFont"/>
    <w:uiPriority w:val="99"/>
    <w:semiHidden/>
    <w:unhideWhenUsed/>
    <w:rsid w:val="0040088B"/>
    <w:rPr>
      <w:color w:val="605E5C"/>
      <w:shd w:val="clear" w:color="auto" w:fill="E1DFDD"/>
    </w:rPr>
  </w:style>
  <w:style w:type="paragraph" w:styleId="Caption">
    <w:name w:val="caption"/>
    <w:basedOn w:val="Normal"/>
    <w:next w:val="Normal"/>
    <w:uiPriority w:val="35"/>
    <w:unhideWhenUsed/>
    <w:qFormat/>
    <w:rsid w:val="00D9520C"/>
    <w:pPr>
      <w:spacing w:after="200" w:line="240" w:lineRule="auto"/>
    </w:pPr>
    <w:rPr>
      <w:i/>
      <w:iCs/>
      <w:color w:val="44546A" w:themeColor="text2"/>
      <w:sz w:val="18"/>
      <w:szCs w:val="18"/>
    </w:rPr>
  </w:style>
  <w:style w:type="table" w:styleId="TableGrid">
    <w:name w:val="Table Grid"/>
    <w:basedOn w:val="TableNormal"/>
    <w:uiPriority w:val="39"/>
    <w:rsid w:val="005D0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64979"/>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2750D1"/>
    <w:pPr>
      <w:spacing w:after="0" w:line="240" w:lineRule="auto"/>
    </w:pPr>
  </w:style>
  <w:style w:type="paragraph" w:styleId="BodyText">
    <w:name w:val="Body Text"/>
    <w:basedOn w:val="Normal"/>
    <w:link w:val="BodyTextChar"/>
    <w:uiPriority w:val="1"/>
    <w:semiHidden/>
    <w:unhideWhenUsed/>
    <w:qFormat/>
    <w:rsid w:val="00486E96"/>
    <w:pPr>
      <w:widowControl w:val="0"/>
      <w:spacing w:after="0" w:line="240" w:lineRule="auto"/>
      <w:ind w:left="1451" w:hanging="360"/>
    </w:pPr>
    <w:rPr>
      <w:rFonts w:ascii="Calibri" w:eastAsia="Calibri" w:hAnsi="Calibri"/>
      <w:kern w:val="0"/>
      <w:lang w:val="en-US"/>
      <w14:ligatures w14:val="none"/>
    </w:rPr>
  </w:style>
  <w:style w:type="character" w:customStyle="1" w:styleId="BodyTextChar">
    <w:name w:val="Body Text Char"/>
    <w:basedOn w:val="DefaultParagraphFont"/>
    <w:link w:val="BodyText"/>
    <w:uiPriority w:val="1"/>
    <w:semiHidden/>
    <w:rsid w:val="00486E96"/>
    <w:rPr>
      <w:rFonts w:ascii="Calibri" w:eastAsia="Calibri" w:hAnsi="Calibri"/>
      <w:kern w:val="0"/>
      <w:lang w:val="en-US"/>
      <w14:ligatures w14:val="none"/>
    </w:rPr>
  </w:style>
  <w:style w:type="paragraph" w:styleId="NoSpacing">
    <w:name w:val="No Spacing"/>
    <w:link w:val="NoSpacingChar"/>
    <w:uiPriority w:val="1"/>
    <w:qFormat/>
    <w:rsid w:val="00D82BD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82BD1"/>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2770">
      <w:bodyDiv w:val="1"/>
      <w:marLeft w:val="0"/>
      <w:marRight w:val="0"/>
      <w:marTop w:val="0"/>
      <w:marBottom w:val="0"/>
      <w:divBdr>
        <w:top w:val="none" w:sz="0" w:space="0" w:color="auto"/>
        <w:left w:val="none" w:sz="0" w:space="0" w:color="auto"/>
        <w:bottom w:val="none" w:sz="0" w:space="0" w:color="auto"/>
        <w:right w:val="none" w:sz="0" w:space="0" w:color="auto"/>
      </w:divBdr>
    </w:div>
    <w:div w:id="35401045">
      <w:bodyDiv w:val="1"/>
      <w:marLeft w:val="0"/>
      <w:marRight w:val="0"/>
      <w:marTop w:val="0"/>
      <w:marBottom w:val="0"/>
      <w:divBdr>
        <w:top w:val="none" w:sz="0" w:space="0" w:color="auto"/>
        <w:left w:val="none" w:sz="0" w:space="0" w:color="auto"/>
        <w:bottom w:val="none" w:sz="0" w:space="0" w:color="auto"/>
        <w:right w:val="none" w:sz="0" w:space="0" w:color="auto"/>
      </w:divBdr>
    </w:div>
    <w:div w:id="41442567">
      <w:bodyDiv w:val="1"/>
      <w:marLeft w:val="0"/>
      <w:marRight w:val="0"/>
      <w:marTop w:val="0"/>
      <w:marBottom w:val="0"/>
      <w:divBdr>
        <w:top w:val="none" w:sz="0" w:space="0" w:color="auto"/>
        <w:left w:val="none" w:sz="0" w:space="0" w:color="auto"/>
        <w:bottom w:val="none" w:sz="0" w:space="0" w:color="auto"/>
        <w:right w:val="none" w:sz="0" w:space="0" w:color="auto"/>
      </w:divBdr>
    </w:div>
    <w:div w:id="71900494">
      <w:bodyDiv w:val="1"/>
      <w:marLeft w:val="0"/>
      <w:marRight w:val="0"/>
      <w:marTop w:val="0"/>
      <w:marBottom w:val="0"/>
      <w:divBdr>
        <w:top w:val="none" w:sz="0" w:space="0" w:color="auto"/>
        <w:left w:val="none" w:sz="0" w:space="0" w:color="auto"/>
        <w:bottom w:val="none" w:sz="0" w:space="0" w:color="auto"/>
        <w:right w:val="none" w:sz="0" w:space="0" w:color="auto"/>
      </w:divBdr>
    </w:div>
    <w:div w:id="94903275">
      <w:bodyDiv w:val="1"/>
      <w:marLeft w:val="0"/>
      <w:marRight w:val="0"/>
      <w:marTop w:val="0"/>
      <w:marBottom w:val="0"/>
      <w:divBdr>
        <w:top w:val="none" w:sz="0" w:space="0" w:color="auto"/>
        <w:left w:val="none" w:sz="0" w:space="0" w:color="auto"/>
        <w:bottom w:val="none" w:sz="0" w:space="0" w:color="auto"/>
        <w:right w:val="none" w:sz="0" w:space="0" w:color="auto"/>
      </w:divBdr>
    </w:div>
    <w:div w:id="104464931">
      <w:bodyDiv w:val="1"/>
      <w:marLeft w:val="0"/>
      <w:marRight w:val="0"/>
      <w:marTop w:val="0"/>
      <w:marBottom w:val="0"/>
      <w:divBdr>
        <w:top w:val="none" w:sz="0" w:space="0" w:color="auto"/>
        <w:left w:val="none" w:sz="0" w:space="0" w:color="auto"/>
        <w:bottom w:val="none" w:sz="0" w:space="0" w:color="auto"/>
        <w:right w:val="none" w:sz="0" w:space="0" w:color="auto"/>
      </w:divBdr>
    </w:div>
    <w:div w:id="225990121">
      <w:bodyDiv w:val="1"/>
      <w:marLeft w:val="0"/>
      <w:marRight w:val="0"/>
      <w:marTop w:val="0"/>
      <w:marBottom w:val="0"/>
      <w:divBdr>
        <w:top w:val="none" w:sz="0" w:space="0" w:color="auto"/>
        <w:left w:val="none" w:sz="0" w:space="0" w:color="auto"/>
        <w:bottom w:val="none" w:sz="0" w:space="0" w:color="auto"/>
        <w:right w:val="none" w:sz="0" w:space="0" w:color="auto"/>
      </w:divBdr>
    </w:div>
    <w:div w:id="293875544">
      <w:bodyDiv w:val="1"/>
      <w:marLeft w:val="0"/>
      <w:marRight w:val="0"/>
      <w:marTop w:val="0"/>
      <w:marBottom w:val="0"/>
      <w:divBdr>
        <w:top w:val="none" w:sz="0" w:space="0" w:color="auto"/>
        <w:left w:val="none" w:sz="0" w:space="0" w:color="auto"/>
        <w:bottom w:val="none" w:sz="0" w:space="0" w:color="auto"/>
        <w:right w:val="none" w:sz="0" w:space="0" w:color="auto"/>
      </w:divBdr>
    </w:div>
    <w:div w:id="310257554">
      <w:bodyDiv w:val="1"/>
      <w:marLeft w:val="0"/>
      <w:marRight w:val="0"/>
      <w:marTop w:val="0"/>
      <w:marBottom w:val="0"/>
      <w:divBdr>
        <w:top w:val="none" w:sz="0" w:space="0" w:color="auto"/>
        <w:left w:val="none" w:sz="0" w:space="0" w:color="auto"/>
        <w:bottom w:val="none" w:sz="0" w:space="0" w:color="auto"/>
        <w:right w:val="none" w:sz="0" w:space="0" w:color="auto"/>
      </w:divBdr>
    </w:div>
    <w:div w:id="362172311">
      <w:bodyDiv w:val="1"/>
      <w:marLeft w:val="0"/>
      <w:marRight w:val="0"/>
      <w:marTop w:val="0"/>
      <w:marBottom w:val="0"/>
      <w:divBdr>
        <w:top w:val="none" w:sz="0" w:space="0" w:color="auto"/>
        <w:left w:val="none" w:sz="0" w:space="0" w:color="auto"/>
        <w:bottom w:val="none" w:sz="0" w:space="0" w:color="auto"/>
        <w:right w:val="none" w:sz="0" w:space="0" w:color="auto"/>
      </w:divBdr>
    </w:div>
    <w:div w:id="379012091">
      <w:bodyDiv w:val="1"/>
      <w:marLeft w:val="0"/>
      <w:marRight w:val="0"/>
      <w:marTop w:val="0"/>
      <w:marBottom w:val="0"/>
      <w:divBdr>
        <w:top w:val="none" w:sz="0" w:space="0" w:color="auto"/>
        <w:left w:val="none" w:sz="0" w:space="0" w:color="auto"/>
        <w:bottom w:val="none" w:sz="0" w:space="0" w:color="auto"/>
        <w:right w:val="none" w:sz="0" w:space="0" w:color="auto"/>
      </w:divBdr>
    </w:div>
    <w:div w:id="479420903">
      <w:bodyDiv w:val="1"/>
      <w:marLeft w:val="0"/>
      <w:marRight w:val="0"/>
      <w:marTop w:val="0"/>
      <w:marBottom w:val="0"/>
      <w:divBdr>
        <w:top w:val="none" w:sz="0" w:space="0" w:color="auto"/>
        <w:left w:val="none" w:sz="0" w:space="0" w:color="auto"/>
        <w:bottom w:val="none" w:sz="0" w:space="0" w:color="auto"/>
        <w:right w:val="none" w:sz="0" w:space="0" w:color="auto"/>
      </w:divBdr>
    </w:div>
    <w:div w:id="596132502">
      <w:bodyDiv w:val="1"/>
      <w:marLeft w:val="0"/>
      <w:marRight w:val="0"/>
      <w:marTop w:val="0"/>
      <w:marBottom w:val="0"/>
      <w:divBdr>
        <w:top w:val="none" w:sz="0" w:space="0" w:color="auto"/>
        <w:left w:val="none" w:sz="0" w:space="0" w:color="auto"/>
        <w:bottom w:val="none" w:sz="0" w:space="0" w:color="auto"/>
        <w:right w:val="none" w:sz="0" w:space="0" w:color="auto"/>
      </w:divBdr>
    </w:div>
    <w:div w:id="777065915">
      <w:bodyDiv w:val="1"/>
      <w:marLeft w:val="0"/>
      <w:marRight w:val="0"/>
      <w:marTop w:val="0"/>
      <w:marBottom w:val="0"/>
      <w:divBdr>
        <w:top w:val="none" w:sz="0" w:space="0" w:color="auto"/>
        <w:left w:val="none" w:sz="0" w:space="0" w:color="auto"/>
        <w:bottom w:val="none" w:sz="0" w:space="0" w:color="auto"/>
        <w:right w:val="none" w:sz="0" w:space="0" w:color="auto"/>
      </w:divBdr>
    </w:div>
    <w:div w:id="781075018">
      <w:bodyDiv w:val="1"/>
      <w:marLeft w:val="0"/>
      <w:marRight w:val="0"/>
      <w:marTop w:val="0"/>
      <w:marBottom w:val="0"/>
      <w:divBdr>
        <w:top w:val="none" w:sz="0" w:space="0" w:color="auto"/>
        <w:left w:val="none" w:sz="0" w:space="0" w:color="auto"/>
        <w:bottom w:val="none" w:sz="0" w:space="0" w:color="auto"/>
        <w:right w:val="none" w:sz="0" w:space="0" w:color="auto"/>
      </w:divBdr>
    </w:div>
    <w:div w:id="799301985">
      <w:bodyDiv w:val="1"/>
      <w:marLeft w:val="0"/>
      <w:marRight w:val="0"/>
      <w:marTop w:val="0"/>
      <w:marBottom w:val="0"/>
      <w:divBdr>
        <w:top w:val="none" w:sz="0" w:space="0" w:color="auto"/>
        <w:left w:val="none" w:sz="0" w:space="0" w:color="auto"/>
        <w:bottom w:val="none" w:sz="0" w:space="0" w:color="auto"/>
        <w:right w:val="none" w:sz="0" w:space="0" w:color="auto"/>
      </w:divBdr>
    </w:div>
    <w:div w:id="812214504">
      <w:bodyDiv w:val="1"/>
      <w:marLeft w:val="0"/>
      <w:marRight w:val="0"/>
      <w:marTop w:val="0"/>
      <w:marBottom w:val="0"/>
      <w:divBdr>
        <w:top w:val="none" w:sz="0" w:space="0" w:color="auto"/>
        <w:left w:val="none" w:sz="0" w:space="0" w:color="auto"/>
        <w:bottom w:val="none" w:sz="0" w:space="0" w:color="auto"/>
        <w:right w:val="none" w:sz="0" w:space="0" w:color="auto"/>
      </w:divBdr>
    </w:div>
    <w:div w:id="816653305">
      <w:bodyDiv w:val="1"/>
      <w:marLeft w:val="0"/>
      <w:marRight w:val="0"/>
      <w:marTop w:val="0"/>
      <w:marBottom w:val="0"/>
      <w:divBdr>
        <w:top w:val="none" w:sz="0" w:space="0" w:color="auto"/>
        <w:left w:val="none" w:sz="0" w:space="0" w:color="auto"/>
        <w:bottom w:val="none" w:sz="0" w:space="0" w:color="auto"/>
        <w:right w:val="none" w:sz="0" w:space="0" w:color="auto"/>
      </w:divBdr>
    </w:div>
    <w:div w:id="857037848">
      <w:bodyDiv w:val="1"/>
      <w:marLeft w:val="0"/>
      <w:marRight w:val="0"/>
      <w:marTop w:val="0"/>
      <w:marBottom w:val="0"/>
      <w:divBdr>
        <w:top w:val="none" w:sz="0" w:space="0" w:color="auto"/>
        <w:left w:val="none" w:sz="0" w:space="0" w:color="auto"/>
        <w:bottom w:val="none" w:sz="0" w:space="0" w:color="auto"/>
        <w:right w:val="none" w:sz="0" w:space="0" w:color="auto"/>
      </w:divBdr>
    </w:div>
    <w:div w:id="890313859">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78338178">
      <w:bodyDiv w:val="1"/>
      <w:marLeft w:val="0"/>
      <w:marRight w:val="0"/>
      <w:marTop w:val="0"/>
      <w:marBottom w:val="0"/>
      <w:divBdr>
        <w:top w:val="none" w:sz="0" w:space="0" w:color="auto"/>
        <w:left w:val="none" w:sz="0" w:space="0" w:color="auto"/>
        <w:bottom w:val="none" w:sz="0" w:space="0" w:color="auto"/>
        <w:right w:val="none" w:sz="0" w:space="0" w:color="auto"/>
      </w:divBdr>
    </w:div>
    <w:div w:id="1009602151">
      <w:bodyDiv w:val="1"/>
      <w:marLeft w:val="0"/>
      <w:marRight w:val="0"/>
      <w:marTop w:val="0"/>
      <w:marBottom w:val="0"/>
      <w:divBdr>
        <w:top w:val="none" w:sz="0" w:space="0" w:color="auto"/>
        <w:left w:val="none" w:sz="0" w:space="0" w:color="auto"/>
        <w:bottom w:val="none" w:sz="0" w:space="0" w:color="auto"/>
        <w:right w:val="none" w:sz="0" w:space="0" w:color="auto"/>
      </w:divBdr>
    </w:div>
    <w:div w:id="1056472184">
      <w:bodyDiv w:val="1"/>
      <w:marLeft w:val="0"/>
      <w:marRight w:val="0"/>
      <w:marTop w:val="0"/>
      <w:marBottom w:val="0"/>
      <w:divBdr>
        <w:top w:val="none" w:sz="0" w:space="0" w:color="auto"/>
        <w:left w:val="none" w:sz="0" w:space="0" w:color="auto"/>
        <w:bottom w:val="none" w:sz="0" w:space="0" w:color="auto"/>
        <w:right w:val="none" w:sz="0" w:space="0" w:color="auto"/>
      </w:divBdr>
    </w:div>
    <w:div w:id="1060979041">
      <w:bodyDiv w:val="1"/>
      <w:marLeft w:val="0"/>
      <w:marRight w:val="0"/>
      <w:marTop w:val="0"/>
      <w:marBottom w:val="0"/>
      <w:divBdr>
        <w:top w:val="none" w:sz="0" w:space="0" w:color="auto"/>
        <w:left w:val="none" w:sz="0" w:space="0" w:color="auto"/>
        <w:bottom w:val="none" w:sz="0" w:space="0" w:color="auto"/>
        <w:right w:val="none" w:sz="0" w:space="0" w:color="auto"/>
      </w:divBdr>
    </w:div>
    <w:div w:id="1119495572">
      <w:bodyDiv w:val="1"/>
      <w:marLeft w:val="0"/>
      <w:marRight w:val="0"/>
      <w:marTop w:val="0"/>
      <w:marBottom w:val="0"/>
      <w:divBdr>
        <w:top w:val="none" w:sz="0" w:space="0" w:color="auto"/>
        <w:left w:val="none" w:sz="0" w:space="0" w:color="auto"/>
        <w:bottom w:val="none" w:sz="0" w:space="0" w:color="auto"/>
        <w:right w:val="none" w:sz="0" w:space="0" w:color="auto"/>
      </w:divBdr>
    </w:div>
    <w:div w:id="1150752540">
      <w:bodyDiv w:val="1"/>
      <w:marLeft w:val="0"/>
      <w:marRight w:val="0"/>
      <w:marTop w:val="0"/>
      <w:marBottom w:val="0"/>
      <w:divBdr>
        <w:top w:val="none" w:sz="0" w:space="0" w:color="auto"/>
        <w:left w:val="none" w:sz="0" w:space="0" w:color="auto"/>
        <w:bottom w:val="none" w:sz="0" w:space="0" w:color="auto"/>
        <w:right w:val="none" w:sz="0" w:space="0" w:color="auto"/>
      </w:divBdr>
    </w:div>
    <w:div w:id="1215265970">
      <w:bodyDiv w:val="1"/>
      <w:marLeft w:val="0"/>
      <w:marRight w:val="0"/>
      <w:marTop w:val="0"/>
      <w:marBottom w:val="0"/>
      <w:divBdr>
        <w:top w:val="none" w:sz="0" w:space="0" w:color="auto"/>
        <w:left w:val="none" w:sz="0" w:space="0" w:color="auto"/>
        <w:bottom w:val="none" w:sz="0" w:space="0" w:color="auto"/>
        <w:right w:val="none" w:sz="0" w:space="0" w:color="auto"/>
      </w:divBdr>
    </w:div>
    <w:div w:id="1329400926">
      <w:bodyDiv w:val="1"/>
      <w:marLeft w:val="0"/>
      <w:marRight w:val="0"/>
      <w:marTop w:val="0"/>
      <w:marBottom w:val="0"/>
      <w:divBdr>
        <w:top w:val="none" w:sz="0" w:space="0" w:color="auto"/>
        <w:left w:val="none" w:sz="0" w:space="0" w:color="auto"/>
        <w:bottom w:val="none" w:sz="0" w:space="0" w:color="auto"/>
        <w:right w:val="none" w:sz="0" w:space="0" w:color="auto"/>
      </w:divBdr>
    </w:div>
    <w:div w:id="1343973035">
      <w:bodyDiv w:val="1"/>
      <w:marLeft w:val="0"/>
      <w:marRight w:val="0"/>
      <w:marTop w:val="0"/>
      <w:marBottom w:val="0"/>
      <w:divBdr>
        <w:top w:val="none" w:sz="0" w:space="0" w:color="auto"/>
        <w:left w:val="none" w:sz="0" w:space="0" w:color="auto"/>
        <w:bottom w:val="none" w:sz="0" w:space="0" w:color="auto"/>
        <w:right w:val="none" w:sz="0" w:space="0" w:color="auto"/>
      </w:divBdr>
    </w:div>
    <w:div w:id="1363244862">
      <w:bodyDiv w:val="1"/>
      <w:marLeft w:val="0"/>
      <w:marRight w:val="0"/>
      <w:marTop w:val="0"/>
      <w:marBottom w:val="0"/>
      <w:divBdr>
        <w:top w:val="none" w:sz="0" w:space="0" w:color="auto"/>
        <w:left w:val="none" w:sz="0" w:space="0" w:color="auto"/>
        <w:bottom w:val="none" w:sz="0" w:space="0" w:color="auto"/>
        <w:right w:val="none" w:sz="0" w:space="0" w:color="auto"/>
      </w:divBdr>
    </w:div>
    <w:div w:id="1468284199">
      <w:bodyDiv w:val="1"/>
      <w:marLeft w:val="0"/>
      <w:marRight w:val="0"/>
      <w:marTop w:val="0"/>
      <w:marBottom w:val="0"/>
      <w:divBdr>
        <w:top w:val="none" w:sz="0" w:space="0" w:color="auto"/>
        <w:left w:val="none" w:sz="0" w:space="0" w:color="auto"/>
        <w:bottom w:val="none" w:sz="0" w:space="0" w:color="auto"/>
        <w:right w:val="none" w:sz="0" w:space="0" w:color="auto"/>
      </w:divBdr>
    </w:div>
    <w:div w:id="1494181835">
      <w:bodyDiv w:val="1"/>
      <w:marLeft w:val="0"/>
      <w:marRight w:val="0"/>
      <w:marTop w:val="0"/>
      <w:marBottom w:val="0"/>
      <w:divBdr>
        <w:top w:val="none" w:sz="0" w:space="0" w:color="auto"/>
        <w:left w:val="none" w:sz="0" w:space="0" w:color="auto"/>
        <w:bottom w:val="none" w:sz="0" w:space="0" w:color="auto"/>
        <w:right w:val="none" w:sz="0" w:space="0" w:color="auto"/>
      </w:divBdr>
    </w:div>
    <w:div w:id="1499809194">
      <w:bodyDiv w:val="1"/>
      <w:marLeft w:val="0"/>
      <w:marRight w:val="0"/>
      <w:marTop w:val="0"/>
      <w:marBottom w:val="0"/>
      <w:divBdr>
        <w:top w:val="none" w:sz="0" w:space="0" w:color="auto"/>
        <w:left w:val="none" w:sz="0" w:space="0" w:color="auto"/>
        <w:bottom w:val="none" w:sz="0" w:space="0" w:color="auto"/>
        <w:right w:val="none" w:sz="0" w:space="0" w:color="auto"/>
      </w:divBdr>
    </w:div>
    <w:div w:id="1595212248">
      <w:bodyDiv w:val="1"/>
      <w:marLeft w:val="0"/>
      <w:marRight w:val="0"/>
      <w:marTop w:val="0"/>
      <w:marBottom w:val="0"/>
      <w:divBdr>
        <w:top w:val="none" w:sz="0" w:space="0" w:color="auto"/>
        <w:left w:val="none" w:sz="0" w:space="0" w:color="auto"/>
        <w:bottom w:val="none" w:sz="0" w:space="0" w:color="auto"/>
        <w:right w:val="none" w:sz="0" w:space="0" w:color="auto"/>
      </w:divBdr>
    </w:div>
    <w:div w:id="1611819101">
      <w:bodyDiv w:val="1"/>
      <w:marLeft w:val="0"/>
      <w:marRight w:val="0"/>
      <w:marTop w:val="0"/>
      <w:marBottom w:val="0"/>
      <w:divBdr>
        <w:top w:val="none" w:sz="0" w:space="0" w:color="auto"/>
        <w:left w:val="none" w:sz="0" w:space="0" w:color="auto"/>
        <w:bottom w:val="none" w:sz="0" w:space="0" w:color="auto"/>
        <w:right w:val="none" w:sz="0" w:space="0" w:color="auto"/>
      </w:divBdr>
    </w:div>
    <w:div w:id="1650330502">
      <w:bodyDiv w:val="1"/>
      <w:marLeft w:val="0"/>
      <w:marRight w:val="0"/>
      <w:marTop w:val="0"/>
      <w:marBottom w:val="0"/>
      <w:divBdr>
        <w:top w:val="none" w:sz="0" w:space="0" w:color="auto"/>
        <w:left w:val="none" w:sz="0" w:space="0" w:color="auto"/>
        <w:bottom w:val="none" w:sz="0" w:space="0" w:color="auto"/>
        <w:right w:val="none" w:sz="0" w:space="0" w:color="auto"/>
      </w:divBdr>
    </w:div>
    <w:div w:id="1656570231">
      <w:bodyDiv w:val="1"/>
      <w:marLeft w:val="0"/>
      <w:marRight w:val="0"/>
      <w:marTop w:val="0"/>
      <w:marBottom w:val="0"/>
      <w:divBdr>
        <w:top w:val="none" w:sz="0" w:space="0" w:color="auto"/>
        <w:left w:val="none" w:sz="0" w:space="0" w:color="auto"/>
        <w:bottom w:val="none" w:sz="0" w:space="0" w:color="auto"/>
        <w:right w:val="none" w:sz="0" w:space="0" w:color="auto"/>
      </w:divBdr>
    </w:div>
    <w:div w:id="1695032625">
      <w:bodyDiv w:val="1"/>
      <w:marLeft w:val="0"/>
      <w:marRight w:val="0"/>
      <w:marTop w:val="0"/>
      <w:marBottom w:val="0"/>
      <w:divBdr>
        <w:top w:val="none" w:sz="0" w:space="0" w:color="auto"/>
        <w:left w:val="none" w:sz="0" w:space="0" w:color="auto"/>
        <w:bottom w:val="none" w:sz="0" w:space="0" w:color="auto"/>
        <w:right w:val="none" w:sz="0" w:space="0" w:color="auto"/>
      </w:divBdr>
    </w:div>
    <w:div w:id="1706711327">
      <w:bodyDiv w:val="1"/>
      <w:marLeft w:val="0"/>
      <w:marRight w:val="0"/>
      <w:marTop w:val="0"/>
      <w:marBottom w:val="0"/>
      <w:divBdr>
        <w:top w:val="none" w:sz="0" w:space="0" w:color="auto"/>
        <w:left w:val="none" w:sz="0" w:space="0" w:color="auto"/>
        <w:bottom w:val="none" w:sz="0" w:space="0" w:color="auto"/>
        <w:right w:val="none" w:sz="0" w:space="0" w:color="auto"/>
      </w:divBdr>
    </w:div>
    <w:div w:id="1726177711">
      <w:bodyDiv w:val="1"/>
      <w:marLeft w:val="0"/>
      <w:marRight w:val="0"/>
      <w:marTop w:val="0"/>
      <w:marBottom w:val="0"/>
      <w:divBdr>
        <w:top w:val="none" w:sz="0" w:space="0" w:color="auto"/>
        <w:left w:val="none" w:sz="0" w:space="0" w:color="auto"/>
        <w:bottom w:val="none" w:sz="0" w:space="0" w:color="auto"/>
        <w:right w:val="none" w:sz="0" w:space="0" w:color="auto"/>
      </w:divBdr>
    </w:div>
    <w:div w:id="1731614247">
      <w:bodyDiv w:val="1"/>
      <w:marLeft w:val="0"/>
      <w:marRight w:val="0"/>
      <w:marTop w:val="0"/>
      <w:marBottom w:val="0"/>
      <w:divBdr>
        <w:top w:val="none" w:sz="0" w:space="0" w:color="auto"/>
        <w:left w:val="none" w:sz="0" w:space="0" w:color="auto"/>
        <w:bottom w:val="none" w:sz="0" w:space="0" w:color="auto"/>
        <w:right w:val="none" w:sz="0" w:space="0" w:color="auto"/>
      </w:divBdr>
    </w:div>
    <w:div w:id="1765690020">
      <w:bodyDiv w:val="1"/>
      <w:marLeft w:val="0"/>
      <w:marRight w:val="0"/>
      <w:marTop w:val="0"/>
      <w:marBottom w:val="0"/>
      <w:divBdr>
        <w:top w:val="none" w:sz="0" w:space="0" w:color="auto"/>
        <w:left w:val="none" w:sz="0" w:space="0" w:color="auto"/>
        <w:bottom w:val="none" w:sz="0" w:space="0" w:color="auto"/>
        <w:right w:val="none" w:sz="0" w:space="0" w:color="auto"/>
      </w:divBdr>
    </w:div>
    <w:div w:id="1852450564">
      <w:bodyDiv w:val="1"/>
      <w:marLeft w:val="0"/>
      <w:marRight w:val="0"/>
      <w:marTop w:val="0"/>
      <w:marBottom w:val="0"/>
      <w:divBdr>
        <w:top w:val="none" w:sz="0" w:space="0" w:color="auto"/>
        <w:left w:val="none" w:sz="0" w:space="0" w:color="auto"/>
        <w:bottom w:val="none" w:sz="0" w:space="0" w:color="auto"/>
        <w:right w:val="none" w:sz="0" w:space="0" w:color="auto"/>
      </w:divBdr>
    </w:div>
    <w:div w:id="1855144778">
      <w:bodyDiv w:val="1"/>
      <w:marLeft w:val="0"/>
      <w:marRight w:val="0"/>
      <w:marTop w:val="0"/>
      <w:marBottom w:val="0"/>
      <w:divBdr>
        <w:top w:val="none" w:sz="0" w:space="0" w:color="auto"/>
        <w:left w:val="none" w:sz="0" w:space="0" w:color="auto"/>
        <w:bottom w:val="none" w:sz="0" w:space="0" w:color="auto"/>
        <w:right w:val="none" w:sz="0" w:space="0" w:color="auto"/>
      </w:divBdr>
    </w:div>
    <w:div w:id="1871185396">
      <w:bodyDiv w:val="1"/>
      <w:marLeft w:val="0"/>
      <w:marRight w:val="0"/>
      <w:marTop w:val="0"/>
      <w:marBottom w:val="0"/>
      <w:divBdr>
        <w:top w:val="none" w:sz="0" w:space="0" w:color="auto"/>
        <w:left w:val="none" w:sz="0" w:space="0" w:color="auto"/>
        <w:bottom w:val="none" w:sz="0" w:space="0" w:color="auto"/>
        <w:right w:val="none" w:sz="0" w:space="0" w:color="auto"/>
      </w:divBdr>
    </w:div>
    <w:div w:id="1901284700">
      <w:bodyDiv w:val="1"/>
      <w:marLeft w:val="0"/>
      <w:marRight w:val="0"/>
      <w:marTop w:val="0"/>
      <w:marBottom w:val="0"/>
      <w:divBdr>
        <w:top w:val="none" w:sz="0" w:space="0" w:color="auto"/>
        <w:left w:val="none" w:sz="0" w:space="0" w:color="auto"/>
        <w:bottom w:val="none" w:sz="0" w:space="0" w:color="auto"/>
        <w:right w:val="none" w:sz="0" w:space="0" w:color="auto"/>
      </w:divBdr>
    </w:div>
    <w:div w:id="1930313220">
      <w:bodyDiv w:val="1"/>
      <w:marLeft w:val="0"/>
      <w:marRight w:val="0"/>
      <w:marTop w:val="0"/>
      <w:marBottom w:val="0"/>
      <w:divBdr>
        <w:top w:val="none" w:sz="0" w:space="0" w:color="auto"/>
        <w:left w:val="none" w:sz="0" w:space="0" w:color="auto"/>
        <w:bottom w:val="none" w:sz="0" w:space="0" w:color="auto"/>
        <w:right w:val="none" w:sz="0" w:space="0" w:color="auto"/>
      </w:divBdr>
    </w:div>
    <w:div w:id="1981881389">
      <w:bodyDiv w:val="1"/>
      <w:marLeft w:val="0"/>
      <w:marRight w:val="0"/>
      <w:marTop w:val="0"/>
      <w:marBottom w:val="0"/>
      <w:divBdr>
        <w:top w:val="none" w:sz="0" w:space="0" w:color="auto"/>
        <w:left w:val="none" w:sz="0" w:space="0" w:color="auto"/>
        <w:bottom w:val="none" w:sz="0" w:space="0" w:color="auto"/>
        <w:right w:val="none" w:sz="0" w:space="0" w:color="auto"/>
      </w:divBdr>
    </w:div>
    <w:div w:id="2070960855">
      <w:bodyDiv w:val="1"/>
      <w:marLeft w:val="0"/>
      <w:marRight w:val="0"/>
      <w:marTop w:val="0"/>
      <w:marBottom w:val="0"/>
      <w:divBdr>
        <w:top w:val="none" w:sz="0" w:space="0" w:color="auto"/>
        <w:left w:val="none" w:sz="0" w:space="0" w:color="auto"/>
        <w:bottom w:val="none" w:sz="0" w:space="0" w:color="auto"/>
        <w:right w:val="none" w:sz="0" w:space="0" w:color="auto"/>
      </w:divBdr>
    </w:div>
    <w:div w:id="211092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image" Target="media/image2.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image" Target="media/image2.png"/><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hyperlink" Target="https://www.kaggle.com/datasets/nelgiriyewithana/global-youtube-statistics-2023/data" TargetMode="Externa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24" Type="http://schemas.openxmlformats.org/officeDocument/2006/relationships/chart" Target="charts/chart14.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3.xml"/><Relationship Id="rId10" Type="http://schemas.openxmlformats.org/officeDocument/2006/relationships/chart" Target="charts/chart3.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image" Target="media/image4.emf"/><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BDAT\Maths%20for%20data%20analytics\DE%20pt3\Global%20YouTube%20Statistics_DE%20PT3.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BDAT\Maths%20for%20data%20analytics\DE%20pt3\Global%20YouTube%20Statistics_DE%20PT3.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BDAT\Maths%20for%20data%20analytics\DE%20pt3\Global%20YouTube%20Statistics_DE%20PT3.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BDAT\Maths%20for%20data%20analytics\DE%20pt3\Global%20YouTube%20Statistics_DE%20PT3.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BDAT\Maths%20for%20data%20analytics\DE%20PT4\Global%20YouTube%20Statistics_DE%20PT4.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BDAT\Maths%20for%20data%20analytics\DE%20PT4\Global%20YouTube%20Statistics_DE%20PT4.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D:\BDAT\Maths%20for%20data%20analytics\DE%20pt3\Global%20YouTube%20Statistics_DE%20PT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BDAT\Maths%20for%20data%20analytics\DE%20pt3\Global%20YouTube%20Statistics_DE%20PT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BDAT\Maths%20for%20data%20analytics\DE%20pt3\Global%20YouTube%20Statistics_DE%20PT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BDAT\Maths%20for%20data%20analytics\DE%20pt3\Global%20YouTube%20Statistics_DE%20PT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BDAT\Maths%20for%20data%20analytics\DE%20pt3\Global%20YouTube%20Statistics_DE%20PT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BDAT\Maths%20for%20data%20analytics\DE%20pt3\Global%20YouTube%20Statistics_DE%20PT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BDAT\Maths%20for%20data%20analytics\DE%20pt3\Global%20YouTube%20Statistics_DE%20PT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BDAT\Maths%20for%20data%20analytics\DE%20pt3\Global%20YouTube%20Statistics_DE%20PT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Stat_subscriber!$M$1:$M$2</c:f>
              <c:strCache>
                <c:ptCount val="2"/>
                <c:pt idx="1">
                  <c:v>Statistics for Subscriber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Stat_subscriber!$L$3:$L$18</c:f>
              <c:strCache>
                <c:ptCount val="16"/>
                <c:pt idx="1">
                  <c:v>Mean</c:v>
                </c:pt>
                <c:pt idx="2">
                  <c:v>Standard Error</c:v>
                </c:pt>
                <c:pt idx="3">
                  <c:v>Median</c:v>
                </c:pt>
                <c:pt idx="4">
                  <c:v>Mode</c:v>
                </c:pt>
                <c:pt idx="5">
                  <c:v>Standard Deviation</c:v>
                </c:pt>
                <c:pt idx="6">
                  <c:v>Sample Variance</c:v>
                </c:pt>
                <c:pt idx="7">
                  <c:v>Kurtosis</c:v>
                </c:pt>
                <c:pt idx="8">
                  <c:v>Skewness</c:v>
                </c:pt>
                <c:pt idx="9">
                  <c:v>Range</c:v>
                </c:pt>
                <c:pt idx="10">
                  <c:v>Minimum</c:v>
                </c:pt>
                <c:pt idx="11">
                  <c:v>Maximum</c:v>
                </c:pt>
                <c:pt idx="12">
                  <c:v>Sum</c:v>
                </c:pt>
                <c:pt idx="13">
                  <c:v>Count</c:v>
                </c:pt>
                <c:pt idx="14">
                  <c:v>Largest(1)</c:v>
                </c:pt>
                <c:pt idx="15">
                  <c:v>Smallest(1)</c:v>
                </c:pt>
              </c:strCache>
            </c:strRef>
          </c:cat>
          <c:val>
            <c:numRef>
              <c:f>Stat_subscriber!$M$3:$M$18</c:f>
              <c:numCache>
                <c:formatCode>General</c:formatCode>
                <c:ptCount val="16"/>
                <c:pt idx="1">
                  <c:v>24456529.516994633</c:v>
                </c:pt>
                <c:pt idx="2">
                  <c:v>822210.52114661655</c:v>
                </c:pt>
                <c:pt idx="3">
                  <c:v>18600000</c:v>
                </c:pt>
                <c:pt idx="4">
                  <c:v>15000000</c:v>
                </c:pt>
                <c:pt idx="5">
                  <c:v>19439672.035969708</c:v>
                </c:pt>
                <c:pt idx="6">
                  <c:v>377900848866062.69</c:v>
                </c:pt>
                <c:pt idx="7">
                  <c:v>43.503304766073107</c:v>
                </c:pt>
                <c:pt idx="8">
                  <c:v>5.3792362079747011</c:v>
                </c:pt>
                <c:pt idx="9">
                  <c:v>232700000</c:v>
                </c:pt>
                <c:pt idx="10">
                  <c:v>12300000</c:v>
                </c:pt>
                <c:pt idx="11">
                  <c:v>245000000</c:v>
                </c:pt>
                <c:pt idx="12">
                  <c:v>13671200000</c:v>
                </c:pt>
                <c:pt idx="13">
                  <c:v>559</c:v>
                </c:pt>
                <c:pt idx="14">
                  <c:v>245000000</c:v>
                </c:pt>
                <c:pt idx="15">
                  <c:v>12300000</c:v>
                </c:pt>
              </c:numCache>
            </c:numRef>
          </c:val>
          <c:extLst>
            <c:ext xmlns:c16="http://schemas.microsoft.com/office/drawing/2014/chart" uri="{C3380CC4-5D6E-409C-BE32-E72D297353CC}">
              <c16:uniqueId val="{00000000-8D6C-466A-9E94-3CCCC1B3A19C}"/>
            </c:ext>
          </c:extLst>
        </c:ser>
        <c:dLbls>
          <c:dLblPos val="outEnd"/>
          <c:showLegendKey val="0"/>
          <c:showVal val="1"/>
          <c:showCatName val="0"/>
          <c:showSerName val="0"/>
          <c:showPercent val="0"/>
          <c:showBubbleSize val="0"/>
        </c:dLbls>
        <c:gapWidth val="115"/>
        <c:overlap val="-20"/>
        <c:axId val="2094349263"/>
        <c:axId val="1490502431"/>
      </c:barChart>
      <c:catAx>
        <c:axId val="2094349263"/>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90502431"/>
        <c:crosses val="autoZero"/>
        <c:auto val="1"/>
        <c:lblAlgn val="ctr"/>
        <c:lblOffset val="100"/>
        <c:noMultiLvlLbl val="0"/>
      </c:catAx>
      <c:valAx>
        <c:axId val="1490502431"/>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94349263"/>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Equal Variances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bar"/>
        <c:grouping val="clustered"/>
        <c:varyColors val="0"/>
        <c:ser>
          <c:idx val="0"/>
          <c:order val="0"/>
          <c:tx>
            <c:strRef>
              <c:f>'T-testing category and uploads'!$L$2:$L$4</c:f>
              <c:strCache>
                <c:ptCount val="3"/>
                <c:pt idx="0">
                  <c:v>t-Test: Two-Sample Assuming Equal Variances</c:v>
                </c:pt>
                <c:pt idx="2">
                  <c:v>Subcribers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'T-testing category and uploads'!$K$5:$K$15</c:f>
              <c:strCache>
                <c:ptCount val="11"/>
                <c:pt idx="0">
                  <c:v>Mean</c:v>
                </c:pt>
                <c:pt idx="1">
                  <c:v>Variance</c:v>
                </c:pt>
                <c:pt idx="2">
                  <c:v>Observations</c:v>
                </c:pt>
                <c:pt idx="3">
                  <c:v>Pooled Variance</c:v>
                </c:pt>
                <c:pt idx="4">
                  <c:v>Hypothesized Mean Difference</c:v>
                </c:pt>
                <c:pt idx="5">
                  <c:v>df</c:v>
                </c:pt>
                <c:pt idx="6">
                  <c:v>t Stat</c:v>
                </c:pt>
                <c:pt idx="7">
                  <c:v>P(T&lt;=t) one-tail</c:v>
                </c:pt>
                <c:pt idx="8">
                  <c:v>t Critical one-tail</c:v>
                </c:pt>
                <c:pt idx="9">
                  <c:v>P(T&lt;=t) two-tail</c:v>
                </c:pt>
                <c:pt idx="10">
                  <c:v>t Critical two-tail</c:v>
                </c:pt>
              </c:strCache>
            </c:strRef>
          </c:cat>
          <c:val>
            <c:numRef>
              <c:f>'T-testing category and uploads'!$L$5:$L$15</c:f>
              <c:numCache>
                <c:formatCode>General</c:formatCode>
                <c:ptCount val="11"/>
                <c:pt idx="0">
                  <c:v>24456529.516994633</c:v>
                </c:pt>
                <c:pt idx="1">
                  <c:v>377900848866062.69</c:v>
                </c:pt>
                <c:pt idx="2">
                  <c:v>559</c:v>
                </c:pt>
                <c:pt idx="3">
                  <c:v>188951395349745.53</c:v>
                </c:pt>
                <c:pt idx="4">
                  <c:v>0</c:v>
                </c:pt>
                <c:pt idx="5">
                  <c:v>1116</c:v>
                </c:pt>
                <c:pt idx="6">
                  <c:v>29.726959109307924</c:v>
                </c:pt>
                <c:pt idx="7">
                  <c:v>8.1849564164010791E-144</c:v>
                </c:pt>
                <c:pt idx="8">
                  <c:v>1.646220152507359</c:v>
                </c:pt>
                <c:pt idx="9">
                  <c:v>1.6369912832802158E-143</c:v>
                </c:pt>
                <c:pt idx="10">
                  <c:v>1.9620919436836062</c:v>
                </c:pt>
              </c:numCache>
            </c:numRef>
          </c:val>
          <c:extLst>
            <c:ext xmlns:c16="http://schemas.microsoft.com/office/drawing/2014/chart" uri="{C3380CC4-5D6E-409C-BE32-E72D297353CC}">
              <c16:uniqueId val="{00000000-DE3C-42C2-BAC7-0631935BF7DA}"/>
            </c:ext>
          </c:extLst>
        </c:ser>
        <c:ser>
          <c:idx val="1"/>
          <c:order val="1"/>
          <c:tx>
            <c:strRef>
              <c:f>'T-testing category and uploads'!$M$2:$M$4</c:f>
              <c:strCache>
                <c:ptCount val="3"/>
                <c:pt idx="0">
                  <c:v>t-Test: Two-Sample Assuming Equal Variances</c:v>
                </c:pt>
                <c:pt idx="2">
                  <c:v>Uploads</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'T-testing category and uploads'!$K$5:$K$15</c:f>
              <c:strCache>
                <c:ptCount val="11"/>
                <c:pt idx="0">
                  <c:v>Mean</c:v>
                </c:pt>
                <c:pt idx="1">
                  <c:v>Variance</c:v>
                </c:pt>
                <c:pt idx="2">
                  <c:v>Observations</c:v>
                </c:pt>
                <c:pt idx="3">
                  <c:v>Pooled Variance</c:v>
                </c:pt>
                <c:pt idx="4">
                  <c:v>Hypothesized Mean Difference</c:v>
                </c:pt>
                <c:pt idx="5">
                  <c:v>df</c:v>
                </c:pt>
                <c:pt idx="6">
                  <c:v>t Stat</c:v>
                </c:pt>
                <c:pt idx="7">
                  <c:v>P(T&lt;=t) one-tail</c:v>
                </c:pt>
                <c:pt idx="8">
                  <c:v>t Critical one-tail</c:v>
                </c:pt>
                <c:pt idx="9">
                  <c:v>P(T&lt;=t) two-tail</c:v>
                </c:pt>
                <c:pt idx="10">
                  <c:v>t Critical two-tail</c:v>
                </c:pt>
              </c:strCache>
            </c:strRef>
          </c:cat>
          <c:val>
            <c:numRef>
              <c:f>'T-testing category and uploads'!$M$5:$M$15</c:f>
              <c:numCache>
                <c:formatCode>General</c:formatCode>
                <c:ptCount val="11"/>
                <c:pt idx="0">
                  <c:v>14648.178890876565</c:v>
                </c:pt>
                <c:pt idx="1">
                  <c:v>1941833428.3550375</c:v>
                </c:pt>
                <c:pt idx="2">
                  <c:v>559</c:v>
                </c:pt>
              </c:numCache>
            </c:numRef>
          </c:val>
          <c:extLst>
            <c:ext xmlns:c16="http://schemas.microsoft.com/office/drawing/2014/chart" uri="{C3380CC4-5D6E-409C-BE32-E72D297353CC}">
              <c16:uniqueId val="{00000001-DE3C-42C2-BAC7-0631935BF7DA}"/>
            </c:ext>
          </c:extLst>
        </c:ser>
        <c:dLbls>
          <c:dLblPos val="outEnd"/>
          <c:showLegendKey val="0"/>
          <c:showVal val="1"/>
          <c:showCatName val="0"/>
          <c:showSerName val="0"/>
          <c:showPercent val="0"/>
          <c:showBubbleSize val="0"/>
        </c:dLbls>
        <c:gapWidth val="182"/>
        <c:overlap val="-50"/>
        <c:axId val="224233583"/>
        <c:axId val="1975243455"/>
      </c:barChart>
      <c:catAx>
        <c:axId val="224233583"/>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75243455"/>
        <c:crosses val="autoZero"/>
        <c:auto val="1"/>
        <c:lblAlgn val="ctr"/>
        <c:lblOffset val="100"/>
        <c:noMultiLvlLbl val="0"/>
      </c:catAx>
      <c:valAx>
        <c:axId val="1975243455"/>
        <c:scaling>
          <c:orientation val="minMax"/>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2423358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ENTERTAINMenT</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'Odd ratio country and category'!$I$2</c:f>
              <c:strCache>
                <c:ptCount val="1"/>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'Odd ratio country and category'!$H$3:$H$4</c:f>
              <c:strCache>
                <c:ptCount val="2"/>
                <c:pt idx="0">
                  <c:v>India </c:v>
                </c:pt>
                <c:pt idx="1">
                  <c:v>United States</c:v>
                </c:pt>
              </c:strCache>
            </c:strRef>
          </c:cat>
          <c:val>
            <c:numRef>
              <c:f>'Odd ratio country and category'!$I$3:$I$4</c:f>
              <c:numCache>
                <c:formatCode>General</c:formatCode>
                <c:ptCount val="2"/>
                <c:pt idx="0">
                  <c:v>40</c:v>
                </c:pt>
                <c:pt idx="1">
                  <c:v>37</c:v>
                </c:pt>
              </c:numCache>
            </c:numRef>
          </c:val>
          <c:extLst>
            <c:ext xmlns:c16="http://schemas.microsoft.com/office/drawing/2014/chart" uri="{C3380CC4-5D6E-409C-BE32-E72D297353CC}">
              <c16:uniqueId val="{00000000-5FFD-48DC-A952-B1E8DD615F6C}"/>
            </c:ext>
          </c:extLst>
        </c:ser>
        <c:dLbls>
          <c:dLblPos val="outEnd"/>
          <c:showLegendKey val="0"/>
          <c:showVal val="1"/>
          <c:showCatName val="0"/>
          <c:showSerName val="0"/>
          <c:showPercent val="0"/>
          <c:showBubbleSize val="0"/>
        </c:dLbls>
        <c:gapWidth val="355"/>
        <c:overlap val="-70"/>
        <c:axId val="243704751"/>
        <c:axId val="628344495"/>
      </c:barChart>
      <c:catAx>
        <c:axId val="243704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344495"/>
        <c:crosses val="autoZero"/>
        <c:auto val="1"/>
        <c:lblAlgn val="ctr"/>
        <c:lblOffset val="100"/>
        <c:noMultiLvlLbl val="0"/>
      </c:catAx>
      <c:valAx>
        <c:axId val="628344495"/>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7047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Anova</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'anova subs and uploads'!$H$5</c:f>
              <c:strCache>
                <c:ptCount val="1"/>
                <c:pt idx="0">
                  <c:v>subscribers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'anova subs and uploads'!$I$1:$N$4</c:f>
              <c:strCache>
                <c:ptCount val="4"/>
                <c:pt idx="0">
                  <c:v>Count</c:v>
                </c:pt>
                <c:pt idx="1">
                  <c:v>Sum</c:v>
                </c:pt>
                <c:pt idx="2">
                  <c:v>Average</c:v>
                </c:pt>
                <c:pt idx="3">
                  <c:v>Variance</c:v>
                </c:pt>
              </c:strCache>
            </c:strRef>
          </c:cat>
          <c:val>
            <c:numRef>
              <c:f>'anova subs and uploads'!$I$5:$N$5</c:f>
              <c:numCache>
                <c:formatCode>General</c:formatCode>
                <c:ptCount val="6"/>
                <c:pt idx="0">
                  <c:v>559</c:v>
                </c:pt>
                <c:pt idx="1">
                  <c:v>13671200000</c:v>
                </c:pt>
                <c:pt idx="2">
                  <c:v>24456529.516994633</c:v>
                </c:pt>
                <c:pt idx="3">
                  <c:v>377900848866062.69</c:v>
                </c:pt>
              </c:numCache>
            </c:numRef>
          </c:val>
          <c:extLst>
            <c:ext xmlns:c16="http://schemas.microsoft.com/office/drawing/2014/chart" uri="{C3380CC4-5D6E-409C-BE32-E72D297353CC}">
              <c16:uniqueId val="{00000000-026B-4CFC-ACCC-D75AE75DA86B}"/>
            </c:ext>
          </c:extLst>
        </c:ser>
        <c:ser>
          <c:idx val="1"/>
          <c:order val="1"/>
          <c:tx>
            <c:strRef>
              <c:f>'anova subs and uploads'!$H$6</c:f>
              <c:strCache>
                <c:ptCount val="1"/>
                <c:pt idx="0">
                  <c:v>uploads</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'anova subs and uploads'!$I$1:$N$4</c:f>
              <c:strCache>
                <c:ptCount val="4"/>
                <c:pt idx="0">
                  <c:v>Count</c:v>
                </c:pt>
                <c:pt idx="1">
                  <c:v>Sum</c:v>
                </c:pt>
                <c:pt idx="2">
                  <c:v>Average</c:v>
                </c:pt>
                <c:pt idx="3">
                  <c:v>Variance</c:v>
                </c:pt>
              </c:strCache>
            </c:strRef>
          </c:cat>
          <c:val>
            <c:numRef>
              <c:f>'anova subs and uploads'!$I$6:$N$6</c:f>
              <c:numCache>
                <c:formatCode>General</c:formatCode>
                <c:ptCount val="6"/>
                <c:pt idx="0">
                  <c:v>559</c:v>
                </c:pt>
                <c:pt idx="1">
                  <c:v>8188332</c:v>
                </c:pt>
                <c:pt idx="2">
                  <c:v>14648.178890876565</c:v>
                </c:pt>
                <c:pt idx="3">
                  <c:v>1941833428.3550375</c:v>
                </c:pt>
              </c:numCache>
            </c:numRef>
          </c:val>
          <c:extLst>
            <c:ext xmlns:c16="http://schemas.microsoft.com/office/drawing/2014/chart" uri="{C3380CC4-5D6E-409C-BE32-E72D297353CC}">
              <c16:uniqueId val="{00000001-026B-4CFC-ACCC-D75AE75DA86B}"/>
            </c:ext>
          </c:extLst>
        </c:ser>
        <c:ser>
          <c:idx val="4"/>
          <c:order val="4"/>
          <c:tx>
            <c:strRef>
              <c:f>'anova subs and uploads'!$H$9</c:f>
              <c:strCache>
                <c:ptCount val="1"/>
                <c:pt idx="0">
                  <c:v>ANOVA</c:v>
                </c:pt>
              </c:strCache>
            </c:strRef>
          </c:tx>
          <c:spPr>
            <a:noFill/>
            <a:ln w="9525" cap="flat" cmpd="sng" algn="ctr">
              <a:solidFill>
                <a:schemeClr val="accent5"/>
              </a:solidFill>
              <a:miter lim="800000"/>
            </a:ln>
            <a:effectLst>
              <a:glow rad="63500">
                <a:schemeClr val="accent5">
                  <a:satMod val="175000"/>
                  <a:alpha val="25000"/>
                </a:schemeClr>
              </a:glow>
            </a:effectLst>
          </c:spPr>
          <c:invertIfNegative val="0"/>
          <c:cat>
            <c:strRef>
              <c:f>'anova subs and uploads'!$I$1:$N$4</c:f>
              <c:strCache>
                <c:ptCount val="4"/>
                <c:pt idx="0">
                  <c:v>Count</c:v>
                </c:pt>
                <c:pt idx="1">
                  <c:v>Sum</c:v>
                </c:pt>
                <c:pt idx="2">
                  <c:v>Average</c:v>
                </c:pt>
                <c:pt idx="3">
                  <c:v>Variance</c:v>
                </c:pt>
              </c:strCache>
            </c:strRef>
          </c:cat>
          <c:val>
            <c:numRef>
              <c:f>'anova subs and uploads'!$I$9:$N$9</c:f>
              <c:numCache>
                <c:formatCode>General</c:formatCode>
                <c:ptCount val="6"/>
              </c:numCache>
            </c:numRef>
          </c:val>
          <c:extLst>
            <c:ext xmlns:c16="http://schemas.microsoft.com/office/drawing/2014/chart" uri="{C3380CC4-5D6E-409C-BE32-E72D297353CC}">
              <c16:uniqueId val="{00000002-026B-4CFC-ACCC-D75AE75DA86B}"/>
            </c:ext>
          </c:extLst>
        </c:ser>
        <c:ser>
          <c:idx val="5"/>
          <c:order val="5"/>
          <c:tx>
            <c:strRef>
              <c:f>'anova subs and uploads'!$H$10</c:f>
              <c:strCache>
                <c:ptCount val="1"/>
                <c:pt idx="0">
                  <c:v>Source of Variation</c:v>
                </c:pt>
              </c:strCache>
            </c:strRef>
          </c:tx>
          <c:spPr>
            <a:noFill/>
            <a:ln w="9525" cap="flat" cmpd="sng" algn="ctr">
              <a:solidFill>
                <a:schemeClr val="accent6"/>
              </a:solidFill>
              <a:miter lim="800000"/>
            </a:ln>
            <a:effectLst>
              <a:glow rad="63500">
                <a:schemeClr val="accent6">
                  <a:satMod val="175000"/>
                  <a:alpha val="25000"/>
                </a:schemeClr>
              </a:glow>
            </a:effectLst>
          </c:spPr>
          <c:invertIfNegative val="0"/>
          <c:cat>
            <c:strRef>
              <c:f>'anova subs and uploads'!$I$1:$N$4</c:f>
              <c:strCache>
                <c:ptCount val="4"/>
                <c:pt idx="0">
                  <c:v>Count</c:v>
                </c:pt>
                <c:pt idx="1">
                  <c:v>Sum</c:v>
                </c:pt>
                <c:pt idx="2">
                  <c:v>Average</c:v>
                </c:pt>
                <c:pt idx="3">
                  <c:v>Variance</c:v>
                </c:pt>
              </c:strCache>
            </c:strRef>
          </c:cat>
          <c:val>
            <c:numRef>
              <c:f>'anova subs and uploads'!$I$10:$N$10</c:f>
              <c:numCache>
                <c:formatCode>General</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3-026B-4CFC-ACCC-D75AE75DA86B}"/>
            </c:ext>
          </c:extLst>
        </c:ser>
        <c:ser>
          <c:idx val="6"/>
          <c:order val="6"/>
          <c:tx>
            <c:strRef>
              <c:f>'anova subs and uploads'!$H$11</c:f>
              <c:strCache>
                <c:ptCount val="1"/>
                <c:pt idx="0">
                  <c:v>Between Groups</c:v>
                </c:pt>
              </c:strCache>
            </c:strRef>
          </c:tx>
          <c:spPr>
            <a:noFill/>
            <a:ln w="9525" cap="flat" cmpd="sng" algn="ctr">
              <a:solidFill>
                <a:schemeClr val="accent1">
                  <a:lumMod val="60000"/>
                </a:schemeClr>
              </a:solidFill>
              <a:miter lim="800000"/>
            </a:ln>
            <a:effectLst>
              <a:glow rad="63500">
                <a:schemeClr val="accent1">
                  <a:lumMod val="60000"/>
                  <a:satMod val="175000"/>
                  <a:alpha val="25000"/>
                </a:schemeClr>
              </a:glow>
            </a:effectLst>
          </c:spPr>
          <c:invertIfNegative val="0"/>
          <c:cat>
            <c:strRef>
              <c:f>'anova subs and uploads'!$I$1:$N$4</c:f>
              <c:strCache>
                <c:ptCount val="4"/>
                <c:pt idx="0">
                  <c:v>Count</c:v>
                </c:pt>
                <c:pt idx="1">
                  <c:v>Sum</c:v>
                </c:pt>
                <c:pt idx="2">
                  <c:v>Average</c:v>
                </c:pt>
                <c:pt idx="3">
                  <c:v>Variance</c:v>
                </c:pt>
              </c:strCache>
            </c:strRef>
          </c:cat>
          <c:val>
            <c:numRef>
              <c:f>'anova subs and uploads'!$I$11:$N$11</c:f>
              <c:numCache>
                <c:formatCode>General</c:formatCode>
                <c:ptCount val="6"/>
                <c:pt idx="0">
                  <c:v>1.6697485495519085E+17</c:v>
                </c:pt>
                <c:pt idx="1">
                  <c:v>1</c:v>
                </c:pt>
                <c:pt idx="2">
                  <c:v>1.6697485495519085E+17</c:v>
                </c:pt>
                <c:pt idx="3">
                  <c:v>883.6920978864614</c:v>
                </c:pt>
                <c:pt idx="4">
                  <c:v>1.636991283281986E-143</c:v>
                </c:pt>
                <c:pt idx="5">
                  <c:v>3.8498047954681218</c:v>
                </c:pt>
              </c:numCache>
            </c:numRef>
          </c:val>
          <c:extLst>
            <c:ext xmlns:c16="http://schemas.microsoft.com/office/drawing/2014/chart" uri="{C3380CC4-5D6E-409C-BE32-E72D297353CC}">
              <c16:uniqueId val="{00000004-026B-4CFC-ACCC-D75AE75DA86B}"/>
            </c:ext>
          </c:extLst>
        </c:ser>
        <c:ser>
          <c:idx val="7"/>
          <c:order val="7"/>
          <c:tx>
            <c:strRef>
              <c:f>'anova subs and uploads'!$H$12</c:f>
              <c:strCache>
                <c:ptCount val="1"/>
                <c:pt idx="0">
                  <c:v>Within Groups</c:v>
                </c:pt>
              </c:strCache>
            </c:strRef>
          </c:tx>
          <c:spPr>
            <a:noFill/>
            <a:ln w="9525" cap="flat" cmpd="sng" algn="ctr">
              <a:solidFill>
                <a:schemeClr val="accent2">
                  <a:lumMod val="60000"/>
                </a:schemeClr>
              </a:solidFill>
              <a:miter lim="800000"/>
            </a:ln>
            <a:effectLst>
              <a:glow rad="63500">
                <a:schemeClr val="accent2">
                  <a:lumMod val="60000"/>
                  <a:satMod val="175000"/>
                  <a:alpha val="25000"/>
                </a:schemeClr>
              </a:glow>
            </a:effectLst>
          </c:spPr>
          <c:invertIfNegative val="0"/>
          <c:cat>
            <c:strRef>
              <c:f>'anova subs and uploads'!$I$1:$N$4</c:f>
              <c:strCache>
                <c:ptCount val="4"/>
                <c:pt idx="0">
                  <c:v>Count</c:v>
                </c:pt>
                <c:pt idx="1">
                  <c:v>Sum</c:v>
                </c:pt>
                <c:pt idx="2">
                  <c:v>Average</c:v>
                </c:pt>
                <c:pt idx="3">
                  <c:v>Variance</c:v>
                </c:pt>
              </c:strCache>
            </c:strRef>
          </c:cat>
          <c:val>
            <c:numRef>
              <c:f>'anova subs and uploads'!$I$12:$N$12</c:f>
              <c:numCache>
                <c:formatCode>General</c:formatCode>
                <c:ptCount val="6"/>
                <c:pt idx="0">
                  <c:v>2.108697572103161E+17</c:v>
                </c:pt>
                <c:pt idx="1">
                  <c:v>1116</c:v>
                </c:pt>
                <c:pt idx="2">
                  <c:v>188951395349745.59</c:v>
                </c:pt>
              </c:numCache>
            </c:numRef>
          </c:val>
          <c:extLst>
            <c:ext xmlns:c16="http://schemas.microsoft.com/office/drawing/2014/chart" uri="{C3380CC4-5D6E-409C-BE32-E72D297353CC}">
              <c16:uniqueId val="{00000005-026B-4CFC-ACCC-D75AE75DA86B}"/>
            </c:ext>
          </c:extLst>
        </c:ser>
        <c:ser>
          <c:idx val="9"/>
          <c:order val="9"/>
          <c:tx>
            <c:strRef>
              <c:f>'anova subs and uploads'!$H$14</c:f>
              <c:strCache>
                <c:ptCount val="1"/>
                <c:pt idx="0">
                  <c:v>Total</c:v>
                </c:pt>
              </c:strCache>
            </c:strRef>
          </c:tx>
          <c:spPr>
            <a:noFill/>
            <a:ln w="9525" cap="flat" cmpd="sng" algn="ctr">
              <a:solidFill>
                <a:schemeClr val="accent4">
                  <a:lumMod val="60000"/>
                </a:schemeClr>
              </a:solidFill>
              <a:miter lim="800000"/>
            </a:ln>
            <a:effectLst>
              <a:glow rad="63500">
                <a:schemeClr val="accent4">
                  <a:lumMod val="60000"/>
                  <a:satMod val="175000"/>
                  <a:alpha val="25000"/>
                </a:schemeClr>
              </a:glow>
            </a:effectLst>
          </c:spPr>
          <c:invertIfNegative val="0"/>
          <c:cat>
            <c:strRef>
              <c:f>'anova subs and uploads'!$I$1:$N$4</c:f>
              <c:strCache>
                <c:ptCount val="4"/>
                <c:pt idx="0">
                  <c:v>Count</c:v>
                </c:pt>
                <c:pt idx="1">
                  <c:v>Sum</c:v>
                </c:pt>
                <c:pt idx="2">
                  <c:v>Average</c:v>
                </c:pt>
                <c:pt idx="3">
                  <c:v>Variance</c:v>
                </c:pt>
              </c:strCache>
            </c:strRef>
          </c:cat>
          <c:val>
            <c:numRef>
              <c:f>'anova subs and uploads'!$I$14:$N$14</c:f>
              <c:numCache>
                <c:formatCode>General</c:formatCode>
                <c:ptCount val="6"/>
                <c:pt idx="0">
                  <c:v>3.7784461216550694E+17</c:v>
                </c:pt>
                <c:pt idx="1">
                  <c:v>1117</c:v>
                </c:pt>
              </c:numCache>
            </c:numRef>
          </c:val>
          <c:extLst>
            <c:ext xmlns:c16="http://schemas.microsoft.com/office/drawing/2014/chart" uri="{C3380CC4-5D6E-409C-BE32-E72D297353CC}">
              <c16:uniqueId val="{00000006-026B-4CFC-ACCC-D75AE75DA86B}"/>
            </c:ext>
          </c:extLst>
        </c:ser>
        <c:dLbls>
          <c:showLegendKey val="0"/>
          <c:showVal val="0"/>
          <c:showCatName val="0"/>
          <c:showSerName val="0"/>
          <c:showPercent val="0"/>
          <c:showBubbleSize val="0"/>
        </c:dLbls>
        <c:gapWidth val="315"/>
        <c:overlap val="-40"/>
        <c:axId val="1349285823"/>
        <c:axId val="1504248831"/>
        <c:extLst>
          <c:ext xmlns:c15="http://schemas.microsoft.com/office/drawing/2012/chart" uri="{02D57815-91ED-43cb-92C2-25804820EDAC}">
            <c15:filteredBarSeries>
              <c15:ser>
                <c:idx val="2"/>
                <c:order val="2"/>
                <c:tx>
                  <c:strRef>
                    <c:extLst>
                      <c:ext uri="{02D57815-91ED-43cb-92C2-25804820EDAC}">
                        <c15:formulaRef>
                          <c15:sqref>'anova subs and uploads'!$H$7</c15:sqref>
                        </c15:formulaRef>
                      </c:ext>
                    </c:extLst>
                    <c:strCache>
                      <c:ptCount val="1"/>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extLst>
                      <c:ext uri="{02D57815-91ED-43cb-92C2-25804820EDAC}">
                        <c15:formulaRef>
                          <c15:sqref>'anova subs and uploads'!$I$1:$N$4</c15:sqref>
                        </c15:formulaRef>
                      </c:ext>
                    </c:extLst>
                    <c:strCache>
                      <c:ptCount val="4"/>
                      <c:pt idx="0">
                        <c:v>Count</c:v>
                      </c:pt>
                      <c:pt idx="1">
                        <c:v>Sum</c:v>
                      </c:pt>
                      <c:pt idx="2">
                        <c:v>Average</c:v>
                      </c:pt>
                      <c:pt idx="3">
                        <c:v>Variance</c:v>
                      </c:pt>
                    </c:strCache>
                  </c:strRef>
                </c:cat>
                <c:val>
                  <c:numRef>
                    <c:extLst>
                      <c:ext uri="{02D57815-91ED-43cb-92C2-25804820EDAC}">
                        <c15:formulaRef>
                          <c15:sqref>'anova subs and uploads'!$I$7:$N$7</c15:sqref>
                        </c15:formulaRef>
                      </c:ext>
                    </c:extLst>
                    <c:numCache>
                      <c:formatCode>General</c:formatCode>
                      <c:ptCount val="6"/>
                    </c:numCache>
                  </c:numRef>
                </c:val>
                <c:extLst>
                  <c:ext xmlns:c16="http://schemas.microsoft.com/office/drawing/2014/chart" uri="{C3380CC4-5D6E-409C-BE32-E72D297353CC}">
                    <c16:uniqueId val="{00000007-026B-4CFC-ACCC-D75AE75DA86B}"/>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'anova subs and uploads'!$H$8</c15:sqref>
                        </c15:formulaRef>
                      </c:ext>
                    </c:extLst>
                    <c:strCache>
                      <c:ptCount val="1"/>
                    </c:strCache>
                  </c:strRef>
                </c:tx>
                <c:spPr>
                  <a:noFill/>
                  <a:ln w="9525" cap="flat" cmpd="sng" algn="ctr">
                    <a:solidFill>
                      <a:schemeClr val="accent4"/>
                    </a:solidFill>
                    <a:miter lim="800000"/>
                  </a:ln>
                  <a:effectLst>
                    <a:glow rad="63500">
                      <a:schemeClr val="accent4">
                        <a:satMod val="175000"/>
                        <a:alpha val="25000"/>
                      </a:schemeClr>
                    </a:glow>
                  </a:effectLst>
                </c:spPr>
                <c:invertIfNegative val="0"/>
                <c:cat>
                  <c:strRef>
                    <c:extLst xmlns:c15="http://schemas.microsoft.com/office/drawing/2012/chart">
                      <c:ext xmlns:c15="http://schemas.microsoft.com/office/drawing/2012/chart" uri="{02D57815-91ED-43cb-92C2-25804820EDAC}">
                        <c15:formulaRef>
                          <c15:sqref>'anova subs and uploads'!$I$1:$N$4</c15:sqref>
                        </c15:formulaRef>
                      </c:ext>
                    </c:extLst>
                    <c:strCache>
                      <c:ptCount val="4"/>
                      <c:pt idx="0">
                        <c:v>Count</c:v>
                      </c:pt>
                      <c:pt idx="1">
                        <c:v>Sum</c:v>
                      </c:pt>
                      <c:pt idx="2">
                        <c:v>Average</c:v>
                      </c:pt>
                      <c:pt idx="3">
                        <c:v>Variance</c:v>
                      </c:pt>
                    </c:strCache>
                  </c:strRef>
                </c:cat>
                <c:val>
                  <c:numRef>
                    <c:extLst xmlns:c15="http://schemas.microsoft.com/office/drawing/2012/chart">
                      <c:ext xmlns:c15="http://schemas.microsoft.com/office/drawing/2012/chart" uri="{02D57815-91ED-43cb-92C2-25804820EDAC}">
                        <c15:formulaRef>
                          <c15:sqref>'anova subs and uploads'!$I$8:$N$8</c15:sqref>
                        </c15:formulaRef>
                      </c:ext>
                    </c:extLst>
                    <c:numCache>
                      <c:formatCode>General</c:formatCode>
                      <c:ptCount val="6"/>
                    </c:numCache>
                  </c:numRef>
                </c:val>
                <c:extLst xmlns:c15="http://schemas.microsoft.com/office/drawing/2012/chart">
                  <c:ext xmlns:c16="http://schemas.microsoft.com/office/drawing/2014/chart" uri="{C3380CC4-5D6E-409C-BE32-E72D297353CC}">
                    <c16:uniqueId val="{00000008-026B-4CFC-ACCC-D75AE75DA86B}"/>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'anova subs and uploads'!$H$13</c15:sqref>
                        </c15:formulaRef>
                      </c:ext>
                    </c:extLst>
                    <c:strCache>
                      <c:ptCount val="1"/>
                    </c:strCache>
                  </c:strRef>
                </c:tx>
                <c:spPr>
                  <a:noFill/>
                  <a:ln w="9525" cap="flat" cmpd="sng" algn="ctr">
                    <a:solidFill>
                      <a:schemeClr val="accent3">
                        <a:lumMod val="60000"/>
                      </a:schemeClr>
                    </a:solidFill>
                    <a:miter lim="800000"/>
                  </a:ln>
                  <a:effectLst>
                    <a:glow rad="63500">
                      <a:schemeClr val="accent3">
                        <a:lumMod val="60000"/>
                        <a:satMod val="175000"/>
                        <a:alpha val="25000"/>
                      </a:schemeClr>
                    </a:glow>
                  </a:effectLst>
                </c:spPr>
                <c:invertIfNegative val="0"/>
                <c:cat>
                  <c:strRef>
                    <c:extLst xmlns:c15="http://schemas.microsoft.com/office/drawing/2012/chart">
                      <c:ext xmlns:c15="http://schemas.microsoft.com/office/drawing/2012/chart" uri="{02D57815-91ED-43cb-92C2-25804820EDAC}">
                        <c15:formulaRef>
                          <c15:sqref>'anova subs and uploads'!$I$1:$N$4</c15:sqref>
                        </c15:formulaRef>
                      </c:ext>
                    </c:extLst>
                    <c:strCache>
                      <c:ptCount val="4"/>
                      <c:pt idx="0">
                        <c:v>Count</c:v>
                      </c:pt>
                      <c:pt idx="1">
                        <c:v>Sum</c:v>
                      </c:pt>
                      <c:pt idx="2">
                        <c:v>Average</c:v>
                      </c:pt>
                      <c:pt idx="3">
                        <c:v>Variance</c:v>
                      </c:pt>
                    </c:strCache>
                  </c:strRef>
                </c:cat>
                <c:val>
                  <c:numRef>
                    <c:extLst xmlns:c15="http://schemas.microsoft.com/office/drawing/2012/chart">
                      <c:ext xmlns:c15="http://schemas.microsoft.com/office/drawing/2012/chart" uri="{02D57815-91ED-43cb-92C2-25804820EDAC}">
                        <c15:formulaRef>
                          <c15:sqref>'anova subs and uploads'!$I$13:$N$13</c15:sqref>
                        </c15:formulaRef>
                      </c:ext>
                    </c:extLst>
                    <c:numCache>
                      <c:formatCode>General</c:formatCode>
                      <c:ptCount val="6"/>
                    </c:numCache>
                  </c:numRef>
                </c:val>
                <c:extLst xmlns:c15="http://schemas.microsoft.com/office/drawing/2012/chart">
                  <c:ext xmlns:c16="http://schemas.microsoft.com/office/drawing/2014/chart" uri="{C3380CC4-5D6E-409C-BE32-E72D297353CC}">
                    <c16:uniqueId val="{00000009-026B-4CFC-ACCC-D75AE75DA86B}"/>
                  </c:ext>
                </c:extLst>
              </c15:ser>
            </c15:filteredBarSeries>
          </c:ext>
        </c:extLst>
      </c:barChart>
      <c:catAx>
        <c:axId val="1349285823"/>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04248831"/>
        <c:crosses val="autoZero"/>
        <c:auto val="1"/>
        <c:lblAlgn val="ctr"/>
        <c:lblOffset val="100"/>
        <c:noMultiLvlLbl val="0"/>
      </c:catAx>
      <c:valAx>
        <c:axId val="1504248831"/>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4928582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'Reg1'!$K$1</c:f>
              <c:strCache>
                <c:ptCount val="1"/>
                <c:pt idx="0">
                  <c:v>subscribers</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trendline>
            <c:spPr>
              <a:ln w="9525" cap="rnd">
                <a:solidFill>
                  <a:schemeClr val="accent1"/>
                </a:solidFill>
              </a:ln>
              <a:effectLst/>
            </c:spPr>
            <c:trendlineType val="linear"/>
            <c:dispRSqr val="1"/>
            <c:dispEq val="1"/>
            <c:trendlineLbl>
              <c:tx>
                <c:rich>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r>
                      <a:rPr lang="en-US" sz="1400" b="1" baseline="0"/>
                      <a:t>y = 0.0269x + 40273</a:t>
                    </a:r>
                    <a:br>
                      <a:rPr lang="en-US" sz="1400" b="1" baseline="0"/>
                    </a:br>
                    <a:r>
                      <a:rPr lang="en-US" sz="1400" b="1" baseline="0"/>
                      <a:t>R² = 0.498</a:t>
                    </a:r>
                    <a:endParaRPr lang="en-US" sz="1400" b="1"/>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trendlineLbl>
          </c:trendline>
          <c:xVal>
            <c:numRef>
              <c:f>'Reg1'!$J$2:$J$996</c:f>
              <c:numCache>
                <c:formatCode>General</c:formatCode>
                <c:ptCount val="995"/>
                <c:pt idx="0">
                  <c:v>163400000</c:v>
                </c:pt>
                <c:pt idx="1">
                  <c:v>110600000</c:v>
                </c:pt>
                <c:pt idx="2">
                  <c:v>108400000</c:v>
                </c:pt>
                <c:pt idx="3">
                  <c:v>97600000</c:v>
                </c:pt>
                <c:pt idx="4">
                  <c:v>94800000</c:v>
                </c:pt>
                <c:pt idx="5">
                  <c:v>87500000</c:v>
                </c:pt>
                <c:pt idx="6">
                  <c:v>81900000</c:v>
                </c:pt>
                <c:pt idx="7">
                  <c:v>80000000</c:v>
                </c:pt>
                <c:pt idx="8">
                  <c:v>79600000</c:v>
                </c:pt>
                <c:pt idx="9">
                  <c:v>78500000</c:v>
                </c:pt>
                <c:pt idx="10">
                  <c:v>76700000</c:v>
                </c:pt>
                <c:pt idx="11">
                  <c:v>70200000</c:v>
                </c:pt>
                <c:pt idx="12">
                  <c:v>66000000</c:v>
                </c:pt>
                <c:pt idx="13">
                  <c:v>65500000</c:v>
                </c:pt>
                <c:pt idx="14">
                  <c:v>64700000</c:v>
                </c:pt>
                <c:pt idx="15">
                  <c:v>64200000</c:v>
                </c:pt>
                <c:pt idx="16">
                  <c:v>59800000</c:v>
                </c:pt>
                <c:pt idx="17">
                  <c:v>58800000</c:v>
                </c:pt>
                <c:pt idx="18">
                  <c:v>57800000</c:v>
                </c:pt>
                <c:pt idx="19">
                  <c:v>57000000</c:v>
                </c:pt>
                <c:pt idx="20">
                  <c:v>56300000</c:v>
                </c:pt>
                <c:pt idx="21">
                  <c:v>55200000</c:v>
                </c:pt>
                <c:pt idx="22">
                  <c:v>51900000</c:v>
                </c:pt>
                <c:pt idx="23">
                  <c:v>50200000</c:v>
                </c:pt>
                <c:pt idx="24">
                  <c:v>47100000</c:v>
                </c:pt>
                <c:pt idx="25">
                  <c:v>43600000</c:v>
                </c:pt>
                <c:pt idx="26">
                  <c:v>43400000</c:v>
                </c:pt>
                <c:pt idx="27">
                  <c:v>42000000</c:v>
                </c:pt>
                <c:pt idx="28">
                  <c:v>39200000</c:v>
                </c:pt>
                <c:pt idx="29">
                  <c:v>39100000</c:v>
                </c:pt>
                <c:pt idx="30">
                  <c:v>39100000</c:v>
                </c:pt>
                <c:pt idx="31">
                  <c:v>38600000</c:v>
                </c:pt>
                <c:pt idx="32">
                  <c:v>38300000</c:v>
                </c:pt>
                <c:pt idx="33">
                  <c:v>36500000</c:v>
                </c:pt>
                <c:pt idx="34">
                  <c:v>36300000</c:v>
                </c:pt>
                <c:pt idx="35">
                  <c:v>36200000</c:v>
                </c:pt>
                <c:pt idx="36">
                  <c:v>35100000</c:v>
                </c:pt>
                <c:pt idx="37">
                  <c:v>35000000</c:v>
                </c:pt>
                <c:pt idx="38">
                  <c:v>34600000</c:v>
                </c:pt>
                <c:pt idx="39">
                  <c:v>34300000</c:v>
                </c:pt>
                <c:pt idx="40">
                  <c:v>34200000</c:v>
                </c:pt>
                <c:pt idx="41">
                  <c:v>34100000</c:v>
                </c:pt>
                <c:pt idx="42">
                  <c:v>33000000</c:v>
                </c:pt>
                <c:pt idx="43">
                  <c:v>32900000</c:v>
                </c:pt>
                <c:pt idx="44">
                  <c:v>32200000</c:v>
                </c:pt>
                <c:pt idx="45">
                  <c:v>30700000</c:v>
                </c:pt>
                <c:pt idx="46">
                  <c:v>29600000</c:v>
                </c:pt>
                <c:pt idx="47">
                  <c:v>29400000</c:v>
                </c:pt>
                <c:pt idx="48">
                  <c:v>29100000</c:v>
                </c:pt>
                <c:pt idx="49">
                  <c:v>28700000</c:v>
                </c:pt>
                <c:pt idx="50">
                  <c:v>27900000</c:v>
                </c:pt>
                <c:pt idx="51">
                  <c:v>26900000</c:v>
                </c:pt>
                <c:pt idx="52">
                  <c:v>26900000</c:v>
                </c:pt>
                <c:pt idx="53">
                  <c:v>26500000</c:v>
                </c:pt>
                <c:pt idx="54">
                  <c:v>26500000</c:v>
                </c:pt>
                <c:pt idx="55">
                  <c:v>26300000</c:v>
                </c:pt>
                <c:pt idx="56">
                  <c:v>25600000</c:v>
                </c:pt>
                <c:pt idx="57">
                  <c:v>25400000</c:v>
                </c:pt>
                <c:pt idx="58">
                  <c:v>24600000</c:v>
                </c:pt>
                <c:pt idx="59">
                  <c:v>24600000</c:v>
                </c:pt>
                <c:pt idx="60">
                  <c:v>24100000</c:v>
                </c:pt>
                <c:pt idx="61">
                  <c:v>23900000</c:v>
                </c:pt>
                <c:pt idx="62">
                  <c:v>23900000</c:v>
                </c:pt>
                <c:pt idx="63">
                  <c:v>23800000</c:v>
                </c:pt>
                <c:pt idx="64">
                  <c:v>23400000</c:v>
                </c:pt>
                <c:pt idx="65">
                  <c:v>23000000</c:v>
                </c:pt>
                <c:pt idx="66">
                  <c:v>22800000</c:v>
                </c:pt>
                <c:pt idx="67">
                  <c:v>22700000</c:v>
                </c:pt>
                <c:pt idx="68">
                  <c:v>22500000</c:v>
                </c:pt>
                <c:pt idx="69">
                  <c:v>22400000</c:v>
                </c:pt>
                <c:pt idx="70">
                  <c:v>22200000</c:v>
                </c:pt>
                <c:pt idx="71">
                  <c:v>22100000</c:v>
                </c:pt>
                <c:pt idx="72">
                  <c:v>21700000</c:v>
                </c:pt>
                <c:pt idx="73">
                  <c:v>21500000</c:v>
                </c:pt>
                <c:pt idx="74">
                  <c:v>21100000</c:v>
                </c:pt>
                <c:pt idx="75">
                  <c:v>20700000</c:v>
                </c:pt>
                <c:pt idx="76">
                  <c:v>20600000</c:v>
                </c:pt>
                <c:pt idx="77">
                  <c:v>20500000</c:v>
                </c:pt>
                <c:pt idx="78">
                  <c:v>20400000</c:v>
                </c:pt>
                <c:pt idx="79">
                  <c:v>20300000</c:v>
                </c:pt>
                <c:pt idx="80">
                  <c:v>20200000</c:v>
                </c:pt>
                <c:pt idx="81">
                  <c:v>20100000</c:v>
                </c:pt>
                <c:pt idx="82">
                  <c:v>20000000</c:v>
                </c:pt>
                <c:pt idx="83">
                  <c:v>19400000</c:v>
                </c:pt>
                <c:pt idx="84">
                  <c:v>19300000</c:v>
                </c:pt>
                <c:pt idx="85">
                  <c:v>19200000</c:v>
                </c:pt>
                <c:pt idx="86">
                  <c:v>19200000</c:v>
                </c:pt>
                <c:pt idx="87">
                  <c:v>19200000</c:v>
                </c:pt>
                <c:pt idx="88">
                  <c:v>19100000</c:v>
                </c:pt>
                <c:pt idx="89">
                  <c:v>19100000</c:v>
                </c:pt>
                <c:pt idx="90">
                  <c:v>18900000</c:v>
                </c:pt>
                <c:pt idx="91">
                  <c:v>18800000</c:v>
                </c:pt>
                <c:pt idx="92">
                  <c:v>18400000</c:v>
                </c:pt>
                <c:pt idx="93">
                  <c:v>18200000</c:v>
                </c:pt>
                <c:pt idx="94">
                  <c:v>17900000</c:v>
                </c:pt>
                <c:pt idx="95">
                  <c:v>17800000</c:v>
                </c:pt>
                <c:pt idx="96">
                  <c:v>17700000</c:v>
                </c:pt>
                <c:pt idx="97">
                  <c:v>17700000</c:v>
                </c:pt>
                <c:pt idx="98">
                  <c:v>17600000</c:v>
                </c:pt>
                <c:pt idx="99">
                  <c:v>17400000</c:v>
                </c:pt>
                <c:pt idx="100">
                  <c:v>17000000</c:v>
                </c:pt>
                <c:pt idx="101">
                  <c:v>17000000</c:v>
                </c:pt>
                <c:pt idx="102">
                  <c:v>16800000</c:v>
                </c:pt>
                <c:pt idx="103">
                  <c:v>16700000</c:v>
                </c:pt>
                <c:pt idx="104">
                  <c:v>16600000</c:v>
                </c:pt>
                <c:pt idx="105">
                  <c:v>16600000</c:v>
                </c:pt>
                <c:pt idx="106">
                  <c:v>16100000</c:v>
                </c:pt>
                <c:pt idx="107">
                  <c:v>16100000</c:v>
                </c:pt>
                <c:pt idx="108">
                  <c:v>15900000</c:v>
                </c:pt>
                <c:pt idx="109">
                  <c:v>15900000</c:v>
                </c:pt>
                <c:pt idx="110">
                  <c:v>15900000</c:v>
                </c:pt>
                <c:pt idx="111">
                  <c:v>15800000</c:v>
                </c:pt>
                <c:pt idx="112">
                  <c:v>15800000</c:v>
                </c:pt>
                <c:pt idx="113">
                  <c:v>15800000</c:v>
                </c:pt>
                <c:pt idx="114">
                  <c:v>15700000</c:v>
                </c:pt>
                <c:pt idx="115">
                  <c:v>15400000</c:v>
                </c:pt>
                <c:pt idx="116">
                  <c:v>15400000</c:v>
                </c:pt>
                <c:pt idx="117">
                  <c:v>15300000</c:v>
                </c:pt>
                <c:pt idx="118">
                  <c:v>15300000</c:v>
                </c:pt>
                <c:pt idx="119">
                  <c:v>15300000</c:v>
                </c:pt>
                <c:pt idx="120">
                  <c:v>15100000</c:v>
                </c:pt>
                <c:pt idx="121">
                  <c:v>15000000</c:v>
                </c:pt>
                <c:pt idx="122">
                  <c:v>15000000</c:v>
                </c:pt>
                <c:pt idx="123">
                  <c:v>14800000</c:v>
                </c:pt>
                <c:pt idx="124">
                  <c:v>14700000</c:v>
                </c:pt>
                <c:pt idx="125">
                  <c:v>14600000</c:v>
                </c:pt>
                <c:pt idx="126">
                  <c:v>14600000</c:v>
                </c:pt>
                <c:pt idx="127">
                  <c:v>14500000</c:v>
                </c:pt>
                <c:pt idx="128">
                  <c:v>14500000</c:v>
                </c:pt>
                <c:pt idx="129">
                  <c:v>14000000</c:v>
                </c:pt>
                <c:pt idx="130">
                  <c:v>13800000</c:v>
                </c:pt>
                <c:pt idx="131">
                  <c:v>13600000</c:v>
                </c:pt>
                <c:pt idx="132">
                  <c:v>13600000</c:v>
                </c:pt>
                <c:pt idx="133">
                  <c:v>13300000</c:v>
                </c:pt>
                <c:pt idx="134">
                  <c:v>13300000</c:v>
                </c:pt>
                <c:pt idx="135">
                  <c:v>13200000</c:v>
                </c:pt>
                <c:pt idx="136">
                  <c:v>13200000</c:v>
                </c:pt>
                <c:pt idx="137">
                  <c:v>13100000</c:v>
                </c:pt>
                <c:pt idx="138">
                  <c:v>13100000</c:v>
                </c:pt>
                <c:pt idx="139">
                  <c:v>13100000</c:v>
                </c:pt>
                <c:pt idx="140">
                  <c:v>13100000</c:v>
                </c:pt>
                <c:pt idx="141">
                  <c:v>12800000</c:v>
                </c:pt>
                <c:pt idx="142">
                  <c:v>12800000</c:v>
                </c:pt>
                <c:pt idx="143">
                  <c:v>12800000</c:v>
                </c:pt>
                <c:pt idx="144">
                  <c:v>12800000</c:v>
                </c:pt>
                <c:pt idx="145">
                  <c:v>12700000</c:v>
                </c:pt>
                <c:pt idx="146">
                  <c:v>12700000</c:v>
                </c:pt>
                <c:pt idx="147">
                  <c:v>12700000</c:v>
                </c:pt>
                <c:pt idx="148">
                  <c:v>12700000</c:v>
                </c:pt>
                <c:pt idx="149">
                  <c:v>12500000</c:v>
                </c:pt>
                <c:pt idx="150">
                  <c:v>12400000</c:v>
                </c:pt>
                <c:pt idx="151">
                  <c:v>12400000</c:v>
                </c:pt>
                <c:pt idx="152">
                  <c:v>12300000</c:v>
                </c:pt>
                <c:pt idx="153">
                  <c:v>12200000</c:v>
                </c:pt>
                <c:pt idx="154">
                  <c:v>12100000</c:v>
                </c:pt>
                <c:pt idx="155">
                  <c:v>12000000</c:v>
                </c:pt>
                <c:pt idx="156">
                  <c:v>11900000</c:v>
                </c:pt>
                <c:pt idx="157">
                  <c:v>11800000</c:v>
                </c:pt>
                <c:pt idx="158">
                  <c:v>11700000</c:v>
                </c:pt>
                <c:pt idx="159">
                  <c:v>11600000</c:v>
                </c:pt>
                <c:pt idx="160">
                  <c:v>11500000</c:v>
                </c:pt>
                <c:pt idx="161">
                  <c:v>11300000</c:v>
                </c:pt>
                <c:pt idx="162">
                  <c:v>11300000</c:v>
                </c:pt>
                <c:pt idx="163">
                  <c:v>11300000</c:v>
                </c:pt>
                <c:pt idx="164">
                  <c:v>11200000</c:v>
                </c:pt>
                <c:pt idx="165">
                  <c:v>11200000</c:v>
                </c:pt>
                <c:pt idx="166">
                  <c:v>11200000</c:v>
                </c:pt>
                <c:pt idx="167">
                  <c:v>11200000</c:v>
                </c:pt>
                <c:pt idx="168">
                  <c:v>11100000</c:v>
                </c:pt>
                <c:pt idx="169">
                  <c:v>11100000</c:v>
                </c:pt>
                <c:pt idx="170">
                  <c:v>11000000</c:v>
                </c:pt>
                <c:pt idx="171">
                  <c:v>11000000</c:v>
                </c:pt>
                <c:pt idx="172">
                  <c:v>11000000</c:v>
                </c:pt>
                <c:pt idx="173">
                  <c:v>10900000</c:v>
                </c:pt>
                <c:pt idx="174">
                  <c:v>10800000</c:v>
                </c:pt>
                <c:pt idx="175">
                  <c:v>10600000</c:v>
                </c:pt>
                <c:pt idx="176">
                  <c:v>10400000</c:v>
                </c:pt>
                <c:pt idx="177">
                  <c:v>10300000</c:v>
                </c:pt>
                <c:pt idx="178">
                  <c:v>10300000</c:v>
                </c:pt>
                <c:pt idx="179">
                  <c:v>10300000</c:v>
                </c:pt>
                <c:pt idx="180">
                  <c:v>10200000</c:v>
                </c:pt>
                <c:pt idx="181">
                  <c:v>10100000</c:v>
                </c:pt>
                <c:pt idx="182">
                  <c:v>10100000</c:v>
                </c:pt>
                <c:pt idx="183">
                  <c:v>9900000</c:v>
                </c:pt>
                <c:pt idx="184">
                  <c:v>9900000</c:v>
                </c:pt>
                <c:pt idx="185">
                  <c:v>9700000</c:v>
                </c:pt>
                <c:pt idx="186">
                  <c:v>9700000</c:v>
                </c:pt>
                <c:pt idx="187">
                  <c:v>9600000</c:v>
                </c:pt>
                <c:pt idx="188">
                  <c:v>9500000</c:v>
                </c:pt>
                <c:pt idx="189">
                  <c:v>9500000</c:v>
                </c:pt>
                <c:pt idx="190">
                  <c:v>9500000</c:v>
                </c:pt>
                <c:pt idx="191">
                  <c:v>9400000</c:v>
                </c:pt>
                <c:pt idx="192">
                  <c:v>9400000</c:v>
                </c:pt>
                <c:pt idx="193">
                  <c:v>9300000</c:v>
                </c:pt>
                <c:pt idx="194">
                  <c:v>9300000</c:v>
                </c:pt>
                <c:pt idx="195">
                  <c:v>9300000</c:v>
                </c:pt>
                <c:pt idx="196">
                  <c:v>9200000</c:v>
                </c:pt>
                <c:pt idx="197">
                  <c:v>9100000</c:v>
                </c:pt>
                <c:pt idx="198">
                  <c:v>9100000</c:v>
                </c:pt>
                <c:pt idx="199">
                  <c:v>9000000</c:v>
                </c:pt>
                <c:pt idx="200">
                  <c:v>8900000</c:v>
                </c:pt>
                <c:pt idx="201">
                  <c:v>8900000</c:v>
                </c:pt>
                <c:pt idx="202">
                  <c:v>8900000</c:v>
                </c:pt>
                <c:pt idx="203">
                  <c:v>8900000</c:v>
                </c:pt>
                <c:pt idx="204">
                  <c:v>8800000</c:v>
                </c:pt>
                <c:pt idx="205">
                  <c:v>8800000</c:v>
                </c:pt>
                <c:pt idx="206">
                  <c:v>8800000</c:v>
                </c:pt>
                <c:pt idx="207">
                  <c:v>8700000</c:v>
                </c:pt>
                <c:pt idx="208">
                  <c:v>8700000</c:v>
                </c:pt>
                <c:pt idx="209">
                  <c:v>8700000</c:v>
                </c:pt>
                <c:pt idx="210">
                  <c:v>8700000</c:v>
                </c:pt>
                <c:pt idx="211">
                  <c:v>8600000</c:v>
                </c:pt>
                <c:pt idx="212">
                  <c:v>8600000</c:v>
                </c:pt>
                <c:pt idx="213">
                  <c:v>8600000</c:v>
                </c:pt>
                <c:pt idx="214">
                  <c:v>8500000</c:v>
                </c:pt>
                <c:pt idx="215">
                  <c:v>8500000</c:v>
                </c:pt>
                <c:pt idx="216">
                  <c:v>8500000</c:v>
                </c:pt>
                <c:pt idx="217">
                  <c:v>8500000</c:v>
                </c:pt>
                <c:pt idx="218">
                  <c:v>8500000</c:v>
                </c:pt>
                <c:pt idx="219">
                  <c:v>8400000</c:v>
                </c:pt>
                <c:pt idx="220">
                  <c:v>8400000</c:v>
                </c:pt>
                <c:pt idx="221">
                  <c:v>8400000</c:v>
                </c:pt>
                <c:pt idx="222">
                  <c:v>8300000</c:v>
                </c:pt>
                <c:pt idx="223">
                  <c:v>8200000</c:v>
                </c:pt>
                <c:pt idx="224">
                  <c:v>8200000</c:v>
                </c:pt>
                <c:pt idx="225">
                  <c:v>8100000</c:v>
                </c:pt>
                <c:pt idx="226">
                  <c:v>8100000</c:v>
                </c:pt>
                <c:pt idx="227">
                  <c:v>8100000</c:v>
                </c:pt>
                <c:pt idx="228">
                  <c:v>8100000</c:v>
                </c:pt>
                <c:pt idx="229">
                  <c:v>8100000</c:v>
                </c:pt>
                <c:pt idx="230">
                  <c:v>8000000</c:v>
                </c:pt>
                <c:pt idx="231">
                  <c:v>7900000</c:v>
                </c:pt>
                <c:pt idx="232">
                  <c:v>7900000</c:v>
                </c:pt>
                <c:pt idx="233">
                  <c:v>7900000</c:v>
                </c:pt>
                <c:pt idx="234">
                  <c:v>7800000</c:v>
                </c:pt>
                <c:pt idx="235">
                  <c:v>7800000</c:v>
                </c:pt>
                <c:pt idx="236">
                  <c:v>7700000</c:v>
                </c:pt>
                <c:pt idx="237">
                  <c:v>7700000</c:v>
                </c:pt>
                <c:pt idx="238">
                  <c:v>7700000</c:v>
                </c:pt>
                <c:pt idx="239">
                  <c:v>7700000</c:v>
                </c:pt>
                <c:pt idx="240">
                  <c:v>7600000</c:v>
                </c:pt>
                <c:pt idx="241">
                  <c:v>7600000</c:v>
                </c:pt>
                <c:pt idx="242">
                  <c:v>7600000</c:v>
                </c:pt>
                <c:pt idx="243">
                  <c:v>7500000</c:v>
                </c:pt>
                <c:pt idx="244">
                  <c:v>7500000</c:v>
                </c:pt>
                <c:pt idx="245">
                  <c:v>7400000</c:v>
                </c:pt>
                <c:pt idx="246">
                  <c:v>7400000</c:v>
                </c:pt>
                <c:pt idx="247">
                  <c:v>7300000</c:v>
                </c:pt>
                <c:pt idx="248">
                  <c:v>7300000</c:v>
                </c:pt>
                <c:pt idx="249">
                  <c:v>7300000</c:v>
                </c:pt>
                <c:pt idx="250">
                  <c:v>7300000</c:v>
                </c:pt>
                <c:pt idx="251">
                  <c:v>7300000</c:v>
                </c:pt>
                <c:pt idx="252">
                  <c:v>7200000</c:v>
                </c:pt>
                <c:pt idx="253">
                  <c:v>7200000</c:v>
                </c:pt>
                <c:pt idx="254">
                  <c:v>7200000</c:v>
                </c:pt>
                <c:pt idx="255">
                  <c:v>7200000</c:v>
                </c:pt>
                <c:pt idx="256">
                  <c:v>7000000</c:v>
                </c:pt>
                <c:pt idx="257">
                  <c:v>7000000</c:v>
                </c:pt>
                <c:pt idx="258">
                  <c:v>6900000</c:v>
                </c:pt>
                <c:pt idx="259">
                  <c:v>6900000</c:v>
                </c:pt>
                <c:pt idx="260">
                  <c:v>6900000</c:v>
                </c:pt>
                <c:pt idx="261">
                  <c:v>6800000</c:v>
                </c:pt>
                <c:pt idx="262">
                  <c:v>6800000</c:v>
                </c:pt>
                <c:pt idx="263">
                  <c:v>6800000</c:v>
                </c:pt>
                <c:pt idx="264">
                  <c:v>6800000</c:v>
                </c:pt>
                <c:pt idx="265">
                  <c:v>6800000</c:v>
                </c:pt>
                <c:pt idx="266">
                  <c:v>6700000</c:v>
                </c:pt>
                <c:pt idx="267">
                  <c:v>6700000</c:v>
                </c:pt>
                <c:pt idx="268">
                  <c:v>6700000</c:v>
                </c:pt>
                <c:pt idx="269">
                  <c:v>6700000</c:v>
                </c:pt>
                <c:pt idx="270">
                  <c:v>6700000</c:v>
                </c:pt>
                <c:pt idx="271">
                  <c:v>6700000</c:v>
                </c:pt>
                <c:pt idx="272">
                  <c:v>6700000</c:v>
                </c:pt>
                <c:pt idx="273">
                  <c:v>6600000</c:v>
                </c:pt>
                <c:pt idx="274">
                  <c:v>6600000</c:v>
                </c:pt>
                <c:pt idx="275">
                  <c:v>6600000</c:v>
                </c:pt>
                <c:pt idx="276">
                  <c:v>6500000</c:v>
                </c:pt>
                <c:pt idx="277">
                  <c:v>6500000</c:v>
                </c:pt>
                <c:pt idx="278">
                  <c:v>6500000</c:v>
                </c:pt>
                <c:pt idx="279">
                  <c:v>6500000</c:v>
                </c:pt>
                <c:pt idx="280">
                  <c:v>6500000</c:v>
                </c:pt>
                <c:pt idx="281">
                  <c:v>6400000</c:v>
                </c:pt>
                <c:pt idx="282">
                  <c:v>6400000</c:v>
                </c:pt>
                <c:pt idx="283">
                  <c:v>6400000</c:v>
                </c:pt>
                <c:pt idx="284">
                  <c:v>6400000</c:v>
                </c:pt>
                <c:pt idx="285">
                  <c:v>6300000</c:v>
                </c:pt>
                <c:pt idx="286">
                  <c:v>6300000</c:v>
                </c:pt>
                <c:pt idx="287">
                  <c:v>6300000</c:v>
                </c:pt>
                <c:pt idx="288">
                  <c:v>6300000</c:v>
                </c:pt>
                <c:pt idx="289">
                  <c:v>6300000</c:v>
                </c:pt>
                <c:pt idx="290">
                  <c:v>6300000</c:v>
                </c:pt>
                <c:pt idx="291">
                  <c:v>6200000</c:v>
                </c:pt>
                <c:pt idx="292">
                  <c:v>6200000</c:v>
                </c:pt>
                <c:pt idx="293">
                  <c:v>6200000</c:v>
                </c:pt>
                <c:pt idx="294">
                  <c:v>6100000</c:v>
                </c:pt>
                <c:pt idx="295">
                  <c:v>6100000</c:v>
                </c:pt>
                <c:pt idx="296">
                  <c:v>6100000</c:v>
                </c:pt>
                <c:pt idx="297">
                  <c:v>6100000</c:v>
                </c:pt>
                <c:pt idx="298">
                  <c:v>6100000</c:v>
                </c:pt>
                <c:pt idx="299">
                  <c:v>6000000</c:v>
                </c:pt>
                <c:pt idx="300">
                  <c:v>5900000</c:v>
                </c:pt>
                <c:pt idx="301">
                  <c:v>5900000</c:v>
                </c:pt>
                <c:pt idx="302">
                  <c:v>5900000</c:v>
                </c:pt>
                <c:pt idx="303">
                  <c:v>5900000</c:v>
                </c:pt>
                <c:pt idx="304">
                  <c:v>5800000</c:v>
                </c:pt>
                <c:pt idx="305">
                  <c:v>5700000</c:v>
                </c:pt>
                <c:pt idx="306">
                  <c:v>5700000</c:v>
                </c:pt>
                <c:pt idx="307">
                  <c:v>5700000</c:v>
                </c:pt>
                <c:pt idx="308">
                  <c:v>5700000</c:v>
                </c:pt>
                <c:pt idx="309">
                  <c:v>5600000</c:v>
                </c:pt>
                <c:pt idx="310">
                  <c:v>5600000</c:v>
                </c:pt>
                <c:pt idx="311">
                  <c:v>5600000</c:v>
                </c:pt>
                <c:pt idx="312">
                  <c:v>5600000</c:v>
                </c:pt>
                <c:pt idx="313">
                  <c:v>5500000</c:v>
                </c:pt>
                <c:pt idx="314">
                  <c:v>5500000</c:v>
                </c:pt>
                <c:pt idx="315">
                  <c:v>5500000</c:v>
                </c:pt>
                <c:pt idx="316">
                  <c:v>5500000</c:v>
                </c:pt>
                <c:pt idx="317">
                  <c:v>5400000</c:v>
                </c:pt>
                <c:pt idx="318">
                  <c:v>5400000</c:v>
                </c:pt>
                <c:pt idx="319">
                  <c:v>5400000</c:v>
                </c:pt>
                <c:pt idx="320">
                  <c:v>5400000</c:v>
                </c:pt>
                <c:pt idx="321">
                  <c:v>5400000</c:v>
                </c:pt>
                <c:pt idx="322">
                  <c:v>5400000</c:v>
                </c:pt>
                <c:pt idx="323">
                  <c:v>5400000</c:v>
                </c:pt>
                <c:pt idx="324">
                  <c:v>5400000</c:v>
                </c:pt>
                <c:pt idx="325">
                  <c:v>5400000</c:v>
                </c:pt>
                <c:pt idx="326">
                  <c:v>5400000</c:v>
                </c:pt>
                <c:pt idx="327">
                  <c:v>5400000</c:v>
                </c:pt>
                <c:pt idx="328">
                  <c:v>5300000</c:v>
                </c:pt>
                <c:pt idx="329">
                  <c:v>5300000</c:v>
                </c:pt>
                <c:pt idx="330">
                  <c:v>5300000</c:v>
                </c:pt>
                <c:pt idx="331">
                  <c:v>5300000</c:v>
                </c:pt>
                <c:pt idx="332">
                  <c:v>5300000</c:v>
                </c:pt>
                <c:pt idx="333">
                  <c:v>5300000</c:v>
                </c:pt>
                <c:pt idx="334">
                  <c:v>5300000</c:v>
                </c:pt>
                <c:pt idx="335">
                  <c:v>5200000</c:v>
                </c:pt>
                <c:pt idx="336">
                  <c:v>5200000</c:v>
                </c:pt>
                <c:pt idx="337">
                  <c:v>5200000</c:v>
                </c:pt>
                <c:pt idx="338">
                  <c:v>5200000</c:v>
                </c:pt>
                <c:pt idx="339">
                  <c:v>5100000</c:v>
                </c:pt>
                <c:pt idx="340">
                  <c:v>5100000</c:v>
                </c:pt>
                <c:pt idx="341">
                  <c:v>5100000</c:v>
                </c:pt>
                <c:pt idx="342">
                  <c:v>5100000</c:v>
                </c:pt>
                <c:pt idx="343">
                  <c:v>5100000</c:v>
                </c:pt>
                <c:pt idx="344">
                  <c:v>5000000</c:v>
                </c:pt>
                <c:pt idx="345">
                  <c:v>5000000</c:v>
                </c:pt>
                <c:pt idx="346">
                  <c:v>5000000</c:v>
                </c:pt>
                <c:pt idx="347">
                  <c:v>5000000</c:v>
                </c:pt>
                <c:pt idx="348">
                  <c:v>4900000</c:v>
                </c:pt>
                <c:pt idx="349">
                  <c:v>4900000</c:v>
                </c:pt>
                <c:pt idx="350">
                  <c:v>4900000</c:v>
                </c:pt>
                <c:pt idx="351">
                  <c:v>4900000</c:v>
                </c:pt>
                <c:pt idx="352">
                  <c:v>4900000</c:v>
                </c:pt>
                <c:pt idx="353">
                  <c:v>4900000</c:v>
                </c:pt>
                <c:pt idx="354">
                  <c:v>4900000</c:v>
                </c:pt>
                <c:pt idx="355">
                  <c:v>4800000</c:v>
                </c:pt>
                <c:pt idx="356">
                  <c:v>4800000</c:v>
                </c:pt>
                <c:pt idx="357">
                  <c:v>4800000</c:v>
                </c:pt>
                <c:pt idx="358">
                  <c:v>4800000</c:v>
                </c:pt>
                <c:pt idx="359">
                  <c:v>4800000</c:v>
                </c:pt>
                <c:pt idx="360">
                  <c:v>4700000</c:v>
                </c:pt>
                <c:pt idx="361">
                  <c:v>4700000</c:v>
                </c:pt>
                <c:pt idx="362">
                  <c:v>4700000</c:v>
                </c:pt>
                <c:pt idx="363">
                  <c:v>4700000</c:v>
                </c:pt>
                <c:pt idx="364">
                  <c:v>4700000</c:v>
                </c:pt>
                <c:pt idx="365">
                  <c:v>4700000</c:v>
                </c:pt>
                <c:pt idx="366">
                  <c:v>4700000</c:v>
                </c:pt>
                <c:pt idx="367">
                  <c:v>4700000</c:v>
                </c:pt>
                <c:pt idx="368">
                  <c:v>4700000</c:v>
                </c:pt>
                <c:pt idx="369">
                  <c:v>4700000</c:v>
                </c:pt>
                <c:pt idx="370">
                  <c:v>4700000</c:v>
                </c:pt>
                <c:pt idx="371">
                  <c:v>4600000</c:v>
                </c:pt>
                <c:pt idx="372">
                  <c:v>4600000</c:v>
                </c:pt>
                <c:pt idx="373">
                  <c:v>4600000</c:v>
                </c:pt>
                <c:pt idx="374">
                  <c:v>4600000</c:v>
                </c:pt>
                <c:pt idx="375">
                  <c:v>4600000</c:v>
                </c:pt>
                <c:pt idx="376">
                  <c:v>4500000</c:v>
                </c:pt>
                <c:pt idx="377">
                  <c:v>4500000</c:v>
                </c:pt>
                <c:pt idx="378">
                  <c:v>4500000</c:v>
                </c:pt>
                <c:pt idx="379">
                  <c:v>4400000</c:v>
                </c:pt>
                <c:pt idx="380">
                  <c:v>4400000</c:v>
                </c:pt>
                <c:pt idx="381">
                  <c:v>4400000</c:v>
                </c:pt>
                <c:pt idx="382">
                  <c:v>4400000</c:v>
                </c:pt>
                <c:pt idx="383">
                  <c:v>4300000</c:v>
                </c:pt>
                <c:pt idx="384">
                  <c:v>4300000</c:v>
                </c:pt>
                <c:pt idx="385">
                  <c:v>4300000</c:v>
                </c:pt>
                <c:pt idx="386">
                  <c:v>4300000</c:v>
                </c:pt>
                <c:pt idx="387">
                  <c:v>4300000</c:v>
                </c:pt>
                <c:pt idx="388">
                  <c:v>4300000</c:v>
                </c:pt>
                <c:pt idx="389">
                  <c:v>4300000</c:v>
                </c:pt>
                <c:pt idx="390">
                  <c:v>4300000</c:v>
                </c:pt>
                <c:pt idx="391">
                  <c:v>4300000</c:v>
                </c:pt>
                <c:pt idx="392">
                  <c:v>4300000</c:v>
                </c:pt>
                <c:pt idx="393">
                  <c:v>4300000</c:v>
                </c:pt>
                <c:pt idx="394">
                  <c:v>4200000</c:v>
                </c:pt>
                <c:pt idx="395">
                  <c:v>4200000</c:v>
                </c:pt>
                <c:pt idx="396">
                  <c:v>4200000</c:v>
                </c:pt>
                <c:pt idx="397">
                  <c:v>4200000</c:v>
                </c:pt>
                <c:pt idx="398">
                  <c:v>4200000</c:v>
                </c:pt>
                <c:pt idx="399">
                  <c:v>4200000</c:v>
                </c:pt>
                <c:pt idx="400">
                  <c:v>4100000</c:v>
                </c:pt>
                <c:pt idx="401">
                  <c:v>4100000</c:v>
                </c:pt>
                <c:pt idx="402">
                  <c:v>4100000</c:v>
                </c:pt>
                <c:pt idx="403">
                  <c:v>4100000</c:v>
                </c:pt>
                <c:pt idx="404">
                  <c:v>4100000</c:v>
                </c:pt>
                <c:pt idx="405">
                  <c:v>4100000</c:v>
                </c:pt>
                <c:pt idx="406">
                  <c:v>4100000</c:v>
                </c:pt>
                <c:pt idx="407">
                  <c:v>4000000</c:v>
                </c:pt>
                <c:pt idx="408">
                  <c:v>4000000</c:v>
                </c:pt>
                <c:pt idx="409">
                  <c:v>4000000</c:v>
                </c:pt>
                <c:pt idx="410">
                  <c:v>4000000</c:v>
                </c:pt>
                <c:pt idx="411">
                  <c:v>4000000</c:v>
                </c:pt>
                <c:pt idx="412">
                  <c:v>3900000</c:v>
                </c:pt>
                <c:pt idx="413">
                  <c:v>3900000</c:v>
                </c:pt>
                <c:pt idx="414">
                  <c:v>3900000</c:v>
                </c:pt>
                <c:pt idx="415">
                  <c:v>3900000</c:v>
                </c:pt>
                <c:pt idx="416">
                  <c:v>3800000</c:v>
                </c:pt>
                <c:pt idx="417">
                  <c:v>3800000</c:v>
                </c:pt>
                <c:pt idx="418">
                  <c:v>3800000</c:v>
                </c:pt>
                <c:pt idx="419">
                  <c:v>3800000</c:v>
                </c:pt>
                <c:pt idx="420">
                  <c:v>3800000</c:v>
                </c:pt>
                <c:pt idx="421">
                  <c:v>3800000</c:v>
                </c:pt>
                <c:pt idx="422">
                  <c:v>3800000</c:v>
                </c:pt>
                <c:pt idx="423">
                  <c:v>3700000</c:v>
                </c:pt>
                <c:pt idx="424">
                  <c:v>3700000</c:v>
                </c:pt>
                <c:pt idx="425">
                  <c:v>3700000</c:v>
                </c:pt>
                <c:pt idx="426">
                  <c:v>3700000</c:v>
                </c:pt>
                <c:pt idx="427">
                  <c:v>3600000</c:v>
                </c:pt>
                <c:pt idx="428">
                  <c:v>3600000</c:v>
                </c:pt>
                <c:pt idx="429">
                  <c:v>3600000</c:v>
                </c:pt>
                <c:pt idx="430">
                  <c:v>3600000</c:v>
                </c:pt>
                <c:pt idx="431">
                  <c:v>3500000</c:v>
                </c:pt>
                <c:pt idx="432">
                  <c:v>3500000</c:v>
                </c:pt>
                <c:pt idx="433">
                  <c:v>3500000</c:v>
                </c:pt>
                <c:pt idx="434">
                  <c:v>3500000</c:v>
                </c:pt>
                <c:pt idx="435">
                  <c:v>3500000</c:v>
                </c:pt>
                <c:pt idx="436">
                  <c:v>3400000</c:v>
                </c:pt>
                <c:pt idx="437">
                  <c:v>3400000</c:v>
                </c:pt>
                <c:pt idx="438">
                  <c:v>3400000</c:v>
                </c:pt>
                <c:pt idx="439">
                  <c:v>3400000</c:v>
                </c:pt>
                <c:pt idx="440">
                  <c:v>3400000</c:v>
                </c:pt>
                <c:pt idx="441">
                  <c:v>3400000</c:v>
                </c:pt>
                <c:pt idx="442">
                  <c:v>3300000</c:v>
                </c:pt>
                <c:pt idx="443">
                  <c:v>3300000</c:v>
                </c:pt>
                <c:pt idx="444">
                  <c:v>3300000</c:v>
                </c:pt>
                <c:pt idx="445">
                  <c:v>3300000</c:v>
                </c:pt>
                <c:pt idx="446">
                  <c:v>3300000</c:v>
                </c:pt>
                <c:pt idx="447">
                  <c:v>3200000</c:v>
                </c:pt>
                <c:pt idx="448">
                  <c:v>3200000</c:v>
                </c:pt>
                <c:pt idx="449">
                  <c:v>3200000</c:v>
                </c:pt>
                <c:pt idx="450">
                  <c:v>3200000</c:v>
                </c:pt>
                <c:pt idx="451">
                  <c:v>3100000</c:v>
                </c:pt>
                <c:pt idx="452">
                  <c:v>3100000</c:v>
                </c:pt>
                <c:pt idx="453">
                  <c:v>3100000</c:v>
                </c:pt>
                <c:pt idx="454">
                  <c:v>3100000</c:v>
                </c:pt>
                <c:pt idx="455">
                  <c:v>3100000</c:v>
                </c:pt>
                <c:pt idx="456">
                  <c:v>3100000</c:v>
                </c:pt>
                <c:pt idx="457">
                  <c:v>3100000</c:v>
                </c:pt>
                <c:pt idx="458">
                  <c:v>3100000</c:v>
                </c:pt>
                <c:pt idx="459">
                  <c:v>3100000</c:v>
                </c:pt>
                <c:pt idx="460">
                  <c:v>3000000</c:v>
                </c:pt>
                <c:pt idx="461">
                  <c:v>3000000</c:v>
                </c:pt>
                <c:pt idx="462">
                  <c:v>3000000</c:v>
                </c:pt>
                <c:pt idx="463">
                  <c:v>3000000</c:v>
                </c:pt>
                <c:pt idx="464">
                  <c:v>3000000</c:v>
                </c:pt>
                <c:pt idx="465">
                  <c:v>2900000</c:v>
                </c:pt>
                <c:pt idx="466">
                  <c:v>2900000</c:v>
                </c:pt>
                <c:pt idx="467">
                  <c:v>2900000</c:v>
                </c:pt>
                <c:pt idx="468">
                  <c:v>2900000</c:v>
                </c:pt>
                <c:pt idx="469">
                  <c:v>2900000</c:v>
                </c:pt>
                <c:pt idx="470">
                  <c:v>2900000</c:v>
                </c:pt>
                <c:pt idx="471">
                  <c:v>2800000</c:v>
                </c:pt>
                <c:pt idx="472">
                  <c:v>2800000</c:v>
                </c:pt>
                <c:pt idx="473">
                  <c:v>2800000</c:v>
                </c:pt>
                <c:pt idx="474">
                  <c:v>2800000</c:v>
                </c:pt>
                <c:pt idx="475">
                  <c:v>2800000</c:v>
                </c:pt>
                <c:pt idx="476">
                  <c:v>2800000</c:v>
                </c:pt>
                <c:pt idx="477">
                  <c:v>2800000</c:v>
                </c:pt>
                <c:pt idx="478">
                  <c:v>2800000</c:v>
                </c:pt>
                <c:pt idx="479">
                  <c:v>2700000</c:v>
                </c:pt>
                <c:pt idx="480">
                  <c:v>2700000</c:v>
                </c:pt>
                <c:pt idx="481">
                  <c:v>2700000</c:v>
                </c:pt>
                <c:pt idx="482">
                  <c:v>2700000</c:v>
                </c:pt>
                <c:pt idx="483">
                  <c:v>2700000</c:v>
                </c:pt>
                <c:pt idx="484">
                  <c:v>2700000</c:v>
                </c:pt>
                <c:pt idx="485">
                  <c:v>2700000</c:v>
                </c:pt>
                <c:pt idx="486">
                  <c:v>2700000</c:v>
                </c:pt>
                <c:pt idx="487">
                  <c:v>2600000</c:v>
                </c:pt>
                <c:pt idx="488">
                  <c:v>2600000</c:v>
                </c:pt>
                <c:pt idx="489">
                  <c:v>2600000</c:v>
                </c:pt>
                <c:pt idx="490">
                  <c:v>2600000</c:v>
                </c:pt>
                <c:pt idx="491">
                  <c:v>2600000</c:v>
                </c:pt>
                <c:pt idx="492">
                  <c:v>2600000</c:v>
                </c:pt>
                <c:pt idx="493">
                  <c:v>2600000</c:v>
                </c:pt>
                <c:pt idx="494">
                  <c:v>2600000</c:v>
                </c:pt>
                <c:pt idx="495">
                  <c:v>2600000</c:v>
                </c:pt>
                <c:pt idx="496">
                  <c:v>2600000</c:v>
                </c:pt>
                <c:pt idx="497">
                  <c:v>2600000</c:v>
                </c:pt>
                <c:pt idx="498">
                  <c:v>2500000</c:v>
                </c:pt>
                <c:pt idx="499">
                  <c:v>2500000</c:v>
                </c:pt>
                <c:pt idx="500">
                  <c:v>2500000</c:v>
                </c:pt>
                <c:pt idx="501">
                  <c:v>2500000</c:v>
                </c:pt>
                <c:pt idx="502">
                  <c:v>2500000</c:v>
                </c:pt>
                <c:pt idx="503">
                  <c:v>2500000</c:v>
                </c:pt>
                <c:pt idx="504">
                  <c:v>2500000</c:v>
                </c:pt>
                <c:pt idx="505">
                  <c:v>2500000</c:v>
                </c:pt>
                <c:pt idx="506">
                  <c:v>2500000</c:v>
                </c:pt>
                <c:pt idx="507">
                  <c:v>2400000</c:v>
                </c:pt>
                <c:pt idx="508">
                  <c:v>2400000</c:v>
                </c:pt>
                <c:pt idx="509">
                  <c:v>2400000</c:v>
                </c:pt>
                <c:pt idx="510">
                  <c:v>2400000</c:v>
                </c:pt>
                <c:pt idx="511">
                  <c:v>2400000</c:v>
                </c:pt>
                <c:pt idx="512">
                  <c:v>2400000</c:v>
                </c:pt>
                <c:pt idx="513">
                  <c:v>2400000</c:v>
                </c:pt>
                <c:pt idx="514">
                  <c:v>2400000</c:v>
                </c:pt>
                <c:pt idx="515">
                  <c:v>2400000</c:v>
                </c:pt>
                <c:pt idx="516">
                  <c:v>2300000</c:v>
                </c:pt>
                <c:pt idx="517">
                  <c:v>2300000</c:v>
                </c:pt>
                <c:pt idx="518">
                  <c:v>2300000</c:v>
                </c:pt>
                <c:pt idx="519">
                  <c:v>2300000</c:v>
                </c:pt>
                <c:pt idx="520">
                  <c:v>2300000</c:v>
                </c:pt>
                <c:pt idx="521">
                  <c:v>2300000</c:v>
                </c:pt>
                <c:pt idx="522">
                  <c:v>2300000</c:v>
                </c:pt>
                <c:pt idx="523">
                  <c:v>2300000</c:v>
                </c:pt>
                <c:pt idx="524">
                  <c:v>2300000</c:v>
                </c:pt>
                <c:pt idx="525">
                  <c:v>2300000</c:v>
                </c:pt>
                <c:pt idx="526">
                  <c:v>2300000</c:v>
                </c:pt>
                <c:pt idx="527">
                  <c:v>2300000</c:v>
                </c:pt>
                <c:pt idx="528">
                  <c:v>2200000</c:v>
                </c:pt>
                <c:pt idx="529">
                  <c:v>2200000</c:v>
                </c:pt>
                <c:pt idx="530">
                  <c:v>2200000</c:v>
                </c:pt>
                <c:pt idx="531">
                  <c:v>2200000</c:v>
                </c:pt>
                <c:pt idx="532">
                  <c:v>2200000</c:v>
                </c:pt>
                <c:pt idx="533">
                  <c:v>2200000</c:v>
                </c:pt>
                <c:pt idx="534">
                  <c:v>2200000</c:v>
                </c:pt>
                <c:pt idx="535">
                  <c:v>2200000</c:v>
                </c:pt>
                <c:pt idx="536">
                  <c:v>2200000</c:v>
                </c:pt>
                <c:pt idx="537">
                  <c:v>2200000</c:v>
                </c:pt>
                <c:pt idx="538">
                  <c:v>2200000</c:v>
                </c:pt>
                <c:pt idx="539">
                  <c:v>2200000</c:v>
                </c:pt>
                <c:pt idx="540">
                  <c:v>2100000</c:v>
                </c:pt>
                <c:pt idx="541">
                  <c:v>2100000</c:v>
                </c:pt>
                <c:pt idx="542">
                  <c:v>2100000</c:v>
                </c:pt>
                <c:pt idx="543">
                  <c:v>2100000</c:v>
                </c:pt>
                <c:pt idx="544">
                  <c:v>2100000</c:v>
                </c:pt>
                <c:pt idx="545">
                  <c:v>2100000</c:v>
                </c:pt>
                <c:pt idx="546">
                  <c:v>2100000</c:v>
                </c:pt>
                <c:pt idx="547">
                  <c:v>2100000</c:v>
                </c:pt>
                <c:pt idx="548">
                  <c:v>2100000</c:v>
                </c:pt>
                <c:pt idx="549">
                  <c:v>2100000</c:v>
                </c:pt>
                <c:pt idx="550">
                  <c:v>2100000</c:v>
                </c:pt>
                <c:pt idx="551">
                  <c:v>2100000</c:v>
                </c:pt>
                <c:pt idx="552">
                  <c:v>2100000</c:v>
                </c:pt>
                <c:pt idx="553">
                  <c:v>2100000</c:v>
                </c:pt>
                <c:pt idx="554">
                  <c:v>2100000</c:v>
                </c:pt>
                <c:pt idx="555">
                  <c:v>2100000</c:v>
                </c:pt>
                <c:pt idx="556">
                  <c:v>2100000</c:v>
                </c:pt>
                <c:pt idx="557">
                  <c:v>2000000</c:v>
                </c:pt>
                <c:pt idx="558">
                  <c:v>2000000</c:v>
                </c:pt>
                <c:pt idx="559">
                  <c:v>2000000</c:v>
                </c:pt>
                <c:pt idx="560">
                  <c:v>2000000</c:v>
                </c:pt>
                <c:pt idx="561">
                  <c:v>2000000</c:v>
                </c:pt>
                <c:pt idx="562">
                  <c:v>2000000</c:v>
                </c:pt>
                <c:pt idx="563">
                  <c:v>2000000</c:v>
                </c:pt>
                <c:pt idx="564">
                  <c:v>2000000</c:v>
                </c:pt>
                <c:pt idx="565">
                  <c:v>2000000</c:v>
                </c:pt>
                <c:pt idx="566">
                  <c:v>1900000</c:v>
                </c:pt>
                <c:pt idx="567">
                  <c:v>1900000</c:v>
                </c:pt>
                <c:pt idx="568">
                  <c:v>1900000</c:v>
                </c:pt>
                <c:pt idx="569">
                  <c:v>1900000</c:v>
                </c:pt>
                <c:pt idx="570">
                  <c:v>1900000</c:v>
                </c:pt>
                <c:pt idx="571">
                  <c:v>1900000</c:v>
                </c:pt>
                <c:pt idx="572">
                  <c:v>1900000</c:v>
                </c:pt>
                <c:pt idx="573">
                  <c:v>1900000</c:v>
                </c:pt>
                <c:pt idx="574">
                  <c:v>1800000</c:v>
                </c:pt>
                <c:pt idx="575">
                  <c:v>1800000</c:v>
                </c:pt>
                <c:pt idx="576">
                  <c:v>1800000</c:v>
                </c:pt>
                <c:pt idx="577">
                  <c:v>1800000</c:v>
                </c:pt>
                <c:pt idx="578">
                  <c:v>1800000</c:v>
                </c:pt>
                <c:pt idx="579">
                  <c:v>1800000</c:v>
                </c:pt>
                <c:pt idx="580">
                  <c:v>1800000</c:v>
                </c:pt>
                <c:pt idx="581">
                  <c:v>1800000</c:v>
                </c:pt>
                <c:pt idx="582">
                  <c:v>1800000</c:v>
                </c:pt>
                <c:pt idx="583">
                  <c:v>1700000</c:v>
                </c:pt>
                <c:pt idx="584">
                  <c:v>1700000</c:v>
                </c:pt>
                <c:pt idx="585">
                  <c:v>1700000</c:v>
                </c:pt>
                <c:pt idx="586">
                  <c:v>1700000</c:v>
                </c:pt>
                <c:pt idx="587">
                  <c:v>1700000</c:v>
                </c:pt>
                <c:pt idx="588">
                  <c:v>1700000</c:v>
                </c:pt>
                <c:pt idx="589">
                  <c:v>1700000</c:v>
                </c:pt>
                <c:pt idx="590">
                  <c:v>1700000</c:v>
                </c:pt>
                <c:pt idx="591">
                  <c:v>1700000</c:v>
                </c:pt>
                <c:pt idx="592">
                  <c:v>1700000</c:v>
                </c:pt>
                <c:pt idx="593">
                  <c:v>1700000</c:v>
                </c:pt>
                <c:pt idx="594">
                  <c:v>1700000</c:v>
                </c:pt>
                <c:pt idx="595">
                  <c:v>1600000</c:v>
                </c:pt>
                <c:pt idx="596">
                  <c:v>1600000</c:v>
                </c:pt>
                <c:pt idx="597">
                  <c:v>1600000</c:v>
                </c:pt>
                <c:pt idx="598">
                  <c:v>1600000</c:v>
                </c:pt>
                <c:pt idx="599">
                  <c:v>1600000</c:v>
                </c:pt>
                <c:pt idx="600">
                  <c:v>1600000</c:v>
                </c:pt>
                <c:pt idx="601">
                  <c:v>1600000</c:v>
                </c:pt>
                <c:pt idx="602">
                  <c:v>1600000</c:v>
                </c:pt>
                <c:pt idx="603">
                  <c:v>1500000</c:v>
                </c:pt>
                <c:pt idx="604">
                  <c:v>1500000</c:v>
                </c:pt>
                <c:pt idx="605">
                  <c:v>1500000</c:v>
                </c:pt>
                <c:pt idx="606">
                  <c:v>1500000</c:v>
                </c:pt>
                <c:pt idx="607">
                  <c:v>1500000</c:v>
                </c:pt>
                <c:pt idx="608">
                  <c:v>1500000</c:v>
                </c:pt>
                <c:pt idx="609">
                  <c:v>1500000</c:v>
                </c:pt>
                <c:pt idx="610">
                  <c:v>1500000</c:v>
                </c:pt>
                <c:pt idx="611">
                  <c:v>1500000</c:v>
                </c:pt>
                <c:pt idx="612">
                  <c:v>1500000</c:v>
                </c:pt>
                <c:pt idx="613">
                  <c:v>1500000</c:v>
                </c:pt>
                <c:pt idx="614">
                  <c:v>1500000</c:v>
                </c:pt>
                <c:pt idx="615">
                  <c:v>1400000</c:v>
                </c:pt>
                <c:pt idx="616">
                  <c:v>1400000</c:v>
                </c:pt>
                <c:pt idx="617">
                  <c:v>1400000</c:v>
                </c:pt>
                <c:pt idx="618">
                  <c:v>1400000</c:v>
                </c:pt>
                <c:pt idx="619">
                  <c:v>1400000</c:v>
                </c:pt>
                <c:pt idx="620">
                  <c:v>1400000</c:v>
                </c:pt>
                <c:pt idx="621">
                  <c:v>1400000</c:v>
                </c:pt>
                <c:pt idx="622">
                  <c:v>1400000</c:v>
                </c:pt>
                <c:pt idx="623">
                  <c:v>1400000</c:v>
                </c:pt>
                <c:pt idx="624">
                  <c:v>1400000</c:v>
                </c:pt>
                <c:pt idx="625">
                  <c:v>1400000</c:v>
                </c:pt>
                <c:pt idx="626">
                  <c:v>1400000</c:v>
                </c:pt>
                <c:pt idx="627">
                  <c:v>1400000</c:v>
                </c:pt>
                <c:pt idx="628">
                  <c:v>1400000</c:v>
                </c:pt>
                <c:pt idx="629">
                  <c:v>1400000</c:v>
                </c:pt>
                <c:pt idx="630">
                  <c:v>1300000</c:v>
                </c:pt>
                <c:pt idx="631">
                  <c:v>1300000</c:v>
                </c:pt>
                <c:pt idx="632">
                  <c:v>1300000</c:v>
                </c:pt>
                <c:pt idx="633">
                  <c:v>1300000</c:v>
                </c:pt>
                <c:pt idx="634">
                  <c:v>1300000</c:v>
                </c:pt>
                <c:pt idx="635">
                  <c:v>1300000</c:v>
                </c:pt>
                <c:pt idx="636">
                  <c:v>1300000</c:v>
                </c:pt>
                <c:pt idx="637">
                  <c:v>1300000</c:v>
                </c:pt>
                <c:pt idx="638">
                  <c:v>1300000</c:v>
                </c:pt>
                <c:pt idx="639">
                  <c:v>1300000</c:v>
                </c:pt>
                <c:pt idx="640">
                  <c:v>1300000</c:v>
                </c:pt>
                <c:pt idx="641">
                  <c:v>1300000</c:v>
                </c:pt>
                <c:pt idx="642">
                  <c:v>1300000</c:v>
                </c:pt>
                <c:pt idx="643">
                  <c:v>1300000</c:v>
                </c:pt>
                <c:pt idx="644">
                  <c:v>1300000</c:v>
                </c:pt>
                <c:pt idx="645">
                  <c:v>1300000</c:v>
                </c:pt>
                <c:pt idx="646">
                  <c:v>1300000</c:v>
                </c:pt>
                <c:pt idx="647">
                  <c:v>1300000</c:v>
                </c:pt>
                <c:pt idx="648">
                  <c:v>1300000</c:v>
                </c:pt>
                <c:pt idx="649">
                  <c:v>1300000</c:v>
                </c:pt>
                <c:pt idx="650">
                  <c:v>1300000</c:v>
                </c:pt>
                <c:pt idx="651">
                  <c:v>1200000</c:v>
                </c:pt>
                <c:pt idx="652">
                  <c:v>1200000</c:v>
                </c:pt>
                <c:pt idx="653">
                  <c:v>1200000</c:v>
                </c:pt>
                <c:pt idx="654">
                  <c:v>1200000</c:v>
                </c:pt>
                <c:pt idx="655">
                  <c:v>1200000</c:v>
                </c:pt>
                <c:pt idx="656">
                  <c:v>1200000</c:v>
                </c:pt>
                <c:pt idx="657">
                  <c:v>1200000</c:v>
                </c:pt>
                <c:pt idx="658">
                  <c:v>1200000</c:v>
                </c:pt>
                <c:pt idx="659">
                  <c:v>1200000</c:v>
                </c:pt>
                <c:pt idx="660">
                  <c:v>1200000</c:v>
                </c:pt>
                <c:pt idx="661">
                  <c:v>1200000</c:v>
                </c:pt>
                <c:pt idx="662">
                  <c:v>1200000</c:v>
                </c:pt>
                <c:pt idx="663">
                  <c:v>1200000</c:v>
                </c:pt>
                <c:pt idx="664">
                  <c:v>1100000</c:v>
                </c:pt>
                <c:pt idx="665">
                  <c:v>1100000</c:v>
                </c:pt>
                <c:pt idx="666">
                  <c:v>1100000</c:v>
                </c:pt>
                <c:pt idx="667">
                  <c:v>1100000</c:v>
                </c:pt>
                <c:pt idx="668">
                  <c:v>1100000</c:v>
                </c:pt>
                <c:pt idx="669">
                  <c:v>1100000</c:v>
                </c:pt>
                <c:pt idx="670">
                  <c:v>1100000</c:v>
                </c:pt>
                <c:pt idx="671">
                  <c:v>1100000</c:v>
                </c:pt>
                <c:pt idx="672">
                  <c:v>1100000</c:v>
                </c:pt>
                <c:pt idx="673">
                  <c:v>1100000</c:v>
                </c:pt>
                <c:pt idx="674">
                  <c:v>1100000</c:v>
                </c:pt>
                <c:pt idx="675">
                  <c:v>1100000</c:v>
                </c:pt>
                <c:pt idx="676">
                  <c:v>1000000</c:v>
                </c:pt>
                <c:pt idx="677">
                  <c:v>1000000</c:v>
                </c:pt>
                <c:pt idx="678">
                  <c:v>1000000</c:v>
                </c:pt>
                <c:pt idx="679">
                  <c:v>1000000</c:v>
                </c:pt>
                <c:pt idx="680">
                  <c:v>1000000</c:v>
                </c:pt>
                <c:pt idx="681">
                  <c:v>1000000</c:v>
                </c:pt>
                <c:pt idx="682">
                  <c:v>1000000</c:v>
                </c:pt>
                <c:pt idx="683">
                  <c:v>977700</c:v>
                </c:pt>
                <c:pt idx="684">
                  <c:v>972700</c:v>
                </c:pt>
                <c:pt idx="685">
                  <c:v>972600</c:v>
                </c:pt>
                <c:pt idx="686">
                  <c:v>960600</c:v>
                </c:pt>
                <c:pt idx="687">
                  <c:v>947500</c:v>
                </c:pt>
                <c:pt idx="688">
                  <c:v>913400</c:v>
                </c:pt>
                <c:pt idx="689">
                  <c:v>911000</c:v>
                </c:pt>
                <c:pt idx="690">
                  <c:v>890300</c:v>
                </c:pt>
                <c:pt idx="691">
                  <c:v>888900</c:v>
                </c:pt>
                <c:pt idx="692">
                  <c:v>869600</c:v>
                </c:pt>
                <c:pt idx="693">
                  <c:v>866200</c:v>
                </c:pt>
                <c:pt idx="694">
                  <c:v>865300</c:v>
                </c:pt>
                <c:pt idx="695">
                  <c:v>861300</c:v>
                </c:pt>
                <c:pt idx="696">
                  <c:v>844200</c:v>
                </c:pt>
                <c:pt idx="697">
                  <c:v>838500</c:v>
                </c:pt>
                <c:pt idx="698">
                  <c:v>829000</c:v>
                </c:pt>
                <c:pt idx="699">
                  <c:v>828600</c:v>
                </c:pt>
                <c:pt idx="700">
                  <c:v>827600</c:v>
                </c:pt>
                <c:pt idx="701">
                  <c:v>827100</c:v>
                </c:pt>
                <c:pt idx="702">
                  <c:v>819000</c:v>
                </c:pt>
                <c:pt idx="703">
                  <c:v>805700</c:v>
                </c:pt>
                <c:pt idx="704">
                  <c:v>802500</c:v>
                </c:pt>
                <c:pt idx="705">
                  <c:v>787600</c:v>
                </c:pt>
                <c:pt idx="706">
                  <c:v>783300</c:v>
                </c:pt>
                <c:pt idx="707">
                  <c:v>774700</c:v>
                </c:pt>
                <c:pt idx="708">
                  <c:v>773600</c:v>
                </c:pt>
                <c:pt idx="709">
                  <c:v>767200</c:v>
                </c:pt>
                <c:pt idx="710">
                  <c:v>753300</c:v>
                </c:pt>
                <c:pt idx="711">
                  <c:v>746700</c:v>
                </c:pt>
                <c:pt idx="712">
                  <c:v>745200</c:v>
                </c:pt>
                <c:pt idx="713">
                  <c:v>739500</c:v>
                </c:pt>
                <c:pt idx="714">
                  <c:v>736300</c:v>
                </c:pt>
                <c:pt idx="715">
                  <c:v>734200</c:v>
                </c:pt>
                <c:pt idx="716">
                  <c:v>733300</c:v>
                </c:pt>
                <c:pt idx="717">
                  <c:v>723800</c:v>
                </c:pt>
                <c:pt idx="718">
                  <c:v>713400</c:v>
                </c:pt>
                <c:pt idx="719">
                  <c:v>703000</c:v>
                </c:pt>
                <c:pt idx="720">
                  <c:v>695900</c:v>
                </c:pt>
                <c:pt idx="721">
                  <c:v>692600</c:v>
                </c:pt>
                <c:pt idx="722">
                  <c:v>685800</c:v>
                </c:pt>
                <c:pt idx="723">
                  <c:v>666800</c:v>
                </c:pt>
                <c:pt idx="724">
                  <c:v>665200</c:v>
                </c:pt>
                <c:pt idx="725">
                  <c:v>662500</c:v>
                </c:pt>
                <c:pt idx="726">
                  <c:v>658000</c:v>
                </c:pt>
                <c:pt idx="727">
                  <c:v>649600</c:v>
                </c:pt>
                <c:pt idx="728">
                  <c:v>648100</c:v>
                </c:pt>
                <c:pt idx="729">
                  <c:v>644900</c:v>
                </c:pt>
                <c:pt idx="730">
                  <c:v>635800</c:v>
                </c:pt>
                <c:pt idx="731">
                  <c:v>630800</c:v>
                </c:pt>
                <c:pt idx="732">
                  <c:v>619300</c:v>
                </c:pt>
                <c:pt idx="733">
                  <c:v>600100</c:v>
                </c:pt>
                <c:pt idx="734">
                  <c:v>594000</c:v>
                </c:pt>
                <c:pt idx="735">
                  <c:v>582900</c:v>
                </c:pt>
                <c:pt idx="736">
                  <c:v>580200</c:v>
                </c:pt>
                <c:pt idx="737">
                  <c:v>575700</c:v>
                </c:pt>
                <c:pt idx="738">
                  <c:v>573900</c:v>
                </c:pt>
                <c:pt idx="739">
                  <c:v>551500</c:v>
                </c:pt>
                <c:pt idx="740">
                  <c:v>548000</c:v>
                </c:pt>
                <c:pt idx="741">
                  <c:v>532700</c:v>
                </c:pt>
                <c:pt idx="742">
                  <c:v>531800</c:v>
                </c:pt>
                <c:pt idx="743">
                  <c:v>530100</c:v>
                </c:pt>
                <c:pt idx="744">
                  <c:v>528200</c:v>
                </c:pt>
                <c:pt idx="745">
                  <c:v>522600</c:v>
                </c:pt>
                <c:pt idx="746">
                  <c:v>520900</c:v>
                </c:pt>
                <c:pt idx="747">
                  <c:v>520700</c:v>
                </c:pt>
                <c:pt idx="748">
                  <c:v>518600</c:v>
                </c:pt>
                <c:pt idx="749">
                  <c:v>517800</c:v>
                </c:pt>
                <c:pt idx="750">
                  <c:v>516700</c:v>
                </c:pt>
                <c:pt idx="751">
                  <c:v>506300</c:v>
                </c:pt>
                <c:pt idx="752">
                  <c:v>493300</c:v>
                </c:pt>
                <c:pt idx="753">
                  <c:v>490600</c:v>
                </c:pt>
                <c:pt idx="754">
                  <c:v>490100</c:v>
                </c:pt>
                <c:pt idx="755">
                  <c:v>484000</c:v>
                </c:pt>
                <c:pt idx="756">
                  <c:v>479000</c:v>
                </c:pt>
                <c:pt idx="757">
                  <c:v>475900</c:v>
                </c:pt>
                <c:pt idx="758">
                  <c:v>475700</c:v>
                </c:pt>
                <c:pt idx="759">
                  <c:v>461700</c:v>
                </c:pt>
                <c:pt idx="760">
                  <c:v>460600</c:v>
                </c:pt>
                <c:pt idx="761">
                  <c:v>448400</c:v>
                </c:pt>
                <c:pt idx="762">
                  <c:v>437400</c:v>
                </c:pt>
                <c:pt idx="763">
                  <c:v>425700</c:v>
                </c:pt>
                <c:pt idx="764">
                  <c:v>420900</c:v>
                </c:pt>
                <c:pt idx="765">
                  <c:v>415200</c:v>
                </c:pt>
                <c:pt idx="766">
                  <c:v>414500</c:v>
                </c:pt>
                <c:pt idx="767">
                  <c:v>407200</c:v>
                </c:pt>
                <c:pt idx="768">
                  <c:v>401700</c:v>
                </c:pt>
                <c:pt idx="769">
                  <c:v>366100</c:v>
                </c:pt>
                <c:pt idx="770">
                  <c:v>357000</c:v>
                </c:pt>
                <c:pt idx="771">
                  <c:v>344500</c:v>
                </c:pt>
                <c:pt idx="772">
                  <c:v>343600</c:v>
                </c:pt>
                <c:pt idx="773">
                  <c:v>333200</c:v>
                </c:pt>
                <c:pt idx="774">
                  <c:v>333200</c:v>
                </c:pt>
                <c:pt idx="775">
                  <c:v>294600</c:v>
                </c:pt>
                <c:pt idx="776">
                  <c:v>286600</c:v>
                </c:pt>
                <c:pt idx="777">
                  <c:v>285700</c:v>
                </c:pt>
                <c:pt idx="778">
                  <c:v>284200</c:v>
                </c:pt>
                <c:pt idx="779">
                  <c:v>277100</c:v>
                </c:pt>
                <c:pt idx="780">
                  <c:v>271200</c:v>
                </c:pt>
                <c:pt idx="781">
                  <c:v>261100</c:v>
                </c:pt>
                <c:pt idx="782">
                  <c:v>260200</c:v>
                </c:pt>
                <c:pt idx="783">
                  <c:v>258600</c:v>
                </c:pt>
                <c:pt idx="784">
                  <c:v>255800</c:v>
                </c:pt>
                <c:pt idx="785">
                  <c:v>238100</c:v>
                </c:pt>
                <c:pt idx="786">
                  <c:v>229500</c:v>
                </c:pt>
                <c:pt idx="787">
                  <c:v>225500</c:v>
                </c:pt>
                <c:pt idx="788">
                  <c:v>224300</c:v>
                </c:pt>
                <c:pt idx="789">
                  <c:v>220700</c:v>
                </c:pt>
                <c:pt idx="790">
                  <c:v>212500</c:v>
                </c:pt>
                <c:pt idx="791">
                  <c:v>203200</c:v>
                </c:pt>
                <c:pt idx="792">
                  <c:v>192100</c:v>
                </c:pt>
                <c:pt idx="793">
                  <c:v>185800</c:v>
                </c:pt>
                <c:pt idx="794">
                  <c:v>180900</c:v>
                </c:pt>
                <c:pt idx="795">
                  <c:v>173700</c:v>
                </c:pt>
                <c:pt idx="796">
                  <c:v>170700</c:v>
                </c:pt>
                <c:pt idx="797">
                  <c:v>147800</c:v>
                </c:pt>
                <c:pt idx="798">
                  <c:v>146500</c:v>
                </c:pt>
                <c:pt idx="799">
                  <c:v>136200</c:v>
                </c:pt>
                <c:pt idx="800">
                  <c:v>136100</c:v>
                </c:pt>
                <c:pt idx="801">
                  <c:v>131100</c:v>
                </c:pt>
                <c:pt idx="802">
                  <c:v>129300</c:v>
                </c:pt>
                <c:pt idx="803">
                  <c:v>118900</c:v>
                </c:pt>
                <c:pt idx="804">
                  <c:v>114300</c:v>
                </c:pt>
                <c:pt idx="805">
                  <c:v>96300</c:v>
                </c:pt>
                <c:pt idx="806">
                  <c:v>92600</c:v>
                </c:pt>
                <c:pt idx="807">
                  <c:v>84500</c:v>
                </c:pt>
                <c:pt idx="808">
                  <c:v>78500</c:v>
                </c:pt>
                <c:pt idx="809">
                  <c:v>76300</c:v>
                </c:pt>
                <c:pt idx="810">
                  <c:v>76000</c:v>
                </c:pt>
                <c:pt idx="811">
                  <c:v>66900</c:v>
                </c:pt>
                <c:pt idx="812">
                  <c:v>65700</c:v>
                </c:pt>
                <c:pt idx="813">
                  <c:v>64100</c:v>
                </c:pt>
                <c:pt idx="814">
                  <c:v>63900</c:v>
                </c:pt>
                <c:pt idx="815">
                  <c:v>50100</c:v>
                </c:pt>
                <c:pt idx="816">
                  <c:v>48100</c:v>
                </c:pt>
                <c:pt idx="817">
                  <c:v>45100</c:v>
                </c:pt>
                <c:pt idx="818">
                  <c:v>40200</c:v>
                </c:pt>
                <c:pt idx="819">
                  <c:v>40200</c:v>
                </c:pt>
                <c:pt idx="820">
                  <c:v>38700</c:v>
                </c:pt>
                <c:pt idx="821">
                  <c:v>22700</c:v>
                </c:pt>
                <c:pt idx="822">
                  <c:v>21600</c:v>
                </c:pt>
                <c:pt idx="823">
                  <c:v>19900</c:v>
                </c:pt>
                <c:pt idx="824">
                  <c:v>16100</c:v>
                </c:pt>
                <c:pt idx="825">
                  <c:v>10900</c:v>
                </c:pt>
                <c:pt idx="826">
                  <c:v>7100</c:v>
                </c:pt>
                <c:pt idx="827">
                  <c:v>3200</c:v>
                </c:pt>
                <c:pt idx="828">
                  <c:v>3100</c:v>
                </c:pt>
                <c:pt idx="829">
                  <c:v>2900</c:v>
                </c:pt>
                <c:pt idx="830">
                  <c:v>1800</c:v>
                </c:pt>
                <c:pt idx="831">
                  <c:v>1800</c:v>
                </c:pt>
                <c:pt idx="832">
                  <c:v>1800</c:v>
                </c:pt>
                <c:pt idx="833">
                  <c:v>1500</c:v>
                </c:pt>
                <c:pt idx="834">
                  <c:v>1400</c:v>
                </c:pt>
                <c:pt idx="835">
                  <c:v>1300</c:v>
                </c:pt>
                <c:pt idx="836">
                  <c:v>994</c:v>
                </c:pt>
                <c:pt idx="837">
                  <c:v>977</c:v>
                </c:pt>
                <c:pt idx="838">
                  <c:v>779</c:v>
                </c:pt>
                <c:pt idx="839">
                  <c:v>742</c:v>
                </c:pt>
                <c:pt idx="840">
                  <c:v>507</c:v>
                </c:pt>
                <c:pt idx="841">
                  <c:v>419</c:v>
                </c:pt>
                <c:pt idx="842">
                  <c:v>369</c:v>
                </c:pt>
                <c:pt idx="843">
                  <c:v>346</c:v>
                </c:pt>
                <c:pt idx="844">
                  <c:v>305</c:v>
                </c:pt>
                <c:pt idx="845">
                  <c:v>227</c:v>
                </c:pt>
                <c:pt idx="846">
                  <c:v>172</c:v>
                </c:pt>
                <c:pt idx="847">
                  <c:v>119</c:v>
                </c:pt>
                <c:pt idx="848">
                  <c:v>78</c:v>
                </c:pt>
                <c:pt idx="849">
                  <c:v>48</c:v>
                </c:pt>
                <c:pt idx="850">
                  <c:v>37</c:v>
                </c:pt>
                <c:pt idx="851">
                  <c:v>35</c:v>
                </c:pt>
                <c:pt idx="852">
                  <c:v>28</c:v>
                </c:pt>
                <c:pt idx="853">
                  <c:v>24</c:v>
                </c:pt>
                <c:pt idx="854">
                  <c:v>21</c:v>
                </c:pt>
                <c:pt idx="855">
                  <c:v>18</c:v>
                </c:pt>
                <c:pt idx="856">
                  <c:v>16</c:v>
                </c:pt>
                <c:pt idx="857">
                  <c:v>12</c:v>
                </c:pt>
                <c:pt idx="858">
                  <c:v>8</c:v>
                </c:pt>
                <c:pt idx="859">
                  <c:v>7</c:v>
                </c:pt>
                <c:pt idx="860">
                  <c:v>6</c:v>
                </c:pt>
                <c:pt idx="861">
                  <c:v>5</c:v>
                </c:pt>
                <c:pt idx="862">
                  <c:v>5</c:v>
                </c:pt>
                <c:pt idx="863">
                  <c:v>5</c:v>
                </c:pt>
                <c:pt idx="864">
                  <c:v>5</c:v>
                </c:pt>
                <c:pt idx="865">
                  <c:v>4</c:v>
                </c:pt>
                <c:pt idx="866">
                  <c:v>4</c:v>
                </c:pt>
                <c:pt idx="867">
                  <c:v>4</c:v>
                </c:pt>
                <c:pt idx="868">
                  <c:v>3</c:v>
                </c:pt>
                <c:pt idx="869">
                  <c:v>3</c:v>
                </c:pt>
                <c:pt idx="870">
                  <c:v>2</c:v>
                </c:pt>
                <c:pt idx="871">
                  <c:v>2</c:v>
                </c:pt>
                <c:pt idx="872">
                  <c:v>1</c:v>
                </c:pt>
                <c:pt idx="873">
                  <c:v>1</c:v>
                </c:pt>
                <c:pt idx="874">
                  <c:v>1</c:v>
                </c:pt>
                <c:pt idx="875">
                  <c:v>1</c:v>
                </c:pt>
                <c:pt idx="876">
                  <c:v>0.96</c:v>
                </c:pt>
                <c:pt idx="877">
                  <c:v>0.86</c:v>
                </c:pt>
                <c:pt idx="878">
                  <c:v>0.77</c:v>
                </c:pt>
                <c:pt idx="879">
                  <c:v>0.72</c:v>
                </c:pt>
                <c:pt idx="880">
                  <c:v>0.67</c:v>
                </c:pt>
                <c:pt idx="881">
                  <c:v>0.57999999999999996</c:v>
                </c:pt>
                <c:pt idx="882">
                  <c:v>0.53</c:v>
                </c:pt>
                <c:pt idx="883">
                  <c:v>0.48</c:v>
                </c:pt>
                <c:pt idx="884">
                  <c:v>0.34</c:v>
                </c:pt>
                <c:pt idx="885">
                  <c:v>0.34</c:v>
                </c:pt>
                <c:pt idx="886">
                  <c:v>0.34</c:v>
                </c:pt>
                <c:pt idx="887">
                  <c:v>0.24</c:v>
                </c:pt>
                <c:pt idx="888">
                  <c:v>0.24</c:v>
                </c:pt>
                <c:pt idx="889">
                  <c:v>0.24</c:v>
                </c:pt>
                <c:pt idx="890">
                  <c:v>0.19</c:v>
                </c:pt>
                <c:pt idx="891">
                  <c:v>0.19</c:v>
                </c:pt>
                <c:pt idx="892">
                  <c:v>0.19</c:v>
                </c:pt>
                <c:pt idx="893">
                  <c:v>0.19</c:v>
                </c:pt>
                <c:pt idx="894">
                  <c:v>0.14000000000000001</c:v>
                </c:pt>
                <c:pt idx="895">
                  <c:v>0.14000000000000001</c:v>
                </c:pt>
                <c:pt idx="896">
                  <c:v>0.14000000000000001</c:v>
                </c:pt>
                <c:pt idx="897">
                  <c:v>0.14000000000000001</c:v>
                </c:pt>
                <c:pt idx="898">
                  <c:v>0.1</c:v>
                </c:pt>
                <c:pt idx="899">
                  <c:v>0.1</c:v>
                </c:pt>
                <c:pt idx="900">
                  <c:v>0.1</c:v>
                </c:pt>
                <c:pt idx="901">
                  <c:v>0.1</c:v>
                </c:pt>
                <c:pt idx="902">
                  <c:v>0.1</c:v>
                </c:pt>
                <c:pt idx="903">
                  <c:v>0.1</c:v>
                </c:pt>
                <c:pt idx="904">
                  <c:v>0.1</c:v>
                </c:pt>
                <c:pt idx="905">
                  <c:v>0.1</c:v>
                </c:pt>
                <c:pt idx="906">
                  <c:v>0.05</c:v>
                </c:pt>
                <c:pt idx="907">
                  <c:v>0.05</c:v>
                </c:pt>
                <c:pt idx="908">
                  <c:v>0.05</c:v>
                </c:pt>
                <c:pt idx="909">
                  <c:v>0.05</c:v>
                </c:pt>
                <c:pt idx="910">
                  <c:v>0.05</c:v>
                </c:pt>
                <c:pt idx="911">
                  <c:v>0.05</c:v>
                </c:pt>
                <c:pt idx="912">
                  <c:v>0.05</c:v>
                </c:pt>
                <c:pt idx="913">
                  <c:v>0.05</c:v>
                </c:pt>
                <c:pt idx="914">
                  <c:v>0.05</c:v>
                </c:pt>
                <c:pt idx="915">
                  <c:v>0.05</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numCache>
            </c:numRef>
          </c:xVal>
          <c:yVal>
            <c:numRef>
              <c:f>'Reg1'!$K$2:$K$996</c:f>
              <c:numCache>
                <c:formatCode>General</c:formatCode>
                <c:ptCount val="995"/>
                <c:pt idx="0">
                  <c:v>3200000</c:v>
                </c:pt>
                <c:pt idx="1">
                  <c:v>6700000</c:v>
                </c:pt>
                <c:pt idx="2">
                  <c:v>2000000</c:v>
                </c:pt>
                <c:pt idx="3">
                  <c:v>3200000</c:v>
                </c:pt>
                <c:pt idx="4">
                  <c:v>1000000</c:v>
                </c:pt>
                <c:pt idx="5">
                  <c:v>1000000</c:v>
                </c:pt>
                <c:pt idx="6">
                  <c:v>900000</c:v>
                </c:pt>
                <c:pt idx="7">
                  <c:v>1200000</c:v>
                </c:pt>
                <c:pt idx="8">
                  <c:v>1100000</c:v>
                </c:pt>
                <c:pt idx="9">
                  <c:v>100000</c:v>
                </c:pt>
                <c:pt idx="10">
                  <c:v>3400000</c:v>
                </c:pt>
                <c:pt idx="11">
                  <c:v>2100000</c:v>
                </c:pt>
                <c:pt idx="12">
                  <c:v>3400000</c:v>
                </c:pt>
                <c:pt idx="13">
                  <c:v>1100000</c:v>
                </c:pt>
                <c:pt idx="14">
                  <c:v>8000000</c:v>
                </c:pt>
                <c:pt idx="15">
                  <c:v>1300000</c:v>
                </c:pt>
                <c:pt idx="16">
                  <c:v>1200000</c:v>
                </c:pt>
                <c:pt idx="17">
                  <c:v>2000000</c:v>
                </c:pt>
                <c:pt idx="18">
                  <c:v>1700000</c:v>
                </c:pt>
                <c:pt idx="19">
                  <c:v>1100000</c:v>
                </c:pt>
                <c:pt idx="20">
                  <c:v>1300000</c:v>
                </c:pt>
                <c:pt idx="21">
                  <c:v>900000</c:v>
                </c:pt>
                <c:pt idx="22">
                  <c:v>1000000</c:v>
                </c:pt>
                <c:pt idx="23">
                  <c:v>1300000</c:v>
                </c:pt>
                <c:pt idx="24">
                  <c:v>600000</c:v>
                </c:pt>
                <c:pt idx="25">
                  <c:v>400000</c:v>
                </c:pt>
                <c:pt idx="26">
                  <c:v>1200000</c:v>
                </c:pt>
                <c:pt idx="27">
                  <c:v>1000000</c:v>
                </c:pt>
                <c:pt idx="28">
                  <c:v>1600000</c:v>
                </c:pt>
                <c:pt idx="29">
                  <c:v>400000</c:v>
                </c:pt>
                <c:pt idx="30">
                  <c:v>600000</c:v>
                </c:pt>
                <c:pt idx="31">
                  <c:v>1100000</c:v>
                </c:pt>
                <c:pt idx="32">
                  <c:v>500000</c:v>
                </c:pt>
                <c:pt idx="33">
                  <c:v>1100000</c:v>
                </c:pt>
                <c:pt idx="34">
                  <c:v>800000</c:v>
                </c:pt>
                <c:pt idx="35">
                  <c:v>1100000</c:v>
                </c:pt>
                <c:pt idx="36">
                  <c:v>0</c:v>
                </c:pt>
                <c:pt idx="37">
                  <c:v>1600000</c:v>
                </c:pt>
                <c:pt idx="38">
                  <c:v>1100000</c:v>
                </c:pt>
                <c:pt idx="39">
                  <c:v>600000</c:v>
                </c:pt>
                <c:pt idx="40">
                  <c:v>700000</c:v>
                </c:pt>
                <c:pt idx="41">
                  <c:v>800000</c:v>
                </c:pt>
                <c:pt idx="42">
                  <c:v>1900000</c:v>
                </c:pt>
                <c:pt idx="43">
                  <c:v>700000</c:v>
                </c:pt>
                <c:pt idx="44">
                  <c:v>1000000</c:v>
                </c:pt>
                <c:pt idx="45">
                  <c:v>600000</c:v>
                </c:pt>
                <c:pt idx="46">
                  <c:v>900000</c:v>
                </c:pt>
                <c:pt idx="47">
                  <c:v>600000</c:v>
                </c:pt>
                <c:pt idx="48">
                  <c:v>1100000</c:v>
                </c:pt>
                <c:pt idx="49">
                  <c:v>900000</c:v>
                </c:pt>
                <c:pt idx="50">
                  <c:v>600000</c:v>
                </c:pt>
                <c:pt idx="51">
                  <c:v>400000</c:v>
                </c:pt>
                <c:pt idx="52">
                  <c:v>700000</c:v>
                </c:pt>
                <c:pt idx="53">
                  <c:v>1600000</c:v>
                </c:pt>
                <c:pt idx="54">
                  <c:v>700000</c:v>
                </c:pt>
                <c:pt idx="55">
                  <c:v>5500000</c:v>
                </c:pt>
                <c:pt idx="56">
                  <c:v>900000</c:v>
                </c:pt>
                <c:pt idx="57">
                  <c:v>800000</c:v>
                </c:pt>
                <c:pt idx="58">
                  <c:v>500000</c:v>
                </c:pt>
                <c:pt idx="59">
                  <c:v>700000</c:v>
                </c:pt>
                <c:pt idx="60">
                  <c:v>1300000</c:v>
                </c:pt>
                <c:pt idx="61">
                  <c:v>700000</c:v>
                </c:pt>
                <c:pt idx="62">
                  <c:v>700000</c:v>
                </c:pt>
                <c:pt idx="63">
                  <c:v>400000</c:v>
                </c:pt>
                <c:pt idx="64">
                  <c:v>200000</c:v>
                </c:pt>
                <c:pt idx="65">
                  <c:v>3000000</c:v>
                </c:pt>
                <c:pt idx="66">
                  <c:v>800000</c:v>
                </c:pt>
                <c:pt idx="67">
                  <c:v>600000</c:v>
                </c:pt>
                <c:pt idx="68">
                  <c:v>1000000</c:v>
                </c:pt>
                <c:pt idx="69">
                  <c:v>300000</c:v>
                </c:pt>
                <c:pt idx="70">
                  <c:v>600000</c:v>
                </c:pt>
                <c:pt idx="71">
                  <c:v>500000</c:v>
                </c:pt>
                <c:pt idx="72">
                  <c:v>600000</c:v>
                </c:pt>
                <c:pt idx="73">
                  <c:v>400000</c:v>
                </c:pt>
                <c:pt idx="74">
                  <c:v>400000</c:v>
                </c:pt>
                <c:pt idx="75">
                  <c:v>900000</c:v>
                </c:pt>
                <c:pt idx="76">
                  <c:v>700000</c:v>
                </c:pt>
                <c:pt idx="77">
                  <c:v>400000</c:v>
                </c:pt>
                <c:pt idx="78">
                  <c:v>200000</c:v>
                </c:pt>
                <c:pt idx="79">
                  <c:v>600000</c:v>
                </c:pt>
                <c:pt idx="80">
                  <c:v>500000</c:v>
                </c:pt>
                <c:pt idx="81">
                  <c:v>700000</c:v>
                </c:pt>
                <c:pt idx="82">
                  <c:v>500000</c:v>
                </c:pt>
                <c:pt idx="83">
                  <c:v>200000</c:v>
                </c:pt>
                <c:pt idx="84">
                  <c:v>600000</c:v>
                </c:pt>
                <c:pt idx="85">
                  <c:v>900000</c:v>
                </c:pt>
                <c:pt idx="86">
                  <c:v>1400000</c:v>
                </c:pt>
                <c:pt idx="87">
                  <c:v>300000</c:v>
                </c:pt>
                <c:pt idx="88">
                  <c:v>700000</c:v>
                </c:pt>
                <c:pt idx="89">
                  <c:v>500000</c:v>
                </c:pt>
                <c:pt idx="90">
                  <c:v>700000</c:v>
                </c:pt>
                <c:pt idx="91">
                  <c:v>600000</c:v>
                </c:pt>
                <c:pt idx="92">
                  <c:v>600000</c:v>
                </c:pt>
                <c:pt idx="93">
                  <c:v>600000</c:v>
                </c:pt>
                <c:pt idx="94">
                  <c:v>200000</c:v>
                </c:pt>
                <c:pt idx="95">
                  <c:v>230000</c:v>
                </c:pt>
                <c:pt idx="96">
                  <c:v>400000</c:v>
                </c:pt>
                <c:pt idx="97">
                  <c:v>600000</c:v>
                </c:pt>
                <c:pt idx="98">
                  <c:v>900000</c:v>
                </c:pt>
                <c:pt idx="99">
                  <c:v>300000</c:v>
                </c:pt>
                <c:pt idx="100">
                  <c:v>500000</c:v>
                </c:pt>
                <c:pt idx="101">
                  <c:v>500000</c:v>
                </c:pt>
                <c:pt idx="102">
                  <c:v>200000</c:v>
                </c:pt>
                <c:pt idx="103">
                  <c:v>400000</c:v>
                </c:pt>
                <c:pt idx="104">
                  <c:v>900000</c:v>
                </c:pt>
                <c:pt idx="105">
                  <c:v>400000</c:v>
                </c:pt>
                <c:pt idx="106">
                  <c:v>300000</c:v>
                </c:pt>
                <c:pt idx="107">
                  <c:v>1200000</c:v>
                </c:pt>
                <c:pt idx="108">
                  <c:v>500000</c:v>
                </c:pt>
                <c:pt idx="109">
                  <c:v>500000</c:v>
                </c:pt>
                <c:pt idx="110">
                  <c:v>300000</c:v>
                </c:pt>
                <c:pt idx="111">
                  <c:v>300000</c:v>
                </c:pt>
                <c:pt idx="112">
                  <c:v>100000</c:v>
                </c:pt>
                <c:pt idx="113">
                  <c:v>700000</c:v>
                </c:pt>
                <c:pt idx="114">
                  <c:v>1500000</c:v>
                </c:pt>
                <c:pt idx="115">
                  <c:v>700000</c:v>
                </c:pt>
                <c:pt idx="116">
                  <c:v>900000</c:v>
                </c:pt>
                <c:pt idx="117">
                  <c:v>600000</c:v>
                </c:pt>
                <c:pt idx="118">
                  <c:v>100000</c:v>
                </c:pt>
                <c:pt idx="119">
                  <c:v>500000</c:v>
                </c:pt>
                <c:pt idx="120">
                  <c:v>400000</c:v>
                </c:pt>
                <c:pt idx="121">
                  <c:v>400000</c:v>
                </c:pt>
                <c:pt idx="122">
                  <c:v>200000</c:v>
                </c:pt>
                <c:pt idx="123">
                  <c:v>200000</c:v>
                </c:pt>
                <c:pt idx="124">
                  <c:v>700000</c:v>
                </c:pt>
                <c:pt idx="125">
                  <c:v>300000</c:v>
                </c:pt>
                <c:pt idx="126">
                  <c:v>700000</c:v>
                </c:pt>
                <c:pt idx="127">
                  <c:v>400000</c:v>
                </c:pt>
                <c:pt idx="128">
                  <c:v>1000000</c:v>
                </c:pt>
                <c:pt idx="129">
                  <c:v>600000</c:v>
                </c:pt>
                <c:pt idx="130">
                  <c:v>800000</c:v>
                </c:pt>
                <c:pt idx="131">
                  <c:v>300000</c:v>
                </c:pt>
                <c:pt idx="132">
                  <c:v>900000</c:v>
                </c:pt>
                <c:pt idx="133">
                  <c:v>1200000</c:v>
                </c:pt>
                <c:pt idx="134">
                  <c:v>300000</c:v>
                </c:pt>
                <c:pt idx="135">
                  <c:v>300000</c:v>
                </c:pt>
                <c:pt idx="136">
                  <c:v>700000</c:v>
                </c:pt>
                <c:pt idx="137">
                  <c:v>500000</c:v>
                </c:pt>
                <c:pt idx="138">
                  <c:v>300000</c:v>
                </c:pt>
                <c:pt idx="139">
                  <c:v>200000</c:v>
                </c:pt>
                <c:pt idx="140">
                  <c:v>600000</c:v>
                </c:pt>
                <c:pt idx="141">
                  <c:v>600000</c:v>
                </c:pt>
                <c:pt idx="142">
                  <c:v>400000</c:v>
                </c:pt>
                <c:pt idx="143">
                  <c:v>0</c:v>
                </c:pt>
                <c:pt idx="144">
                  <c:v>300000</c:v>
                </c:pt>
                <c:pt idx="145">
                  <c:v>800000</c:v>
                </c:pt>
                <c:pt idx="146">
                  <c:v>400000</c:v>
                </c:pt>
                <c:pt idx="147">
                  <c:v>1600000</c:v>
                </c:pt>
                <c:pt idx="148">
                  <c:v>800000</c:v>
                </c:pt>
                <c:pt idx="149">
                  <c:v>300000</c:v>
                </c:pt>
                <c:pt idx="150">
                  <c:v>300000</c:v>
                </c:pt>
                <c:pt idx="151">
                  <c:v>100000</c:v>
                </c:pt>
                <c:pt idx="152">
                  <c:v>200000</c:v>
                </c:pt>
                <c:pt idx="153">
                  <c:v>400000</c:v>
                </c:pt>
                <c:pt idx="154">
                  <c:v>300000</c:v>
                </c:pt>
                <c:pt idx="155">
                  <c:v>600000</c:v>
                </c:pt>
                <c:pt idx="156">
                  <c:v>300000</c:v>
                </c:pt>
                <c:pt idx="157">
                  <c:v>300000</c:v>
                </c:pt>
                <c:pt idx="158">
                  <c:v>200000</c:v>
                </c:pt>
                <c:pt idx="159">
                  <c:v>300000</c:v>
                </c:pt>
                <c:pt idx="160">
                  <c:v>200000</c:v>
                </c:pt>
                <c:pt idx="161">
                  <c:v>600000</c:v>
                </c:pt>
                <c:pt idx="162">
                  <c:v>200000</c:v>
                </c:pt>
                <c:pt idx="163">
                  <c:v>400000</c:v>
                </c:pt>
                <c:pt idx="164">
                  <c:v>500000</c:v>
                </c:pt>
                <c:pt idx="165">
                  <c:v>400000</c:v>
                </c:pt>
                <c:pt idx="166">
                  <c:v>100000</c:v>
                </c:pt>
                <c:pt idx="167">
                  <c:v>400000</c:v>
                </c:pt>
                <c:pt idx="168">
                  <c:v>500000</c:v>
                </c:pt>
                <c:pt idx="169">
                  <c:v>300000</c:v>
                </c:pt>
                <c:pt idx="170">
                  <c:v>600000</c:v>
                </c:pt>
                <c:pt idx="171">
                  <c:v>100000</c:v>
                </c:pt>
                <c:pt idx="172">
                  <c:v>200000</c:v>
                </c:pt>
                <c:pt idx="173">
                  <c:v>500000</c:v>
                </c:pt>
                <c:pt idx="174">
                  <c:v>100000</c:v>
                </c:pt>
                <c:pt idx="175">
                  <c:v>200000</c:v>
                </c:pt>
                <c:pt idx="176">
                  <c:v>200000</c:v>
                </c:pt>
                <c:pt idx="177">
                  <c:v>100000</c:v>
                </c:pt>
                <c:pt idx="178">
                  <c:v>300000</c:v>
                </c:pt>
                <c:pt idx="179">
                  <c:v>100000</c:v>
                </c:pt>
                <c:pt idx="180">
                  <c:v>200000</c:v>
                </c:pt>
                <c:pt idx="181">
                  <c:v>200000</c:v>
                </c:pt>
                <c:pt idx="182">
                  <c:v>300000</c:v>
                </c:pt>
                <c:pt idx="183">
                  <c:v>100000</c:v>
                </c:pt>
                <c:pt idx="184">
                  <c:v>100000</c:v>
                </c:pt>
                <c:pt idx="185">
                  <c:v>100000</c:v>
                </c:pt>
                <c:pt idx="186">
                  <c:v>100000</c:v>
                </c:pt>
                <c:pt idx="187">
                  <c:v>300000</c:v>
                </c:pt>
                <c:pt idx="188">
                  <c:v>100000</c:v>
                </c:pt>
                <c:pt idx="189">
                  <c:v>600000</c:v>
                </c:pt>
                <c:pt idx="190">
                  <c:v>1600000</c:v>
                </c:pt>
                <c:pt idx="191">
                  <c:v>100000</c:v>
                </c:pt>
                <c:pt idx="192">
                  <c:v>100000</c:v>
                </c:pt>
                <c:pt idx="193">
                  <c:v>300000</c:v>
                </c:pt>
                <c:pt idx="194">
                  <c:v>400000</c:v>
                </c:pt>
                <c:pt idx="195">
                  <c:v>200000</c:v>
                </c:pt>
                <c:pt idx="196">
                  <c:v>1900000</c:v>
                </c:pt>
                <c:pt idx="197">
                  <c:v>100000</c:v>
                </c:pt>
                <c:pt idx="198">
                  <c:v>200000</c:v>
                </c:pt>
                <c:pt idx="199">
                  <c:v>100000</c:v>
                </c:pt>
                <c:pt idx="200">
                  <c:v>500000</c:v>
                </c:pt>
                <c:pt idx="201">
                  <c:v>500000</c:v>
                </c:pt>
                <c:pt idx="202">
                  <c:v>700000</c:v>
                </c:pt>
                <c:pt idx="203">
                  <c:v>100000</c:v>
                </c:pt>
                <c:pt idx="204">
                  <c:v>100000</c:v>
                </c:pt>
                <c:pt idx="205">
                  <c:v>200000</c:v>
                </c:pt>
                <c:pt idx="206">
                  <c:v>0</c:v>
                </c:pt>
                <c:pt idx="207">
                  <c:v>400000</c:v>
                </c:pt>
                <c:pt idx="208">
                  <c:v>300000</c:v>
                </c:pt>
                <c:pt idx="209">
                  <c:v>200000</c:v>
                </c:pt>
                <c:pt idx="210">
                  <c:v>100000</c:v>
                </c:pt>
                <c:pt idx="211">
                  <c:v>600000</c:v>
                </c:pt>
                <c:pt idx="212">
                  <c:v>400000</c:v>
                </c:pt>
                <c:pt idx="213">
                  <c:v>100000</c:v>
                </c:pt>
                <c:pt idx="214">
                  <c:v>100000</c:v>
                </c:pt>
                <c:pt idx="215">
                  <c:v>300000</c:v>
                </c:pt>
                <c:pt idx="216">
                  <c:v>300000</c:v>
                </c:pt>
                <c:pt idx="217">
                  <c:v>400000</c:v>
                </c:pt>
                <c:pt idx="218">
                  <c:v>400000</c:v>
                </c:pt>
                <c:pt idx="219">
                  <c:v>200000</c:v>
                </c:pt>
                <c:pt idx="220">
                  <c:v>400000</c:v>
                </c:pt>
                <c:pt idx="221">
                  <c:v>200000</c:v>
                </c:pt>
                <c:pt idx="222">
                  <c:v>200000</c:v>
                </c:pt>
                <c:pt idx="223">
                  <c:v>400000</c:v>
                </c:pt>
                <c:pt idx="224">
                  <c:v>100000</c:v>
                </c:pt>
                <c:pt idx="225">
                  <c:v>400000</c:v>
                </c:pt>
                <c:pt idx="226">
                  <c:v>100000</c:v>
                </c:pt>
                <c:pt idx="227">
                  <c:v>300000</c:v>
                </c:pt>
                <c:pt idx="228">
                  <c:v>100000</c:v>
                </c:pt>
                <c:pt idx="229">
                  <c:v>300000</c:v>
                </c:pt>
                <c:pt idx="230">
                  <c:v>400000</c:v>
                </c:pt>
                <c:pt idx="231">
                  <c:v>100000</c:v>
                </c:pt>
                <c:pt idx="232">
                  <c:v>200000</c:v>
                </c:pt>
                <c:pt idx="233">
                  <c:v>0</c:v>
                </c:pt>
                <c:pt idx="234">
                  <c:v>300000</c:v>
                </c:pt>
                <c:pt idx="235">
                  <c:v>100000</c:v>
                </c:pt>
                <c:pt idx="236">
                  <c:v>100000</c:v>
                </c:pt>
                <c:pt idx="237">
                  <c:v>100000</c:v>
                </c:pt>
                <c:pt idx="238">
                  <c:v>500000</c:v>
                </c:pt>
                <c:pt idx="239">
                  <c:v>200000</c:v>
                </c:pt>
                <c:pt idx="240">
                  <c:v>1300000</c:v>
                </c:pt>
                <c:pt idx="241">
                  <c:v>200000</c:v>
                </c:pt>
                <c:pt idx="242">
                  <c:v>100000</c:v>
                </c:pt>
                <c:pt idx="243">
                  <c:v>1900000</c:v>
                </c:pt>
                <c:pt idx="244">
                  <c:v>300000</c:v>
                </c:pt>
                <c:pt idx="245">
                  <c:v>200000</c:v>
                </c:pt>
                <c:pt idx="246">
                  <c:v>200000</c:v>
                </c:pt>
                <c:pt idx="247">
                  <c:v>0</c:v>
                </c:pt>
                <c:pt idx="248">
                  <c:v>200000</c:v>
                </c:pt>
                <c:pt idx="249">
                  <c:v>200000</c:v>
                </c:pt>
                <c:pt idx="250">
                  <c:v>300000</c:v>
                </c:pt>
                <c:pt idx="251">
                  <c:v>200000</c:v>
                </c:pt>
                <c:pt idx="252">
                  <c:v>400000</c:v>
                </c:pt>
                <c:pt idx="253">
                  <c:v>400000</c:v>
                </c:pt>
                <c:pt idx="254">
                  <c:v>100000</c:v>
                </c:pt>
                <c:pt idx="255">
                  <c:v>200000</c:v>
                </c:pt>
                <c:pt idx="256">
                  <c:v>200000</c:v>
                </c:pt>
                <c:pt idx="257">
                  <c:v>0</c:v>
                </c:pt>
                <c:pt idx="258">
                  <c:v>300000</c:v>
                </c:pt>
                <c:pt idx="259">
                  <c:v>100000</c:v>
                </c:pt>
                <c:pt idx="260">
                  <c:v>300000</c:v>
                </c:pt>
                <c:pt idx="261">
                  <c:v>100000</c:v>
                </c:pt>
                <c:pt idx="262">
                  <c:v>300000</c:v>
                </c:pt>
                <c:pt idx="263">
                  <c:v>200000</c:v>
                </c:pt>
                <c:pt idx="264">
                  <c:v>300000</c:v>
                </c:pt>
                <c:pt idx="265">
                  <c:v>300000</c:v>
                </c:pt>
                <c:pt idx="266">
                  <c:v>300000</c:v>
                </c:pt>
                <c:pt idx="267">
                  <c:v>100000</c:v>
                </c:pt>
                <c:pt idx="268">
                  <c:v>200000</c:v>
                </c:pt>
                <c:pt idx="269">
                  <c:v>0</c:v>
                </c:pt>
                <c:pt idx="270">
                  <c:v>800000</c:v>
                </c:pt>
                <c:pt idx="271">
                  <c:v>200000</c:v>
                </c:pt>
                <c:pt idx="272">
                  <c:v>500000</c:v>
                </c:pt>
                <c:pt idx="273">
                  <c:v>400000</c:v>
                </c:pt>
                <c:pt idx="274">
                  <c:v>100000</c:v>
                </c:pt>
                <c:pt idx="275">
                  <c:v>200000</c:v>
                </c:pt>
                <c:pt idx="276">
                  <c:v>200000</c:v>
                </c:pt>
                <c:pt idx="277">
                  <c:v>400000</c:v>
                </c:pt>
                <c:pt idx="278">
                  <c:v>100000</c:v>
                </c:pt>
                <c:pt idx="279">
                  <c:v>300000</c:v>
                </c:pt>
                <c:pt idx="280">
                  <c:v>200000</c:v>
                </c:pt>
                <c:pt idx="281">
                  <c:v>100000</c:v>
                </c:pt>
                <c:pt idx="282">
                  <c:v>300000</c:v>
                </c:pt>
                <c:pt idx="283">
                  <c:v>100000</c:v>
                </c:pt>
                <c:pt idx="284">
                  <c:v>100000</c:v>
                </c:pt>
                <c:pt idx="285">
                  <c:v>200000</c:v>
                </c:pt>
                <c:pt idx="286">
                  <c:v>200000</c:v>
                </c:pt>
                <c:pt idx="287">
                  <c:v>0</c:v>
                </c:pt>
                <c:pt idx="288">
                  <c:v>100000</c:v>
                </c:pt>
                <c:pt idx="289">
                  <c:v>300000</c:v>
                </c:pt>
                <c:pt idx="290">
                  <c:v>200000</c:v>
                </c:pt>
                <c:pt idx="291">
                  <c:v>100000</c:v>
                </c:pt>
                <c:pt idx="292">
                  <c:v>400000</c:v>
                </c:pt>
                <c:pt idx="293">
                  <c:v>700000</c:v>
                </c:pt>
                <c:pt idx="294">
                  <c:v>100000</c:v>
                </c:pt>
                <c:pt idx="295">
                  <c:v>200000</c:v>
                </c:pt>
                <c:pt idx="296">
                  <c:v>0</c:v>
                </c:pt>
                <c:pt idx="297">
                  <c:v>100000</c:v>
                </c:pt>
                <c:pt idx="298">
                  <c:v>100000</c:v>
                </c:pt>
                <c:pt idx="299">
                  <c:v>100000</c:v>
                </c:pt>
                <c:pt idx="300">
                  <c:v>300000</c:v>
                </c:pt>
                <c:pt idx="301">
                  <c:v>100000</c:v>
                </c:pt>
                <c:pt idx="302">
                  <c:v>100000</c:v>
                </c:pt>
                <c:pt idx="303">
                  <c:v>200000</c:v>
                </c:pt>
                <c:pt idx="304">
                  <c:v>100000</c:v>
                </c:pt>
                <c:pt idx="305">
                  <c:v>200000</c:v>
                </c:pt>
                <c:pt idx="306">
                  <c:v>400000</c:v>
                </c:pt>
                <c:pt idx="307">
                  <c:v>200000</c:v>
                </c:pt>
                <c:pt idx="308">
                  <c:v>300000</c:v>
                </c:pt>
                <c:pt idx="309">
                  <c:v>200000</c:v>
                </c:pt>
                <c:pt idx="310">
                  <c:v>100000</c:v>
                </c:pt>
                <c:pt idx="311">
                  <c:v>200000</c:v>
                </c:pt>
                <c:pt idx="312">
                  <c:v>100000</c:v>
                </c:pt>
                <c:pt idx="313">
                  <c:v>100000</c:v>
                </c:pt>
                <c:pt idx="314">
                  <c:v>400000</c:v>
                </c:pt>
                <c:pt idx="315">
                  <c:v>200000</c:v>
                </c:pt>
                <c:pt idx="316">
                  <c:v>100000</c:v>
                </c:pt>
                <c:pt idx="317">
                  <c:v>100000</c:v>
                </c:pt>
                <c:pt idx="318">
                  <c:v>200000</c:v>
                </c:pt>
                <c:pt idx="319">
                  <c:v>100000</c:v>
                </c:pt>
                <c:pt idx="320">
                  <c:v>200000</c:v>
                </c:pt>
                <c:pt idx="321">
                  <c:v>100000</c:v>
                </c:pt>
                <c:pt idx="322">
                  <c:v>300000</c:v>
                </c:pt>
                <c:pt idx="323">
                  <c:v>0</c:v>
                </c:pt>
                <c:pt idx="324">
                  <c:v>100000</c:v>
                </c:pt>
                <c:pt idx="325">
                  <c:v>200000</c:v>
                </c:pt>
                <c:pt idx="326">
                  <c:v>100000</c:v>
                </c:pt>
                <c:pt idx="327">
                  <c:v>300000</c:v>
                </c:pt>
                <c:pt idx="328">
                  <c:v>200000</c:v>
                </c:pt>
                <c:pt idx="329">
                  <c:v>100000</c:v>
                </c:pt>
                <c:pt idx="330">
                  <c:v>0</c:v>
                </c:pt>
                <c:pt idx="331">
                  <c:v>300000</c:v>
                </c:pt>
                <c:pt idx="332">
                  <c:v>100000</c:v>
                </c:pt>
                <c:pt idx="333">
                  <c:v>300000</c:v>
                </c:pt>
                <c:pt idx="334">
                  <c:v>200000</c:v>
                </c:pt>
                <c:pt idx="335">
                  <c:v>500000</c:v>
                </c:pt>
                <c:pt idx="336">
                  <c:v>0</c:v>
                </c:pt>
                <c:pt idx="337">
                  <c:v>0</c:v>
                </c:pt>
                <c:pt idx="338">
                  <c:v>700000</c:v>
                </c:pt>
                <c:pt idx="339">
                  <c:v>0</c:v>
                </c:pt>
                <c:pt idx="340">
                  <c:v>100000</c:v>
                </c:pt>
                <c:pt idx="341">
                  <c:v>200000</c:v>
                </c:pt>
                <c:pt idx="342">
                  <c:v>200000</c:v>
                </c:pt>
                <c:pt idx="343">
                  <c:v>100000</c:v>
                </c:pt>
                <c:pt idx="344">
                  <c:v>0</c:v>
                </c:pt>
                <c:pt idx="345">
                  <c:v>100000</c:v>
                </c:pt>
                <c:pt idx="346">
                  <c:v>100000</c:v>
                </c:pt>
                <c:pt idx="347">
                  <c:v>200000</c:v>
                </c:pt>
                <c:pt idx="348">
                  <c:v>100000</c:v>
                </c:pt>
                <c:pt idx="349">
                  <c:v>200000</c:v>
                </c:pt>
                <c:pt idx="350">
                  <c:v>100000</c:v>
                </c:pt>
                <c:pt idx="351">
                  <c:v>100000</c:v>
                </c:pt>
                <c:pt idx="352">
                  <c:v>200000</c:v>
                </c:pt>
                <c:pt idx="353">
                  <c:v>100000</c:v>
                </c:pt>
                <c:pt idx="354">
                  <c:v>200000</c:v>
                </c:pt>
                <c:pt idx="355">
                  <c:v>100000</c:v>
                </c:pt>
                <c:pt idx="356">
                  <c:v>400000</c:v>
                </c:pt>
                <c:pt idx="357">
                  <c:v>500000</c:v>
                </c:pt>
                <c:pt idx="358">
                  <c:v>300000</c:v>
                </c:pt>
                <c:pt idx="359">
                  <c:v>100000</c:v>
                </c:pt>
                <c:pt idx="360">
                  <c:v>100000</c:v>
                </c:pt>
                <c:pt idx="361">
                  <c:v>100000</c:v>
                </c:pt>
                <c:pt idx="362">
                  <c:v>100000</c:v>
                </c:pt>
                <c:pt idx="363">
                  <c:v>0</c:v>
                </c:pt>
                <c:pt idx="364">
                  <c:v>0</c:v>
                </c:pt>
                <c:pt idx="365">
                  <c:v>100000</c:v>
                </c:pt>
                <c:pt idx="366">
                  <c:v>200000</c:v>
                </c:pt>
                <c:pt idx="367">
                  <c:v>200000</c:v>
                </c:pt>
                <c:pt idx="368">
                  <c:v>0</c:v>
                </c:pt>
                <c:pt idx="369">
                  <c:v>0</c:v>
                </c:pt>
                <c:pt idx="370">
                  <c:v>100000</c:v>
                </c:pt>
                <c:pt idx="371">
                  <c:v>300000</c:v>
                </c:pt>
                <c:pt idx="372">
                  <c:v>100000</c:v>
                </c:pt>
                <c:pt idx="373">
                  <c:v>0</c:v>
                </c:pt>
                <c:pt idx="374">
                  <c:v>100000</c:v>
                </c:pt>
                <c:pt idx="375">
                  <c:v>100000</c:v>
                </c:pt>
                <c:pt idx="376">
                  <c:v>0</c:v>
                </c:pt>
                <c:pt idx="377">
                  <c:v>100000</c:v>
                </c:pt>
                <c:pt idx="378">
                  <c:v>100000</c:v>
                </c:pt>
                <c:pt idx="379">
                  <c:v>200000</c:v>
                </c:pt>
                <c:pt idx="380">
                  <c:v>400000</c:v>
                </c:pt>
                <c:pt idx="381">
                  <c:v>200000</c:v>
                </c:pt>
                <c:pt idx="382">
                  <c:v>100000</c:v>
                </c:pt>
                <c:pt idx="383">
                  <c:v>0</c:v>
                </c:pt>
                <c:pt idx="384">
                  <c:v>100000</c:v>
                </c:pt>
                <c:pt idx="385">
                  <c:v>0</c:v>
                </c:pt>
                <c:pt idx="386">
                  <c:v>100000</c:v>
                </c:pt>
                <c:pt idx="387">
                  <c:v>200000</c:v>
                </c:pt>
                <c:pt idx="388">
                  <c:v>0</c:v>
                </c:pt>
                <c:pt idx="389">
                  <c:v>100000</c:v>
                </c:pt>
                <c:pt idx="390">
                  <c:v>100000</c:v>
                </c:pt>
                <c:pt idx="391">
                  <c:v>0</c:v>
                </c:pt>
                <c:pt idx="392">
                  <c:v>100000</c:v>
                </c:pt>
                <c:pt idx="393">
                  <c:v>0</c:v>
                </c:pt>
                <c:pt idx="394">
                  <c:v>100000</c:v>
                </c:pt>
                <c:pt idx="395">
                  <c:v>0</c:v>
                </c:pt>
                <c:pt idx="396">
                  <c:v>100000</c:v>
                </c:pt>
                <c:pt idx="397">
                  <c:v>0</c:v>
                </c:pt>
                <c:pt idx="398">
                  <c:v>100000</c:v>
                </c:pt>
                <c:pt idx="399">
                  <c:v>200000</c:v>
                </c:pt>
                <c:pt idx="400">
                  <c:v>100000</c:v>
                </c:pt>
                <c:pt idx="401">
                  <c:v>100000</c:v>
                </c:pt>
                <c:pt idx="402">
                  <c:v>0</c:v>
                </c:pt>
                <c:pt idx="403">
                  <c:v>100000</c:v>
                </c:pt>
                <c:pt idx="404">
                  <c:v>200000</c:v>
                </c:pt>
                <c:pt idx="405">
                  <c:v>100000</c:v>
                </c:pt>
                <c:pt idx="406">
                  <c:v>0</c:v>
                </c:pt>
                <c:pt idx="407">
                  <c:v>200000</c:v>
                </c:pt>
                <c:pt idx="408">
                  <c:v>100000</c:v>
                </c:pt>
                <c:pt idx="409">
                  <c:v>100000</c:v>
                </c:pt>
                <c:pt idx="410">
                  <c:v>100000</c:v>
                </c:pt>
                <c:pt idx="411">
                  <c:v>100000</c:v>
                </c:pt>
                <c:pt idx="412">
                  <c:v>0</c:v>
                </c:pt>
                <c:pt idx="413">
                  <c:v>100000</c:v>
                </c:pt>
                <c:pt idx="414">
                  <c:v>0</c:v>
                </c:pt>
                <c:pt idx="415">
                  <c:v>100000</c:v>
                </c:pt>
                <c:pt idx="416">
                  <c:v>700000</c:v>
                </c:pt>
                <c:pt idx="417">
                  <c:v>500000</c:v>
                </c:pt>
                <c:pt idx="418">
                  <c:v>100000</c:v>
                </c:pt>
                <c:pt idx="419">
                  <c:v>100000</c:v>
                </c:pt>
                <c:pt idx="420">
                  <c:v>200000</c:v>
                </c:pt>
                <c:pt idx="421">
                  <c:v>100000</c:v>
                </c:pt>
                <c:pt idx="422">
                  <c:v>100000</c:v>
                </c:pt>
                <c:pt idx="423">
                  <c:v>100000</c:v>
                </c:pt>
                <c:pt idx="424">
                  <c:v>100000</c:v>
                </c:pt>
                <c:pt idx="425">
                  <c:v>0</c:v>
                </c:pt>
                <c:pt idx="426">
                  <c:v>100000</c:v>
                </c:pt>
                <c:pt idx="427">
                  <c:v>200000</c:v>
                </c:pt>
                <c:pt idx="428">
                  <c:v>200000</c:v>
                </c:pt>
                <c:pt idx="429">
                  <c:v>100000</c:v>
                </c:pt>
                <c:pt idx="430">
                  <c:v>100000</c:v>
                </c:pt>
                <c:pt idx="431">
                  <c:v>100000</c:v>
                </c:pt>
                <c:pt idx="432">
                  <c:v>0</c:v>
                </c:pt>
                <c:pt idx="433">
                  <c:v>0</c:v>
                </c:pt>
                <c:pt idx="434">
                  <c:v>0</c:v>
                </c:pt>
                <c:pt idx="435">
                  <c:v>200000</c:v>
                </c:pt>
                <c:pt idx="436">
                  <c:v>200000</c:v>
                </c:pt>
                <c:pt idx="437">
                  <c:v>100000</c:v>
                </c:pt>
                <c:pt idx="438">
                  <c:v>200000</c:v>
                </c:pt>
                <c:pt idx="439">
                  <c:v>0</c:v>
                </c:pt>
                <c:pt idx="440">
                  <c:v>200000</c:v>
                </c:pt>
                <c:pt idx="441">
                  <c:v>200000</c:v>
                </c:pt>
                <c:pt idx="442">
                  <c:v>400000</c:v>
                </c:pt>
                <c:pt idx="443">
                  <c:v>200000</c:v>
                </c:pt>
                <c:pt idx="444">
                  <c:v>100000</c:v>
                </c:pt>
                <c:pt idx="445">
                  <c:v>100000</c:v>
                </c:pt>
                <c:pt idx="446">
                  <c:v>100000</c:v>
                </c:pt>
                <c:pt idx="447">
                  <c:v>200000</c:v>
                </c:pt>
                <c:pt idx="448">
                  <c:v>200000</c:v>
                </c:pt>
                <c:pt idx="449">
                  <c:v>200000</c:v>
                </c:pt>
                <c:pt idx="450">
                  <c:v>100000</c:v>
                </c:pt>
                <c:pt idx="451">
                  <c:v>100000</c:v>
                </c:pt>
                <c:pt idx="452">
                  <c:v>0</c:v>
                </c:pt>
                <c:pt idx="453">
                  <c:v>200000</c:v>
                </c:pt>
                <c:pt idx="454">
                  <c:v>0</c:v>
                </c:pt>
                <c:pt idx="455">
                  <c:v>200000</c:v>
                </c:pt>
                <c:pt idx="456">
                  <c:v>1300000</c:v>
                </c:pt>
                <c:pt idx="457">
                  <c:v>0</c:v>
                </c:pt>
                <c:pt idx="458">
                  <c:v>100000</c:v>
                </c:pt>
                <c:pt idx="459">
                  <c:v>300000</c:v>
                </c:pt>
                <c:pt idx="460">
                  <c:v>0</c:v>
                </c:pt>
                <c:pt idx="461">
                  <c:v>0</c:v>
                </c:pt>
                <c:pt idx="462">
                  <c:v>100000</c:v>
                </c:pt>
                <c:pt idx="463">
                  <c:v>0</c:v>
                </c:pt>
                <c:pt idx="464">
                  <c:v>300000</c:v>
                </c:pt>
                <c:pt idx="465">
                  <c:v>0</c:v>
                </c:pt>
                <c:pt idx="466">
                  <c:v>100000</c:v>
                </c:pt>
                <c:pt idx="467">
                  <c:v>0</c:v>
                </c:pt>
                <c:pt idx="468">
                  <c:v>0</c:v>
                </c:pt>
                <c:pt idx="469">
                  <c:v>200000</c:v>
                </c:pt>
                <c:pt idx="470">
                  <c:v>100000</c:v>
                </c:pt>
                <c:pt idx="471">
                  <c:v>100000</c:v>
                </c:pt>
                <c:pt idx="472">
                  <c:v>100000</c:v>
                </c:pt>
                <c:pt idx="473">
                  <c:v>100000</c:v>
                </c:pt>
                <c:pt idx="474">
                  <c:v>100000</c:v>
                </c:pt>
                <c:pt idx="475">
                  <c:v>100000</c:v>
                </c:pt>
                <c:pt idx="476">
                  <c:v>200000</c:v>
                </c:pt>
                <c:pt idx="477">
                  <c:v>100000</c:v>
                </c:pt>
                <c:pt idx="478">
                  <c:v>100000</c:v>
                </c:pt>
                <c:pt idx="479">
                  <c:v>0</c:v>
                </c:pt>
                <c:pt idx="480">
                  <c:v>100000</c:v>
                </c:pt>
                <c:pt idx="481">
                  <c:v>0</c:v>
                </c:pt>
                <c:pt idx="482">
                  <c:v>100000</c:v>
                </c:pt>
                <c:pt idx="483">
                  <c:v>100000</c:v>
                </c:pt>
                <c:pt idx="484">
                  <c:v>100000</c:v>
                </c:pt>
                <c:pt idx="485">
                  <c:v>0</c:v>
                </c:pt>
                <c:pt idx="486">
                  <c:v>100000</c:v>
                </c:pt>
                <c:pt idx="487">
                  <c:v>0</c:v>
                </c:pt>
                <c:pt idx="488">
                  <c:v>0</c:v>
                </c:pt>
                <c:pt idx="489">
                  <c:v>100000</c:v>
                </c:pt>
                <c:pt idx="490">
                  <c:v>100000</c:v>
                </c:pt>
                <c:pt idx="491">
                  <c:v>100000</c:v>
                </c:pt>
                <c:pt idx="492">
                  <c:v>100000</c:v>
                </c:pt>
                <c:pt idx="493">
                  <c:v>0</c:v>
                </c:pt>
                <c:pt idx="494">
                  <c:v>0</c:v>
                </c:pt>
                <c:pt idx="495">
                  <c:v>200000</c:v>
                </c:pt>
                <c:pt idx="496">
                  <c:v>200000</c:v>
                </c:pt>
                <c:pt idx="497">
                  <c:v>100000</c:v>
                </c:pt>
                <c:pt idx="498">
                  <c:v>100000</c:v>
                </c:pt>
                <c:pt idx="499">
                  <c:v>0</c:v>
                </c:pt>
                <c:pt idx="500">
                  <c:v>100000</c:v>
                </c:pt>
                <c:pt idx="501">
                  <c:v>100000</c:v>
                </c:pt>
                <c:pt idx="502">
                  <c:v>100000</c:v>
                </c:pt>
                <c:pt idx="503">
                  <c:v>0</c:v>
                </c:pt>
                <c:pt idx="504">
                  <c:v>0</c:v>
                </c:pt>
                <c:pt idx="505">
                  <c:v>100000</c:v>
                </c:pt>
                <c:pt idx="506">
                  <c:v>500000</c:v>
                </c:pt>
                <c:pt idx="507">
                  <c:v>100000</c:v>
                </c:pt>
                <c:pt idx="508">
                  <c:v>0</c:v>
                </c:pt>
                <c:pt idx="509">
                  <c:v>0</c:v>
                </c:pt>
                <c:pt idx="510">
                  <c:v>100000</c:v>
                </c:pt>
                <c:pt idx="511">
                  <c:v>100000</c:v>
                </c:pt>
                <c:pt idx="512">
                  <c:v>100000</c:v>
                </c:pt>
                <c:pt idx="513">
                  <c:v>0</c:v>
                </c:pt>
                <c:pt idx="514">
                  <c:v>0</c:v>
                </c:pt>
                <c:pt idx="515">
                  <c:v>100000</c:v>
                </c:pt>
                <c:pt idx="516">
                  <c:v>100000</c:v>
                </c:pt>
                <c:pt idx="517">
                  <c:v>100000</c:v>
                </c:pt>
                <c:pt idx="518">
                  <c:v>200000</c:v>
                </c:pt>
                <c:pt idx="519">
                  <c:v>100000</c:v>
                </c:pt>
                <c:pt idx="520">
                  <c:v>100000</c:v>
                </c:pt>
                <c:pt idx="521">
                  <c:v>100000</c:v>
                </c:pt>
                <c:pt idx="522">
                  <c:v>0</c:v>
                </c:pt>
                <c:pt idx="523">
                  <c:v>200000</c:v>
                </c:pt>
                <c:pt idx="524">
                  <c:v>0</c:v>
                </c:pt>
                <c:pt idx="525">
                  <c:v>100000</c:v>
                </c:pt>
                <c:pt idx="526">
                  <c:v>200000</c:v>
                </c:pt>
                <c:pt idx="527">
                  <c:v>0</c:v>
                </c:pt>
                <c:pt idx="528">
                  <c:v>100000</c:v>
                </c:pt>
                <c:pt idx="529">
                  <c:v>0</c:v>
                </c:pt>
                <c:pt idx="530">
                  <c:v>200000</c:v>
                </c:pt>
                <c:pt idx="531">
                  <c:v>100000</c:v>
                </c:pt>
                <c:pt idx="532">
                  <c:v>0</c:v>
                </c:pt>
                <c:pt idx="533">
                  <c:v>100000</c:v>
                </c:pt>
                <c:pt idx="534">
                  <c:v>100000</c:v>
                </c:pt>
                <c:pt idx="535">
                  <c:v>100000</c:v>
                </c:pt>
                <c:pt idx="536">
                  <c:v>100000</c:v>
                </c:pt>
                <c:pt idx="537">
                  <c:v>100000</c:v>
                </c:pt>
                <c:pt idx="538">
                  <c:v>100000</c:v>
                </c:pt>
                <c:pt idx="539">
                  <c:v>100000</c:v>
                </c:pt>
                <c:pt idx="540">
                  <c:v>0</c:v>
                </c:pt>
                <c:pt idx="541">
                  <c:v>400000</c:v>
                </c:pt>
                <c:pt idx="542">
                  <c:v>200000</c:v>
                </c:pt>
                <c:pt idx="543">
                  <c:v>500000</c:v>
                </c:pt>
                <c:pt idx="544">
                  <c:v>0</c:v>
                </c:pt>
                <c:pt idx="545">
                  <c:v>100000</c:v>
                </c:pt>
                <c:pt idx="546">
                  <c:v>100000</c:v>
                </c:pt>
                <c:pt idx="547">
                  <c:v>200000</c:v>
                </c:pt>
                <c:pt idx="548">
                  <c:v>0</c:v>
                </c:pt>
                <c:pt idx="549">
                  <c:v>100000</c:v>
                </c:pt>
                <c:pt idx="550">
                  <c:v>200000</c:v>
                </c:pt>
                <c:pt idx="551">
                  <c:v>200000</c:v>
                </c:pt>
                <c:pt idx="552">
                  <c:v>100000</c:v>
                </c:pt>
                <c:pt idx="553">
                  <c:v>100000</c:v>
                </c:pt>
                <c:pt idx="554">
                  <c:v>0</c:v>
                </c:pt>
                <c:pt idx="555">
                  <c:v>100000</c:v>
                </c:pt>
                <c:pt idx="556">
                  <c:v>100000</c:v>
                </c:pt>
                <c:pt idx="557">
                  <c:v>200000</c:v>
                </c:pt>
                <c:pt idx="558">
                  <c:v>0</c:v>
                </c:pt>
                <c:pt idx="559">
                  <c:v>100000</c:v>
                </c:pt>
                <c:pt idx="560">
                  <c:v>100000</c:v>
                </c:pt>
                <c:pt idx="561">
                  <c:v>0</c:v>
                </c:pt>
                <c:pt idx="562">
                  <c:v>100000</c:v>
                </c:pt>
                <c:pt idx="563">
                  <c:v>100000</c:v>
                </c:pt>
                <c:pt idx="564">
                  <c:v>0</c:v>
                </c:pt>
                <c:pt idx="565">
                  <c:v>0</c:v>
                </c:pt>
                <c:pt idx="566">
                  <c:v>0</c:v>
                </c:pt>
                <c:pt idx="567">
                  <c:v>0</c:v>
                </c:pt>
                <c:pt idx="568">
                  <c:v>100000</c:v>
                </c:pt>
                <c:pt idx="569">
                  <c:v>100000</c:v>
                </c:pt>
                <c:pt idx="570">
                  <c:v>200000</c:v>
                </c:pt>
                <c:pt idx="571">
                  <c:v>0</c:v>
                </c:pt>
                <c:pt idx="572">
                  <c:v>100000</c:v>
                </c:pt>
                <c:pt idx="573">
                  <c:v>0</c:v>
                </c:pt>
                <c:pt idx="574">
                  <c:v>300000</c:v>
                </c:pt>
                <c:pt idx="575">
                  <c:v>100000</c:v>
                </c:pt>
                <c:pt idx="576">
                  <c:v>100000</c:v>
                </c:pt>
                <c:pt idx="577">
                  <c:v>100000</c:v>
                </c:pt>
                <c:pt idx="578">
                  <c:v>0</c:v>
                </c:pt>
                <c:pt idx="579">
                  <c:v>0</c:v>
                </c:pt>
                <c:pt idx="580">
                  <c:v>100000</c:v>
                </c:pt>
                <c:pt idx="581">
                  <c:v>0</c:v>
                </c:pt>
                <c:pt idx="582">
                  <c:v>0</c:v>
                </c:pt>
                <c:pt idx="583">
                  <c:v>100000</c:v>
                </c:pt>
                <c:pt idx="584">
                  <c:v>0</c:v>
                </c:pt>
                <c:pt idx="585">
                  <c:v>100000</c:v>
                </c:pt>
                <c:pt idx="586">
                  <c:v>100000</c:v>
                </c:pt>
                <c:pt idx="587">
                  <c:v>0</c:v>
                </c:pt>
                <c:pt idx="588">
                  <c:v>0</c:v>
                </c:pt>
                <c:pt idx="589">
                  <c:v>0</c:v>
                </c:pt>
                <c:pt idx="590">
                  <c:v>100000</c:v>
                </c:pt>
                <c:pt idx="591">
                  <c:v>100000</c:v>
                </c:pt>
                <c:pt idx="592">
                  <c:v>0</c:v>
                </c:pt>
                <c:pt idx="593">
                  <c:v>0</c:v>
                </c:pt>
                <c:pt idx="594">
                  <c:v>0</c:v>
                </c:pt>
                <c:pt idx="595">
                  <c:v>200000</c:v>
                </c:pt>
                <c:pt idx="596">
                  <c:v>100000</c:v>
                </c:pt>
                <c:pt idx="597">
                  <c:v>0</c:v>
                </c:pt>
                <c:pt idx="598">
                  <c:v>100000</c:v>
                </c:pt>
                <c:pt idx="599">
                  <c:v>100000</c:v>
                </c:pt>
                <c:pt idx="600">
                  <c:v>100000</c:v>
                </c:pt>
                <c:pt idx="601">
                  <c:v>100000</c:v>
                </c:pt>
                <c:pt idx="602">
                  <c:v>0</c:v>
                </c:pt>
                <c:pt idx="603">
                  <c:v>0</c:v>
                </c:pt>
                <c:pt idx="604">
                  <c:v>300000</c:v>
                </c:pt>
                <c:pt idx="605">
                  <c:v>0</c:v>
                </c:pt>
                <c:pt idx="606">
                  <c:v>100000</c:v>
                </c:pt>
                <c:pt idx="607">
                  <c:v>0</c:v>
                </c:pt>
                <c:pt idx="608">
                  <c:v>100000</c:v>
                </c:pt>
                <c:pt idx="609">
                  <c:v>0</c:v>
                </c:pt>
                <c:pt idx="610">
                  <c:v>100000</c:v>
                </c:pt>
                <c:pt idx="611">
                  <c:v>100000</c:v>
                </c:pt>
                <c:pt idx="612">
                  <c:v>100000</c:v>
                </c:pt>
                <c:pt idx="613">
                  <c:v>0</c:v>
                </c:pt>
                <c:pt idx="614">
                  <c:v>100000</c:v>
                </c:pt>
                <c:pt idx="615">
                  <c:v>0</c:v>
                </c:pt>
                <c:pt idx="616">
                  <c:v>100000</c:v>
                </c:pt>
                <c:pt idx="617">
                  <c:v>100000</c:v>
                </c:pt>
                <c:pt idx="618">
                  <c:v>0</c:v>
                </c:pt>
                <c:pt idx="619">
                  <c:v>100000</c:v>
                </c:pt>
                <c:pt idx="620">
                  <c:v>100000</c:v>
                </c:pt>
                <c:pt idx="621">
                  <c:v>100000</c:v>
                </c:pt>
                <c:pt idx="622">
                  <c:v>0</c:v>
                </c:pt>
                <c:pt idx="623">
                  <c:v>0</c:v>
                </c:pt>
                <c:pt idx="624">
                  <c:v>100000</c:v>
                </c:pt>
                <c:pt idx="625">
                  <c:v>0</c:v>
                </c:pt>
                <c:pt idx="626">
                  <c:v>0</c:v>
                </c:pt>
                <c:pt idx="627">
                  <c:v>100000</c:v>
                </c:pt>
                <c:pt idx="628">
                  <c:v>0</c:v>
                </c:pt>
                <c:pt idx="629">
                  <c:v>100000</c:v>
                </c:pt>
                <c:pt idx="630">
                  <c:v>0</c:v>
                </c:pt>
                <c:pt idx="631">
                  <c:v>200000</c:v>
                </c:pt>
                <c:pt idx="632">
                  <c:v>100000</c:v>
                </c:pt>
                <c:pt idx="633">
                  <c:v>0</c:v>
                </c:pt>
                <c:pt idx="634">
                  <c:v>100000</c:v>
                </c:pt>
                <c:pt idx="635">
                  <c:v>0</c:v>
                </c:pt>
                <c:pt idx="636">
                  <c:v>0</c:v>
                </c:pt>
                <c:pt idx="637">
                  <c:v>100000</c:v>
                </c:pt>
                <c:pt idx="638">
                  <c:v>100000</c:v>
                </c:pt>
                <c:pt idx="639">
                  <c:v>100000</c:v>
                </c:pt>
                <c:pt idx="640">
                  <c:v>0</c:v>
                </c:pt>
                <c:pt idx="641">
                  <c:v>0</c:v>
                </c:pt>
                <c:pt idx="642">
                  <c:v>100000</c:v>
                </c:pt>
                <c:pt idx="643">
                  <c:v>100000</c:v>
                </c:pt>
                <c:pt idx="644">
                  <c:v>0</c:v>
                </c:pt>
                <c:pt idx="645">
                  <c:v>100000</c:v>
                </c:pt>
                <c:pt idx="646">
                  <c:v>0</c:v>
                </c:pt>
                <c:pt idx="647">
                  <c:v>100000</c:v>
                </c:pt>
                <c:pt idx="648">
                  <c:v>0</c:v>
                </c:pt>
                <c:pt idx="649">
                  <c:v>100000</c:v>
                </c:pt>
                <c:pt idx="650">
                  <c:v>0</c:v>
                </c:pt>
                <c:pt idx="651">
                  <c:v>100000</c:v>
                </c:pt>
                <c:pt idx="652">
                  <c:v>0</c:v>
                </c:pt>
                <c:pt idx="653">
                  <c:v>0</c:v>
                </c:pt>
                <c:pt idx="654">
                  <c:v>0</c:v>
                </c:pt>
                <c:pt idx="655">
                  <c:v>0</c:v>
                </c:pt>
                <c:pt idx="656">
                  <c:v>0</c:v>
                </c:pt>
                <c:pt idx="657">
                  <c:v>0</c:v>
                </c:pt>
                <c:pt idx="658">
                  <c:v>200000</c:v>
                </c:pt>
                <c:pt idx="659">
                  <c:v>100000</c:v>
                </c:pt>
                <c:pt idx="660">
                  <c:v>100000</c:v>
                </c:pt>
                <c:pt idx="661">
                  <c:v>0</c:v>
                </c:pt>
                <c:pt idx="662">
                  <c:v>100000</c:v>
                </c:pt>
                <c:pt idx="663">
                  <c:v>100000</c:v>
                </c:pt>
                <c:pt idx="664">
                  <c:v>0</c:v>
                </c:pt>
                <c:pt idx="665">
                  <c:v>0</c:v>
                </c:pt>
                <c:pt idx="666">
                  <c:v>0</c:v>
                </c:pt>
                <c:pt idx="667">
                  <c:v>0</c:v>
                </c:pt>
                <c:pt idx="668">
                  <c:v>0</c:v>
                </c:pt>
                <c:pt idx="669">
                  <c:v>0</c:v>
                </c:pt>
                <c:pt idx="670">
                  <c:v>100000</c:v>
                </c:pt>
                <c:pt idx="671">
                  <c:v>200000</c:v>
                </c:pt>
                <c:pt idx="672">
                  <c:v>0</c:v>
                </c:pt>
                <c:pt idx="673">
                  <c:v>100000</c:v>
                </c:pt>
                <c:pt idx="674">
                  <c:v>100000</c:v>
                </c:pt>
                <c:pt idx="675">
                  <c:v>100000</c:v>
                </c:pt>
                <c:pt idx="676">
                  <c:v>0</c:v>
                </c:pt>
                <c:pt idx="677">
                  <c:v>300000</c:v>
                </c:pt>
                <c:pt idx="678">
                  <c:v>0</c:v>
                </c:pt>
                <c:pt idx="679">
                  <c:v>100000</c:v>
                </c:pt>
                <c:pt idx="680">
                  <c:v>0</c:v>
                </c:pt>
                <c:pt idx="681">
                  <c:v>0</c:v>
                </c:pt>
                <c:pt idx="682">
                  <c:v>0</c:v>
                </c:pt>
                <c:pt idx="683">
                  <c:v>0</c:v>
                </c:pt>
                <c:pt idx="684">
                  <c:v>300000</c:v>
                </c:pt>
                <c:pt idx="685">
                  <c:v>40000</c:v>
                </c:pt>
                <c:pt idx="686">
                  <c:v>0</c:v>
                </c:pt>
                <c:pt idx="687">
                  <c:v>0</c:v>
                </c:pt>
                <c:pt idx="688">
                  <c:v>0</c:v>
                </c:pt>
                <c:pt idx="689">
                  <c:v>0</c:v>
                </c:pt>
                <c:pt idx="690">
                  <c:v>0</c:v>
                </c:pt>
                <c:pt idx="691">
                  <c:v>100000</c:v>
                </c:pt>
                <c:pt idx="692">
                  <c:v>0</c:v>
                </c:pt>
                <c:pt idx="693">
                  <c:v>0</c:v>
                </c:pt>
                <c:pt idx="694">
                  <c:v>0</c:v>
                </c:pt>
                <c:pt idx="695">
                  <c:v>200000</c:v>
                </c:pt>
                <c:pt idx="696">
                  <c:v>0</c:v>
                </c:pt>
                <c:pt idx="697">
                  <c:v>100000</c:v>
                </c:pt>
                <c:pt idx="698">
                  <c:v>0</c:v>
                </c:pt>
                <c:pt idx="699">
                  <c:v>0</c:v>
                </c:pt>
                <c:pt idx="700">
                  <c:v>0</c:v>
                </c:pt>
                <c:pt idx="701">
                  <c:v>100000</c:v>
                </c:pt>
                <c:pt idx="702">
                  <c:v>0</c:v>
                </c:pt>
                <c:pt idx="703">
                  <c:v>0</c:v>
                </c:pt>
                <c:pt idx="704">
                  <c:v>1100000</c:v>
                </c:pt>
                <c:pt idx="705">
                  <c:v>100000</c:v>
                </c:pt>
                <c:pt idx="706">
                  <c:v>0</c:v>
                </c:pt>
                <c:pt idx="707">
                  <c:v>0</c:v>
                </c:pt>
                <c:pt idx="708">
                  <c:v>0</c:v>
                </c:pt>
                <c:pt idx="709">
                  <c:v>0</c:v>
                </c:pt>
                <c:pt idx="710">
                  <c:v>0</c:v>
                </c:pt>
                <c:pt idx="711">
                  <c:v>100000</c:v>
                </c:pt>
                <c:pt idx="712">
                  <c:v>0</c:v>
                </c:pt>
                <c:pt idx="713">
                  <c:v>0</c:v>
                </c:pt>
                <c:pt idx="714">
                  <c:v>0</c:v>
                </c:pt>
                <c:pt idx="715">
                  <c:v>100000</c:v>
                </c:pt>
                <c:pt idx="716">
                  <c:v>100000</c:v>
                </c:pt>
                <c:pt idx="717">
                  <c:v>100000</c:v>
                </c:pt>
                <c:pt idx="718">
                  <c:v>100000</c:v>
                </c:pt>
                <c:pt idx="719">
                  <c:v>100000</c:v>
                </c:pt>
                <c:pt idx="720">
                  <c:v>0</c:v>
                </c:pt>
                <c:pt idx="721">
                  <c:v>0</c:v>
                </c:pt>
                <c:pt idx="722">
                  <c:v>0</c:v>
                </c:pt>
                <c:pt idx="723">
                  <c:v>100000</c:v>
                </c:pt>
                <c:pt idx="724">
                  <c:v>100000</c:v>
                </c:pt>
                <c:pt idx="725">
                  <c:v>0</c:v>
                </c:pt>
                <c:pt idx="726">
                  <c:v>0</c:v>
                </c:pt>
                <c:pt idx="727">
                  <c:v>100000</c:v>
                </c:pt>
                <c:pt idx="728">
                  <c:v>0</c:v>
                </c:pt>
                <c:pt idx="729">
                  <c:v>0</c:v>
                </c:pt>
                <c:pt idx="730">
                  <c:v>100000</c:v>
                </c:pt>
                <c:pt idx="731">
                  <c:v>0</c:v>
                </c:pt>
                <c:pt idx="732">
                  <c:v>0</c:v>
                </c:pt>
                <c:pt idx="733">
                  <c:v>100000</c:v>
                </c:pt>
                <c:pt idx="734">
                  <c:v>0</c:v>
                </c:pt>
                <c:pt idx="735">
                  <c:v>0</c:v>
                </c:pt>
                <c:pt idx="736">
                  <c:v>100000</c:v>
                </c:pt>
                <c:pt idx="737">
                  <c:v>100000</c:v>
                </c:pt>
                <c:pt idx="738">
                  <c:v>0</c:v>
                </c:pt>
                <c:pt idx="739">
                  <c:v>0</c:v>
                </c:pt>
                <c:pt idx="740">
                  <c:v>0</c:v>
                </c:pt>
                <c:pt idx="741">
                  <c:v>0</c:v>
                </c:pt>
                <c:pt idx="742">
                  <c:v>0</c:v>
                </c:pt>
                <c:pt idx="743">
                  <c:v>0</c:v>
                </c:pt>
                <c:pt idx="744">
                  <c:v>0</c:v>
                </c:pt>
                <c:pt idx="745">
                  <c:v>0</c:v>
                </c:pt>
                <c:pt idx="746">
                  <c:v>0</c:v>
                </c:pt>
                <c:pt idx="747">
                  <c:v>0</c:v>
                </c:pt>
                <c:pt idx="748">
                  <c:v>0</c:v>
                </c:pt>
                <c:pt idx="749">
                  <c:v>0</c:v>
                </c:pt>
                <c:pt idx="750">
                  <c:v>100000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200000</c:v>
                </c:pt>
                <c:pt idx="765">
                  <c:v>100000</c:v>
                </c:pt>
                <c:pt idx="766">
                  <c:v>0</c:v>
                </c:pt>
                <c:pt idx="767">
                  <c:v>0</c:v>
                </c:pt>
                <c:pt idx="768">
                  <c:v>0</c:v>
                </c:pt>
                <c:pt idx="769">
                  <c:v>100000</c:v>
                </c:pt>
                <c:pt idx="770">
                  <c:v>0</c:v>
                </c:pt>
                <c:pt idx="771">
                  <c:v>0</c:v>
                </c:pt>
                <c:pt idx="772">
                  <c:v>0</c:v>
                </c:pt>
                <c:pt idx="773">
                  <c:v>0</c:v>
                </c:pt>
                <c:pt idx="774">
                  <c:v>0</c:v>
                </c:pt>
                <c:pt idx="775">
                  <c:v>100000</c:v>
                </c:pt>
                <c:pt idx="776">
                  <c:v>0</c:v>
                </c:pt>
                <c:pt idx="777">
                  <c:v>100000</c:v>
                </c:pt>
                <c:pt idx="778">
                  <c:v>0</c:v>
                </c:pt>
                <c:pt idx="779">
                  <c:v>0</c:v>
                </c:pt>
                <c:pt idx="780">
                  <c:v>0</c:v>
                </c:pt>
                <c:pt idx="781">
                  <c:v>0</c:v>
                </c:pt>
                <c:pt idx="782">
                  <c:v>0</c:v>
                </c:pt>
                <c:pt idx="783">
                  <c:v>100000</c:v>
                </c:pt>
                <c:pt idx="784">
                  <c:v>0</c:v>
                </c:pt>
                <c:pt idx="785">
                  <c:v>0</c:v>
                </c:pt>
                <c:pt idx="786">
                  <c:v>0</c:v>
                </c:pt>
                <c:pt idx="787">
                  <c:v>0</c:v>
                </c:pt>
                <c:pt idx="788">
                  <c:v>0</c:v>
                </c:pt>
                <c:pt idx="789">
                  <c:v>0</c:v>
                </c:pt>
                <c:pt idx="790">
                  <c:v>0</c:v>
                </c:pt>
                <c:pt idx="791">
                  <c:v>0</c:v>
                </c:pt>
                <c:pt idx="792">
                  <c:v>0</c:v>
                </c:pt>
                <c:pt idx="793">
                  <c:v>100000</c:v>
                </c:pt>
                <c:pt idx="794">
                  <c:v>0</c:v>
                </c:pt>
                <c:pt idx="795">
                  <c:v>0</c:v>
                </c:pt>
                <c:pt idx="796">
                  <c:v>10000</c:v>
                </c:pt>
                <c:pt idx="797">
                  <c:v>0</c:v>
                </c:pt>
                <c:pt idx="798">
                  <c:v>0</c:v>
                </c:pt>
                <c:pt idx="799">
                  <c:v>0</c:v>
                </c:pt>
                <c:pt idx="800">
                  <c:v>0</c:v>
                </c:pt>
                <c:pt idx="801">
                  <c:v>0</c:v>
                </c:pt>
                <c:pt idx="802">
                  <c:v>0</c:v>
                </c:pt>
                <c:pt idx="803">
                  <c:v>0</c:v>
                </c:pt>
                <c:pt idx="804">
                  <c:v>100000</c:v>
                </c:pt>
                <c:pt idx="805">
                  <c:v>0</c:v>
                </c:pt>
                <c:pt idx="806">
                  <c:v>0</c:v>
                </c:pt>
                <c:pt idx="807">
                  <c:v>0</c:v>
                </c:pt>
                <c:pt idx="808">
                  <c:v>0</c:v>
                </c:pt>
                <c:pt idx="809">
                  <c:v>2000</c:v>
                </c:pt>
                <c:pt idx="810">
                  <c:v>0</c:v>
                </c:pt>
                <c:pt idx="811">
                  <c:v>0</c:v>
                </c:pt>
                <c:pt idx="812">
                  <c:v>300000</c:v>
                </c:pt>
                <c:pt idx="813">
                  <c:v>100000</c:v>
                </c:pt>
                <c:pt idx="814">
                  <c:v>0</c:v>
                </c:pt>
                <c:pt idx="815">
                  <c:v>0</c:v>
                </c:pt>
                <c:pt idx="816">
                  <c:v>0</c:v>
                </c:pt>
                <c:pt idx="817">
                  <c:v>800</c:v>
                </c:pt>
                <c:pt idx="818">
                  <c:v>0</c:v>
                </c:pt>
                <c:pt idx="819">
                  <c:v>0</c:v>
                </c:pt>
                <c:pt idx="820">
                  <c:v>0</c:v>
                </c:pt>
                <c:pt idx="821">
                  <c:v>1000</c:v>
                </c:pt>
                <c:pt idx="822">
                  <c:v>0</c:v>
                </c:pt>
                <c:pt idx="823">
                  <c:v>100000</c:v>
                </c:pt>
                <c:pt idx="824">
                  <c:v>0</c:v>
                </c:pt>
                <c:pt idx="825">
                  <c:v>600</c:v>
                </c:pt>
                <c:pt idx="826">
                  <c:v>0</c:v>
                </c:pt>
                <c:pt idx="827">
                  <c:v>1000</c:v>
                </c:pt>
                <c:pt idx="828">
                  <c:v>0</c:v>
                </c:pt>
                <c:pt idx="829">
                  <c:v>151</c:v>
                </c:pt>
                <c:pt idx="830">
                  <c:v>0</c:v>
                </c:pt>
                <c:pt idx="831">
                  <c:v>1000</c:v>
                </c:pt>
                <c:pt idx="832">
                  <c:v>3580</c:v>
                </c:pt>
                <c:pt idx="833">
                  <c:v>0</c:v>
                </c:pt>
                <c:pt idx="834">
                  <c:v>0</c:v>
                </c:pt>
                <c:pt idx="835">
                  <c:v>0</c:v>
                </c:pt>
                <c:pt idx="836">
                  <c:v>2960</c:v>
                </c:pt>
                <c:pt idx="837">
                  <c:v>132</c:v>
                </c:pt>
                <c:pt idx="838">
                  <c:v>0</c:v>
                </c:pt>
                <c:pt idx="839">
                  <c:v>0</c:v>
                </c:pt>
                <c:pt idx="840">
                  <c:v>100</c:v>
                </c:pt>
                <c:pt idx="841">
                  <c:v>32</c:v>
                </c:pt>
                <c:pt idx="842">
                  <c:v>0</c:v>
                </c:pt>
                <c:pt idx="843">
                  <c:v>5</c:v>
                </c:pt>
                <c:pt idx="844">
                  <c:v>100</c:v>
                </c:pt>
                <c:pt idx="845">
                  <c:v>0</c:v>
                </c:pt>
                <c:pt idx="846">
                  <c:v>100</c:v>
                </c:pt>
                <c:pt idx="847">
                  <c:v>9</c:v>
                </c:pt>
                <c:pt idx="848">
                  <c:v>130</c:v>
                </c:pt>
                <c:pt idx="849">
                  <c:v>0</c:v>
                </c:pt>
                <c:pt idx="850">
                  <c:v>4</c:v>
                </c:pt>
                <c:pt idx="851">
                  <c:v>10</c:v>
                </c:pt>
                <c:pt idx="852">
                  <c:v>8</c:v>
                </c:pt>
                <c:pt idx="853">
                  <c:v>1</c:v>
                </c:pt>
                <c:pt idx="854">
                  <c:v>75</c:v>
                </c:pt>
                <c:pt idx="855">
                  <c:v>3</c:v>
                </c:pt>
                <c:pt idx="856">
                  <c:v>0</c:v>
                </c:pt>
                <c:pt idx="857">
                  <c:v>1</c:v>
                </c:pt>
                <c:pt idx="858">
                  <c:v>0</c:v>
                </c:pt>
                <c:pt idx="859">
                  <c:v>1</c:v>
                </c:pt>
                <c:pt idx="860">
                  <c:v>10</c:v>
                </c:pt>
                <c:pt idx="861">
                  <c:v>10</c:v>
                </c:pt>
                <c:pt idx="862">
                  <c:v>0</c:v>
                </c:pt>
                <c:pt idx="863">
                  <c:v>1</c:v>
                </c:pt>
                <c:pt idx="864">
                  <c:v>10</c:v>
                </c:pt>
                <c:pt idx="865">
                  <c:v>3</c:v>
                </c:pt>
                <c:pt idx="866">
                  <c:v>1</c:v>
                </c:pt>
                <c:pt idx="867">
                  <c:v>0</c:v>
                </c:pt>
                <c:pt idx="868">
                  <c:v>2</c:v>
                </c:pt>
                <c:pt idx="869">
                  <c:v>30</c:v>
                </c:pt>
                <c:pt idx="870">
                  <c:v>1</c:v>
                </c:pt>
                <c:pt idx="871">
                  <c:v>4</c:v>
                </c:pt>
                <c:pt idx="872">
                  <c:v>0</c:v>
                </c:pt>
                <c:pt idx="873">
                  <c:v>1</c:v>
                </c:pt>
                <c:pt idx="874">
                  <c:v>0</c:v>
                </c:pt>
                <c:pt idx="875">
                  <c:v>0</c:v>
                </c:pt>
                <c:pt idx="876">
                  <c:v>4</c:v>
                </c:pt>
                <c:pt idx="877">
                  <c:v>0</c:v>
                </c:pt>
                <c:pt idx="878">
                  <c:v>0</c:v>
                </c:pt>
                <c:pt idx="879">
                  <c:v>0</c:v>
                </c:pt>
                <c:pt idx="880">
                  <c:v>0</c:v>
                </c:pt>
                <c:pt idx="881">
                  <c:v>0</c:v>
                </c:pt>
                <c:pt idx="882">
                  <c:v>0</c:v>
                </c:pt>
                <c:pt idx="883">
                  <c:v>0</c:v>
                </c:pt>
                <c:pt idx="884">
                  <c:v>0</c:v>
                </c:pt>
                <c:pt idx="885">
                  <c:v>10</c:v>
                </c:pt>
                <c:pt idx="886">
                  <c:v>0</c:v>
                </c:pt>
                <c:pt idx="887">
                  <c:v>0</c:v>
                </c:pt>
                <c:pt idx="888">
                  <c:v>0</c:v>
                </c:pt>
                <c:pt idx="889">
                  <c:v>0</c:v>
                </c:pt>
                <c:pt idx="890">
                  <c:v>0</c:v>
                </c:pt>
                <c:pt idx="891">
                  <c:v>0</c:v>
                </c:pt>
                <c:pt idx="892">
                  <c:v>0</c:v>
                </c:pt>
                <c:pt idx="893">
                  <c:v>0</c:v>
                </c:pt>
                <c:pt idx="894">
                  <c:v>3</c:v>
                </c:pt>
                <c:pt idx="895">
                  <c:v>0</c:v>
                </c:pt>
                <c:pt idx="896">
                  <c:v>0</c:v>
                </c:pt>
                <c:pt idx="897">
                  <c:v>1</c:v>
                </c:pt>
                <c:pt idx="898">
                  <c:v>0</c:v>
                </c:pt>
                <c:pt idx="899">
                  <c:v>0</c:v>
                </c:pt>
                <c:pt idx="900">
                  <c:v>0</c:v>
                </c:pt>
                <c:pt idx="901">
                  <c:v>1</c:v>
                </c:pt>
                <c:pt idx="902">
                  <c:v>1</c:v>
                </c:pt>
                <c:pt idx="903">
                  <c:v>0</c:v>
                </c:pt>
                <c:pt idx="904">
                  <c:v>0</c:v>
                </c:pt>
                <c:pt idx="905">
                  <c:v>0</c:v>
                </c:pt>
                <c:pt idx="906">
                  <c:v>0</c:v>
                </c:pt>
                <c:pt idx="907">
                  <c:v>0</c:v>
                </c:pt>
                <c:pt idx="908">
                  <c:v>0</c:v>
                </c:pt>
                <c:pt idx="909">
                  <c:v>0</c:v>
                </c:pt>
                <c:pt idx="910">
                  <c:v>0</c:v>
                </c:pt>
                <c:pt idx="911">
                  <c:v>1</c:v>
                </c:pt>
                <c:pt idx="912">
                  <c:v>0</c:v>
                </c:pt>
                <c:pt idx="913">
                  <c:v>0</c:v>
                </c:pt>
                <c:pt idx="914">
                  <c:v>0</c:v>
                </c:pt>
                <c:pt idx="915">
                  <c:v>0</c:v>
                </c:pt>
                <c:pt idx="916">
                  <c:v>0</c:v>
                </c:pt>
                <c:pt idx="917">
                  <c:v>0</c:v>
                </c:pt>
                <c:pt idx="918">
                  <c:v>0</c:v>
                </c:pt>
                <c:pt idx="919">
                  <c:v>1</c:v>
                </c:pt>
                <c:pt idx="920">
                  <c:v>0</c:v>
                </c:pt>
                <c:pt idx="921">
                  <c:v>200000</c:v>
                </c:pt>
                <c:pt idx="922">
                  <c:v>0</c:v>
                </c:pt>
                <c:pt idx="923">
                  <c:v>0</c:v>
                </c:pt>
                <c:pt idx="924">
                  <c:v>0</c:v>
                </c:pt>
                <c:pt idx="925">
                  <c:v>100000</c:v>
                </c:pt>
                <c:pt idx="926">
                  <c:v>0</c:v>
                </c:pt>
                <c:pt idx="927">
                  <c:v>100000</c:v>
                </c:pt>
                <c:pt idx="928">
                  <c:v>0</c:v>
                </c:pt>
                <c:pt idx="929">
                  <c:v>6</c:v>
                </c:pt>
                <c:pt idx="930">
                  <c:v>1000000</c:v>
                </c:pt>
                <c:pt idx="931">
                  <c:v>0</c:v>
                </c:pt>
                <c:pt idx="932">
                  <c:v>1</c:v>
                </c:pt>
                <c:pt idx="933">
                  <c:v>0</c:v>
                </c:pt>
                <c:pt idx="934">
                  <c:v>0</c:v>
                </c:pt>
                <c:pt idx="935">
                  <c:v>2</c:v>
                </c:pt>
                <c:pt idx="936">
                  <c:v>0</c:v>
                </c:pt>
                <c:pt idx="937">
                  <c:v>1</c:v>
                </c:pt>
                <c:pt idx="938">
                  <c:v>100000</c:v>
                </c:pt>
                <c:pt idx="939">
                  <c:v>300000</c:v>
                </c:pt>
                <c:pt idx="940">
                  <c:v>1</c:v>
                </c:pt>
                <c:pt idx="941">
                  <c:v>0</c:v>
                </c:pt>
                <c:pt idx="942">
                  <c:v>5</c:v>
                </c:pt>
                <c:pt idx="943">
                  <c:v>0</c:v>
                </c:pt>
                <c:pt idx="944">
                  <c:v>100000</c:v>
                </c:pt>
                <c:pt idx="945">
                  <c:v>300000</c:v>
                </c:pt>
                <c:pt idx="946">
                  <c:v>12</c:v>
                </c:pt>
                <c:pt idx="947">
                  <c:v>0</c:v>
                </c:pt>
                <c:pt idx="948">
                  <c:v>0</c:v>
                </c:pt>
                <c:pt idx="949">
                  <c:v>0</c:v>
                </c:pt>
                <c:pt idx="950">
                  <c:v>100000</c:v>
                </c:pt>
                <c:pt idx="951">
                  <c:v>0</c:v>
                </c:pt>
                <c:pt idx="952">
                  <c:v>300000</c:v>
                </c:pt>
                <c:pt idx="953">
                  <c:v>2</c:v>
                </c:pt>
                <c:pt idx="954">
                  <c:v>0</c:v>
                </c:pt>
                <c:pt idx="955">
                  <c:v>100000</c:v>
                </c:pt>
                <c:pt idx="956">
                  <c:v>2</c:v>
                </c:pt>
                <c:pt idx="957">
                  <c:v>0</c:v>
                </c:pt>
                <c:pt idx="958">
                  <c:v>1</c:v>
                </c:pt>
                <c:pt idx="959">
                  <c:v>0</c:v>
                </c:pt>
                <c:pt idx="960">
                  <c:v>0</c:v>
                </c:pt>
                <c:pt idx="961">
                  <c:v>0</c:v>
                </c:pt>
                <c:pt idx="962">
                  <c:v>0</c:v>
                </c:pt>
                <c:pt idx="963">
                  <c:v>0</c:v>
                </c:pt>
                <c:pt idx="964">
                  <c:v>0</c:v>
                </c:pt>
                <c:pt idx="965">
                  <c:v>0</c:v>
                </c:pt>
                <c:pt idx="966">
                  <c:v>0</c:v>
                </c:pt>
                <c:pt idx="967">
                  <c:v>0</c:v>
                </c:pt>
                <c:pt idx="968">
                  <c:v>0</c:v>
                </c:pt>
                <c:pt idx="969">
                  <c:v>11</c:v>
                </c:pt>
                <c:pt idx="970">
                  <c:v>10</c:v>
                </c:pt>
                <c:pt idx="971">
                  <c:v>0</c:v>
                </c:pt>
                <c:pt idx="972">
                  <c:v>0</c:v>
                </c:pt>
                <c:pt idx="973">
                  <c:v>10</c:v>
                </c:pt>
                <c:pt idx="974">
                  <c:v>0</c:v>
                </c:pt>
                <c:pt idx="975">
                  <c:v>0</c:v>
                </c:pt>
                <c:pt idx="976">
                  <c:v>0</c:v>
                </c:pt>
                <c:pt idx="977">
                  <c:v>0</c:v>
                </c:pt>
                <c:pt idx="978">
                  <c:v>0</c:v>
                </c:pt>
                <c:pt idx="979">
                  <c:v>0</c:v>
                </c:pt>
                <c:pt idx="980">
                  <c:v>0</c:v>
                </c:pt>
                <c:pt idx="981">
                  <c:v>0</c:v>
                </c:pt>
                <c:pt idx="982">
                  <c:v>0</c:v>
                </c:pt>
                <c:pt idx="983">
                  <c:v>0</c:v>
                </c:pt>
                <c:pt idx="984">
                  <c:v>0</c:v>
                </c:pt>
                <c:pt idx="985">
                  <c:v>0</c:v>
                </c:pt>
                <c:pt idx="986">
                  <c:v>300000</c:v>
                </c:pt>
                <c:pt idx="987">
                  <c:v>0</c:v>
                </c:pt>
                <c:pt idx="988">
                  <c:v>8</c:v>
                </c:pt>
                <c:pt idx="989">
                  <c:v>0</c:v>
                </c:pt>
                <c:pt idx="990">
                  <c:v>0</c:v>
                </c:pt>
                <c:pt idx="991">
                  <c:v>500000</c:v>
                </c:pt>
                <c:pt idx="992">
                  <c:v>0</c:v>
                </c:pt>
                <c:pt idx="993">
                  <c:v>100</c:v>
                </c:pt>
                <c:pt idx="994">
                  <c:v>0</c:v>
                </c:pt>
              </c:numCache>
            </c:numRef>
          </c:yVal>
          <c:smooth val="0"/>
          <c:extLst>
            <c:ext xmlns:c16="http://schemas.microsoft.com/office/drawing/2014/chart" uri="{C3380CC4-5D6E-409C-BE32-E72D297353CC}">
              <c16:uniqueId val="{00000001-0E85-473C-AC15-DFC9878DA10F}"/>
            </c:ext>
          </c:extLst>
        </c:ser>
        <c:dLbls>
          <c:showLegendKey val="0"/>
          <c:showVal val="0"/>
          <c:showCatName val="0"/>
          <c:showSerName val="0"/>
          <c:showPercent val="0"/>
          <c:showBubbleSize val="0"/>
        </c:dLbls>
        <c:axId val="1044431456"/>
        <c:axId val="1237147248"/>
      </c:scatterChart>
      <c:valAx>
        <c:axId val="1044431456"/>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237147248"/>
        <c:crosses val="autoZero"/>
        <c:crossBetween val="midCat"/>
      </c:valAx>
      <c:valAx>
        <c:axId val="123714724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44431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Category with number of subscriber and population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'Reg2'!$F$4</c:f>
              <c:strCache>
                <c:ptCount val="1"/>
                <c:pt idx="0">
                  <c:v>Sum of subscribers</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'Reg2'!$E$5:$E$23</c:f>
              <c:numCache>
                <c:formatCode>General</c:formatCod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numCache>
            </c:numRef>
          </c:xVal>
          <c:yVal>
            <c:numRef>
              <c:f>'Reg2'!$F$5:$F$23</c:f>
              <c:numCache>
                <c:formatCode>General</c:formatCode>
                <c:ptCount val="19"/>
                <c:pt idx="0">
                  <c:v>20301808</c:v>
                </c:pt>
                <c:pt idx="1">
                  <c:v>800000</c:v>
                </c:pt>
                <c:pt idx="2">
                  <c:v>19800256</c:v>
                </c:pt>
                <c:pt idx="3">
                  <c:v>10500000</c:v>
                </c:pt>
                <c:pt idx="4">
                  <c:v>64441018</c:v>
                </c:pt>
                <c:pt idx="5">
                  <c:v>18202965</c:v>
                </c:pt>
                <c:pt idx="6">
                  <c:v>12900039</c:v>
                </c:pt>
                <c:pt idx="7">
                  <c:v>3400003</c:v>
                </c:pt>
                <c:pt idx="8">
                  <c:v>800000</c:v>
                </c:pt>
                <c:pt idx="9">
                  <c:v>24311224</c:v>
                </c:pt>
                <c:pt idx="10">
                  <c:v>5630000</c:v>
                </c:pt>
                <c:pt idx="11">
                  <c:v>500000</c:v>
                </c:pt>
                <c:pt idx="12">
                  <c:v>34006707</c:v>
                </c:pt>
                <c:pt idx="13">
                  <c:v>1300005</c:v>
                </c:pt>
                <c:pt idx="14">
                  <c:v>3100042</c:v>
                </c:pt>
                <c:pt idx="15">
                  <c:v>6500002</c:v>
                </c:pt>
                <c:pt idx="16">
                  <c:v>2600000</c:v>
                </c:pt>
                <c:pt idx="17">
                  <c:v>600000</c:v>
                </c:pt>
                <c:pt idx="18">
                  <c:v>0</c:v>
                </c:pt>
              </c:numCache>
            </c:numRef>
          </c:yVal>
          <c:smooth val="0"/>
          <c:extLst>
            <c:ext xmlns:c16="http://schemas.microsoft.com/office/drawing/2014/chart" uri="{C3380CC4-5D6E-409C-BE32-E72D297353CC}">
              <c16:uniqueId val="{00000000-A21C-48AB-BBE4-BE3FFE867FD7}"/>
            </c:ext>
          </c:extLst>
        </c:ser>
        <c:ser>
          <c:idx val="1"/>
          <c:order val="1"/>
          <c:tx>
            <c:strRef>
              <c:f>'Reg2'!$G$4</c:f>
              <c:strCache>
                <c:ptCount val="1"/>
                <c:pt idx="0">
                  <c:v>Sum of Population</c:v>
                </c:pt>
              </c:strCache>
            </c:strRef>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trendline>
            <c:spPr>
              <a:ln w="9525" cap="rnd">
                <a:solidFill>
                  <a:schemeClr val="accent2"/>
                </a:solidFill>
              </a:ln>
              <a:effectLst/>
            </c:spPr>
            <c:trendlineType val="linear"/>
            <c:dispRSqr val="1"/>
            <c:dispEq val="0"/>
            <c:trendlineLbl>
              <c:layout>
                <c:manualLayout>
                  <c:x val="-3.1431942855882508E-2"/>
                  <c:y val="-0.4421423717974339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trendlineLbl>
          </c:trendline>
          <c:xVal>
            <c:numRef>
              <c:f>'Reg2'!$E$5:$E$23</c:f>
              <c:numCache>
                <c:formatCode>General</c:formatCod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numCache>
            </c:numRef>
          </c:xVal>
          <c:yVal>
            <c:numRef>
              <c:f>'Reg2'!$G$5:$G$23</c:f>
              <c:numCache>
                <c:formatCode>General</c:formatCode>
                <c:ptCount val="19"/>
                <c:pt idx="0">
                  <c:v>15045573037</c:v>
                </c:pt>
                <c:pt idx="1">
                  <c:v>222329946</c:v>
                </c:pt>
                <c:pt idx="2">
                  <c:v>32253105665</c:v>
                </c:pt>
                <c:pt idx="3">
                  <c:v>27376884878</c:v>
                </c:pt>
                <c:pt idx="4">
                  <c:v>95721572163</c:v>
                </c:pt>
                <c:pt idx="5">
                  <c:v>20938827955</c:v>
                </c:pt>
                <c:pt idx="6">
                  <c:v>15513569223</c:v>
                </c:pt>
                <c:pt idx="7">
                  <c:v>14802106657</c:v>
                </c:pt>
                <c:pt idx="8">
                  <c:v>2732835508</c:v>
                </c:pt>
                <c:pt idx="9">
                  <c:v>70674991593</c:v>
                </c:pt>
                <c:pt idx="10">
                  <c:v>17957081993</c:v>
                </c:pt>
                <c:pt idx="11">
                  <c:v>540798940</c:v>
                </c:pt>
                <c:pt idx="12">
                  <c:v>39720610043</c:v>
                </c:pt>
                <c:pt idx="13">
                  <c:v>723313451</c:v>
                </c:pt>
                <c:pt idx="14">
                  <c:v>7875624638</c:v>
                </c:pt>
                <c:pt idx="15">
                  <c:v>8290534950</c:v>
                </c:pt>
                <c:pt idx="16">
                  <c:v>2049086436</c:v>
                </c:pt>
                <c:pt idx="17">
                  <c:v>2732835508</c:v>
                </c:pt>
                <c:pt idx="18">
                  <c:v>126014024</c:v>
                </c:pt>
              </c:numCache>
            </c:numRef>
          </c:yVal>
          <c:smooth val="0"/>
          <c:extLst>
            <c:ext xmlns:c16="http://schemas.microsoft.com/office/drawing/2014/chart" uri="{C3380CC4-5D6E-409C-BE32-E72D297353CC}">
              <c16:uniqueId val="{00000002-A21C-48AB-BBE4-BE3FFE867FD7}"/>
            </c:ext>
          </c:extLst>
        </c:ser>
        <c:dLbls>
          <c:showLegendKey val="0"/>
          <c:showVal val="0"/>
          <c:showCatName val="0"/>
          <c:showSerName val="0"/>
          <c:showPercent val="0"/>
          <c:showBubbleSize val="0"/>
        </c:dLbls>
        <c:axId val="1057342480"/>
        <c:axId val="1237190400"/>
      </c:scatterChart>
      <c:valAx>
        <c:axId val="1057342480"/>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237190400"/>
        <c:crosses val="autoZero"/>
        <c:crossBetween val="midCat"/>
      </c:valAx>
      <c:valAx>
        <c:axId val="123719040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573424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Stat_Video_views!$M$1:$M$2</c:f>
              <c:strCache>
                <c:ptCount val="2"/>
                <c:pt idx="1">
                  <c:v>Statistics for Video Views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Stat_Video_views!$L$3:$L$19</c:f>
              <c:strCache>
                <c:ptCount val="17"/>
                <c:pt idx="1">
                  <c:v>Mean</c:v>
                </c:pt>
                <c:pt idx="2">
                  <c:v>Standard Error</c:v>
                </c:pt>
                <c:pt idx="3">
                  <c:v>Median</c:v>
                </c:pt>
                <c:pt idx="4">
                  <c:v>Mode</c:v>
                </c:pt>
                <c:pt idx="5">
                  <c:v>Standard Deviation</c:v>
                </c:pt>
                <c:pt idx="6">
                  <c:v>Sample Variance</c:v>
                </c:pt>
                <c:pt idx="7">
                  <c:v>Kurtosis</c:v>
                </c:pt>
                <c:pt idx="8">
                  <c:v>Skewness</c:v>
                </c:pt>
                <c:pt idx="9">
                  <c:v>Range</c:v>
                </c:pt>
                <c:pt idx="10">
                  <c:v>Minimum</c:v>
                </c:pt>
                <c:pt idx="11">
                  <c:v>Maximum</c:v>
                </c:pt>
                <c:pt idx="12">
                  <c:v>Sum</c:v>
                </c:pt>
                <c:pt idx="13">
                  <c:v>Count</c:v>
                </c:pt>
                <c:pt idx="14">
                  <c:v>Largest(1)</c:v>
                </c:pt>
                <c:pt idx="15">
                  <c:v>Smallest(1)</c:v>
                </c:pt>
                <c:pt idx="16">
                  <c:v>Confidence Level(95.0%)</c:v>
                </c:pt>
              </c:strCache>
            </c:strRef>
          </c:cat>
          <c:val>
            <c:numRef>
              <c:f>Stat_Video_views!$M$3:$M$19</c:f>
              <c:numCache>
                <c:formatCode>General</c:formatCode>
                <c:ptCount val="17"/>
                <c:pt idx="1">
                  <c:v>13003889967.724508</c:v>
                </c:pt>
                <c:pt idx="2">
                  <c:v>729494330.91895604</c:v>
                </c:pt>
                <c:pt idx="3">
                  <c:v>8882319696</c:v>
                </c:pt>
                <c:pt idx="4">
                  <c:v>#N/A</c:v>
                </c:pt>
                <c:pt idx="5">
                  <c:v>17247566384.07803</c:v>
                </c:pt>
                <c:pt idx="6">
                  <c:v>2.9747854617317848E+20</c:v>
                </c:pt>
                <c:pt idx="7">
                  <c:v>61.837754868498031</c:v>
                </c:pt>
                <c:pt idx="8">
                  <c:v>6.4904673848721286</c:v>
                </c:pt>
                <c:pt idx="9">
                  <c:v>227999997366</c:v>
                </c:pt>
                <c:pt idx="10">
                  <c:v>2634</c:v>
                </c:pt>
                <c:pt idx="11">
                  <c:v>228000000000</c:v>
                </c:pt>
                <c:pt idx="12">
                  <c:v>7269174491958</c:v>
                </c:pt>
                <c:pt idx="13">
                  <c:v>559</c:v>
                </c:pt>
                <c:pt idx="14">
                  <c:v>228000000000</c:v>
                </c:pt>
                <c:pt idx="15">
                  <c:v>2634</c:v>
                </c:pt>
                <c:pt idx="16">
                  <c:v>1432890598.2638602</c:v>
                </c:pt>
              </c:numCache>
            </c:numRef>
          </c:val>
          <c:extLst>
            <c:ext xmlns:c16="http://schemas.microsoft.com/office/drawing/2014/chart" uri="{C3380CC4-5D6E-409C-BE32-E72D297353CC}">
              <c16:uniqueId val="{00000000-2613-4FB5-96A8-BE48C8332544}"/>
            </c:ext>
          </c:extLst>
        </c:ser>
        <c:dLbls>
          <c:dLblPos val="outEnd"/>
          <c:showLegendKey val="0"/>
          <c:showVal val="1"/>
          <c:showCatName val="0"/>
          <c:showSerName val="0"/>
          <c:showPercent val="0"/>
          <c:showBubbleSize val="0"/>
        </c:dLbls>
        <c:gapWidth val="115"/>
        <c:overlap val="-20"/>
        <c:axId val="1107851519"/>
        <c:axId val="1479923647"/>
      </c:barChart>
      <c:catAx>
        <c:axId val="1107851519"/>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79923647"/>
        <c:crosses val="autoZero"/>
        <c:auto val="1"/>
        <c:lblAlgn val="ctr"/>
        <c:lblOffset val="100"/>
        <c:noMultiLvlLbl val="0"/>
      </c:catAx>
      <c:valAx>
        <c:axId val="1479923647"/>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07851519"/>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bar"/>
        <c:grouping val="clustered"/>
        <c:varyColors val="0"/>
        <c:ser>
          <c:idx val="0"/>
          <c:order val="0"/>
          <c:tx>
            <c:strRef>
              <c:f>Stat_uploads!$M$1:$M$2</c:f>
              <c:strCache>
                <c:ptCount val="2"/>
                <c:pt idx="1">
                  <c:v>Statistics for Uploads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Stat_uploads!$L$3:$L$19</c:f>
              <c:strCache>
                <c:ptCount val="17"/>
                <c:pt idx="1">
                  <c:v>Mean</c:v>
                </c:pt>
                <c:pt idx="2">
                  <c:v>Standard Error</c:v>
                </c:pt>
                <c:pt idx="3">
                  <c:v>Median</c:v>
                </c:pt>
                <c:pt idx="4">
                  <c:v>Mode</c:v>
                </c:pt>
                <c:pt idx="5">
                  <c:v>Standard Deviation</c:v>
                </c:pt>
                <c:pt idx="6">
                  <c:v>Sample Variance</c:v>
                </c:pt>
                <c:pt idx="7">
                  <c:v>Kurtosis</c:v>
                </c:pt>
                <c:pt idx="8">
                  <c:v>Skewness</c:v>
                </c:pt>
                <c:pt idx="9">
                  <c:v>Range</c:v>
                </c:pt>
                <c:pt idx="10">
                  <c:v>Minimum</c:v>
                </c:pt>
                <c:pt idx="11">
                  <c:v>Maximum</c:v>
                </c:pt>
                <c:pt idx="12">
                  <c:v>Sum</c:v>
                </c:pt>
                <c:pt idx="13">
                  <c:v>Count</c:v>
                </c:pt>
                <c:pt idx="14">
                  <c:v>Largest(1)</c:v>
                </c:pt>
                <c:pt idx="15">
                  <c:v>Smallest(1)</c:v>
                </c:pt>
                <c:pt idx="16">
                  <c:v>Confidence Level(95.0%)</c:v>
                </c:pt>
              </c:strCache>
            </c:strRef>
          </c:cat>
          <c:val>
            <c:numRef>
              <c:f>Stat_uploads!$M$3:$M$19</c:f>
              <c:numCache>
                <c:formatCode>General</c:formatCode>
                <c:ptCount val="17"/>
                <c:pt idx="1">
                  <c:v>14638.440860215054</c:v>
                </c:pt>
                <c:pt idx="2">
                  <c:v>1867.1209890653327</c:v>
                </c:pt>
                <c:pt idx="3">
                  <c:v>1278</c:v>
                </c:pt>
                <c:pt idx="4">
                  <c:v>1</c:v>
                </c:pt>
                <c:pt idx="5">
                  <c:v>44105.176108899446</c:v>
                </c:pt>
                <c:pt idx="6">
                  <c:v>1945266559.5970347</c:v>
                </c:pt>
                <c:pt idx="7">
                  <c:v>19.440733920781291</c:v>
                </c:pt>
                <c:pt idx="8">
                  <c:v>4.2598309502328586</c:v>
                </c:pt>
                <c:pt idx="9">
                  <c:v>301307</c:v>
                </c:pt>
                <c:pt idx="10">
                  <c:v>1</c:v>
                </c:pt>
                <c:pt idx="11">
                  <c:v>301308</c:v>
                </c:pt>
                <c:pt idx="12">
                  <c:v>8168250</c:v>
                </c:pt>
                <c:pt idx="13">
                  <c:v>558</c:v>
                </c:pt>
                <c:pt idx="14">
                  <c:v>301308</c:v>
                </c:pt>
                <c:pt idx="15">
                  <c:v>1</c:v>
                </c:pt>
                <c:pt idx="16">
                  <c:v>3667.4590030571549</c:v>
                </c:pt>
              </c:numCache>
            </c:numRef>
          </c:val>
          <c:extLst>
            <c:ext xmlns:c16="http://schemas.microsoft.com/office/drawing/2014/chart" uri="{C3380CC4-5D6E-409C-BE32-E72D297353CC}">
              <c16:uniqueId val="{00000000-B721-4D36-8D07-FB5F6E3B7DCC}"/>
            </c:ext>
          </c:extLst>
        </c:ser>
        <c:dLbls>
          <c:dLblPos val="outEnd"/>
          <c:showLegendKey val="0"/>
          <c:showVal val="1"/>
          <c:showCatName val="0"/>
          <c:showSerName val="0"/>
          <c:showPercent val="0"/>
          <c:showBubbleSize val="0"/>
        </c:dLbls>
        <c:gapWidth val="182"/>
        <c:overlap val="-50"/>
        <c:axId val="1251679727"/>
        <c:axId val="1490499951"/>
      </c:barChart>
      <c:catAx>
        <c:axId val="1251679727"/>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90499951"/>
        <c:crosses val="autoZero"/>
        <c:auto val="1"/>
        <c:lblAlgn val="ctr"/>
        <c:lblOffset val="100"/>
        <c:noMultiLvlLbl val="0"/>
      </c:catAx>
      <c:valAx>
        <c:axId val="1490499951"/>
        <c:scaling>
          <c:orientation val="minMax"/>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51679727"/>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Statistics for Lowest Yearly Earnings</a:t>
            </a:r>
          </a:p>
        </c:rich>
      </c:tx>
      <c:layout>
        <c:manualLayout>
          <c:xMode val="edge"/>
          <c:yMode val="edge"/>
          <c:x val="0.11264566929133857"/>
          <c:y val="1.3888888888888888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'Stats_Lowest yr earning'!$M$1:$M$2</c:f>
              <c:strCache>
                <c:ptCount val="2"/>
                <c:pt idx="1">
                  <c:v>Statistics for Lowest Yearly Earnings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'Stats_Lowest yr earning'!$L$3:$L$19</c:f>
              <c:strCache>
                <c:ptCount val="17"/>
                <c:pt idx="1">
                  <c:v>Mean</c:v>
                </c:pt>
                <c:pt idx="2">
                  <c:v>Standard Error</c:v>
                </c:pt>
                <c:pt idx="3">
                  <c:v>Median</c:v>
                </c:pt>
                <c:pt idx="4">
                  <c:v>Mode</c:v>
                </c:pt>
                <c:pt idx="5">
                  <c:v>Standard Deviation</c:v>
                </c:pt>
                <c:pt idx="6">
                  <c:v>Sample Variance</c:v>
                </c:pt>
                <c:pt idx="7">
                  <c:v>Kurtosis</c:v>
                </c:pt>
                <c:pt idx="8">
                  <c:v>Skewness</c:v>
                </c:pt>
                <c:pt idx="9">
                  <c:v>Range</c:v>
                </c:pt>
                <c:pt idx="10">
                  <c:v>Minimum</c:v>
                </c:pt>
                <c:pt idx="11">
                  <c:v>Maximum</c:v>
                </c:pt>
                <c:pt idx="12">
                  <c:v>Sum</c:v>
                </c:pt>
                <c:pt idx="13">
                  <c:v>Count</c:v>
                </c:pt>
                <c:pt idx="14">
                  <c:v>Largest(1)</c:v>
                </c:pt>
                <c:pt idx="15">
                  <c:v>Smallest(1)</c:v>
                </c:pt>
                <c:pt idx="16">
                  <c:v>Confidence Level(95.0%)</c:v>
                </c:pt>
              </c:strCache>
            </c:strRef>
          </c:cat>
          <c:val>
            <c:numRef>
              <c:f>'Stats_Lowest yr earning'!$M$3:$M$19</c:f>
              <c:numCache>
                <c:formatCode>General</c:formatCode>
                <c:ptCount val="17"/>
                <c:pt idx="1">
                  <c:v>625251.91180679784</c:v>
                </c:pt>
                <c:pt idx="2">
                  <c:v>38480.363175371946</c:v>
                </c:pt>
                <c:pt idx="3">
                  <c:v>337900</c:v>
                </c:pt>
                <c:pt idx="4">
                  <c:v>0</c:v>
                </c:pt>
                <c:pt idx="5">
                  <c:v>909798.18515463267</c:v>
                </c:pt>
                <c:pt idx="6">
                  <c:v>827732737710.66333</c:v>
                </c:pt>
                <c:pt idx="7">
                  <c:v>15.277475369595049</c:v>
                </c:pt>
                <c:pt idx="8">
                  <c:v>3.4859085176039306</c:v>
                </c:pt>
                <c:pt idx="9">
                  <c:v>6900000</c:v>
                </c:pt>
                <c:pt idx="10">
                  <c:v>0</c:v>
                </c:pt>
                <c:pt idx="11">
                  <c:v>6900000</c:v>
                </c:pt>
                <c:pt idx="12">
                  <c:v>349515818.69999999</c:v>
                </c:pt>
                <c:pt idx="13">
                  <c:v>559</c:v>
                </c:pt>
                <c:pt idx="14">
                  <c:v>6900000</c:v>
                </c:pt>
                <c:pt idx="15">
                  <c:v>0</c:v>
                </c:pt>
                <c:pt idx="16">
                  <c:v>75584.070053444942</c:v>
                </c:pt>
              </c:numCache>
            </c:numRef>
          </c:val>
          <c:extLst>
            <c:ext xmlns:c16="http://schemas.microsoft.com/office/drawing/2014/chart" uri="{C3380CC4-5D6E-409C-BE32-E72D297353CC}">
              <c16:uniqueId val="{00000000-41C1-41B8-8440-72112BEF016F}"/>
            </c:ext>
          </c:extLst>
        </c:ser>
        <c:dLbls>
          <c:dLblPos val="outEnd"/>
          <c:showLegendKey val="0"/>
          <c:showVal val="1"/>
          <c:showCatName val="0"/>
          <c:showSerName val="0"/>
          <c:showPercent val="0"/>
          <c:showBubbleSize val="0"/>
        </c:dLbls>
        <c:gapWidth val="115"/>
        <c:overlap val="-20"/>
        <c:axId val="457268863"/>
        <c:axId val="1481734319"/>
      </c:barChart>
      <c:catAx>
        <c:axId val="457268863"/>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81734319"/>
        <c:crosses val="autoZero"/>
        <c:auto val="1"/>
        <c:lblAlgn val="ctr"/>
        <c:lblOffset val="100"/>
        <c:noMultiLvlLbl val="0"/>
      </c:catAx>
      <c:valAx>
        <c:axId val="1481734319"/>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57268863"/>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bar"/>
        <c:grouping val="clustered"/>
        <c:varyColors val="0"/>
        <c:ser>
          <c:idx val="0"/>
          <c:order val="0"/>
          <c:tx>
            <c:strRef>
              <c:f>'Stat_Highest yr earning'!$M$1:$M$2</c:f>
              <c:strCache>
                <c:ptCount val="2"/>
                <c:pt idx="1">
                  <c:v>Statistics for Highest Yearly Earnings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'Stat_Highest yr earning'!$L$3:$L$19</c:f>
              <c:strCache>
                <c:ptCount val="17"/>
                <c:pt idx="1">
                  <c:v>Mean</c:v>
                </c:pt>
                <c:pt idx="2">
                  <c:v>Standard Error</c:v>
                </c:pt>
                <c:pt idx="3">
                  <c:v>Median</c:v>
                </c:pt>
                <c:pt idx="4">
                  <c:v>Mode</c:v>
                </c:pt>
                <c:pt idx="5">
                  <c:v>Standard Deviation</c:v>
                </c:pt>
                <c:pt idx="6">
                  <c:v>Sample Variance</c:v>
                </c:pt>
                <c:pt idx="7">
                  <c:v>Kurtosis</c:v>
                </c:pt>
                <c:pt idx="8">
                  <c:v>Skewness</c:v>
                </c:pt>
                <c:pt idx="9">
                  <c:v>Range</c:v>
                </c:pt>
                <c:pt idx="10">
                  <c:v>Minimum</c:v>
                </c:pt>
                <c:pt idx="11">
                  <c:v>Maximum</c:v>
                </c:pt>
                <c:pt idx="12">
                  <c:v>Sum</c:v>
                </c:pt>
                <c:pt idx="13">
                  <c:v>Count</c:v>
                </c:pt>
                <c:pt idx="14">
                  <c:v>Largest(1)</c:v>
                </c:pt>
                <c:pt idx="15">
                  <c:v>Smallest(1)</c:v>
                </c:pt>
                <c:pt idx="16">
                  <c:v>Confidence Level(95.0%)</c:v>
                </c:pt>
              </c:strCache>
            </c:strRef>
          </c:cat>
          <c:val>
            <c:numRef>
              <c:f>'Stat_Highest yr earning'!$M$3:$M$19</c:f>
              <c:numCache>
                <c:formatCode>General</c:formatCode>
                <c:ptCount val="17"/>
                <c:pt idx="1">
                  <c:v>10012262.971627908</c:v>
                </c:pt>
                <c:pt idx="2">
                  <c:v>616603.0669124329</c:v>
                </c:pt>
                <c:pt idx="3">
                  <c:v>5400000</c:v>
                </c:pt>
                <c:pt idx="4">
                  <c:v>2100000</c:v>
                </c:pt>
                <c:pt idx="5">
                  <c:v>14578457.814471748</c:v>
                </c:pt>
                <c:pt idx="6">
                  <c:v>212531432248332.34</c:v>
                </c:pt>
                <c:pt idx="7">
                  <c:v>15.193898466367592</c:v>
                </c:pt>
                <c:pt idx="8">
                  <c:v>3.4801174039774958</c:v>
                </c:pt>
                <c:pt idx="9">
                  <c:v>110600000</c:v>
                </c:pt>
                <c:pt idx="10">
                  <c:v>0</c:v>
                </c:pt>
                <c:pt idx="11">
                  <c:v>110600000</c:v>
                </c:pt>
                <c:pt idx="12">
                  <c:v>5596855001.1400003</c:v>
                </c:pt>
                <c:pt idx="13">
                  <c:v>559</c:v>
                </c:pt>
                <c:pt idx="14">
                  <c:v>110600000</c:v>
                </c:pt>
                <c:pt idx="15">
                  <c:v>0</c:v>
                </c:pt>
                <c:pt idx="16">
                  <c:v>1211146.8177230333</c:v>
                </c:pt>
              </c:numCache>
            </c:numRef>
          </c:val>
          <c:extLst>
            <c:ext xmlns:c16="http://schemas.microsoft.com/office/drawing/2014/chart" uri="{C3380CC4-5D6E-409C-BE32-E72D297353CC}">
              <c16:uniqueId val="{00000000-04F0-4F95-9A95-7ECA18564361}"/>
            </c:ext>
          </c:extLst>
        </c:ser>
        <c:dLbls>
          <c:dLblPos val="outEnd"/>
          <c:showLegendKey val="0"/>
          <c:showVal val="1"/>
          <c:showCatName val="0"/>
          <c:showSerName val="0"/>
          <c:showPercent val="0"/>
          <c:showBubbleSize val="0"/>
        </c:dLbls>
        <c:gapWidth val="182"/>
        <c:overlap val="-50"/>
        <c:axId val="1498978415"/>
        <c:axId val="1481790863"/>
      </c:barChart>
      <c:catAx>
        <c:axId val="1498978415"/>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81790863"/>
        <c:crosses val="autoZero"/>
        <c:auto val="1"/>
        <c:lblAlgn val="ctr"/>
        <c:lblOffset val="100"/>
        <c:noMultiLvlLbl val="0"/>
      </c:catAx>
      <c:valAx>
        <c:axId val="1481790863"/>
        <c:scaling>
          <c:orientation val="minMax"/>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98978415"/>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tx>
            <c:strRef>
              <c:f>Stats_Population!$M$1:$M$2</c:f>
              <c:strCache>
                <c:ptCount val="2"/>
                <c:pt idx="1">
                  <c:v>Statistics for Population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Stats_Population!$L$3:$L$19</c:f>
              <c:strCache>
                <c:ptCount val="17"/>
                <c:pt idx="1">
                  <c:v>Mean</c:v>
                </c:pt>
                <c:pt idx="2">
                  <c:v>Standard Error</c:v>
                </c:pt>
                <c:pt idx="3">
                  <c:v>Median</c:v>
                </c:pt>
                <c:pt idx="4">
                  <c:v>Mode</c:v>
                </c:pt>
                <c:pt idx="5">
                  <c:v>Standard Deviation</c:v>
                </c:pt>
                <c:pt idx="6">
                  <c:v>Sample Variance</c:v>
                </c:pt>
                <c:pt idx="7">
                  <c:v>Kurtosis</c:v>
                </c:pt>
                <c:pt idx="8">
                  <c:v>Skewness</c:v>
                </c:pt>
                <c:pt idx="9">
                  <c:v>Range</c:v>
                </c:pt>
                <c:pt idx="10">
                  <c:v>Minimum</c:v>
                </c:pt>
                <c:pt idx="11">
                  <c:v>Maximum</c:v>
                </c:pt>
                <c:pt idx="12">
                  <c:v>Sum</c:v>
                </c:pt>
                <c:pt idx="13">
                  <c:v>Count</c:v>
                </c:pt>
                <c:pt idx="14">
                  <c:v>Largest(1)</c:v>
                </c:pt>
                <c:pt idx="15">
                  <c:v>Smallest(1)</c:v>
                </c:pt>
                <c:pt idx="16">
                  <c:v>Confidence Level(95.0%)</c:v>
                </c:pt>
              </c:strCache>
            </c:strRef>
          </c:cat>
          <c:val>
            <c:numRef>
              <c:f>Stats_Population!$M$3:$M$19</c:f>
              <c:numCache>
                <c:formatCode>General</c:formatCode>
                <c:ptCount val="17"/>
                <c:pt idx="1">
                  <c:v>500229108.15742397</c:v>
                </c:pt>
                <c:pt idx="2">
                  <c:v>21982339.720781103</c:v>
                </c:pt>
                <c:pt idx="3">
                  <c:v>328239523</c:v>
                </c:pt>
                <c:pt idx="4">
                  <c:v>328239523</c:v>
                </c:pt>
                <c:pt idx="5">
                  <c:v>519732433.1964528</c:v>
                </c:pt>
                <c:pt idx="6">
                  <c:v>2.7012180211630525E+17</c:v>
                </c:pt>
                <c:pt idx="7">
                  <c:v>-0.83985893752230911</c:v>
                </c:pt>
                <c:pt idx="8">
                  <c:v>0.97413836044521196</c:v>
                </c:pt>
                <c:pt idx="9">
                  <c:v>1397512494</c:v>
                </c:pt>
                <c:pt idx="10">
                  <c:v>202506</c:v>
                </c:pt>
                <c:pt idx="11">
                  <c:v>1397715000</c:v>
                </c:pt>
                <c:pt idx="12">
                  <c:v>279628071460</c:v>
                </c:pt>
                <c:pt idx="13">
                  <c:v>559</c:v>
                </c:pt>
                <c:pt idx="14">
                  <c:v>1397715000</c:v>
                </c:pt>
                <c:pt idx="15">
                  <c:v>202506</c:v>
                </c:pt>
                <c:pt idx="16">
                  <c:v>43178249.067502059</c:v>
                </c:pt>
              </c:numCache>
            </c:numRef>
          </c:val>
          <c:extLst>
            <c:ext xmlns:c16="http://schemas.microsoft.com/office/drawing/2014/chart" uri="{C3380CC4-5D6E-409C-BE32-E72D297353CC}">
              <c16:uniqueId val="{00000000-1E8F-4599-958E-27AEB345871A}"/>
            </c:ext>
          </c:extLst>
        </c:ser>
        <c:dLbls>
          <c:dLblPos val="outEnd"/>
          <c:showLegendKey val="0"/>
          <c:showVal val="1"/>
          <c:showCatName val="0"/>
          <c:showSerName val="0"/>
          <c:showPercent val="0"/>
          <c:showBubbleSize val="0"/>
        </c:dLbls>
        <c:gapWidth val="115"/>
        <c:overlap val="-20"/>
        <c:axId val="1231919631"/>
        <c:axId val="1519342111"/>
      </c:barChart>
      <c:catAx>
        <c:axId val="1231919631"/>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19342111"/>
        <c:crosses val="autoZero"/>
        <c:auto val="1"/>
        <c:lblAlgn val="ctr"/>
        <c:lblOffset val="100"/>
        <c:noMultiLvlLbl val="0"/>
      </c:catAx>
      <c:valAx>
        <c:axId val="1519342111"/>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31919631"/>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[Global YouTube Statistics_DE PT3.xlsx]Stat_Country VS Unemploy!PivotTable39</c:name>
    <c:fmtId val="-1"/>
  </c:pivotSource>
  <c:chart>
    <c:title>
      <c:tx>
        <c:rich>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r>
              <a:rPr lang="en-US"/>
              <a:t>Unemployement</a:t>
            </a:r>
            <a:r>
              <a:rPr lang="en-US" baseline="0"/>
              <a:t> Rate</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lt1">
                  <a:lumMod val="85000"/>
                </a:schemeClr>
              </a:solidFill>
              <a:latin typeface="+mj-lt"/>
              <a:ea typeface="+mj-ea"/>
              <a:cs typeface="+mj-cs"/>
            </a:defRPr>
          </a:pPr>
          <a:endParaRPr lang="en-US"/>
        </a:p>
      </c:txPr>
    </c:title>
    <c:autoTitleDeleted val="0"/>
    <c:pivotFmts>
      <c:pivotFmt>
        <c:idx val="0"/>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circle"/>
          <c:size val="5"/>
          <c:spPr>
            <a:solidFill>
              <a:schemeClr val="accent1"/>
            </a:solidFill>
            <a:ln w="9525">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areaChart>
        <c:grouping val="standard"/>
        <c:varyColors val="0"/>
        <c:ser>
          <c:idx val="0"/>
          <c:order val="0"/>
          <c:tx>
            <c:strRef>
              <c:f>'Stat_Country VS Unemploy'!$F$1:$F$2</c:f>
              <c:strCache>
                <c:ptCount val="1"/>
                <c:pt idx="0">
                  <c:v>Total</c:v>
                </c:pt>
              </c:strCache>
            </c:strRef>
          </c:tx>
          <c:spPr>
            <a:gradFill>
              <a:gsLst>
                <a:gs pos="100000">
                  <a:schemeClr val="accent1"/>
                </a:gs>
                <a:gs pos="0">
                  <a:schemeClr val="accent1">
                    <a:lumMod val="75000"/>
                  </a:schemeClr>
                </a:gs>
              </a:gsLst>
              <a:lin ang="0" scaled="1"/>
            </a:gradFill>
            <a:ln>
              <a:noFill/>
            </a:ln>
            <a:effectLst>
              <a:innerShdw dist="12700" dir="16200000">
                <a:schemeClr val="lt1">
                  <a:alpha val="75000"/>
                </a:schemeClr>
              </a:innerShdw>
            </a:effectLst>
          </c:spPr>
          <c:cat>
            <c:strRef>
              <c:f>'Stat_Country VS Unemploy'!$E$3:$E$44</c:f>
              <c:strCache>
                <c:ptCount val="41"/>
                <c:pt idx="0">
                  <c:v>Argentina</c:v>
                </c:pt>
                <c:pt idx="1">
                  <c:v>Australia</c:v>
                </c:pt>
                <c:pt idx="2">
                  <c:v>Barbados</c:v>
                </c:pt>
                <c:pt idx="3">
                  <c:v>Brazil</c:v>
                </c:pt>
                <c:pt idx="4">
                  <c:v>Canada</c:v>
                </c:pt>
                <c:pt idx="5">
                  <c:v>Chile</c:v>
                </c:pt>
                <c:pt idx="6">
                  <c:v>China</c:v>
                </c:pt>
                <c:pt idx="7">
                  <c:v>Colombia</c:v>
                </c:pt>
                <c:pt idx="8">
                  <c:v>Cuba</c:v>
                </c:pt>
                <c:pt idx="9">
                  <c:v>Ecuador</c:v>
                </c:pt>
                <c:pt idx="10">
                  <c:v>Egypt</c:v>
                </c:pt>
                <c:pt idx="11">
                  <c:v>France</c:v>
                </c:pt>
                <c:pt idx="12">
                  <c:v>Germany</c:v>
                </c:pt>
                <c:pt idx="13">
                  <c:v>India</c:v>
                </c:pt>
                <c:pt idx="14">
                  <c:v>Indonesia</c:v>
                </c:pt>
                <c:pt idx="15">
                  <c:v>Italy</c:v>
                </c:pt>
                <c:pt idx="16">
                  <c:v>Japan</c:v>
                </c:pt>
                <c:pt idx="17">
                  <c:v>Jordan</c:v>
                </c:pt>
                <c:pt idx="18">
                  <c:v>Kuwait</c:v>
                </c:pt>
                <c:pt idx="19">
                  <c:v>Latvia</c:v>
                </c:pt>
                <c:pt idx="20">
                  <c:v>Malaysia</c:v>
                </c:pt>
                <c:pt idx="21">
                  <c:v>Mexico</c:v>
                </c:pt>
                <c:pt idx="22">
                  <c:v>Netherlands</c:v>
                </c:pt>
                <c:pt idx="23">
                  <c:v>Pakistan</c:v>
                </c:pt>
                <c:pt idx="24">
                  <c:v>Philippines</c:v>
                </c:pt>
                <c:pt idx="25">
                  <c:v>Russia</c:v>
                </c:pt>
                <c:pt idx="26">
                  <c:v>Samoa</c:v>
                </c:pt>
                <c:pt idx="27">
                  <c:v>Saudi Arabia</c:v>
                </c:pt>
                <c:pt idx="28">
                  <c:v>Singapore</c:v>
                </c:pt>
                <c:pt idx="29">
                  <c:v>South Korea</c:v>
                </c:pt>
                <c:pt idx="30">
                  <c:v>Spain</c:v>
                </c:pt>
                <c:pt idx="31">
                  <c:v>Sweden</c:v>
                </c:pt>
                <c:pt idx="32">
                  <c:v>Switzerland</c:v>
                </c:pt>
                <c:pt idx="33">
                  <c:v>Thailand</c:v>
                </c:pt>
                <c:pt idx="34">
                  <c:v>Turkey</c:v>
                </c:pt>
                <c:pt idx="35">
                  <c:v>Ukraine</c:v>
                </c:pt>
                <c:pt idx="36">
                  <c:v>United Arab Emirates</c:v>
                </c:pt>
                <c:pt idx="37">
                  <c:v>United Kingdom</c:v>
                </c:pt>
                <c:pt idx="38">
                  <c:v>United States</c:v>
                </c:pt>
                <c:pt idx="39">
                  <c:v>Venezuela</c:v>
                </c:pt>
                <c:pt idx="40">
                  <c:v>Vietnam</c:v>
                </c:pt>
              </c:strCache>
            </c:strRef>
          </c:cat>
          <c:val>
            <c:numRef>
              <c:f>'Stat_Country VS Unemploy'!$F$3:$F$44</c:f>
              <c:numCache>
                <c:formatCode>General</c:formatCode>
                <c:ptCount val="41"/>
                <c:pt idx="0">
                  <c:v>9.7899999999999974</c:v>
                </c:pt>
                <c:pt idx="1">
                  <c:v>5.27</c:v>
                </c:pt>
                <c:pt idx="2">
                  <c:v>10.33</c:v>
                </c:pt>
                <c:pt idx="3">
                  <c:v>12.079999999999998</c:v>
                </c:pt>
                <c:pt idx="4">
                  <c:v>5.56</c:v>
                </c:pt>
                <c:pt idx="5">
                  <c:v>7.09</c:v>
                </c:pt>
                <c:pt idx="6">
                  <c:v>4.32</c:v>
                </c:pt>
                <c:pt idx="7">
                  <c:v>9.7100000000000009</c:v>
                </c:pt>
                <c:pt idx="8">
                  <c:v>1.64</c:v>
                </c:pt>
                <c:pt idx="9">
                  <c:v>3.97</c:v>
                </c:pt>
                <c:pt idx="10">
                  <c:v>10.76</c:v>
                </c:pt>
                <c:pt idx="11">
                  <c:v>8.43</c:v>
                </c:pt>
                <c:pt idx="12">
                  <c:v>3.04</c:v>
                </c:pt>
                <c:pt idx="13">
                  <c:v>5.360000000000011</c:v>
                </c:pt>
                <c:pt idx="14">
                  <c:v>4.6899999999999995</c:v>
                </c:pt>
                <c:pt idx="15">
                  <c:v>9.89</c:v>
                </c:pt>
                <c:pt idx="16">
                  <c:v>2.29</c:v>
                </c:pt>
                <c:pt idx="17">
                  <c:v>14.72</c:v>
                </c:pt>
                <c:pt idx="18">
                  <c:v>2.1800000000000002</c:v>
                </c:pt>
                <c:pt idx="19">
                  <c:v>6.52</c:v>
                </c:pt>
                <c:pt idx="20">
                  <c:v>3.32</c:v>
                </c:pt>
                <c:pt idx="21">
                  <c:v>3.4200000000000013</c:v>
                </c:pt>
                <c:pt idx="22">
                  <c:v>3.2</c:v>
                </c:pt>
                <c:pt idx="23">
                  <c:v>4.45</c:v>
                </c:pt>
                <c:pt idx="24">
                  <c:v>2.15</c:v>
                </c:pt>
                <c:pt idx="25">
                  <c:v>4.5900000000000016</c:v>
                </c:pt>
                <c:pt idx="26">
                  <c:v>8.36</c:v>
                </c:pt>
                <c:pt idx="27">
                  <c:v>5.93</c:v>
                </c:pt>
                <c:pt idx="28">
                  <c:v>4.1100000000000003</c:v>
                </c:pt>
                <c:pt idx="29">
                  <c:v>4.1499999999999995</c:v>
                </c:pt>
                <c:pt idx="30">
                  <c:v>13.960000000000006</c:v>
                </c:pt>
                <c:pt idx="31">
                  <c:v>6.48</c:v>
                </c:pt>
                <c:pt idx="32">
                  <c:v>4.58</c:v>
                </c:pt>
                <c:pt idx="33">
                  <c:v>0.75</c:v>
                </c:pt>
                <c:pt idx="34">
                  <c:v>13.49</c:v>
                </c:pt>
                <c:pt idx="35">
                  <c:v>8.8800000000000008</c:v>
                </c:pt>
                <c:pt idx="36">
                  <c:v>2.35</c:v>
                </c:pt>
                <c:pt idx="37">
                  <c:v>3.8499999999999988</c:v>
                </c:pt>
                <c:pt idx="38">
                  <c:v>14.699999999999985</c:v>
                </c:pt>
                <c:pt idx="39">
                  <c:v>8.8000000000000007</c:v>
                </c:pt>
                <c:pt idx="40">
                  <c:v>2.0099999999999998</c:v>
                </c:pt>
              </c:numCache>
            </c:numRef>
          </c:val>
          <c:extLst>
            <c:ext xmlns:c16="http://schemas.microsoft.com/office/drawing/2014/chart" uri="{C3380CC4-5D6E-409C-BE32-E72D297353CC}">
              <c16:uniqueId val="{00000000-A44E-4DDB-A382-2F5DDC520E03}"/>
            </c:ext>
          </c:extLst>
        </c:ser>
        <c:dLbls>
          <c:showLegendKey val="0"/>
          <c:showVal val="0"/>
          <c:showCatName val="0"/>
          <c:showSerName val="0"/>
          <c:showPercent val="0"/>
          <c:showBubbleSize val="0"/>
        </c:dLbls>
        <c:dropLines>
          <c:spPr>
            <a:ln w="9525" cap="flat" cmpd="sng" algn="ctr">
              <a:solidFill>
                <a:schemeClr val="lt1">
                  <a:alpha val="40000"/>
                </a:schemeClr>
              </a:solidFill>
              <a:round/>
            </a:ln>
            <a:effectLst/>
          </c:spPr>
        </c:dropLines>
        <c:axId val="1355218623"/>
        <c:axId val="1481782431"/>
      </c:areaChart>
      <c:catAx>
        <c:axId val="1355218623"/>
        <c:scaling>
          <c:orientation val="minMax"/>
        </c:scaling>
        <c:delete val="0"/>
        <c:axPos val="b"/>
        <c:numFmt formatCode="General" sourceLinked="1"/>
        <c:majorTickMark val="none"/>
        <c:minorTickMark val="none"/>
        <c:tickLblPos val="nextTo"/>
        <c:spPr>
          <a:noFill/>
          <a:ln w="9575" cap="flat" cmpd="sng" algn="ctr">
            <a:solidFill>
              <a:schemeClr val="lt1">
                <a:lumMod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crossAx val="1481782431"/>
        <c:crosses val="autoZero"/>
        <c:auto val="1"/>
        <c:lblAlgn val="ctr"/>
        <c:lblOffset val="100"/>
        <c:noMultiLvlLbl val="0"/>
      </c:catAx>
      <c:valAx>
        <c:axId val="1481782431"/>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5521862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lt1">
          <a:lumMod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'Relative Risk'!$B$9</c:f>
              <c:strCache>
                <c:ptCount val="1"/>
                <c:pt idx="0">
                  <c:v>Relative Risk</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'Relative Risk'!$A$10:$A$11</c:f>
              <c:strCache>
                <c:ptCount val="2"/>
                <c:pt idx="0">
                  <c:v>India</c:v>
                </c:pt>
                <c:pt idx="1">
                  <c:v>United States</c:v>
                </c:pt>
              </c:strCache>
            </c:strRef>
          </c:cat>
          <c:val>
            <c:numRef>
              <c:f>'Relative Risk'!$B$10:$B$11</c:f>
              <c:numCache>
                <c:formatCode>General</c:formatCode>
                <c:ptCount val="2"/>
                <c:pt idx="0">
                  <c:v>0.57692307692307687</c:v>
                </c:pt>
                <c:pt idx="1">
                  <c:v>0.3</c:v>
                </c:pt>
              </c:numCache>
            </c:numRef>
          </c:val>
          <c:extLst>
            <c:ext xmlns:c16="http://schemas.microsoft.com/office/drawing/2014/chart" uri="{C3380CC4-5D6E-409C-BE32-E72D297353CC}">
              <c16:uniqueId val="{00000000-C105-4A0D-AB4E-A39FAE914E6D}"/>
            </c:ext>
          </c:extLst>
        </c:ser>
        <c:dLbls>
          <c:dLblPos val="outEnd"/>
          <c:showLegendKey val="0"/>
          <c:showVal val="1"/>
          <c:showCatName val="0"/>
          <c:showSerName val="0"/>
          <c:showPercent val="0"/>
          <c:showBubbleSize val="0"/>
        </c:dLbls>
        <c:gapWidth val="100"/>
        <c:overlap val="-24"/>
        <c:axId val="1250186095"/>
        <c:axId val="1481701087"/>
      </c:barChart>
      <c:catAx>
        <c:axId val="1250186095"/>
        <c:scaling>
          <c:orientation val="minMax"/>
        </c:scaling>
        <c:delete val="0"/>
        <c:axPos val="b"/>
        <c:numFmt formatCode="General" sourceLinked="1"/>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81701087"/>
        <c:crosses val="autoZero"/>
        <c:auto val="1"/>
        <c:lblAlgn val="ctr"/>
        <c:lblOffset val="100"/>
        <c:noMultiLvlLbl val="0"/>
      </c:catAx>
      <c:valAx>
        <c:axId val="148170108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501860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Unequal Variances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bar"/>
        <c:grouping val="clustered"/>
        <c:varyColors val="0"/>
        <c:ser>
          <c:idx val="0"/>
          <c:order val="0"/>
          <c:tx>
            <c:strRef>
              <c:f>'T-testing category and uploads'!$E$1:$E$4</c:f>
              <c:strCache>
                <c:ptCount val="4"/>
                <c:pt idx="0">
                  <c:v>t-Test: Two-Sample Assuming Unequal Variances</c:v>
                </c:pt>
                <c:pt idx="3">
                  <c:v>Subscribers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'T-testing category and uploads'!$D$5:$D$14</c:f>
              <c:strCache>
                <c:ptCount val="10"/>
                <c:pt idx="0">
                  <c:v>Mean</c:v>
                </c:pt>
                <c:pt idx="1">
                  <c:v>Variance</c:v>
                </c:pt>
                <c:pt idx="2">
                  <c:v>Observations</c:v>
                </c:pt>
                <c:pt idx="3">
                  <c:v>Hypothesized Mean Difference</c:v>
                </c:pt>
                <c:pt idx="4">
                  <c:v>df</c:v>
                </c:pt>
                <c:pt idx="5">
                  <c:v>t Stat</c:v>
                </c:pt>
                <c:pt idx="6">
                  <c:v>P(T&lt;=t) one-tail</c:v>
                </c:pt>
                <c:pt idx="7">
                  <c:v>t Critical one-tail</c:v>
                </c:pt>
                <c:pt idx="8">
                  <c:v>P(T&lt;=t) two-tail</c:v>
                </c:pt>
                <c:pt idx="9">
                  <c:v>t Critical two-tail</c:v>
                </c:pt>
              </c:strCache>
            </c:strRef>
          </c:cat>
          <c:val>
            <c:numRef>
              <c:f>'T-testing category and uploads'!$E$5:$E$14</c:f>
              <c:numCache>
                <c:formatCode>General</c:formatCode>
                <c:ptCount val="10"/>
                <c:pt idx="0">
                  <c:v>24456529.516994633</c:v>
                </c:pt>
                <c:pt idx="1">
                  <c:v>377900848866062.69</c:v>
                </c:pt>
                <c:pt idx="2">
                  <c:v>559</c:v>
                </c:pt>
                <c:pt idx="3">
                  <c:v>0</c:v>
                </c:pt>
                <c:pt idx="4">
                  <c:v>558</c:v>
                </c:pt>
                <c:pt idx="5">
                  <c:v>29.726959109307924</c:v>
                </c:pt>
                <c:pt idx="6">
                  <c:v>2.0830745022523731E-117</c:v>
                </c:pt>
                <c:pt idx="7">
                  <c:v>1.6475889629260057</c:v>
                </c:pt>
                <c:pt idx="8">
                  <c:v>4.1661490045047462E-117</c:v>
                </c:pt>
                <c:pt idx="9">
                  <c:v>1.9642244463487801</c:v>
                </c:pt>
              </c:numCache>
            </c:numRef>
          </c:val>
          <c:extLst>
            <c:ext xmlns:c16="http://schemas.microsoft.com/office/drawing/2014/chart" uri="{C3380CC4-5D6E-409C-BE32-E72D297353CC}">
              <c16:uniqueId val="{00000000-CE5D-4EF7-AC13-D64ED58560AF}"/>
            </c:ext>
          </c:extLst>
        </c:ser>
        <c:ser>
          <c:idx val="1"/>
          <c:order val="1"/>
          <c:tx>
            <c:strRef>
              <c:f>'T-testing category and uploads'!$F$1:$F$4</c:f>
              <c:strCache>
                <c:ptCount val="4"/>
                <c:pt idx="0">
                  <c:v>t-Test: Two-Sample Assuming Unequal Variances</c:v>
                </c:pt>
                <c:pt idx="3">
                  <c:v>Uploads</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'T-testing category and uploads'!$D$5:$D$14</c:f>
              <c:strCache>
                <c:ptCount val="10"/>
                <c:pt idx="0">
                  <c:v>Mean</c:v>
                </c:pt>
                <c:pt idx="1">
                  <c:v>Variance</c:v>
                </c:pt>
                <c:pt idx="2">
                  <c:v>Observations</c:v>
                </c:pt>
                <c:pt idx="3">
                  <c:v>Hypothesized Mean Difference</c:v>
                </c:pt>
                <c:pt idx="4">
                  <c:v>df</c:v>
                </c:pt>
                <c:pt idx="5">
                  <c:v>t Stat</c:v>
                </c:pt>
                <c:pt idx="6">
                  <c:v>P(T&lt;=t) one-tail</c:v>
                </c:pt>
                <c:pt idx="7">
                  <c:v>t Critical one-tail</c:v>
                </c:pt>
                <c:pt idx="8">
                  <c:v>P(T&lt;=t) two-tail</c:v>
                </c:pt>
                <c:pt idx="9">
                  <c:v>t Critical two-tail</c:v>
                </c:pt>
              </c:strCache>
            </c:strRef>
          </c:cat>
          <c:val>
            <c:numRef>
              <c:f>'T-testing category and uploads'!$F$5:$F$14</c:f>
              <c:numCache>
                <c:formatCode>General</c:formatCode>
                <c:ptCount val="10"/>
                <c:pt idx="0">
                  <c:v>14648.178890876565</c:v>
                </c:pt>
                <c:pt idx="1">
                  <c:v>1941833428.3550375</c:v>
                </c:pt>
                <c:pt idx="2">
                  <c:v>559</c:v>
                </c:pt>
              </c:numCache>
            </c:numRef>
          </c:val>
          <c:extLst>
            <c:ext xmlns:c16="http://schemas.microsoft.com/office/drawing/2014/chart" uri="{C3380CC4-5D6E-409C-BE32-E72D297353CC}">
              <c16:uniqueId val="{00000001-CE5D-4EF7-AC13-D64ED58560AF}"/>
            </c:ext>
          </c:extLst>
        </c:ser>
        <c:dLbls>
          <c:dLblPos val="inEnd"/>
          <c:showLegendKey val="0"/>
          <c:showVal val="1"/>
          <c:showCatName val="0"/>
          <c:showSerName val="0"/>
          <c:showPercent val="0"/>
          <c:showBubbleSize val="0"/>
        </c:dLbls>
        <c:gapWidth val="182"/>
        <c:overlap val="-50"/>
        <c:axId val="332564287"/>
        <c:axId val="99519887"/>
      </c:barChart>
      <c:catAx>
        <c:axId val="332564287"/>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9519887"/>
        <c:crosses val="autoZero"/>
        <c:auto val="1"/>
        <c:lblAlgn val="ctr"/>
        <c:lblOffset val="100"/>
        <c:noMultiLvlLbl val="0"/>
      </c:catAx>
      <c:valAx>
        <c:axId val="99519887"/>
        <c:scaling>
          <c:orientation val="minMax"/>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2564287"/>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withinLinear" id="14">
  <a:schemeClr val="accent1"/>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77">
  <cs:axisTitle>
    <cs:lnRef idx="0"/>
    <cs:fillRef idx="0"/>
    <cs:effectRef idx="0"/>
    <cs:fontRef idx="minor">
      <a:schemeClr val="lt1">
        <a:lumMod val="85000"/>
      </a:schemeClr>
    </cs:fontRef>
    <cs:defRPr sz="900" kern="1200"/>
  </cs:axisTitle>
  <cs:categoryAxis>
    <cs:lnRef idx="0"/>
    <cs:fillRef idx="0"/>
    <cs:effectRef idx="0"/>
    <cs:fontRef idx="minor">
      <a:schemeClr val="lt1">
        <a:lumMod val="85000"/>
      </a:schemeClr>
    </cs:fontRef>
    <cs:spPr>
      <a:ln w="9575" cap="flat" cmpd="sng" algn="ctr">
        <a:solidFill>
          <a:schemeClr val="lt1">
            <a:lumMod val="75000"/>
          </a:schemeClr>
        </a:solidFill>
        <a:round/>
        <a:headEnd type="none" w="sm" len="sm"/>
        <a:tailEnd type="none" w="sm" len="sm"/>
      </a:ln>
    </cs:spPr>
    <cs:defRPr sz="900" b="1" kern="1200" cap="all" baseline="0"/>
  </cs:categoryAxis>
  <cs:chartArea>
    <cs:lnRef idx="0"/>
    <cs:fillRef idx="0"/>
    <cs:effectRef idx="0"/>
    <cs:fontRef idx="minor">
      <a:schemeClr val="dk1"/>
    </cs:fontRef>
    <cs:spPr>
      <a:solidFill>
        <a:schemeClr val="dk1">
          <a:lumMod val="75000"/>
          <a:lumOff val="25000"/>
        </a:schemeClr>
      </a:solidFill>
      <a:ln w="9525" cap="flat" cmpd="sng" algn="ctr">
        <a:solidFill>
          <a:schemeClr val="lt1">
            <a:lumMod val="75000"/>
          </a:schemeClr>
        </a:solidFill>
        <a:round/>
      </a:ln>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lt1">
        <a:lumMod val="85000"/>
      </a:schemeClr>
    </cs:fontRef>
    <cs:spPr>
      <a:solidFill>
        <a:schemeClr val="dk1">
          <a:lumMod val="65000"/>
          <a:lumOff val="35000"/>
        </a:schemeClr>
      </a:solidFill>
      <a:ln>
        <a:solidFill>
          <a:schemeClr val="lt1">
            <a:lumMod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
  <cs:dataPoint3D>
    <cs:lnRef idx="0"/>
    <cs:fillRef idx="0">
      <cs:styleClr val="auto"/>
    </cs:fillRef>
    <cs:effectRef idx="0"/>
    <cs:fontRef idx="minor">
      <a:schemeClr val="dk1"/>
    </cs:fontRef>
    <cs:spPr>
      <a:gradFill>
        <a:gsLst>
          <a:gs pos="100000">
            <a:schemeClr val="phClr"/>
          </a:gs>
          <a:gs pos="0">
            <a:schemeClr val="phClr">
              <a:lumMod val="75000"/>
            </a:schemeClr>
          </a:gs>
        </a:gsLst>
        <a:lin ang="0" scaled="1"/>
      </a:gradFill>
      <a:effectLst>
        <a:innerShdw dist="12700" dir="16200000">
          <a:schemeClr val="lt1">
            <a:alpha val="75000"/>
          </a:schemeClr>
        </a:innerShdw>
      </a:effectLst>
    </cs:spPr>
  </cs:dataPoint3D>
  <cs:dataPointLine>
    <cs:lnRef idx="0">
      <cs:styleClr val="auto"/>
    </cs:lnRef>
    <cs:fillRef idx="0"/>
    <cs:effectRef idx="0"/>
    <cs:fontRef idx="minor">
      <a:schemeClr val="dk1"/>
    </cs:fontRef>
    <cs:spPr>
      <a:ln w="25400"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50000"/>
      </a:schemeClr>
    </cs:fontRef>
    <cs:spPr>
      <a:ln w="9525">
        <a:solidFill>
          <a:schemeClr val="lt1">
            <a:lumMod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cap="flat" cmpd="sng" algn="ctr">
        <a:solidFill>
          <a:schemeClr val="lt1">
            <a:alpha val="40000"/>
          </a:schemeClr>
        </a:solidFill>
        <a:round/>
      </a:ln>
    </cs:spPr>
  </cs:dropLine>
  <cs:errorBar>
    <cs:lnRef idx="0"/>
    <cs:fillRef idx="0"/>
    <cs:effectRef idx="0"/>
    <cs:fontRef idx="minor">
      <a:schemeClr val="dk1"/>
    </cs:fontRef>
    <cs:spPr>
      <a:ln w="9525" cap="flat" cmpd="sng" algn="ctr">
        <a:solidFill>
          <a:schemeClr val="lt1">
            <a:alpha val="4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prstDash val="sysDot"/>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65000"/>
                <a:alpha val="36000"/>
              </a:schemeClr>
            </a:gs>
          </a:gsLst>
          <a:lin ang="5400000" scaled="0"/>
        </a:gra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8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bg1">
        <a:lumMod val="85000"/>
      </a:schemeClr>
    </cs:fontRef>
    <cs:spPr>
      <a:ln w="19050" cap="flat" cmpd="sng" algn="ctr">
        <a:solidFill>
          <a:schemeClr val="bg1">
            <a:lumMod val="85000"/>
          </a:schemeClr>
        </a:solidFill>
        <a:round/>
        <a:headEnd type="none" w="sm" len="sm"/>
        <a:tailEnd type="none" w="sm" len="sm"/>
      </a:ln>
    </cs:spPr>
    <cs:defRPr sz="900" b="1"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ajor">
      <a:schemeClr val="lt1">
        <a:lumMod val="85000"/>
      </a:schemeClr>
    </cs:fontRef>
    <cs:defRPr sz="1800" b="1" kern="1200"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Student id: 200523970</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27</Pages>
  <Words>5372</Words>
  <Characters>30622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Dataset Exploration Project Part 4 (DE pt4) – Inferential Techniques &amp; Final Report</dc:title>
  <dc:subject/>
  <dc:creator>Akshaykumar Vijay Thakare</dc:creator>
  <cp:keywords/>
  <dc:description/>
  <cp:lastModifiedBy>Akshay Thakare</cp:lastModifiedBy>
  <cp:revision>22</cp:revision>
  <cp:lastPrinted>2023-11-27T02:15:00Z</cp:lastPrinted>
  <dcterms:created xsi:type="dcterms:W3CDTF">2023-12-15T20:46:00Z</dcterms:created>
  <dcterms:modified xsi:type="dcterms:W3CDTF">2023-12-15T23:15:00Z</dcterms:modified>
</cp:coreProperties>
</file>