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F757F" w14:textId="77777777" w:rsidR="000E414E" w:rsidRPr="000E414E" w:rsidRDefault="000E414E" w:rsidP="000E414E">
      <w:pPr>
        <w:spacing w:after="0"/>
        <w:rPr>
          <w:b/>
          <w:bCs/>
        </w:rPr>
      </w:pPr>
      <w:r w:rsidRPr="000E414E">
        <w:rPr>
          <w:b/>
          <w:bCs/>
        </w:rPr>
        <w:t>** CODE IN THE SAS FILE **</w:t>
      </w:r>
    </w:p>
    <w:p w14:paraId="4F860956" w14:textId="77777777" w:rsidR="000E414E" w:rsidRDefault="000E414E" w:rsidP="00DA046A">
      <w:pPr>
        <w:spacing w:after="0"/>
        <w:rPr>
          <w:lang w:val="en-IN"/>
        </w:rPr>
      </w:pPr>
    </w:p>
    <w:p w14:paraId="3A4FC770" w14:textId="401061D5" w:rsidR="00DA046A" w:rsidRDefault="00DA046A" w:rsidP="00DA046A">
      <w:pPr>
        <w:spacing w:after="0"/>
        <w:rPr>
          <w:lang w:val="en-IN"/>
        </w:rPr>
      </w:pPr>
      <w:r>
        <w:rPr>
          <w:lang w:val="en-IN"/>
        </w:rPr>
        <w:t xml:space="preserve">4) a) </w:t>
      </w:r>
    </w:p>
    <w:p w14:paraId="504C73FD" w14:textId="0B64EFCA" w:rsidR="00DA046A" w:rsidRPr="00DA046A" w:rsidRDefault="00DA046A" w:rsidP="00DA046A">
      <w:pPr>
        <w:spacing w:after="0"/>
      </w:pPr>
      <w:r w:rsidRPr="00DA046A">
        <w:t>AgeGroup: 1 (18-30), 2 (Over 30)</w:t>
      </w:r>
    </w:p>
    <w:p w14:paraId="200A8847" w14:textId="77777777" w:rsidR="00DA046A" w:rsidRPr="00DA046A" w:rsidRDefault="00DA046A" w:rsidP="00DA046A">
      <w:pPr>
        <w:spacing w:after="0"/>
      </w:pPr>
      <w:r w:rsidRPr="00DA046A">
        <w:t>Late: 1 (Late Payment), 0 (On-Time Payment)</w:t>
      </w:r>
    </w:p>
    <w:p w14:paraId="421E3EA6" w14:textId="4F1ADDB0" w:rsidR="00A8056C" w:rsidRDefault="00DA046A" w:rsidP="00DA046A">
      <w:pPr>
        <w:spacing w:after="0"/>
      </w:pPr>
      <w:r w:rsidRPr="00DA046A">
        <w:t>Count: Frequency</w:t>
      </w:r>
    </w:p>
    <w:p w14:paraId="02E6A110" w14:textId="77777777" w:rsidR="00DA046A" w:rsidRDefault="00DA046A" w:rsidP="00DA046A">
      <w:pPr>
        <w:spacing w:after="0"/>
      </w:pPr>
    </w:p>
    <w:p w14:paraId="58ED9E8A" w14:textId="1E4C74FD" w:rsidR="00DA046A" w:rsidRDefault="00DA046A" w:rsidP="00DA046A">
      <w:pPr>
        <w:spacing w:after="0"/>
      </w:pPr>
      <w:r>
        <w:t xml:space="preserve">4) b) </w:t>
      </w:r>
    </w:p>
    <w:p w14:paraId="5278FFAA" w14:textId="77777777" w:rsidR="00DA046A" w:rsidRPr="00DA046A" w:rsidRDefault="00DA046A" w:rsidP="00DA046A">
      <w:pPr>
        <w:spacing w:after="0"/>
      </w:pPr>
      <w:r w:rsidRPr="00DA046A">
        <w:t>Summary:</w:t>
      </w:r>
    </w:p>
    <w:p w14:paraId="06F4FD92" w14:textId="77777777" w:rsidR="00DA046A" w:rsidRPr="00DA046A" w:rsidRDefault="00DA046A" w:rsidP="00DA046A">
      <w:pPr>
        <w:spacing w:after="0"/>
      </w:pPr>
      <w:r w:rsidRPr="00DA046A">
        <w:t xml:space="preserve">- The 18-30 age group has a higher late payment rate (17.67%) </w:t>
      </w:r>
    </w:p>
    <w:p w14:paraId="7FB07139" w14:textId="77777777" w:rsidR="00DA046A" w:rsidRPr="00DA046A" w:rsidRDefault="00DA046A" w:rsidP="00DA046A">
      <w:pPr>
        <w:spacing w:after="0"/>
      </w:pPr>
      <w:r w:rsidRPr="00DA046A">
        <w:t xml:space="preserve">- Compared to the over 30 group (11.33%). </w:t>
      </w:r>
    </w:p>
    <w:p w14:paraId="2EF497D6" w14:textId="77777777" w:rsidR="00DA046A" w:rsidRPr="00DA046A" w:rsidRDefault="00DA046A" w:rsidP="00DA046A">
      <w:pPr>
        <w:spacing w:after="0"/>
      </w:pPr>
      <w:r w:rsidRPr="00DA046A">
        <w:t xml:space="preserve">- This suggests younger customers are more likely to make late payments. </w:t>
      </w:r>
    </w:p>
    <w:p w14:paraId="7871B798" w14:textId="77777777" w:rsidR="00DA046A" w:rsidRPr="00DA046A" w:rsidRDefault="00DA046A" w:rsidP="00DA046A">
      <w:pPr>
        <w:spacing w:after="0"/>
      </w:pPr>
      <w:r w:rsidRPr="00DA046A">
        <w:t xml:space="preserve">- Next, we conduct a statistical test to see if this difference is significant. </w:t>
      </w:r>
    </w:p>
    <w:p w14:paraId="49A28BAD" w14:textId="77777777" w:rsidR="00DA046A" w:rsidRDefault="00DA046A" w:rsidP="00DA046A">
      <w:pPr>
        <w:spacing w:after="0"/>
      </w:pPr>
    </w:p>
    <w:p w14:paraId="6B9AEE34" w14:textId="719C06E6" w:rsidR="00DA046A" w:rsidRDefault="00DA046A" w:rsidP="00DA046A">
      <w:pPr>
        <w:spacing w:after="0"/>
      </w:pPr>
      <w:r>
        <w:t xml:space="preserve">4) c) </w:t>
      </w:r>
    </w:p>
    <w:p w14:paraId="6AA64484" w14:textId="77777777" w:rsidR="00DA046A" w:rsidRPr="00DA046A" w:rsidRDefault="00DA046A" w:rsidP="00DA046A">
      <w:pPr>
        <w:spacing w:after="0"/>
      </w:pPr>
      <w:r w:rsidRPr="00DA046A">
        <w:t>Summary:</w:t>
      </w:r>
    </w:p>
    <w:p w14:paraId="079F5A97" w14:textId="77777777" w:rsidR="00DA046A" w:rsidRPr="00DA046A" w:rsidRDefault="00DA046A" w:rsidP="00DA046A">
      <w:pPr>
        <w:spacing w:after="0"/>
      </w:pPr>
      <w:r w:rsidRPr="00DA046A">
        <w:t xml:space="preserve">- The Chi-Square test (p = 0.0276) shows a statistically significant difference in late payment rates between age groups. </w:t>
      </w:r>
    </w:p>
    <w:p w14:paraId="07631625" w14:textId="77777777" w:rsidR="00DA046A" w:rsidRPr="00DA046A" w:rsidRDefault="00DA046A" w:rsidP="00DA046A">
      <w:pPr>
        <w:spacing w:after="0"/>
      </w:pPr>
      <w:r w:rsidRPr="00DA046A">
        <w:t xml:space="preserve">- Younger customers (18-30) are **more likely to make late payments. </w:t>
      </w:r>
    </w:p>
    <w:p w14:paraId="64CA379B" w14:textId="7F554142" w:rsidR="00DA046A" w:rsidRDefault="00DA046A" w:rsidP="00DA046A">
      <w:pPr>
        <w:spacing w:after="0"/>
      </w:pPr>
      <w:r w:rsidRPr="00DA046A">
        <w:t>- Next, we calculate the 95% confidence interval for this difference.</w:t>
      </w:r>
    </w:p>
    <w:p w14:paraId="296F7428" w14:textId="77777777" w:rsidR="00DA046A" w:rsidRDefault="00DA046A" w:rsidP="00DA046A">
      <w:pPr>
        <w:spacing w:after="0"/>
      </w:pPr>
    </w:p>
    <w:p w14:paraId="15CB6C7F" w14:textId="27EA4EFC" w:rsidR="00DA046A" w:rsidRDefault="00DA046A" w:rsidP="00DA046A">
      <w:pPr>
        <w:spacing w:after="0"/>
      </w:pPr>
      <w:r>
        <w:t xml:space="preserve">4) d) </w:t>
      </w:r>
    </w:p>
    <w:p w14:paraId="185A251D" w14:textId="77777777" w:rsidR="00DA046A" w:rsidRPr="00DA046A" w:rsidRDefault="00DA046A" w:rsidP="00DA046A">
      <w:pPr>
        <w:spacing w:after="0"/>
      </w:pPr>
      <w:r w:rsidRPr="00DA046A">
        <w:t>Summary:</w:t>
      </w:r>
    </w:p>
    <w:p w14:paraId="554E7990" w14:textId="77777777" w:rsidR="00DA046A" w:rsidRPr="00DA046A" w:rsidRDefault="00DA046A" w:rsidP="00DA046A">
      <w:pPr>
        <w:spacing w:after="0"/>
      </w:pPr>
      <w:r w:rsidRPr="00DA046A">
        <w:t>Key Findings from the Risk Estimates:</w:t>
      </w:r>
    </w:p>
    <w:p w14:paraId="3E9A73B6" w14:textId="77777777" w:rsidR="00DA046A" w:rsidRPr="00DA046A" w:rsidRDefault="00DA046A" w:rsidP="00DA046A">
      <w:pPr>
        <w:spacing w:after="0"/>
      </w:pPr>
      <w:r w:rsidRPr="00DA046A">
        <w:t>- Late Payment Rates:</w:t>
      </w:r>
    </w:p>
    <w:p w14:paraId="4655E442" w14:textId="77777777" w:rsidR="00DA046A" w:rsidRPr="00DA046A" w:rsidRDefault="00DA046A" w:rsidP="00DA046A">
      <w:pPr>
        <w:spacing w:after="0"/>
      </w:pPr>
      <w:r w:rsidRPr="00DA046A">
        <w:t>a) 18-30 age group: 17.67% (0.1767)</w:t>
      </w:r>
    </w:p>
    <w:p w14:paraId="68229B54" w14:textId="77777777" w:rsidR="00DA046A" w:rsidRPr="00DA046A" w:rsidRDefault="00DA046A" w:rsidP="00DA046A">
      <w:pPr>
        <w:spacing w:after="0"/>
      </w:pPr>
      <w:r w:rsidRPr="00DA046A">
        <w:t>b) Over 30 age group: 11.33% (0.1133)</w:t>
      </w:r>
    </w:p>
    <w:p w14:paraId="12ADE02D" w14:textId="77777777" w:rsidR="00DA046A" w:rsidRPr="00DA046A" w:rsidRDefault="00DA046A" w:rsidP="00DA046A">
      <w:pPr>
        <w:spacing w:after="0"/>
      </w:pPr>
      <w:r w:rsidRPr="00DA046A">
        <w:t>c) Difference: 6.33% (0.0633)</w:t>
      </w:r>
    </w:p>
    <w:p w14:paraId="337DDF16" w14:textId="77777777" w:rsidR="00DA046A" w:rsidRPr="00DA046A" w:rsidRDefault="00DA046A" w:rsidP="00DA046A">
      <w:pPr>
        <w:spacing w:after="0"/>
      </w:pPr>
      <w:r w:rsidRPr="00DA046A">
        <w:t>- 95% Confidence Interval (CI) for the difference: (0.0072, 0.1195)</w:t>
      </w:r>
    </w:p>
    <w:p w14:paraId="7EE4266E" w14:textId="77777777" w:rsidR="00DA046A" w:rsidRPr="00DA046A" w:rsidRDefault="00DA046A" w:rsidP="00DA046A">
      <w:pPr>
        <w:spacing w:after="0"/>
      </w:pPr>
      <w:r w:rsidRPr="00DA046A">
        <w:t>- Since the CI does not include 0, the difference is statistically significant.</w:t>
      </w:r>
    </w:p>
    <w:p w14:paraId="11A34931" w14:textId="77777777" w:rsidR="00DA046A" w:rsidRPr="00DA046A" w:rsidRDefault="00DA046A" w:rsidP="00DA046A">
      <w:pPr>
        <w:spacing w:after="0"/>
      </w:pPr>
    </w:p>
    <w:p w14:paraId="403BA0C3" w14:textId="77777777" w:rsidR="00DA046A" w:rsidRPr="00DA046A" w:rsidRDefault="00DA046A" w:rsidP="00DA046A">
      <w:pPr>
        <w:spacing w:after="0"/>
      </w:pPr>
      <w:r w:rsidRPr="00DA046A">
        <w:t>Interpretation:</w:t>
      </w:r>
    </w:p>
    <w:p w14:paraId="4A932903" w14:textId="77777777" w:rsidR="00DA046A" w:rsidRPr="00DA046A" w:rsidRDefault="00DA046A" w:rsidP="00DA046A">
      <w:pPr>
        <w:spacing w:after="0"/>
      </w:pPr>
      <w:r w:rsidRPr="00DA046A">
        <w:t>- Younger customers (18-30) are 6.33% more likely to make late payments than older customers.</w:t>
      </w:r>
    </w:p>
    <w:p w14:paraId="0A993F92" w14:textId="77777777" w:rsidR="00DA046A" w:rsidRPr="00DA046A" w:rsidRDefault="00DA046A" w:rsidP="00DA046A">
      <w:pPr>
        <w:spacing w:after="0"/>
      </w:pPr>
      <w:r w:rsidRPr="00DA046A">
        <w:t>- The bank should consider targeted interventions like:</w:t>
      </w:r>
    </w:p>
    <w:p w14:paraId="34287199" w14:textId="77777777" w:rsidR="00DA046A" w:rsidRPr="00DA046A" w:rsidRDefault="00DA046A" w:rsidP="00DA046A">
      <w:pPr>
        <w:spacing w:after="0"/>
      </w:pPr>
      <w:r w:rsidRPr="00DA046A">
        <w:t>a) Payment reminders</w:t>
      </w:r>
    </w:p>
    <w:p w14:paraId="0E9ABED8" w14:textId="77777777" w:rsidR="00DA046A" w:rsidRPr="00DA046A" w:rsidRDefault="00DA046A" w:rsidP="00DA046A">
      <w:pPr>
        <w:spacing w:after="0"/>
      </w:pPr>
      <w:r w:rsidRPr="00DA046A">
        <w:t>b) Financial education programs</w:t>
      </w:r>
    </w:p>
    <w:p w14:paraId="0140A956" w14:textId="61982A26" w:rsidR="00DA046A" w:rsidRDefault="00DA046A" w:rsidP="00DA046A">
      <w:pPr>
        <w:spacing w:after="0"/>
      </w:pPr>
      <w:r w:rsidRPr="00DA046A">
        <w:t>c) Flexible repayment options for younger customers</w:t>
      </w:r>
    </w:p>
    <w:p w14:paraId="2D21F947" w14:textId="77777777" w:rsidR="00DA046A" w:rsidRPr="00DA046A" w:rsidRDefault="00DA046A" w:rsidP="00DA046A">
      <w:pPr>
        <w:spacing w:after="0"/>
        <w:rPr>
          <w:lang w:val="en-IN"/>
        </w:rPr>
      </w:pPr>
    </w:p>
    <w:sectPr w:rsidR="00DA046A" w:rsidRPr="00DA0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22"/>
    <w:rsid w:val="000E414E"/>
    <w:rsid w:val="005A4FDB"/>
    <w:rsid w:val="007A446C"/>
    <w:rsid w:val="007C2F22"/>
    <w:rsid w:val="0096716E"/>
    <w:rsid w:val="00A8056C"/>
    <w:rsid w:val="00DA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285B"/>
  <w15:chartTrackingRefBased/>
  <w15:docId w15:val="{D645DCB6-715B-4146-B35D-1A313C8E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Akshen Dhami</dc:creator>
  <cp:keywords/>
  <dc:description/>
  <cp:lastModifiedBy>Akshen Dhami</cp:lastModifiedBy>
  <cp:revision>3</cp:revision>
  <dcterms:created xsi:type="dcterms:W3CDTF">2025-04-03T06:05:00Z</dcterms:created>
  <dcterms:modified xsi:type="dcterms:W3CDTF">2025-04-03T06:36:00Z</dcterms:modified>
</cp:coreProperties>
</file>