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Definitions, Acronyms and Abbreviations</w:t>
      </w:r>
    </w:p>
    <w:p>
      <w:r>
        <w:t>(empty)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no grounding chunks retrieved): please review and expand.</w:t>
      </w:r>
    </w:p>
    <w:p>
      <w:pPr>
        <w:pStyle w:val="Heading2"/>
      </w:pPr>
      <w:r>
        <w:t>Architectural View</w:t>
      </w:r>
    </w:p>
    <w:p>
      <w:r>
        <w:t>DRAFT (mock, no grounding chunks retrieved): please review and expand.</w:t>
      </w:r>
    </w:p>
    <w:p>
      <w:pPr>
        <w:pStyle w:val="Heading2"/>
      </w:pPr>
      <w:r>
        <w:t>User Roles</w:t>
      </w:r>
    </w:p>
    <w:p>
      <w:r>
        <w:t>(empty)</w:t>
      </w:r>
    </w:p>
    <w:p>
      <w:pPr>
        <w:pStyle w:val="Heading1"/>
      </w:pPr>
      <w:r>
        <w:t>3 Functional Requirements</w:t>
      </w:r>
    </w:p>
    <w:p>
      <w:r>
        <w:t>(empty)</w:t>
      </w:r>
    </w:p>
    <w:p>
      <w:pPr>
        <w:pStyle w:val="Heading1"/>
      </w:pPr>
      <w:r>
        <w:t>4 Interface Requirements</w:t>
      </w:r>
    </w:p>
    <w:p>
      <w:r>
        <w:t>(empty)</w:t>
      </w:r>
    </w:p>
    <w:p>
      <w:pPr>
        <w:pStyle w:val="Heading1"/>
      </w:pPr>
      <w:r>
        <w:t>5 Non-Functional Requirements</w:t>
      </w:r>
    </w:p>
    <w:p>
      <w:r>
        <w:t>(empty)</w:t>
      </w:r>
    </w:p>
    <w:p>
      <w:pPr>
        <w:pStyle w:val="Heading1"/>
      </w:pPr>
      <w:r>
        <w:t>6 Traceability Matrix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p>
      <w:r>
        <w:t>(empty)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