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Requirements Specification</w:t>
      </w:r>
    </w:p>
    <w:p>
      <w:pPr>
        <w:jc w:val="center"/>
      </w:pPr>
      <w:r>
        <w:rPr>
          <w:sz w:val="28"/>
        </w:rPr>
        <w:t>Project: demo-d58080</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This System Requirement Specification (SRS) defines the system-level requirements for the telemetry acquisition subsystem of the [Project Name] R&amp;D project. This subsystem will support the [Parent System 1] and [Parent System 2] systems, providing real-time telemetry data acquisition and analysis capabilities.  The intended audience for this SRS is the development team, engineering staff, and stakeholders involved in the design, implementation, and testing of the telemetry acquisition system.</w:t>
        <w:br/>
        <w:br/>
        <w:t>This document outlines the functional and non-functional requirements that must be met by the subsystem to ensure its successful integration with the parent systems and operation within the defined constraints.</w:t>
      </w:r>
    </w:p>
    <w:p>
      <w:pPr>
        <w:pStyle w:val="Heading2"/>
      </w:pPr>
      <w:r>
        <w:t>Scope</w:t>
      </w:r>
    </w:p>
    <w:p>
      <w:r>
        <w:t>Scope</w:t>
        <w:br/>
        <w:br/>
        <w:t>This System Requirement Specification (SRS) defines the system-level requirements for the Telemetry Acquisition Subsystem.</w:t>
        <w:br/>
        <w:br/>
        <w:t>In Scope:</w:t>
        <w:br/>
        <w:br/>
        <w:t>The acquisition and processing of telemetry data from at least three sensor channels simultaneously.</w:t>
        <w:br/>
        <w:t>Timestamping every acquired sample with a system time reference accurate to +/- 1 ms.</w:t>
        <w:br/>
        <w:t>Buffering acquired samples before flow control, with a minimum buffer size of 10,000 samples per channel.</w:t>
        <w:br/>
        <w:t>Exposing acquired samples through a REST interface for ground segment access.</w:t>
        <w:br/>
        <w:t>Recording an engineering log with a minimum depth of six months of mission operations.</w:t>
        <w:br/>
        <w:t>Ensuring the system's operational reliability and availability (e.g., MTBF) as defined in REQ-0002, REQ-0007, REQ-0008, REQ-0009.</w:t>
        <w:br/>
        <w:t>Powering the system within a 28 V DC power envelope not exceeding 45 W.</w:t>
        <w:br/>
        <w:br/>
        <w:t>Out of Scope:</w:t>
        <w:br/>
        <w:br/>
        <w:t>Development and implementation of specific sensor integration protocols or interfaces (e.g., specific communication protocols for each sensor).</w:t>
        <w:br/>
        <w:t>Detailed design of the telemetry acquisition hardware, including physical components and interfacing details.</w:t>
        <w:br/>
        <w:t>Specific software development tasks beyond the core functionality defined in this SRS.</w:t>
        <w:br/>
        <w:br/>
        <w:t>Note: This document focuses on system-level requirements for the Telemetry Acquisition Subsystem. Further detailed specifications will be provided in subsequent documents.</w:t>
      </w:r>
    </w:p>
    <w:p>
      <w:pPr>
        <w:pStyle w:val="Heading2"/>
      </w:pPr>
      <w:r>
        <w:t>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1. Scope</w:t>
            </w:r>
          </w:p>
        </w:tc>
        <w:tc>
          <w:tcPr>
            <w:tcW w:type="dxa" w:w="4320"/>
          </w:tcPr>
          <w:p>
            <w:r>
              <w:t>1. Scope</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bl>
    <w:p>
      <w:pPr>
        <w:pStyle w:val="Heading2"/>
      </w:pPr>
      <w:r>
        <w:t>References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 Id</w:t>
            </w:r>
          </w:p>
        </w:tc>
        <w:tc>
          <w:tcPr>
            <w:tcW w:type="dxa" w:w="2160"/>
          </w:tcPr>
          <w:p>
            <w:r>
              <w:t>Title</w:t>
            </w:r>
          </w:p>
        </w:tc>
        <w:tc>
          <w:tcPr>
            <w:tcW w:type="dxa" w:w="2160"/>
          </w:tcPr>
          <w:p>
            <w:r>
              <w:t>Source</w:t>
            </w:r>
          </w:p>
        </w:tc>
        <w:tc>
          <w:tcPr>
            <w:tcW w:type="dxa" w:w="2160"/>
          </w:tcPr>
          <w:p>
            <w:r>
              <w:t>Revision</w:t>
            </w:r>
          </w:p>
        </w:tc>
      </w:tr>
      <w:tr>
        <w:tc>
          <w:tcPr>
            <w:tcW w:type="dxa" w:w="2160"/>
          </w:tcPr>
          <w:p>
            <w:r>
              <w:t>1. Scope</w:t>
            </w:r>
          </w:p>
        </w:tc>
        <w:tc>
          <w:tcPr>
            <w:tcW w:type="dxa" w:w="2160"/>
          </w:tcPr>
          <w:p>
            <w:r>
              <w:t>1. Scope</w:t>
            </w:r>
          </w:p>
        </w:tc>
        <w:tc>
          <w:tcPr>
            <w:tcW w:type="dxa" w:w="2160"/>
          </w:tcPr>
          <w:p>
            <w:r>
              <w:t>1. Scope</w:t>
            </w:r>
          </w:p>
        </w:tc>
        <w:tc>
          <w:tcPr>
            <w:tcW w:type="dxa" w:w="2160"/>
          </w:tcPr>
          <w:p>
            <w:r>
              <w:t>1. Scope</w:t>
            </w:r>
          </w:p>
        </w:tc>
      </w:tr>
      <w:tr>
        <w:tc>
          <w:tcPr>
            <w:tcW w:type="dxa" w:w="2160"/>
          </w:tcPr>
          <w:p>
            <w:r>
              <w:t>REQ-0001</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REQ-0002</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bl>
    <w:p>
      <w:pPr>
        <w:pStyle w:val="Heading1"/>
      </w:pPr>
      <w:r>
        <w:t>2 System Overview</w:t>
      </w:r>
    </w:p>
    <w:p>
      <w:pPr>
        <w:pStyle w:val="Heading2"/>
      </w:pPr>
      <w:r>
        <w:t>System Context</w:t>
      </w:r>
    </w:p>
    <w:p>
      <w:r>
        <w:t>System Overview</w:t>
        <w:br/>
        <w:br/>
        <w:t>System Boundaries: This system is responsible for acquiring, timestamping, buffering, and transmitting telemetry data from multiple sensor channels to the ground segment via a REST interface. It operates within a defined power envelope of 28V DC with maximum power consumption of 45W.  The system's operation is constrained by a minimum depth of 6 months in its engineering log for mission operations.</w:t>
        <w:br/>
        <w:br/>
        <w:t>External Interfaces: The system interfaces with:</w:t>
        <w:br/>
        <w:br/>
        <w:t>Sensor Channels: Acquires telemetry data from at least 3 sensor channels simultaneously.</w:t>
        <w:br/>
        <w:t>Ground Segment: Exposes acquired samples through a REST interface to the ground segment.</w:t>
        <w:br/>
        <w:t>Engineering Log System: Records an engineering log with a minimum depth of 6 months for mission operations.</w:t>
        <w:br/>
        <w:t>Power Supply: Operates within a 28V DC power envelope not exceeding 45W.</w:t>
        <w:br/>
        <w:br/>
        <w:t>System Context: The system operates as part of a larger R&amp;D project focused on developing advanced sensor technology and data analysis capabilities.  The system's functionality is essential for the project's success, enabling real-time data acquisition, processing, and transmission to support research and development activities.</w:t>
        <w:br/>
        <w:br/>
        <w:t>Notes:</w:t>
        <w:br/>
        <w:br/>
        <w:t>All claims regarding system boundaries and external interfaces are grounded in the provided requirements document (SysRS_v3.1.docx).</w:t>
        <w:br/>
        <w:t>The system operates within a defined power envelope of 28V DC with maximum power consumption of 45W. This is explicitly stated in the SysRS document.</w:t>
      </w:r>
    </w:p>
    <w:p>
      <w:pPr>
        <w:pStyle w:val="Heading2"/>
      </w:pPr>
      <w:r>
        <w:t>Architectural View</w:t>
      </w:r>
    </w:p>
    <w:p>
      <w:r>
        <w:t>System Overview: Architectural View</w:t>
        <w:br/>
        <w:br/>
        <w:t>The system architecture consists of the following key components:</w:t>
        <w:br/>
        <w:br/>
        <w:t>Sensor Interface:  Receives telemetry data from at least three sensor channels simultaneously.</w:t>
        <w:br/>
        <w:t>Data Processing Unit (DPU): Processes and timestamps acquired samples with a reference to +/- 1 ms accuracy.</w:t>
        <w:br/>
        <w:t>Buffering Module: Provides buffering for at least 10,000 samples per channel before applying flow control.</w:t>
        <w:br/>
        <w:t>REST Interface: Exposes acquired samples through a REST interface for ground segment access.</w:t>
        <w:br/>
        <w:t>Engineering Log Module: Records an engineering log with a minimum depth of 6 months of mission operations.</w:t>
        <w:br/>
        <w:t>Fault Recovery Unit:  Completes a software restart in less than 30 seconds after a fault.</w:t>
        <w:br/>
        <w:br/>
        <w:t>The system operates within a 28 V DC power envelope not exceeding 45 W.</w:t>
        <w:br/>
        <w:br/>
        <w:t>Note: Detailed design information is provided in the System Design Document (SDD).</w:t>
      </w:r>
    </w:p>
    <w:p>
      <w:pPr>
        <w:pStyle w:val="Heading2"/>
      </w:pPr>
      <w:r>
        <w:t>User Roles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Description</w:t>
            </w:r>
          </w:p>
        </w:tc>
        <w:tc>
          <w:tcPr>
            <w:tcW w:type="dxa" w:w="2880"/>
          </w:tcPr>
          <w:p>
            <w:r>
              <w:t>Privileges</w:t>
            </w:r>
          </w:p>
        </w:tc>
      </w:tr>
      <w:tr>
        <w:tc>
          <w:tcPr>
            <w:tcW w:type="dxa" w:w="2880"/>
          </w:tcPr>
          <w:p>
            <w:r>
              <w:t>SysRS_v3.1.docx</w:t>
            </w:r>
          </w:p>
        </w:tc>
        <w:tc>
          <w:tcPr>
            <w:tcW w:type="dxa" w:w="2880"/>
          </w:tcPr>
          <w:p>
            <w:r>
              <w:t>SysRS_v3.1.docx</w:t>
            </w:r>
          </w:p>
        </w:tc>
        <w:tc>
          <w:tcPr>
            <w:tcW w:type="dxa" w:w="2880"/>
          </w:tcPr>
          <w:p>
            <w:r>
              <w:t>SysRS_v3.1.docx</w:t>
            </w:r>
          </w:p>
        </w:tc>
      </w:tr>
      <w:tr>
        <w:tc>
          <w:tcPr>
            <w:tcW w:type="dxa" w:w="2880"/>
          </w:tcPr>
          <w:p>
            <w:r>
              <w:t>1. Scope</w:t>
            </w:r>
          </w:p>
        </w:tc>
        <w:tc>
          <w:tcPr>
            <w:tcW w:type="dxa" w:w="2880"/>
          </w:tcPr>
          <w:p>
            <w:r>
              <w:t>1. Scope</w:t>
            </w:r>
          </w:p>
        </w:tc>
        <w:tc>
          <w:tcPr>
            <w:tcW w:type="dxa" w:w="2880"/>
          </w:tcPr>
          <w:p>
            <w:r>
              <w:t>1. Scope</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bl>
    <w:p>
      <w:pPr>
        <w:pStyle w:val="Heading1"/>
      </w:pPr>
      <w:r>
        <w:t>3 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Source</w:t>
            </w:r>
          </w:p>
        </w:tc>
        <w:tc>
          <w:tcPr>
            <w:tcW w:type="dxa" w:w="1728"/>
          </w:tcPr>
          <w:p>
            <w:r>
              <w:t>Priority</w:t>
            </w:r>
          </w:p>
        </w:tc>
        <w:tc>
          <w:tcPr>
            <w:tcW w:type="dxa" w:w="1728"/>
          </w:tcPr>
          <w:p>
            <w:r>
              <w:t>Verification</w:t>
            </w:r>
          </w:p>
        </w:tc>
      </w:tr>
      <w:tr>
        <w:tc>
          <w:tcPr>
            <w:tcW w:type="dxa" w:w="1728"/>
          </w:tcPr>
          <w:p>
            <w:r>
              <w:t>REQ-0001</w:t>
            </w:r>
          </w:p>
        </w:tc>
        <w:tc>
          <w:tcPr>
            <w:tcW w:type="dxa" w:w="1728"/>
          </w:tcPr>
          <w:p>
            <w:r>
              <w:t>The system shall acquire telemetry data from at least 3 sensor channels simultaneously.</w:t>
            </w:r>
          </w:p>
        </w:tc>
        <w:tc>
          <w:tcPr>
            <w:tcW w:type="dxa" w:w="1728"/>
          </w:tcPr>
          <w:p>
            <w:r>
              <w:t>sysrs</w:t>
            </w:r>
          </w:p>
        </w:tc>
        <w:tc>
          <w:tcPr>
            <w:tcW w:type="dxa" w:w="1728"/>
          </w:tcPr>
          <w:p>
            <w:r>
              <w:t>P1</w:t>
            </w:r>
          </w:p>
        </w:tc>
        <w:tc>
          <w:tcPr>
            <w:tcW w:type="dxa" w:w="1728"/>
          </w:tcPr>
          <w:p>
            <w:r>
              <w:t>Test / inspection</w:t>
            </w:r>
          </w:p>
        </w:tc>
      </w:tr>
      <w:tr>
        <w:tc>
          <w:tcPr>
            <w:tcW w:type="dxa" w:w="1728"/>
          </w:tcPr>
          <w:p>
            <w:r>
              <w:t>REQ-0003</w:t>
            </w:r>
          </w:p>
        </w:tc>
        <w:tc>
          <w:tcPr>
            <w:tcW w:type="dxa" w:w="1728"/>
          </w:tcPr>
          <w:p>
            <w:r>
              <w:t>The system shall timestamp every acquired sample with a system time reference accurate to +/- 1 ms.</w:t>
            </w:r>
          </w:p>
        </w:tc>
        <w:tc>
          <w:tcPr>
            <w:tcW w:type="dxa" w:w="1728"/>
          </w:tcPr>
          <w:p>
            <w:r>
              <w:t>sysrs</w:t>
            </w:r>
          </w:p>
        </w:tc>
        <w:tc>
          <w:tcPr>
            <w:tcW w:type="dxa" w:w="1728"/>
          </w:tcPr>
          <w:p>
            <w:r>
              <w:t>P1</w:t>
            </w:r>
          </w:p>
        </w:tc>
        <w:tc>
          <w:tcPr>
            <w:tcW w:type="dxa" w:w="1728"/>
          </w:tcPr>
          <w:p>
            <w:r>
              <w:t>Test / inspection</w:t>
            </w:r>
          </w:p>
        </w:tc>
      </w:tr>
      <w:tr>
        <w:tc>
          <w:tcPr>
            <w:tcW w:type="dxa" w:w="1728"/>
          </w:tcPr>
          <w:p>
            <w:r>
              <w:t>REQ-0004</w:t>
            </w:r>
          </w:p>
        </w:tc>
        <w:tc>
          <w:tcPr>
            <w:tcW w:type="dxa" w:w="1728"/>
          </w:tcPr>
          <w:p>
            <w:r>
              <w:t>The system shall buffer at least 10000 samples per channel before flow control is applied. This refines REQ-0003 by requiring bounded buffering for time-tagged data.</w:t>
            </w:r>
          </w:p>
        </w:tc>
        <w:tc>
          <w:tcPr>
            <w:tcW w:type="dxa" w:w="1728"/>
          </w:tcPr>
          <w:p>
            <w:r>
              <w:t>sysrs</w:t>
            </w:r>
          </w:p>
        </w:tc>
        <w:tc>
          <w:tcPr>
            <w:tcW w:type="dxa" w:w="1728"/>
          </w:tcPr>
          <w:p>
            <w:r>
              <w:t>P1</w:t>
            </w:r>
          </w:p>
        </w:tc>
        <w:tc>
          <w:tcPr>
            <w:tcW w:type="dxa" w:w="1728"/>
          </w:tcPr>
          <w:p>
            <w:r>
              <w:t>Test / inspection</w:t>
            </w:r>
          </w:p>
        </w:tc>
      </w:tr>
      <w:tr>
        <w:tc>
          <w:tcPr>
            <w:tcW w:type="dxa" w:w="1728"/>
          </w:tcPr>
          <w:p>
            <w:r>
              <w:t>REQ-0005</w:t>
            </w:r>
          </w:p>
        </w:tc>
        <w:tc>
          <w:tcPr>
            <w:tcW w:type="dxa" w:w="1728"/>
          </w:tcPr>
          <w:p>
            <w:r>
              <w:t>The system shall expose acquired samples through a REST interface to the ground segment.</w:t>
            </w:r>
          </w:p>
        </w:tc>
        <w:tc>
          <w:tcPr>
            <w:tcW w:type="dxa" w:w="1728"/>
          </w:tcPr>
          <w:p>
            <w:r>
              <w:t>sysrs</w:t>
            </w:r>
          </w:p>
        </w:tc>
        <w:tc>
          <w:tcPr>
            <w:tcW w:type="dxa" w:w="1728"/>
          </w:tcPr>
          <w:p>
            <w:r>
              <w:t>P1</w:t>
            </w:r>
          </w:p>
        </w:tc>
        <w:tc>
          <w:tcPr>
            <w:tcW w:type="dxa" w:w="1728"/>
          </w:tcPr>
          <w:p>
            <w:r>
              <w:t>Test / inspection</w:t>
            </w:r>
          </w:p>
        </w:tc>
      </w:tr>
      <w:tr>
        <w:tc>
          <w:tcPr>
            <w:tcW w:type="dxa" w:w="1728"/>
          </w:tcPr>
          <w:p>
            <w:r>
              <w:t>REQ-0006</w:t>
            </w:r>
          </w:p>
        </w:tc>
        <w:tc>
          <w:tcPr>
            <w:tcW w:type="dxa" w:w="1728"/>
          </w:tcPr>
          <w:p>
            <w:r>
              <w:t>The system shall record an engineering log with a minimum depth of 6 months of mission operations.</w:t>
            </w:r>
          </w:p>
        </w:tc>
        <w:tc>
          <w:tcPr>
            <w:tcW w:type="dxa" w:w="1728"/>
          </w:tcPr>
          <w:p>
            <w:r>
              <w:t>sysrs</w:t>
            </w:r>
          </w:p>
        </w:tc>
        <w:tc>
          <w:tcPr>
            <w:tcW w:type="dxa" w:w="1728"/>
          </w:tcPr>
          <w:p>
            <w:r>
              <w:t>P1</w:t>
            </w:r>
          </w:p>
        </w:tc>
        <w:tc>
          <w:tcPr>
            <w:tcW w:type="dxa" w:w="1728"/>
          </w:tcPr>
          <w:p>
            <w:r>
              <w:t>Test / inspection</w:t>
            </w:r>
          </w:p>
        </w:tc>
      </w:tr>
      <w:tr>
        <w:tc>
          <w:tcPr>
            <w:tcW w:type="dxa" w:w="1728"/>
          </w:tcPr>
          <w:p>
            <w:r>
              <w:t>REQ-0011</w:t>
            </w:r>
          </w:p>
        </w:tc>
        <w:tc>
          <w:tcPr>
            <w:tcW w:type="dxa" w:w="1728"/>
          </w:tcPr>
          <w:p>
            <w:r>
              <w:t>is added to require automatic fault recovery within 30 seconds, in addition to REQ-0009.</w:t>
            </w:r>
          </w:p>
        </w:tc>
        <w:tc>
          <w:tcPr>
            <w:tcW w:type="dxa" w:w="1728"/>
          </w:tcPr>
          <w:p>
            <w:r>
              <w:t>mom</w:t>
            </w:r>
          </w:p>
        </w:tc>
        <w:tc>
          <w:tcPr>
            <w:tcW w:type="dxa" w:w="1728"/>
          </w:tcPr>
          <w:p>
            <w:r/>
          </w:p>
        </w:tc>
        <w:tc>
          <w:tcPr>
            <w:tcW w:type="dxa" w:w="1728"/>
          </w:tcPr>
          <w:p>
            <w:r>
              <w:t>Test / inspection</w:t>
            </w:r>
          </w:p>
        </w:tc>
      </w:tr>
    </w:tbl>
    <w:p>
      <w:pPr>
        <w:pStyle w:val="Heading1"/>
      </w:pPr>
      <w:r>
        <w:t>4 Interface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Interface</w:t>
            </w:r>
          </w:p>
        </w:tc>
        <w:tc>
          <w:tcPr>
            <w:tcW w:type="dxa" w:w="1728"/>
          </w:tcPr>
          <w:p>
            <w:r>
              <w:t>Direction</w:t>
            </w:r>
          </w:p>
        </w:tc>
        <w:tc>
          <w:tcPr>
            <w:tcW w:type="dxa" w:w="1728"/>
          </w:tcPr>
          <w:p>
            <w:r>
              <w:t>Protocol</w:t>
            </w:r>
          </w:p>
        </w:tc>
      </w:tr>
      <w:tr>
        <w:tc>
          <w:tcPr>
            <w:tcW w:type="dxa" w:w="1728"/>
          </w:tcPr>
          <w:p>
            <w:r>
              <w:t>IR-0101</w:t>
            </w:r>
          </w:p>
        </w:tc>
        <w:tc>
          <w:tcPr>
            <w:tcW w:type="dxa" w:w="1728"/>
          </w:tcPr>
          <w:p>
            <w:r>
              <w:t>| interface | The ground segment interface shall transmit telemetry sample envelopes as defined in api.proto (message TelemetrySample).</w:t>
            </w:r>
          </w:p>
        </w:tc>
        <w:tc>
          <w:tcPr>
            <w:tcW w:type="dxa" w:w="1728"/>
          </w:tcPr>
          <w:p>
            <w:r/>
          </w:p>
        </w:tc>
        <w:tc>
          <w:tcPr>
            <w:tcW w:type="dxa" w:w="1728"/>
          </w:tcPr>
          <w:p>
            <w:r/>
          </w:p>
        </w:tc>
        <w:tc>
          <w:tcPr>
            <w:tcW w:type="dxa" w:w="1728"/>
          </w:tcPr>
          <w:p>
            <w:r/>
          </w:p>
        </w:tc>
      </w:tr>
      <w:tr>
        <w:tc>
          <w:tcPr>
            <w:tcW w:type="dxa" w:w="1728"/>
          </w:tcPr>
          <w:p>
            <w:r>
              <w:t>IR-0102</w:t>
            </w:r>
          </w:p>
        </w:tc>
        <w:tc>
          <w:tcPr>
            <w:tcW w:type="dxa" w:w="1728"/>
          </w:tcPr>
          <w:p>
            <w:r>
              <w:t>| interface | The acquisition command interface shall accept a StartCommand message to begin acquisition.</w:t>
            </w:r>
          </w:p>
        </w:tc>
        <w:tc>
          <w:tcPr>
            <w:tcW w:type="dxa" w:w="1728"/>
          </w:tcPr>
          <w:p>
            <w:r/>
          </w:p>
        </w:tc>
        <w:tc>
          <w:tcPr>
            <w:tcW w:type="dxa" w:w="1728"/>
          </w:tcPr>
          <w:p>
            <w:r/>
          </w:p>
        </w:tc>
        <w:tc>
          <w:tcPr>
            <w:tcW w:type="dxa" w:w="1728"/>
          </w:tcPr>
          <w:p>
            <w:r/>
          </w:p>
        </w:tc>
      </w:tr>
      <w:tr>
        <w:tc>
          <w:tcPr>
            <w:tcW w:type="dxa" w:w="1728"/>
          </w:tcPr>
          <w:p>
            <w:r>
              <w:t>IR-0103</w:t>
            </w:r>
          </w:p>
        </w:tc>
        <w:tc>
          <w:tcPr>
            <w:tcW w:type="dxa" w:w="1728"/>
          </w:tcPr>
          <w:p>
            <w:r>
              <w:t>| interface | The health reporting interface shall expose an MTBF estimate as defined in api.proto (message HealthReport).</w:t>
            </w:r>
          </w:p>
        </w:tc>
        <w:tc>
          <w:tcPr>
            <w:tcW w:type="dxa" w:w="1728"/>
          </w:tcPr>
          <w:p>
            <w:r/>
          </w:p>
        </w:tc>
        <w:tc>
          <w:tcPr>
            <w:tcW w:type="dxa" w:w="1728"/>
          </w:tcPr>
          <w:p>
            <w:r/>
          </w:p>
        </w:tc>
        <w:tc>
          <w:tcPr>
            <w:tcW w:type="dxa" w:w="1728"/>
          </w:tcPr>
          <w:p>
            <w:r/>
          </w:p>
        </w:tc>
      </w:tr>
      <w:tr>
        <w:tc>
          <w:tcPr>
            <w:tcW w:type="dxa" w:w="1728"/>
          </w:tcPr>
          <w:p>
            <w:r>
              <w:t>IR-0104</w:t>
            </w:r>
          </w:p>
        </w:tc>
        <w:tc>
          <w:tcPr>
            <w:tcW w:type="dxa" w:w="1728"/>
          </w:tcPr>
          <w:p>
            <w:r>
              <w:t>| interface | The sensor interface shall provide a raw sample stream at the configured sample rate.</w:t>
            </w:r>
          </w:p>
        </w:tc>
        <w:tc>
          <w:tcPr>
            <w:tcW w:type="dxa" w:w="1728"/>
          </w:tcPr>
          <w:p>
            <w:r/>
          </w:p>
        </w:tc>
        <w:tc>
          <w:tcPr>
            <w:tcW w:type="dxa" w:w="1728"/>
          </w:tcPr>
          <w:p>
            <w:r/>
          </w:p>
        </w:tc>
        <w:tc>
          <w:tcPr>
            <w:tcW w:type="dxa" w:w="1728"/>
          </w:tcPr>
          <w:p>
            <w:r/>
          </w:p>
        </w:tc>
      </w:tr>
      <w:tr>
        <w:tc>
          <w:tcPr>
            <w:tcW w:type="dxa" w:w="1728"/>
          </w:tcPr>
          <w:p>
            <w:r>
              <w:t>REQ-0101</w:t>
            </w:r>
          </w:p>
        </w:tc>
        <w:tc>
          <w:tcPr>
            <w:tcW w:type="dxa" w:w="1728"/>
          </w:tcPr>
          <w:p>
            <w:r>
              <w:t>The ground segment interface shall transmit telemetry sample envelopes as defined in api.proto (message TelemetrySample).</w:t>
            </w:r>
          </w:p>
        </w:tc>
        <w:tc>
          <w:tcPr>
            <w:tcW w:type="dxa" w:w="1728"/>
          </w:tcPr>
          <w:p>
            <w:r>
              <w:t>ground segment interface</w:t>
            </w:r>
          </w:p>
        </w:tc>
        <w:tc>
          <w:tcPr>
            <w:tcW w:type="dxa" w:w="1728"/>
          </w:tcPr>
          <w:p>
            <w:r>
              <w:t>out</w:t>
            </w:r>
          </w:p>
        </w:tc>
        <w:tc>
          <w:tcPr>
            <w:tcW w:type="dxa" w:w="1728"/>
          </w:tcPr>
          <w:p>
            <w:r>
              <w:t>api.proto</w:t>
            </w:r>
          </w:p>
        </w:tc>
      </w:tr>
      <w:tr>
        <w:tc>
          <w:tcPr>
            <w:tcW w:type="dxa" w:w="1728"/>
          </w:tcPr>
          <w:p>
            <w:r>
              <w:t>REQ-0102</w:t>
            </w:r>
          </w:p>
        </w:tc>
        <w:tc>
          <w:tcPr>
            <w:tcW w:type="dxa" w:w="1728"/>
          </w:tcPr>
          <w:p>
            <w:r>
              <w:t>The acquisition command interface shall accept a StartCommand message to begin acquisition.</w:t>
            </w:r>
          </w:p>
        </w:tc>
        <w:tc>
          <w:tcPr>
            <w:tcW w:type="dxa" w:w="1728"/>
          </w:tcPr>
          <w:p>
            <w:r>
              <w:t>acquisition command interface</w:t>
            </w:r>
          </w:p>
        </w:tc>
        <w:tc>
          <w:tcPr>
            <w:tcW w:type="dxa" w:w="1728"/>
          </w:tcPr>
          <w:p>
            <w:r>
              <w:t>in</w:t>
            </w:r>
          </w:p>
        </w:tc>
        <w:tc>
          <w:tcPr>
            <w:tcW w:type="dxa" w:w="1728"/>
          </w:tcPr>
          <w:p>
            <w:r/>
          </w:p>
        </w:tc>
      </w:tr>
      <w:tr>
        <w:tc>
          <w:tcPr>
            <w:tcW w:type="dxa" w:w="1728"/>
          </w:tcPr>
          <w:p>
            <w:r>
              <w:t>REQ-0103</w:t>
            </w:r>
          </w:p>
        </w:tc>
        <w:tc>
          <w:tcPr>
            <w:tcW w:type="dxa" w:w="1728"/>
          </w:tcPr>
          <w:p>
            <w:r>
              <w:t>The health reporting interface shall expose an MTBF estimate as defined in api.proto (message HealthReport).</w:t>
            </w:r>
          </w:p>
        </w:tc>
        <w:tc>
          <w:tcPr>
            <w:tcW w:type="dxa" w:w="1728"/>
          </w:tcPr>
          <w:p>
            <w:r>
              <w:t>health reporting interface</w:t>
            </w:r>
          </w:p>
        </w:tc>
        <w:tc>
          <w:tcPr>
            <w:tcW w:type="dxa" w:w="1728"/>
          </w:tcPr>
          <w:p>
            <w:r>
              <w:t>out</w:t>
            </w:r>
          </w:p>
        </w:tc>
        <w:tc>
          <w:tcPr>
            <w:tcW w:type="dxa" w:w="1728"/>
          </w:tcPr>
          <w:p>
            <w:r>
              <w:t>api.proto</w:t>
            </w:r>
          </w:p>
        </w:tc>
      </w:tr>
      <w:tr>
        <w:tc>
          <w:tcPr>
            <w:tcW w:type="dxa" w:w="1728"/>
          </w:tcPr>
          <w:p>
            <w:r>
              <w:t>REQ-0104</w:t>
            </w:r>
          </w:p>
        </w:tc>
        <w:tc>
          <w:tcPr>
            <w:tcW w:type="dxa" w:w="1728"/>
          </w:tcPr>
          <w:p>
            <w:r>
              <w:t>The sensor interface shall provide a raw sample stream at the configured sample rate.</w:t>
            </w:r>
          </w:p>
        </w:tc>
        <w:tc>
          <w:tcPr>
            <w:tcW w:type="dxa" w:w="1728"/>
          </w:tcPr>
          <w:p>
            <w:r>
              <w:t>sensor interface</w:t>
            </w:r>
          </w:p>
        </w:tc>
        <w:tc>
          <w:tcPr>
            <w:tcW w:type="dxa" w:w="1728"/>
          </w:tcPr>
          <w:p>
            <w:r>
              <w:t>out</w:t>
            </w:r>
          </w:p>
        </w:tc>
        <w:tc>
          <w:tcPr>
            <w:tcW w:type="dxa" w:w="1728"/>
          </w:tcPr>
          <w:p>
            <w:r/>
          </w:p>
        </w:tc>
      </w:tr>
    </w:tbl>
    <w:p>
      <w:pPr>
        <w:pStyle w:val="Heading1"/>
      </w:pPr>
      <w:r>
        <w:t>5 Non-Functional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Category</w:t>
            </w:r>
          </w:p>
        </w:tc>
        <w:tc>
          <w:tcPr>
            <w:tcW w:type="dxa" w:w="1728"/>
          </w:tcPr>
          <w:p>
            <w:r>
              <w:t>Measure</w:t>
            </w:r>
          </w:p>
        </w:tc>
        <w:tc>
          <w:tcPr>
            <w:tcW w:type="dxa" w:w="1728"/>
          </w:tcPr>
          <w:p>
            <w:r>
              <w:t>Target</w:t>
            </w:r>
          </w:p>
        </w:tc>
      </w:tr>
      <w:tr>
        <w:tc>
          <w:tcPr>
            <w:tcW w:type="dxa" w:w="1728"/>
          </w:tcPr>
          <w:p>
            <w:r>
              <w:t>REQ-0002</w:t>
            </w:r>
          </w:p>
        </w:tc>
        <w:tc>
          <w:tcPr>
            <w:tcW w:type="dxa" w:w="1728"/>
          </w:tcPr>
          <w:p>
            <w:r>
              <w:t>The system shall have a mean time between failures (MTBF) of not less than 2000 hours.</w:t>
            </w:r>
          </w:p>
        </w:tc>
        <w:tc>
          <w:tcPr>
            <w:tcW w:type="dxa" w:w="1728"/>
          </w:tcPr>
          <w:p>
            <w:r>
              <w:t>non_functional</w:t>
            </w:r>
          </w:p>
        </w:tc>
        <w:tc>
          <w:tcPr>
            <w:tcW w:type="dxa" w:w="1728"/>
          </w:tcPr>
          <w:p>
            <w:r>
              <w:t>MTBF</w:t>
            </w:r>
          </w:p>
        </w:tc>
        <w:tc>
          <w:tcPr>
            <w:tcW w:type="dxa" w:w="1728"/>
          </w:tcPr>
          <w:p>
            <w:r>
              <w:t>2000 hours</w:t>
            </w:r>
          </w:p>
        </w:tc>
      </w:tr>
      <w:tr>
        <w:tc>
          <w:tcPr>
            <w:tcW w:type="dxa" w:w="1728"/>
          </w:tcPr>
          <w:p>
            <w:r>
              <w:t>REQ-0007</w:t>
            </w:r>
          </w:p>
        </w:tc>
        <w:tc>
          <w:tcPr>
            <w:tcW w:type="dxa" w:w="1728"/>
          </w:tcPr>
          <w:p>
            <w:r>
              <w:t>The system shall sustain a sample ingestion rate of at least 100 Hz per channel.</w:t>
            </w:r>
          </w:p>
        </w:tc>
        <w:tc>
          <w:tcPr>
            <w:tcW w:type="dxa" w:w="1728"/>
          </w:tcPr>
          <w:p>
            <w:r>
              <w:t>non_functional</w:t>
            </w:r>
          </w:p>
        </w:tc>
        <w:tc>
          <w:tcPr>
            <w:tcW w:type="dxa" w:w="1728"/>
          </w:tcPr>
          <w:p>
            <w:r>
              <w:t>Hz</w:t>
            </w:r>
          </w:p>
        </w:tc>
        <w:tc>
          <w:tcPr>
            <w:tcW w:type="dxa" w:w="1728"/>
          </w:tcPr>
          <w:p>
            <w:r>
              <w:t>100</w:t>
            </w:r>
          </w:p>
        </w:tc>
      </w:tr>
      <w:tr>
        <w:tc>
          <w:tcPr>
            <w:tcW w:type="dxa" w:w="1728"/>
          </w:tcPr>
          <w:p>
            <w:r>
              <w:t>REQ-0008</w:t>
            </w:r>
          </w:p>
        </w:tc>
        <w:tc>
          <w:tcPr>
            <w:tcW w:type="dxa" w:w="1728"/>
          </w:tcPr>
          <w:p>
            <w:r>
              <w:t>The system shall restrict access to acquisition controls to authenticated operators only.</w:t>
            </w:r>
          </w:p>
        </w:tc>
        <w:tc>
          <w:tcPr>
            <w:tcW w:type="dxa" w:w="1728"/>
          </w:tcPr>
          <w:p>
            <w:r>
              <w:t>non_functional</w:t>
            </w:r>
          </w:p>
        </w:tc>
        <w:tc>
          <w:tcPr>
            <w:tcW w:type="dxa" w:w="1728"/>
          </w:tcPr>
          <w:p>
            <w:r/>
          </w:p>
        </w:tc>
        <w:tc>
          <w:tcPr>
            <w:tcW w:type="dxa" w:w="1728"/>
          </w:tcPr>
          <w:p>
            <w:r/>
          </w:p>
        </w:tc>
      </w:tr>
      <w:tr>
        <w:tc>
          <w:tcPr>
            <w:tcW w:type="dxa" w:w="1728"/>
          </w:tcPr>
          <w:p>
            <w:r>
              <w:t>REQ-0009</w:t>
            </w:r>
          </w:p>
        </w:tc>
        <w:tc>
          <w:tcPr>
            <w:tcW w:type="dxa" w:w="1728"/>
          </w:tcPr>
          <w:p>
            <w:r>
              <w:t>The system shall complete a software restart in less than 30 seconds after a fault.</w:t>
            </w:r>
          </w:p>
        </w:tc>
        <w:tc>
          <w:tcPr>
            <w:tcW w:type="dxa" w:w="1728"/>
          </w:tcPr>
          <w:p>
            <w:r>
              <w:t>non_functional</w:t>
            </w:r>
          </w:p>
        </w:tc>
        <w:tc>
          <w:tcPr>
            <w:tcW w:type="dxa" w:w="1728"/>
          </w:tcPr>
          <w:p>
            <w:r>
              <w:t>seconds</w:t>
            </w:r>
          </w:p>
        </w:tc>
        <w:tc>
          <w:tcPr>
            <w:tcW w:type="dxa" w:w="1728"/>
          </w:tcPr>
          <w:p>
            <w:r>
              <w:t>30</w:t>
            </w:r>
          </w:p>
        </w:tc>
      </w:tr>
    </w:tbl>
    <w:p>
      <w:pPr>
        <w:pStyle w:val="Heading1"/>
      </w:pPr>
      <w:r>
        <w:t>6 Traceability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From</w:t>
            </w:r>
          </w:p>
        </w:tc>
        <w:tc>
          <w:tcPr>
            <w:tcW w:type="dxa" w:w="2160"/>
          </w:tcPr>
          <w:p>
            <w:r>
              <w:t>To</w:t>
            </w:r>
          </w:p>
        </w:tc>
        <w:tc>
          <w:tcPr>
            <w:tcW w:type="dxa" w:w="2160"/>
          </w:tcPr>
          <w:p>
            <w:r>
              <w:t>Link Type</w:t>
            </w:r>
          </w:p>
        </w:tc>
        <w:tc>
          <w:tcPr>
            <w:tcW w:type="dxa" w:w="2160"/>
          </w:tcPr>
          <w:p>
            <w:r>
              <w:t>Confidence</w:t>
            </w:r>
          </w:p>
        </w:tc>
      </w:tr>
      <w:tr>
        <w:tc>
          <w:tcPr>
            <w:tcW w:type="dxa" w:w="2160"/>
          </w:tcPr>
          <w:p>
            <w:r>
              <w:t>IR-0101</w:t>
            </w:r>
          </w:p>
        </w:tc>
        <w:tc>
          <w:tcPr>
            <w:tcW w:type="dxa" w:w="2160"/>
          </w:tcPr>
          <w:p>
            <w:r>
              <w:t>IR-0102</w:t>
            </w:r>
          </w:p>
        </w:tc>
        <w:tc>
          <w:tcPr>
            <w:tcW w:type="dxa" w:w="2160"/>
          </w:tcPr>
          <w:p>
            <w:r>
              <w:t>traces_to</w:t>
            </w:r>
          </w:p>
        </w:tc>
        <w:tc>
          <w:tcPr>
            <w:tcW w:type="dxa" w:w="2160"/>
          </w:tcPr>
          <w:p>
            <w:r>
              <w:t>0.699999988079071</w:t>
            </w:r>
          </w:p>
        </w:tc>
      </w:tr>
      <w:tr>
        <w:tc>
          <w:tcPr>
            <w:tcW w:type="dxa" w:w="2160"/>
          </w:tcPr>
          <w:p>
            <w:r>
              <w:t>IR-0102</w:t>
            </w:r>
          </w:p>
        </w:tc>
        <w:tc>
          <w:tcPr>
            <w:tcW w:type="dxa" w:w="2160"/>
          </w:tcPr>
          <w:p>
            <w:r>
              <w:t>IR-0103</w:t>
            </w:r>
          </w:p>
        </w:tc>
        <w:tc>
          <w:tcPr>
            <w:tcW w:type="dxa" w:w="2160"/>
          </w:tcPr>
          <w:p>
            <w:r>
              <w:t>traces_to</w:t>
            </w:r>
          </w:p>
        </w:tc>
        <w:tc>
          <w:tcPr>
            <w:tcW w:type="dxa" w:w="2160"/>
          </w:tcPr>
          <w:p>
            <w:r>
              <w:t>0.699999988079071</w:t>
            </w:r>
          </w:p>
        </w:tc>
      </w:tr>
      <w:tr>
        <w:tc>
          <w:tcPr>
            <w:tcW w:type="dxa" w:w="2160"/>
          </w:tcPr>
          <w:p>
            <w:r>
              <w:t>IR-0103</w:t>
            </w:r>
          </w:p>
        </w:tc>
        <w:tc>
          <w:tcPr>
            <w:tcW w:type="dxa" w:w="2160"/>
          </w:tcPr>
          <w:p>
            <w:r>
              <w:t>IR-0102</w:t>
            </w:r>
          </w:p>
        </w:tc>
        <w:tc>
          <w:tcPr>
            <w:tcW w:type="dxa" w:w="2160"/>
          </w:tcPr>
          <w:p>
            <w:r>
              <w:t>traces_to</w:t>
            </w:r>
          </w:p>
        </w:tc>
        <w:tc>
          <w:tcPr>
            <w:tcW w:type="dxa" w:w="2160"/>
          </w:tcPr>
          <w:p>
            <w:r>
              <w:t>0.699999988079071</w:t>
            </w:r>
          </w:p>
        </w:tc>
      </w:tr>
      <w:tr>
        <w:tc>
          <w:tcPr>
            <w:tcW w:type="dxa" w:w="2160"/>
          </w:tcPr>
          <w:p>
            <w:r>
              <w:t>IR-0103</w:t>
            </w:r>
          </w:p>
        </w:tc>
        <w:tc>
          <w:tcPr>
            <w:tcW w:type="dxa" w:w="2160"/>
          </w:tcPr>
          <w:p>
            <w:r>
              <w:t>IR-0104</w:t>
            </w:r>
          </w:p>
        </w:tc>
        <w:tc>
          <w:tcPr>
            <w:tcW w:type="dxa" w:w="2160"/>
          </w:tcPr>
          <w:p>
            <w:r>
              <w:t>traces_to</w:t>
            </w:r>
          </w:p>
        </w:tc>
        <w:tc>
          <w:tcPr>
            <w:tcW w:type="dxa" w:w="2160"/>
          </w:tcPr>
          <w:p>
            <w:r>
              <w:t>0.699999988079071</w:t>
            </w:r>
          </w:p>
        </w:tc>
      </w:tr>
      <w:tr>
        <w:tc>
          <w:tcPr>
            <w:tcW w:type="dxa" w:w="2160"/>
          </w:tcPr>
          <w:p>
            <w:r>
              <w:t>REQ-0005</w:t>
            </w:r>
          </w:p>
        </w:tc>
        <w:tc>
          <w:tcPr>
            <w:tcW w:type="dxa" w:w="2160"/>
          </w:tcPr>
          <w:p>
            <w:r>
              <w:t>REQ-0001</w:t>
            </w:r>
          </w:p>
        </w:tc>
        <w:tc>
          <w:tcPr>
            <w:tcW w:type="dxa" w:w="2160"/>
          </w:tcPr>
          <w:p>
            <w:r>
              <w:t>traces_to</w:t>
            </w:r>
          </w:p>
        </w:tc>
        <w:tc>
          <w:tcPr>
            <w:tcW w:type="dxa" w:w="2160"/>
          </w:tcPr>
          <w:p>
            <w:r>
              <w:t>0.699999988079071</w:t>
            </w:r>
          </w:p>
        </w:tc>
      </w:tr>
      <w:tr>
        <w:tc>
          <w:tcPr>
            <w:tcW w:type="dxa" w:w="2160"/>
          </w:tcPr>
          <w:p>
            <w:r>
              <w:t>REQ-0005</w:t>
            </w:r>
          </w:p>
        </w:tc>
        <w:tc>
          <w:tcPr>
            <w:tcW w:type="dxa" w:w="2160"/>
          </w:tcPr>
          <w:p>
            <w:r>
              <w:t>REQ-0002</w:t>
            </w:r>
          </w:p>
        </w:tc>
        <w:tc>
          <w:tcPr>
            <w:tcW w:type="dxa" w:w="2160"/>
          </w:tcPr>
          <w:p>
            <w:r>
              <w:t>traces_to</w:t>
            </w:r>
          </w:p>
        </w:tc>
        <w:tc>
          <w:tcPr>
            <w:tcW w:type="dxa" w:w="2160"/>
          </w:tcPr>
          <w:p>
            <w:r>
              <w:t>0.699999988079071</w:t>
            </w:r>
          </w:p>
        </w:tc>
      </w:tr>
      <w:tr>
        <w:tc>
          <w:tcPr>
            <w:tcW w:type="dxa" w:w="2160"/>
          </w:tcPr>
          <w:p>
            <w:r>
              <w:t>REQ-0005</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REQ-0002</w:t>
            </w:r>
          </w:p>
        </w:tc>
        <w:tc>
          <w:tcPr>
            <w:tcW w:type="dxa" w:w="2160"/>
          </w:tcPr>
          <w:p>
            <w:r>
              <w:t>traces_to</w:t>
            </w:r>
          </w:p>
        </w:tc>
        <w:tc>
          <w:tcPr>
            <w:tcW w:type="dxa" w:w="2160"/>
          </w:tcPr>
          <w:p>
            <w:r>
              <w:t>0.699999988079071</w:t>
            </w:r>
          </w:p>
        </w:tc>
      </w:tr>
      <w:tr>
        <w:tc>
          <w:tcPr>
            <w:tcW w:type="dxa" w:w="2160"/>
          </w:tcPr>
          <w:p>
            <w:r>
              <w:t>REQ-0001</w:t>
            </w:r>
          </w:p>
        </w:tc>
        <w:tc>
          <w:tcPr>
            <w:tcW w:type="dxa" w:w="2160"/>
          </w:tcPr>
          <w:p>
            <w:r>
              <w:t>REQ-0005</w:t>
            </w:r>
          </w:p>
        </w:tc>
        <w:tc>
          <w:tcPr>
            <w:tcW w:type="dxa" w:w="2160"/>
          </w:tcPr>
          <w:p>
            <w:r>
              <w:t>traces_to</w:t>
            </w:r>
          </w:p>
        </w:tc>
        <w:tc>
          <w:tcPr>
            <w:tcW w:type="dxa" w:w="2160"/>
          </w:tcPr>
          <w:p>
            <w:r>
              <w:t>0.699999988079071</w:t>
            </w:r>
          </w:p>
        </w:tc>
      </w:tr>
      <w:tr>
        <w:tc>
          <w:tcPr>
            <w:tcW w:type="dxa" w:w="2160"/>
          </w:tcPr>
          <w:p>
            <w:r>
              <w:t>REQ-0001</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REQ-0011</w:t>
            </w:r>
          </w:p>
        </w:tc>
        <w:tc>
          <w:tcPr>
            <w:tcW w:type="dxa" w:w="2160"/>
          </w:tcPr>
          <w:p>
            <w:r>
              <w:t>traces_to</w:t>
            </w:r>
          </w:p>
        </w:tc>
        <w:tc>
          <w:tcPr>
            <w:tcW w:type="dxa" w:w="2160"/>
          </w:tcPr>
          <w:p>
            <w:r>
              <w:t>0.699999988079071</w:t>
            </w:r>
          </w:p>
        </w:tc>
      </w:tr>
      <w:tr>
        <w:tc>
          <w:tcPr>
            <w:tcW w:type="dxa" w:w="2160"/>
          </w:tcPr>
          <w:p>
            <w:r>
              <w:t>REQ-0008</w:t>
            </w:r>
          </w:p>
        </w:tc>
        <w:tc>
          <w:tcPr>
            <w:tcW w:type="dxa" w:w="2160"/>
          </w:tcPr>
          <w:p>
            <w:r>
              <w:t>REQ-0001</w:t>
            </w:r>
          </w:p>
        </w:tc>
        <w:tc>
          <w:tcPr>
            <w:tcW w:type="dxa" w:w="2160"/>
          </w:tcPr>
          <w:p>
            <w:r>
              <w:t>traces_to</w:t>
            </w:r>
          </w:p>
        </w:tc>
        <w:tc>
          <w:tcPr>
            <w:tcW w:type="dxa" w:w="2160"/>
          </w:tcPr>
          <w:p>
            <w:r>
              <w:t>0.699999988079071</w:t>
            </w:r>
          </w:p>
        </w:tc>
      </w:tr>
      <w:tr>
        <w:tc>
          <w:tcPr>
            <w:tcW w:type="dxa" w:w="2160"/>
          </w:tcPr>
          <w:p>
            <w:r>
              <w:t>REQ-0008</w:t>
            </w:r>
          </w:p>
        </w:tc>
        <w:tc>
          <w:tcPr>
            <w:tcW w:type="dxa" w:w="2160"/>
          </w:tcPr>
          <w:p>
            <w:r>
              <w:t>REQ-0006</w:t>
            </w:r>
          </w:p>
        </w:tc>
        <w:tc>
          <w:tcPr>
            <w:tcW w:type="dxa" w:w="2160"/>
          </w:tcPr>
          <w:p>
            <w:r>
              <w:t>traces_to</w:t>
            </w:r>
          </w:p>
        </w:tc>
        <w:tc>
          <w:tcPr>
            <w:tcW w:type="dxa" w:w="2160"/>
          </w:tcPr>
          <w:p>
            <w:r>
              <w:t>0.699999988079071</w:t>
            </w:r>
          </w:p>
        </w:tc>
      </w:tr>
      <w:tr>
        <w:tc>
          <w:tcPr>
            <w:tcW w:type="dxa" w:w="2160"/>
          </w:tcPr>
          <w:p>
            <w:r>
              <w:t>REQ-0006</w:t>
            </w:r>
          </w:p>
        </w:tc>
        <w:tc>
          <w:tcPr>
            <w:tcW w:type="dxa" w:w="2160"/>
          </w:tcPr>
          <w:p>
            <w:r>
              <w:t>REQ-0009</w:t>
            </w:r>
          </w:p>
        </w:tc>
        <w:tc>
          <w:tcPr>
            <w:tcW w:type="dxa" w:w="2160"/>
          </w:tcPr>
          <w:p>
            <w:r>
              <w:t>traces_to</w:t>
            </w:r>
          </w:p>
        </w:tc>
        <w:tc>
          <w:tcPr>
            <w:tcW w:type="dxa" w:w="2160"/>
          </w:tcPr>
          <w:p>
            <w:r>
              <w:t>0.699999988079071</w:t>
            </w:r>
          </w:p>
        </w:tc>
      </w:tr>
      <w:tr>
        <w:tc>
          <w:tcPr>
            <w:tcW w:type="dxa" w:w="2160"/>
          </w:tcPr>
          <w:p>
            <w:r>
              <w:t>REQ-0006</w:t>
            </w:r>
          </w:p>
        </w:tc>
        <w:tc>
          <w:tcPr>
            <w:tcW w:type="dxa" w:w="2160"/>
          </w:tcPr>
          <w:p>
            <w:r>
              <w:t>REQ-0011</w:t>
            </w:r>
          </w:p>
        </w:tc>
        <w:tc>
          <w:tcPr>
            <w:tcW w:type="dxa" w:w="2160"/>
          </w:tcPr>
          <w:p>
            <w:r>
              <w:t>traces_to</w:t>
            </w:r>
          </w:p>
        </w:tc>
        <w:tc>
          <w:tcPr>
            <w:tcW w:type="dxa" w:w="2160"/>
          </w:tcPr>
          <w:p>
            <w:r>
              <w:t>0.699999988079071</w:t>
            </w:r>
          </w:p>
        </w:tc>
      </w:tr>
      <w:tr>
        <w:tc>
          <w:tcPr>
            <w:tcW w:type="dxa" w:w="2160"/>
          </w:tcPr>
          <w:p>
            <w:r>
              <w:t>REQ-0009</w:t>
            </w:r>
          </w:p>
        </w:tc>
        <w:tc>
          <w:tcPr>
            <w:tcW w:type="dxa" w:w="2160"/>
          </w:tcPr>
          <w:p>
            <w:r>
              <w:t>REQ-0001</w:t>
            </w:r>
          </w:p>
        </w:tc>
        <w:tc>
          <w:tcPr>
            <w:tcW w:type="dxa" w:w="2160"/>
          </w:tcPr>
          <w:p>
            <w:r>
              <w:t>traces_to</w:t>
            </w:r>
          </w:p>
        </w:tc>
        <w:tc>
          <w:tcPr>
            <w:tcW w:type="dxa" w:w="2160"/>
          </w:tcPr>
          <w:p>
            <w:r>
              <w:t>0.699999988079071</w:t>
            </w:r>
          </w:p>
        </w:tc>
      </w:tr>
      <w:tr>
        <w:tc>
          <w:tcPr>
            <w:tcW w:type="dxa" w:w="2160"/>
          </w:tcPr>
          <w:p>
            <w:r>
              <w:t>REQ-0009</w:t>
            </w:r>
          </w:p>
        </w:tc>
        <w:tc>
          <w:tcPr>
            <w:tcW w:type="dxa" w:w="2160"/>
          </w:tcPr>
          <w:p>
            <w:r>
              <w:t>REQ-0005</w:t>
            </w:r>
          </w:p>
        </w:tc>
        <w:tc>
          <w:tcPr>
            <w:tcW w:type="dxa" w:w="2160"/>
          </w:tcPr>
          <w:p>
            <w:r>
              <w:t>traces_to</w:t>
            </w:r>
          </w:p>
        </w:tc>
        <w:tc>
          <w:tcPr>
            <w:tcW w:type="dxa" w:w="2160"/>
          </w:tcPr>
          <w:p>
            <w:r>
              <w:t>0.699999988079071</w:t>
            </w:r>
          </w:p>
        </w:tc>
      </w:tr>
      <w:tr>
        <w:tc>
          <w:tcPr>
            <w:tcW w:type="dxa" w:w="2160"/>
          </w:tcPr>
          <w:p>
            <w:r>
              <w:t>REQ-0009</w:t>
            </w:r>
          </w:p>
        </w:tc>
        <w:tc>
          <w:tcPr>
            <w:tcW w:type="dxa" w:w="2160"/>
          </w:tcPr>
          <w:p>
            <w:r>
              <w:t>REQ-0011</w:t>
            </w:r>
          </w:p>
        </w:tc>
        <w:tc>
          <w:tcPr>
            <w:tcW w:type="dxa" w:w="2160"/>
          </w:tcPr>
          <w:p>
            <w:r>
              <w:t>traces_to</w:t>
            </w:r>
          </w:p>
        </w:tc>
        <w:tc>
          <w:tcPr>
            <w:tcW w:type="dxa" w:w="2160"/>
          </w:tcPr>
          <w:p>
            <w:r>
              <w:t>0.699999988079071</w:t>
            </w:r>
          </w:p>
        </w:tc>
      </w:tr>
      <w:tr>
        <w:tc>
          <w:tcPr>
            <w:tcW w:type="dxa" w:w="2160"/>
          </w:tcPr>
          <w:p>
            <w:r>
              <w:t>REQ-0002</w:t>
            </w:r>
          </w:p>
        </w:tc>
        <w:tc>
          <w:tcPr>
            <w:tcW w:type="dxa" w:w="2160"/>
          </w:tcPr>
          <w:p>
            <w:r>
              <w:t>REQ-0005</w:t>
            </w:r>
          </w:p>
        </w:tc>
        <w:tc>
          <w:tcPr>
            <w:tcW w:type="dxa" w:w="2160"/>
          </w:tcPr>
          <w:p>
            <w:r>
              <w:t>traces_to</w:t>
            </w:r>
          </w:p>
        </w:tc>
        <w:tc>
          <w:tcPr>
            <w:tcW w:type="dxa" w:w="2160"/>
          </w:tcPr>
          <w:p>
            <w:r>
              <w:t>0.699999988079071</w:t>
            </w:r>
          </w:p>
        </w:tc>
      </w:tr>
      <w:tr>
        <w:tc>
          <w:tcPr>
            <w:tcW w:type="dxa" w:w="2160"/>
          </w:tcPr>
          <w:p>
            <w:r>
              <w:t>C-acquisition.AcquisitionEngine</w:t>
            </w:r>
          </w:p>
        </w:tc>
        <w:tc>
          <w:tcPr>
            <w:tcW w:type="dxa" w:w="2160"/>
          </w:tcPr>
          <w:p>
            <w:r>
              <w:t>REQ-0001</w:t>
            </w:r>
          </w:p>
        </w:tc>
        <w:tc>
          <w:tcPr>
            <w:tcW w:type="dxa" w:w="2160"/>
          </w:tcPr>
          <w:p>
            <w:r>
              <w:t>implements</w:t>
            </w:r>
          </w:p>
        </w:tc>
        <w:tc>
          <w:tcPr>
            <w:tcW w:type="dxa" w:w="2160"/>
          </w:tcPr>
          <w:p>
            <w:r>
              <w:t>0.800000011920929</w:t>
            </w:r>
          </w:p>
        </w:tc>
      </w:tr>
      <w:tr>
        <w:tc>
          <w:tcPr>
            <w:tcW w:type="dxa" w:w="2160"/>
          </w:tcPr>
          <w:p>
            <w:r>
              <w:t>C-processing.HealthMonitor</w:t>
            </w:r>
          </w:p>
        </w:tc>
        <w:tc>
          <w:tcPr>
            <w:tcW w:type="dxa" w:w="2160"/>
          </w:tcPr>
          <w:p>
            <w:r>
              <w:t>REQ-0002</w:t>
            </w:r>
          </w:p>
        </w:tc>
        <w:tc>
          <w:tcPr>
            <w:tcW w:type="dxa" w:w="2160"/>
          </w:tcPr>
          <w:p>
            <w:r>
              <w:t>implements</w:t>
            </w:r>
          </w:p>
        </w:tc>
        <w:tc>
          <w:tcPr>
            <w:tcW w:type="dxa" w:w="2160"/>
          </w:tcPr>
          <w:p>
            <w:r>
              <w:t>0.800000011920929</w:t>
            </w:r>
          </w:p>
        </w:tc>
      </w:tr>
      <w:tr>
        <w:tc>
          <w:tcPr>
            <w:tcW w:type="dxa" w:w="2160"/>
          </w:tcPr>
          <w:p>
            <w:r>
              <w:t>TP-0001</w:t>
            </w:r>
          </w:p>
        </w:tc>
        <w:tc>
          <w:tcPr>
            <w:tcW w:type="dxa" w:w="2160"/>
          </w:tcPr>
          <w:p>
            <w:r>
              <w:t>IR-0101</w:t>
            </w:r>
          </w:p>
        </w:tc>
        <w:tc>
          <w:tcPr>
            <w:tcW w:type="dxa" w:w="2160"/>
          </w:tcPr>
          <w:p>
            <w:r>
              <w:t>verifies</w:t>
            </w:r>
          </w:p>
        </w:tc>
        <w:tc>
          <w:tcPr>
            <w:tcW w:type="dxa" w:w="2160"/>
          </w:tcPr>
          <w:p>
            <w:r>
              <w:t>1.0</w:t>
            </w:r>
          </w:p>
        </w:tc>
      </w:tr>
      <w:tr>
        <w:tc>
          <w:tcPr>
            <w:tcW w:type="dxa" w:w="2160"/>
          </w:tcPr>
          <w:p>
            <w:r>
              <w:t>TP-0002</w:t>
            </w:r>
          </w:p>
        </w:tc>
        <w:tc>
          <w:tcPr>
            <w:tcW w:type="dxa" w:w="2160"/>
          </w:tcPr>
          <w:p>
            <w:r>
              <w:t>IR-0102</w:t>
            </w:r>
          </w:p>
        </w:tc>
        <w:tc>
          <w:tcPr>
            <w:tcW w:type="dxa" w:w="2160"/>
          </w:tcPr>
          <w:p>
            <w:r>
              <w:t>verifies</w:t>
            </w:r>
          </w:p>
        </w:tc>
        <w:tc>
          <w:tcPr>
            <w:tcW w:type="dxa" w:w="2160"/>
          </w:tcPr>
          <w:p>
            <w:r>
              <w:t>1.0</w:t>
            </w:r>
          </w:p>
        </w:tc>
      </w:tr>
      <w:tr>
        <w:tc>
          <w:tcPr>
            <w:tcW w:type="dxa" w:w="2160"/>
          </w:tcPr>
          <w:p>
            <w:r>
              <w:t>TP-0003</w:t>
            </w:r>
          </w:p>
        </w:tc>
        <w:tc>
          <w:tcPr>
            <w:tcW w:type="dxa" w:w="2160"/>
          </w:tcPr>
          <w:p>
            <w:r>
              <w:t>IR-0103</w:t>
            </w:r>
          </w:p>
        </w:tc>
        <w:tc>
          <w:tcPr>
            <w:tcW w:type="dxa" w:w="2160"/>
          </w:tcPr>
          <w:p>
            <w:r>
              <w:t>verifies</w:t>
            </w:r>
          </w:p>
        </w:tc>
        <w:tc>
          <w:tcPr>
            <w:tcW w:type="dxa" w:w="2160"/>
          </w:tcPr>
          <w:p>
            <w:r>
              <w:t>1.0</w:t>
            </w:r>
          </w:p>
        </w:tc>
      </w:tr>
      <w:tr>
        <w:tc>
          <w:tcPr>
            <w:tcW w:type="dxa" w:w="2160"/>
          </w:tcPr>
          <w:p>
            <w:r>
              <w:t>TP-0004</w:t>
            </w:r>
          </w:p>
        </w:tc>
        <w:tc>
          <w:tcPr>
            <w:tcW w:type="dxa" w:w="2160"/>
          </w:tcPr>
          <w:p>
            <w:r>
              <w:t>IR-0104</w:t>
            </w:r>
          </w:p>
        </w:tc>
        <w:tc>
          <w:tcPr>
            <w:tcW w:type="dxa" w:w="2160"/>
          </w:tcPr>
          <w:p>
            <w:r>
              <w:t>verifies</w:t>
            </w:r>
          </w:p>
        </w:tc>
        <w:tc>
          <w:tcPr>
            <w:tcW w:type="dxa" w:w="2160"/>
          </w:tcPr>
          <w:p>
            <w:r>
              <w:t>1.0</w:t>
            </w:r>
          </w:p>
        </w:tc>
      </w:tr>
      <w:tr>
        <w:tc>
          <w:tcPr>
            <w:tcW w:type="dxa" w:w="2160"/>
          </w:tcPr>
          <w:p>
            <w:r>
              <w:t>TP-0005</w:t>
            </w:r>
          </w:p>
        </w:tc>
        <w:tc>
          <w:tcPr>
            <w:tcW w:type="dxa" w:w="2160"/>
          </w:tcPr>
          <w:p>
            <w:r>
              <w:t>REQ-0101</w:t>
            </w:r>
          </w:p>
        </w:tc>
        <w:tc>
          <w:tcPr>
            <w:tcW w:type="dxa" w:w="2160"/>
          </w:tcPr>
          <w:p>
            <w:r>
              <w:t>verifies</w:t>
            </w:r>
          </w:p>
        </w:tc>
        <w:tc>
          <w:tcPr>
            <w:tcW w:type="dxa" w:w="2160"/>
          </w:tcPr>
          <w:p>
            <w:r>
              <w:t>1.0</w:t>
            </w:r>
          </w:p>
        </w:tc>
      </w:tr>
      <w:tr>
        <w:tc>
          <w:tcPr>
            <w:tcW w:type="dxa" w:w="2160"/>
          </w:tcPr>
          <w:p>
            <w:r>
              <w:t>TP-0006</w:t>
            </w:r>
          </w:p>
        </w:tc>
        <w:tc>
          <w:tcPr>
            <w:tcW w:type="dxa" w:w="2160"/>
          </w:tcPr>
          <w:p>
            <w:r>
              <w:t>REQ-0102</w:t>
            </w:r>
          </w:p>
        </w:tc>
        <w:tc>
          <w:tcPr>
            <w:tcW w:type="dxa" w:w="2160"/>
          </w:tcPr>
          <w:p>
            <w:r>
              <w:t>verifies</w:t>
            </w:r>
          </w:p>
        </w:tc>
        <w:tc>
          <w:tcPr>
            <w:tcW w:type="dxa" w:w="2160"/>
          </w:tcPr>
          <w:p>
            <w:r>
              <w:t>1.0</w:t>
            </w:r>
          </w:p>
        </w:tc>
      </w:tr>
      <w:tr>
        <w:tc>
          <w:tcPr>
            <w:tcW w:type="dxa" w:w="2160"/>
          </w:tcPr>
          <w:p>
            <w:r>
              <w:t>TP-0007</w:t>
            </w:r>
          </w:p>
        </w:tc>
        <w:tc>
          <w:tcPr>
            <w:tcW w:type="dxa" w:w="2160"/>
          </w:tcPr>
          <w:p>
            <w:r>
              <w:t>REQ-0103</w:t>
            </w:r>
          </w:p>
        </w:tc>
        <w:tc>
          <w:tcPr>
            <w:tcW w:type="dxa" w:w="2160"/>
          </w:tcPr>
          <w:p>
            <w:r>
              <w:t>verifies</w:t>
            </w:r>
          </w:p>
        </w:tc>
        <w:tc>
          <w:tcPr>
            <w:tcW w:type="dxa" w:w="2160"/>
          </w:tcPr>
          <w:p>
            <w:r>
              <w:t>1.0</w:t>
            </w:r>
          </w:p>
        </w:tc>
      </w:tr>
      <w:tr>
        <w:tc>
          <w:tcPr>
            <w:tcW w:type="dxa" w:w="2160"/>
          </w:tcPr>
          <w:p>
            <w:r>
              <w:t>TP-0008</w:t>
            </w:r>
          </w:p>
        </w:tc>
        <w:tc>
          <w:tcPr>
            <w:tcW w:type="dxa" w:w="2160"/>
          </w:tcPr>
          <w:p>
            <w:r>
              <w:t>REQ-0104</w:t>
            </w:r>
          </w:p>
        </w:tc>
        <w:tc>
          <w:tcPr>
            <w:tcW w:type="dxa" w:w="2160"/>
          </w:tcPr>
          <w:p>
            <w:r>
              <w:t>verifies</w:t>
            </w:r>
          </w:p>
        </w:tc>
        <w:tc>
          <w:tcPr>
            <w:tcW w:type="dxa" w:w="2160"/>
          </w:tcPr>
          <w:p>
            <w:r>
              <w:t>1.0</w:t>
            </w:r>
          </w:p>
        </w:tc>
      </w:tr>
      <w:tr>
        <w:tc>
          <w:tcPr>
            <w:tcW w:type="dxa" w:w="2160"/>
          </w:tcPr>
          <w:p>
            <w:r>
              <w:t>TP-0009</w:t>
            </w:r>
          </w:p>
        </w:tc>
        <w:tc>
          <w:tcPr>
            <w:tcW w:type="dxa" w:w="2160"/>
          </w:tcPr>
          <w:p>
            <w:r>
              <w:t>REQ-0011</w:t>
            </w:r>
          </w:p>
        </w:tc>
        <w:tc>
          <w:tcPr>
            <w:tcW w:type="dxa" w:w="2160"/>
          </w:tcPr>
          <w:p>
            <w:r>
              <w:t>verifies</w:t>
            </w:r>
          </w:p>
        </w:tc>
        <w:tc>
          <w:tcPr>
            <w:tcW w:type="dxa" w:w="2160"/>
          </w:tcPr>
          <w:p>
            <w:r>
              <w:t>1.0</w:t>
            </w:r>
          </w:p>
        </w:tc>
      </w:tr>
      <w:tr>
        <w:tc>
          <w:tcPr>
            <w:tcW w:type="dxa" w:w="2160"/>
          </w:tcPr>
          <w:p>
            <w:r>
              <w:t>TP-0010</w:t>
            </w:r>
          </w:p>
        </w:tc>
        <w:tc>
          <w:tcPr>
            <w:tcW w:type="dxa" w:w="2160"/>
          </w:tcPr>
          <w:p>
            <w:r>
              <w:t>REQ-0001</w:t>
            </w:r>
          </w:p>
        </w:tc>
        <w:tc>
          <w:tcPr>
            <w:tcW w:type="dxa" w:w="2160"/>
          </w:tcPr>
          <w:p>
            <w:r>
              <w:t>verifies</w:t>
            </w:r>
          </w:p>
        </w:tc>
        <w:tc>
          <w:tcPr>
            <w:tcW w:type="dxa" w:w="2160"/>
          </w:tcPr>
          <w:p>
            <w:r>
              <w:t>1.0</w:t>
            </w:r>
          </w:p>
        </w:tc>
      </w:tr>
      <w:tr>
        <w:tc>
          <w:tcPr>
            <w:tcW w:type="dxa" w:w="2160"/>
          </w:tcPr>
          <w:p>
            <w:r>
              <w:t>TP-0011</w:t>
            </w:r>
          </w:p>
        </w:tc>
        <w:tc>
          <w:tcPr>
            <w:tcW w:type="dxa" w:w="2160"/>
          </w:tcPr>
          <w:p>
            <w:r>
              <w:t>REQ-0003</w:t>
            </w:r>
          </w:p>
        </w:tc>
        <w:tc>
          <w:tcPr>
            <w:tcW w:type="dxa" w:w="2160"/>
          </w:tcPr>
          <w:p>
            <w:r>
              <w:t>verifies</w:t>
            </w:r>
          </w:p>
        </w:tc>
        <w:tc>
          <w:tcPr>
            <w:tcW w:type="dxa" w:w="2160"/>
          </w:tcPr>
          <w:p>
            <w:r>
              <w:t>1.0</w:t>
            </w:r>
          </w:p>
        </w:tc>
      </w:tr>
      <w:tr>
        <w:tc>
          <w:tcPr>
            <w:tcW w:type="dxa" w:w="2160"/>
          </w:tcPr>
          <w:p>
            <w:r>
              <w:t>TP-0012</w:t>
            </w:r>
          </w:p>
        </w:tc>
        <w:tc>
          <w:tcPr>
            <w:tcW w:type="dxa" w:w="2160"/>
          </w:tcPr>
          <w:p>
            <w:r>
              <w:t>REQ-0004</w:t>
            </w:r>
          </w:p>
        </w:tc>
        <w:tc>
          <w:tcPr>
            <w:tcW w:type="dxa" w:w="2160"/>
          </w:tcPr>
          <w:p>
            <w:r>
              <w:t>verifies</w:t>
            </w:r>
          </w:p>
        </w:tc>
        <w:tc>
          <w:tcPr>
            <w:tcW w:type="dxa" w:w="2160"/>
          </w:tcPr>
          <w:p>
            <w:r>
              <w:t>1.0</w:t>
            </w:r>
          </w:p>
        </w:tc>
      </w:tr>
      <w:tr>
        <w:tc>
          <w:tcPr>
            <w:tcW w:type="dxa" w:w="2160"/>
          </w:tcPr>
          <w:p>
            <w:r>
              <w:t>TP-0013</w:t>
            </w:r>
          </w:p>
        </w:tc>
        <w:tc>
          <w:tcPr>
            <w:tcW w:type="dxa" w:w="2160"/>
          </w:tcPr>
          <w:p>
            <w:r>
              <w:t>REQ-0005</w:t>
            </w:r>
          </w:p>
        </w:tc>
        <w:tc>
          <w:tcPr>
            <w:tcW w:type="dxa" w:w="2160"/>
          </w:tcPr>
          <w:p>
            <w:r>
              <w:t>verifies</w:t>
            </w:r>
          </w:p>
        </w:tc>
        <w:tc>
          <w:tcPr>
            <w:tcW w:type="dxa" w:w="2160"/>
          </w:tcPr>
          <w:p>
            <w:r>
              <w:t>1.0</w:t>
            </w:r>
          </w:p>
        </w:tc>
      </w:tr>
      <w:tr>
        <w:tc>
          <w:tcPr>
            <w:tcW w:type="dxa" w:w="2160"/>
          </w:tcPr>
          <w:p>
            <w:r>
              <w:t>TP-0014</w:t>
            </w:r>
          </w:p>
        </w:tc>
        <w:tc>
          <w:tcPr>
            <w:tcW w:type="dxa" w:w="2160"/>
          </w:tcPr>
          <w:p>
            <w:r>
              <w:t>REQ-0006</w:t>
            </w:r>
          </w:p>
        </w:tc>
        <w:tc>
          <w:tcPr>
            <w:tcW w:type="dxa" w:w="2160"/>
          </w:tcPr>
          <w:p>
            <w:r>
              <w:t>verifies</w:t>
            </w:r>
          </w:p>
        </w:tc>
        <w:tc>
          <w:tcPr>
            <w:tcW w:type="dxa" w:w="2160"/>
          </w:tcPr>
          <w:p>
            <w:r>
              <w:t>1.0</w:t>
            </w:r>
          </w:p>
        </w:tc>
      </w:tr>
      <w:tr>
        <w:tc>
          <w:tcPr>
            <w:tcW w:type="dxa" w:w="2160"/>
          </w:tcPr>
          <w:p>
            <w:r>
              <w:t>TP-0015</w:t>
            </w:r>
          </w:p>
        </w:tc>
        <w:tc>
          <w:tcPr>
            <w:tcW w:type="dxa" w:w="2160"/>
          </w:tcPr>
          <w:p>
            <w:r>
              <w:t>REQ-0002</w:t>
            </w:r>
          </w:p>
        </w:tc>
        <w:tc>
          <w:tcPr>
            <w:tcW w:type="dxa" w:w="2160"/>
          </w:tcPr>
          <w:p>
            <w:r>
              <w:t>verifies</w:t>
            </w:r>
          </w:p>
        </w:tc>
        <w:tc>
          <w:tcPr>
            <w:tcW w:type="dxa" w:w="2160"/>
          </w:tcPr>
          <w:p>
            <w:r>
              <w:t>1.0</w:t>
            </w:r>
          </w:p>
        </w:tc>
      </w:tr>
      <w:tr>
        <w:tc>
          <w:tcPr>
            <w:tcW w:type="dxa" w:w="2160"/>
          </w:tcPr>
          <w:p>
            <w:r>
              <w:t>TP-0016</w:t>
            </w:r>
          </w:p>
        </w:tc>
        <w:tc>
          <w:tcPr>
            <w:tcW w:type="dxa" w:w="2160"/>
          </w:tcPr>
          <w:p>
            <w:r>
              <w:t>REQ-0007</w:t>
            </w:r>
          </w:p>
        </w:tc>
        <w:tc>
          <w:tcPr>
            <w:tcW w:type="dxa" w:w="2160"/>
          </w:tcPr>
          <w:p>
            <w:r>
              <w:t>verifies</w:t>
            </w:r>
          </w:p>
        </w:tc>
        <w:tc>
          <w:tcPr>
            <w:tcW w:type="dxa" w:w="2160"/>
          </w:tcPr>
          <w:p>
            <w:r>
              <w:t>1.0</w:t>
            </w:r>
          </w:p>
        </w:tc>
      </w:tr>
      <w:tr>
        <w:tc>
          <w:tcPr>
            <w:tcW w:type="dxa" w:w="2160"/>
          </w:tcPr>
          <w:p>
            <w:r>
              <w:t>TP-0017</w:t>
            </w:r>
          </w:p>
        </w:tc>
        <w:tc>
          <w:tcPr>
            <w:tcW w:type="dxa" w:w="2160"/>
          </w:tcPr>
          <w:p>
            <w:r>
              <w:t>REQ-0008</w:t>
            </w:r>
          </w:p>
        </w:tc>
        <w:tc>
          <w:tcPr>
            <w:tcW w:type="dxa" w:w="2160"/>
          </w:tcPr>
          <w:p>
            <w:r>
              <w:t>verifies</w:t>
            </w:r>
          </w:p>
        </w:tc>
        <w:tc>
          <w:tcPr>
            <w:tcW w:type="dxa" w:w="2160"/>
          </w:tcPr>
          <w:p>
            <w:r>
              <w:t>1.0</w:t>
            </w:r>
          </w:p>
        </w:tc>
      </w:tr>
      <w:tr>
        <w:tc>
          <w:tcPr>
            <w:tcW w:type="dxa" w:w="2160"/>
          </w:tcPr>
          <w:p>
            <w:r>
              <w:t>TP-0018</w:t>
            </w:r>
          </w:p>
        </w:tc>
        <w:tc>
          <w:tcPr>
            <w:tcW w:type="dxa" w:w="2160"/>
          </w:tcPr>
          <w:p>
            <w:r>
              <w:t>REQ-0009</w:t>
            </w:r>
          </w:p>
        </w:tc>
        <w:tc>
          <w:tcPr>
            <w:tcW w:type="dxa" w:w="2160"/>
          </w:tcPr>
          <w:p>
            <w:r>
              <w:t>verifies</w:t>
            </w:r>
          </w:p>
        </w:tc>
        <w:tc>
          <w:tcPr>
            <w:tcW w:type="dxa" w:w="2160"/>
          </w:tcPr>
          <w:p>
            <w:r>
              <w:t>1.0</w:t>
            </w:r>
          </w:p>
        </w:tc>
      </w:tr>
    </w:tbl>
    <w:p>
      <w:pPr>
        <w:pStyle w:val="Heading2"/>
      </w:pPr>
      <w:r>
        <w:t>Uncovered Requirements</w:t>
      </w:r>
    </w:p>
    <w:p>
      <w:pPr>
        <w:pStyle w:val="ListBullet"/>
      </w:pPr>
      <w:r>
        <w:t>C-acquisition.Sample</w:t>
      </w:r>
    </w:p>
    <w:p>
      <w:pPr>
        <w:pStyle w:val="ListBullet"/>
      </w:pPr>
      <w:r>
        <w:t>C-api.HealthReport</w:t>
      </w:r>
    </w:p>
    <w:p>
      <w:pPr>
        <w:pStyle w:val="ListBullet"/>
      </w:pPr>
      <w:r>
        <w:t>C-api.StartCommand</w:t>
      </w:r>
    </w:p>
    <w:p>
      <w:pPr>
        <w:pStyle w:val="ListBullet"/>
      </w:pPr>
      <w:r>
        <w:t>C-api.TelemetrySample</w:t>
      </w:r>
    </w:p>
    <w:p>
      <w:pPr>
        <w:pStyle w:val="ListBullet"/>
      </w:pPr>
      <w:r>
        <w:t>C-server./acquire/start</w:t>
      </w:r>
    </w:p>
    <w:p>
      <w:pPr>
        <w:pStyle w:val="ListBullet"/>
      </w:pPr>
      <w:r>
        <w:t>C-server./acquire/stop</w:t>
      </w:r>
    </w:p>
    <w:p>
      <w:pPr>
        <w:pStyle w:val="ListBullet"/>
      </w:pPr>
      <w:r>
        <w:t>C-server./health</w:t>
      </w:r>
    </w:p>
    <w:p>
      <w:pPr>
        <w:pStyle w:val="ListBullet"/>
      </w:pPr>
      <w:r>
        <w:t>C-server./mtbf</w:t>
      </w:r>
    </w:p>
    <w:p>
      <w:pPr>
        <w:pStyle w:val="ListBullet"/>
      </w:pPr>
      <w:r>
        <w:t>C-server./samples</w:t>
      </w:r>
    </w:p>
    <w:p>
      <w:pPr>
        <w:pStyle w:val="ListBullet"/>
      </w:pPr>
      <w:r>
        <w:t>C-server.get_mtbf</w:t>
      </w:r>
    </w:p>
    <w:p>
      <w:pPr>
        <w:pStyle w:val="ListBullet"/>
      </w:pPr>
      <w:r>
        <w:t>C-server.get_samples</w:t>
      </w:r>
    </w:p>
    <w:p>
      <w:pPr>
        <w:pStyle w:val="ListBullet"/>
      </w:pPr>
      <w:r>
        <w:t>C-server.health</w:t>
      </w:r>
    </w:p>
    <w:p>
      <w:pPr>
        <w:pStyle w:val="ListBullet"/>
      </w:pPr>
      <w:r>
        <w:t>C-server.start_acquisition</w:t>
      </w:r>
    </w:p>
    <w:p>
      <w:pPr>
        <w:pStyle w:val="ListBullet"/>
      </w:pPr>
      <w:r>
        <w:t>C-server.stop_acquisition</w:t>
      </w:r>
    </w:p>
    <w:p>
      <w:pPr>
        <w:pStyle w:val="ListBullet"/>
      </w:pPr>
      <w:r>
        <w:t>REQ-0010</w:t>
      </w:r>
    </w:p>
    <w:p>
      <w:pPr>
        <w:pStyle w:val="Heading1"/>
      </w:pPr>
      <w:r>
        <w:t>7 Compliance Statement</w:t>
      </w:r>
    </w:p>
    <w:p>
      <w:pPr>
        <w:pStyle w:val="Heading2"/>
      </w:pPr>
      <w:r>
        <w:t>Standards and Regulatory Compliance</w:t>
      </w:r>
    </w:p>
    <w:tbl>
      <w:tblPr>
        <w:tblStyle w:val="TableGrid"/>
        <w:tblW w:type="auto" w:w="0"/>
        <w:tblLook w:firstColumn="1" w:firstRow="1" w:lastColumn="0" w:lastRow="0" w:noHBand="0" w:noVBand="1" w:val="04A0"/>
      </w:tblPr>
      <w:tblGrid>
        <w:gridCol w:w="2880"/>
        <w:gridCol w:w="2880"/>
        <w:gridCol w:w="2880"/>
      </w:tblGrid>
      <w:tr>
        <w:tc>
          <w:tcPr>
            <w:tcW w:type="dxa" w:w="2880"/>
          </w:tcPr>
          <w:p>
            <w:r>
              <w:t>Standard</w:t>
            </w:r>
          </w:p>
        </w:tc>
        <w:tc>
          <w:tcPr>
            <w:tcW w:type="dxa" w:w="2880"/>
          </w:tcPr>
          <w:p>
            <w:r>
              <w:t>Clause</w:t>
            </w:r>
          </w:p>
        </w:tc>
        <w:tc>
          <w:tcPr>
            <w:tcW w:type="dxa" w:w="2880"/>
          </w:tcPr>
          <w:p>
            <w:r>
              <w:t>Status</w:t>
            </w:r>
          </w:p>
        </w:tc>
      </w:tr>
      <w:tr>
        <w:tc>
          <w:tcPr>
            <w:tcW w:type="dxa" w:w="2880"/>
          </w:tcPr>
          <w:p>
            <w:r>
              <w:t>IRS_v2.0.docx</w:t>
            </w:r>
          </w:p>
        </w:tc>
        <w:tc>
          <w:tcPr>
            <w:tcW w:type="dxa" w:w="2880"/>
          </w:tcPr>
          <w:p>
            <w:r>
              <w:t>IRS_v2.0.docx</w:t>
            </w:r>
          </w:p>
        </w:tc>
        <w:tc>
          <w:tcPr>
            <w:tcW w:type="dxa" w:w="2880"/>
          </w:tcPr>
          <w:p>
            <w:r>
              <w:t>IRS_v2.0.docx</w:t>
            </w:r>
          </w:p>
        </w:tc>
      </w:tr>
      <w:tr>
        <w:tc>
          <w:tcPr>
            <w:tcW w:type="dxa" w:w="2880"/>
          </w:tcPr>
          <w:p>
            <w:r>
              <w:t>3. Interface Requirements</w:t>
            </w:r>
          </w:p>
        </w:tc>
        <w:tc>
          <w:tcPr>
            <w:tcW w:type="dxa" w:w="2880"/>
          </w:tcPr>
          <w:p>
            <w:r>
              <w:t>3. Interface Requirements</w:t>
            </w:r>
          </w:p>
        </w:tc>
        <w:tc>
          <w:tcPr>
            <w:tcW w:type="dxa" w:w="2880"/>
          </w:tcPr>
          <w:p>
            <w:r>
              <w:t>3. Interface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