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Plan</w:t>
      </w:r>
    </w:p>
    <w:p>
      <w:pPr>
        <w:jc w:val="center"/>
      </w:pPr>
      <w:r>
        <w:rPr>
          <w:sz w:val="28"/>
        </w:rPr>
        <w:t>Project: RFQ doc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</w:r>
    </w:p>
    <w:p>
      <w:pPr>
        <w:pStyle w:val="Heading2"/>
      </w:pPr>
      <w:r>
        <w:t>Test Strategy</w:t>
      </w:r>
    </w:p>
    <w:p>
      <w:r>
        <w:t>DRAFT (mock, grounded on 8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</w:r>
    </w:p>
    <w:p>
      <w:pPr>
        <w:pStyle w:val="Heading1"/>
      </w:pPr>
      <w:r>
        <w:t>2 Test Items and Features</w:t>
      </w:r>
    </w:p>
    <w:p>
      <w:pPr>
        <w:pStyle w:val="Heading2"/>
      </w:pPr>
      <w:r>
        <w:t>Test Items</w:t>
      </w:r>
    </w:p>
    <w:p>
      <w:r>
        <w:t>DRAFT (mock, no grounding chunks retrieved): please review and expand.</w:t>
      </w:r>
    </w:p>
    <w:p>
      <w:pPr>
        <w:pStyle w:val="Heading2"/>
      </w:pPr>
      <w:r>
        <w:t>Features to Test</w:t>
      </w:r>
    </w:p>
    <w:p>
      <w:r>
        <w:t>DRAFT (mock, no grounding chunks retrieved): please review and expand.</w:t>
      </w:r>
    </w:p>
    <w:p>
      <w:pPr>
        <w:pStyle w:val="Heading2"/>
      </w:pPr>
      <w:r>
        <w:t>Features Not to Test</w:t>
      </w:r>
    </w:p>
    <w:p>
      <w:r>
        <w:t>DRAFT (mock, no grounding chunks retrieved): please review and expand.</w:t>
      </w:r>
    </w:p>
    <w:p>
      <w:pPr>
        <w:pStyle w:val="Heading1"/>
      </w:pPr>
      <w:r>
        <w:t>3 Test Cases</w:t>
      </w:r>
    </w:p>
    <w:p>
      <w:r>
        <w:t>(empty)</w:t>
      </w:r>
    </w:p>
    <w:p>
      <w:pPr>
        <w:pStyle w:val="Heading1"/>
      </w:pPr>
      <w:r>
        <w:t>4 Test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