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88FB5" w14:textId="658F6883" w:rsidR="0056635B" w:rsidRDefault="00FC6501" w:rsidP="00FC650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FC6501">
        <w:rPr>
          <w:b/>
          <w:bCs/>
          <w:i/>
          <w:iCs/>
          <w:sz w:val="32"/>
          <w:szCs w:val="32"/>
          <w:u w:val="single"/>
        </w:rPr>
        <w:t>Enterprise Retail Intelligence &amp; Customer Analytics Report</w:t>
      </w:r>
    </w:p>
    <w:p w14:paraId="1F112764" w14:textId="17619D38" w:rsidR="00FC6501" w:rsidRDefault="00FC6501" w:rsidP="00FC6501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16D93E6B" w14:textId="11403E82" w:rsidR="00FC6501" w:rsidRPr="00FC6501" w:rsidRDefault="00FC6501" w:rsidP="00FC650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Dataset: Online Retail II</w:t>
      </w:r>
    </w:p>
    <w:p w14:paraId="68AABD9E" w14:textId="3BA11B92" w:rsidR="00FC6501" w:rsidRPr="00FC6501" w:rsidRDefault="00FC6501" w:rsidP="00FC650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Tools: MySQL, Python, Tableau</w:t>
      </w:r>
    </w:p>
    <w:p w14:paraId="2EAB7D24" w14:textId="4CB7B4F6" w:rsidR="00FC6501" w:rsidRDefault="00FC6501" w:rsidP="00FC6501">
      <w:pPr>
        <w:rPr>
          <w:sz w:val="28"/>
          <w:szCs w:val="28"/>
        </w:rPr>
      </w:pPr>
    </w:p>
    <w:p w14:paraId="3EA616F0" w14:textId="20DD623F" w:rsidR="00FC6501" w:rsidRPr="00FC6501" w:rsidRDefault="00FC6501" w:rsidP="00FC650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C6501">
        <w:rPr>
          <w:sz w:val="28"/>
          <w:szCs w:val="28"/>
        </w:rPr>
        <w:t>Business Objective</w:t>
      </w:r>
    </w:p>
    <w:p w14:paraId="421AE433" w14:textId="5078B51D" w:rsidR="00FC6501" w:rsidRDefault="00FC6501" w:rsidP="00FC6501">
      <w:pPr>
        <w:ind w:left="720"/>
      </w:pPr>
      <w:r>
        <w:t xml:space="preserve">The objective of this analysis is to evaluate sales performance, customer behavior, and revenue </w:t>
      </w:r>
      <w:r w:rsidRPr="00FC6501">
        <w:t>trends</w:t>
      </w:r>
      <w:r>
        <w:t xml:space="preserve"> to identify opportunities for improving customer retention and maximizing revenue.</w:t>
      </w:r>
    </w:p>
    <w:p w14:paraId="41C8F121" w14:textId="77777777" w:rsidR="00FC6501" w:rsidRDefault="00FC6501" w:rsidP="00FC6501">
      <w:pPr>
        <w:ind w:left="720"/>
      </w:pPr>
    </w:p>
    <w:p w14:paraId="6AC149F9" w14:textId="75D7A400" w:rsidR="004136E8" w:rsidRPr="004136E8" w:rsidRDefault="00FC6501" w:rsidP="004136E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6501">
        <w:rPr>
          <w:sz w:val="28"/>
          <w:szCs w:val="28"/>
        </w:rPr>
        <w:t>Key KPIs Defined</w:t>
      </w:r>
    </w:p>
    <w:p w14:paraId="61E067C3" w14:textId="21596AB7" w:rsidR="00FC6501" w:rsidRDefault="00FC6501" w:rsidP="00FC6501">
      <w:pPr>
        <w:ind w:firstLine="720"/>
      </w:pPr>
      <w:r>
        <w:t>Total Revenue: Total sales generated</w:t>
      </w:r>
    </w:p>
    <w:p w14:paraId="7E5FA83F" w14:textId="053944D1" w:rsidR="00FC6501" w:rsidRDefault="00FC6501" w:rsidP="00FC6501">
      <w:pPr>
        <w:ind w:firstLine="720"/>
      </w:pPr>
      <w:r>
        <w:t>Total Orders: Unique Orders</w:t>
      </w:r>
    </w:p>
    <w:p w14:paraId="7CB14603" w14:textId="7719C960" w:rsidR="00FC6501" w:rsidRDefault="00FC6501" w:rsidP="00FC6501">
      <w:pPr>
        <w:ind w:left="720"/>
      </w:pPr>
      <w:r>
        <w:t>Total Customers: Unique customers</w:t>
      </w:r>
    </w:p>
    <w:p w14:paraId="334F65E8" w14:textId="0111CBFD" w:rsidR="00FC6501" w:rsidRDefault="00FC6501" w:rsidP="00FC6501">
      <w:pPr>
        <w:ind w:left="720"/>
      </w:pPr>
      <w:r>
        <w:t>Repeat Rate: % of returning customers</w:t>
      </w:r>
    </w:p>
    <w:p w14:paraId="22CB5605" w14:textId="6DAFBEA1" w:rsidR="00FC6501" w:rsidRDefault="00FC6501" w:rsidP="00FC6501">
      <w:pPr>
        <w:ind w:left="720"/>
      </w:pPr>
    </w:p>
    <w:p w14:paraId="1DB3397E" w14:textId="5F15C732" w:rsidR="004136E8" w:rsidRDefault="00FC6501" w:rsidP="004136E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136E8">
        <w:rPr>
          <w:sz w:val="28"/>
          <w:szCs w:val="28"/>
        </w:rPr>
        <w:t>KEY INSIGHTS</w:t>
      </w:r>
    </w:p>
    <w:p w14:paraId="6187A8EC" w14:textId="77777777" w:rsidR="004136E8" w:rsidRPr="004136E8" w:rsidRDefault="004136E8" w:rsidP="004136E8">
      <w:pPr>
        <w:pStyle w:val="ListParagraph"/>
        <w:rPr>
          <w:sz w:val="12"/>
          <w:szCs w:val="12"/>
        </w:rPr>
      </w:pPr>
    </w:p>
    <w:p w14:paraId="51E44F1E" w14:textId="11DDE1C3" w:rsidR="004136E8" w:rsidRPr="003E6E49" w:rsidRDefault="004136E8" w:rsidP="004136E8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3E6E49">
        <w:rPr>
          <w:sz w:val="24"/>
          <w:szCs w:val="24"/>
        </w:rPr>
        <w:t>Customer Retention Behavior</w:t>
      </w:r>
      <w:r w:rsidRPr="003E6E49">
        <w:rPr>
          <w:sz w:val="24"/>
          <w:szCs w:val="24"/>
        </w:rPr>
        <w:t>:</w:t>
      </w:r>
    </w:p>
    <w:p w14:paraId="082AC1D2" w14:textId="2C6844D2" w:rsidR="004136E8" w:rsidRPr="004136E8" w:rsidRDefault="004136E8" w:rsidP="004136E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Repeat customers generate a higher share of revenue compared to new customers, highlighting the importance of retention strategies.</w:t>
      </w:r>
    </w:p>
    <w:p w14:paraId="3724F306" w14:textId="723B731F" w:rsidR="004136E8" w:rsidRPr="003E6E49" w:rsidRDefault="004136E8" w:rsidP="004136E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 xml:space="preserve">Still roughly 28% </w:t>
      </w:r>
      <w:r>
        <w:t>customers make only one purchase, indicating potential churn risk and need for engagement strategies.</w:t>
      </w:r>
    </w:p>
    <w:p w14:paraId="6DBC6365" w14:textId="77777777" w:rsidR="003E6E49" w:rsidRPr="003E6E49" w:rsidRDefault="003E6E49" w:rsidP="003E6E49">
      <w:pPr>
        <w:pStyle w:val="ListParagraph"/>
        <w:ind w:left="1800"/>
        <w:rPr>
          <w:sz w:val="12"/>
          <w:szCs w:val="12"/>
        </w:rPr>
      </w:pPr>
    </w:p>
    <w:p w14:paraId="5C327238" w14:textId="0C264819" w:rsidR="003E6E49" w:rsidRDefault="003E6E49" w:rsidP="003E6E4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3E6E49">
        <w:rPr>
          <w:sz w:val="24"/>
          <w:szCs w:val="24"/>
        </w:rPr>
        <w:t>Seasonal Sales Trends</w:t>
      </w:r>
      <w:r>
        <w:rPr>
          <w:sz w:val="24"/>
          <w:szCs w:val="24"/>
        </w:rPr>
        <w:t>:</w:t>
      </w:r>
    </w:p>
    <w:p w14:paraId="33A8923E" w14:textId="77777777" w:rsidR="003E6E49" w:rsidRPr="003E6E49" w:rsidRDefault="003E6E49" w:rsidP="003E6E49">
      <w:pPr>
        <w:pStyle w:val="ListParagraph"/>
        <w:ind w:left="1440"/>
        <w:rPr>
          <w:sz w:val="6"/>
          <w:szCs w:val="6"/>
        </w:rPr>
      </w:pPr>
    </w:p>
    <w:p w14:paraId="3A4CADB7" w14:textId="77777777" w:rsidR="003E6E49" w:rsidRPr="003E6E49" w:rsidRDefault="003E6E49" w:rsidP="003E6E49">
      <w:pPr>
        <w:pStyle w:val="ListParagraph"/>
        <w:numPr>
          <w:ilvl w:val="0"/>
          <w:numId w:val="8"/>
        </w:numPr>
      </w:pPr>
      <w:r w:rsidRPr="003E6E49">
        <w:t>Revenue starts growing from September and peaks during November month every year.</w:t>
      </w:r>
    </w:p>
    <w:p w14:paraId="772B1D1D" w14:textId="43CF2FD2" w:rsidR="003E6E49" w:rsidRDefault="003E6E49" w:rsidP="003E6E49">
      <w:pPr>
        <w:pStyle w:val="ListParagraph"/>
        <w:numPr>
          <w:ilvl w:val="0"/>
          <w:numId w:val="8"/>
        </w:numPr>
      </w:pPr>
      <w:r w:rsidRPr="003E6E49">
        <w:t>February registered lowest sales in 2010 and 2011</w:t>
      </w:r>
      <w:r>
        <w:t xml:space="preserve"> </w:t>
      </w:r>
      <w:r>
        <w:t>suggesting seasonal purchasing behavior</w:t>
      </w:r>
      <w:r w:rsidRPr="003E6E49">
        <w:t>.</w:t>
      </w:r>
      <w:r w:rsidRPr="003E6E49">
        <w:t xml:space="preserve"> </w:t>
      </w:r>
    </w:p>
    <w:p w14:paraId="7E6A6FB1" w14:textId="77777777" w:rsidR="003E6E49" w:rsidRPr="003E6E49" w:rsidRDefault="003E6E49" w:rsidP="003E6E49">
      <w:pPr>
        <w:pStyle w:val="ListParagraph"/>
        <w:ind w:left="1800"/>
        <w:rPr>
          <w:sz w:val="12"/>
          <w:szCs w:val="12"/>
        </w:rPr>
      </w:pPr>
    </w:p>
    <w:p w14:paraId="6ACB1E95" w14:textId="510CD082" w:rsidR="00FC6501" w:rsidRDefault="003E6E49" w:rsidP="003E6E49">
      <w:pPr>
        <w:pStyle w:val="ListParagraph"/>
        <w:numPr>
          <w:ilvl w:val="0"/>
          <w:numId w:val="7"/>
        </w:numPr>
      </w:pPr>
      <w:r w:rsidRPr="003E6E49">
        <w:rPr>
          <w:sz w:val="24"/>
          <w:szCs w:val="24"/>
        </w:rPr>
        <w:t>Geographic</w:t>
      </w:r>
      <w:r>
        <w:t xml:space="preserve"> Performance</w:t>
      </w:r>
      <w:r>
        <w:t>:</w:t>
      </w:r>
    </w:p>
    <w:p w14:paraId="73A7FCF7" w14:textId="77777777" w:rsidR="003E6E49" w:rsidRPr="003E6E49" w:rsidRDefault="003E6E49" w:rsidP="003E6E49">
      <w:pPr>
        <w:pStyle w:val="ListParagraph"/>
        <w:ind w:left="1440"/>
        <w:rPr>
          <w:sz w:val="10"/>
          <w:szCs w:val="10"/>
        </w:rPr>
      </w:pPr>
    </w:p>
    <w:p w14:paraId="41A17230" w14:textId="31EF429F" w:rsidR="003E6E49" w:rsidRDefault="003E6E49" w:rsidP="003E6E49">
      <w:pPr>
        <w:pStyle w:val="ListParagraph"/>
        <w:numPr>
          <w:ilvl w:val="0"/>
          <w:numId w:val="8"/>
        </w:numPr>
      </w:pPr>
      <w:r>
        <w:t xml:space="preserve">A majority of revenue is concentrated in </w:t>
      </w:r>
      <w:r>
        <w:t>United Kingdom</w:t>
      </w:r>
      <w:r>
        <w:t>, indicating strong regional demand but also potential for expansion in underperforming regions.</w:t>
      </w:r>
    </w:p>
    <w:p w14:paraId="42DB911F" w14:textId="77777777" w:rsidR="003E6E49" w:rsidRDefault="003E6E49" w:rsidP="003E6E49"/>
    <w:p w14:paraId="497DBB25" w14:textId="77777777" w:rsidR="003E6E49" w:rsidRPr="003E6E49" w:rsidRDefault="003E6E49" w:rsidP="003E6E49">
      <w:pPr>
        <w:pStyle w:val="ListParagraph"/>
        <w:ind w:left="1800"/>
        <w:rPr>
          <w:sz w:val="12"/>
          <w:szCs w:val="12"/>
        </w:rPr>
      </w:pPr>
    </w:p>
    <w:p w14:paraId="3BB07350" w14:textId="7E4806C4" w:rsidR="003E6E49" w:rsidRDefault="003E6E49" w:rsidP="003E6E4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3E6E49">
        <w:rPr>
          <w:sz w:val="24"/>
          <w:szCs w:val="24"/>
        </w:rPr>
        <w:lastRenderedPageBreak/>
        <w:t>Revenue Concentration</w:t>
      </w:r>
      <w:r>
        <w:rPr>
          <w:sz w:val="24"/>
          <w:szCs w:val="24"/>
        </w:rPr>
        <w:t>:</w:t>
      </w:r>
    </w:p>
    <w:p w14:paraId="2C3894D3" w14:textId="77777777" w:rsidR="003E6E49" w:rsidRPr="003E6E49" w:rsidRDefault="003E6E49" w:rsidP="003E6E49">
      <w:pPr>
        <w:pStyle w:val="ListParagraph"/>
        <w:ind w:left="1440"/>
        <w:rPr>
          <w:sz w:val="10"/>
          <w:szCs w:val="10"/>
        </w:rPr>
      </w:pPr>
    </w:p>
    <w:p w14:paraId="12A584E8" w14:textId="42A565CD" w:rsidR="003E6E49" w:rsidRDefault="003E6E49" w:rsidP="003E6E49">
      <w:pPr>
        <w:pStyle w:val="ListParagraph"/>
        <w:numPr>
          <w:ilvl w:val="0"/>
          <w:numId w:val="8"/>
        </w:numPr>
      </w:pPr>
      <w:r>
        <w:t>Top 10 customers contribute a significant portion of total revenue, indicating high dependency on a small group of high-value customers.</w:t>
      </w:r>
    </w:p>
    <w:p w14:paraId="5E3F36F2" w14:textId="2AE1C193" w:rsidR="00DE29DA" w:rsidRDefault="00DE29DA" w:rsidP="00DE29DA"/>
    <w:p w14:paraId="31CBEEA8" w14:textId="52FBB9B9" w:rsidR="00DE29DA" w:rsidRDefault="00DE29DA" w:rsidP="00DE29D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29DA">
        <w:rPr>
          <w:sz w:val="28"/>
          <w:szCs w:val="28"/>
        </w:rPr>
        <w:t>BUSINESS RECOMMENDATIONS</w:t>
      </w:r>
      <w:r>
        <w:rPr>
          <w:sz w:val="28"/>
          <w:szCs w:val="28"/>
        </w:rPr>
        <w:t>:</w:t>
      </w:r>
    </w:p>
    <w:p w14:paraId="1E10BF35" w14:textId="77777777" w:rsidR="00DE29DA" w:rsidRPr="00DE29DA" w:rsidRDefault="00DE29DA" w:rsidP="00DE29DA">
      <w:pPr>
        <w:pStyle w:val="ListParagraph"/>
      </w:pPr>
    </w:p>
    <w:p w14:paraId="4CA10F3B" w14:textId="6E32DBCF" w:rsidR="00DE29DA" w:rsidRPr="00DE29DA" w:rsidRDefault="00DE29DA" w:rsidP="00DE29D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Seasonal Campaigns</w:t>
      </w:r>
      <w:r>
        <w:t xml:space="preserve">: </w:t>
      </w:r>
      <w:r>
        <w:t>Launch targeted promotions during high-performing months to further boost revenue.</w:t>
      </w:r>
    </w:p>
    <w:p w14:paraId="30278963" w14:textId="6207559F" w:rsidR="00DE29DA" w:rsidRPr="00DE29DA" w:rsidRDefault="00DE29DA" w:rsidP="00DE29D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Retention Strategy</w:t>
      </w:r>
      <w:r>
        <w:t xml:space="preserve">: </w:t>
      </w:r>
      <w:r>
        <w:t>Implement loyalty programs and personalized offers to retain high-value customers and increase repeat purchase rate.</w:t>
      </w:r>
    </w:p>
    <w:p w14:paraId="1D1B3F33" w14:textId="154E8560" w:rsidR="00DE29DA" w:rsidRPr="00DE29DA" w:rsidRDefault="00DE29DA" w:rsidP="00DE29D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Expand Low-Performing Regions</w:t>
      </w:r>
      <w:r>
        <w:t xml:space="preserve">: </w:t>
      </w:r>
      <w:r>
        <w:t>Identify opportunities in underperforming countries through localized marketing and pricing strategies.</w:t>
      </w:r>
    </w:p>
    <w:p w14:paraId="005F7897" w14:textId="3277D6B5" w:rsidR="00DE29DA" w:rsidRDefault="00DE29DA" w:rsidP="00DE29DA">
      <w:pPr>
        <w:rPr>
          <w:sz w:val="28"/>
          <w:szCs w:val="28"/>
        </w:rPr>
      </w:pPr>
    </w:p>
    <w:p w14:paraId="3A749A39" w14:textId="4CD5CB26" w:rsidR="00DE29DA" w:rsidRPr="00DE29DA" w:rsidRDefault="00DE29DA" w:rsidP="00DE29D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E29DA">
        <w:rPr>
          <w:sz w:val="28"/>
          <w:szCs w:val="28"/>
        </w:rPr>
        <w:t>Conclusion</w:t>
      </w:r>
    </w:p>
    <w:p w14:paraId="40DF59A1" w14:textId="77777777" w:rsidR="00DE29DA" w:rsidRPr="00DE29DA" w:rsidRDefault="00DE29DA" w:rsidP="00DE29DA">
      <w:pPr>
        <w:pStyle w:val="ListParagraph"/>
        <w:rPr>
          <w:sz w:val="18"/>
          <w:szCs w:val="18"/>
        </w:rPr>
      </w:pPr>
    </w:p>
    <w:p w14:paraId="3B4F0B9B" w14:textId="62DAA2FD" w:rsidR="00DE29DA" w:rsidRPr="00DE29DA" w:rsidRDefault="00DE29DA" w:rsidP="00DE29DA">
      <w:pPr>
        <w:ind w:left="720"/>
        <w:rPr>
          <w:sz w:val="40"/>
          <w:szCs w:val="40"/>
        </w:rPr>
      </w:pPr>
      <w:r w:rsidRPr="00DE29DA">
        <w:rPr>
          <w:sz w:val="24"/>
          <w:szCs w:val="24"/>
        </w:rPr>
        <w:t>The analysis highlights strong revenue concentration and the importance of customer retention. Strategic focus on high-value customers and seasonal trends can significantly improve overall business performance.</w:t>
      </w:r>
    </w:p>
    <w:sectPr w:rsidR="00DE29DA" w:rsidRPr="00DE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7032"/>
    <w:multiLevelType w:val="hybridMultilevel"/>
    <w:tmpl w:val="F098A7B2"/>
    <w:lvl w:ilvl="0" w:tplc="5C20AD3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03BA9"/>
    <w:multiLevelType w:val="hybridMultilevel"/>
    <w:tmpl w:val="EFAE67B0"/>
    <w:lvl w:ilvl="0" w:tplc="B56221D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90C5E3E"/>
    <w:multiLevelType w:val="hybridMultilevel"/>
    <w:tmpl w:val="5194012E"/>
    <w:lvl w:ilvl="0" w:tplc="AB6618D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2261C"/>
    <w:multiLevelType w:val="hybridMultilevel"/>
    <w:tmpl w:val="5FA8160A"/>
    <w:lvl w:ilvl="0" w:tplc="36E4490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496CC2"/>
    <w:multiLevelType w:val="hybridMultilevel"/>
    <w:tmpl w:val="40489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C1AC5"/>
    <w:multiLevelType w:val="hybridMultilevel"/>
    <w:tmpl w:val="86FAA97A"/>
    <w:lvl w:ilvl="0" w:tplc="26FE546C">
      <w:start w:val="1"/>
      <w:numFmt w:val="lowerLetter"/>
      <w:lvlText w:val="%1."/>
      <w:lvlJc w:val="left"/>
      <w:pPr>
        <w:ind w:left="144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7A34F3"/>
    <w:multiLevelType w:val="hybridMultilevel"/>
    <w:tmpl w:val="F834A750"/>
    <w:lvl w:ilvl="0" w:tplc="AB6618D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48011E"/>
    <w:multiLevelType w:val="hybridMultilevel"/>
    <w:tmpl w:val="084C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E4"/>
    <w:rsid w:val="0031489E"/>
    <w:rsid w:val="003E6E49"/>
    <w:rsid w:val="004136E8"/>
    <w:rsid w:val="0056635B"/>
    <w:rsid w:val="00601241"/>
    <w:rsid w:val="008D6CE4"/>
    <w:rsid w:val="00DE29DA"/>
    <w:rsid w:val="00FC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5D48"/>
  <w15:chartTrackingRefBased/>
  <w15:docId w15:val="{B1F485A9-0F57-49A4-B925-A4850D35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chauhan</dc:creator>
  <cp:keywords/>
  <dc:description/>
  <cp:lastModifiedBy>akshit chauhan</cp:lastModifiedBy>
  <cp:revision>2</cp:revision>
  <dcterms:created xsi:type="dcterms:W3CDTF">2026-04-15T11:03:00Z</dcterms:created>
  <dcterms:modified xsi:type="dcterms:W3CDTF">2026-04-15T11:03:00Z</dcterms:modified>
</cp:coreProperties>
</file>