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63611" w14:textId="265D4006" w:rsidR="00883A86" w:rsidRPr="00AF22AD" w:rsidRDefault="00883A86" w:rsidP="00883A86">
      <w:pPr>
        <w:pStyle w:val="Ttulo1"/>
      </w:pPr>
      <w:bookmarkStart w:id="0" w:name="_Toc204704236"/>
      <w:r w:rsidRPr="00AF22AD">
        <w:t>Protección Antimalware en Componentes del Sistema</w:t>
      </w:r>
      <w:bookmarkEnd w:id="0"/>
    </w:p>
    <w:p w14:paraId="0239D301" w14:textId="3B5A2B84" w:rsidR="00883A86" w:rsidRPr="00AF22AD" w:rsidRDefault="00883A86" w:rsidP="00883A86">
      <w:pPr>
        <w:pStyle w:val="Subttulo"/>
      </w:pPr>
    </w:p>
    <w:tbl>
      <w:tblPr>
        <w:tblStyle w:val="Tablaconcuadrcula"/>
        <w:tblW w:w="0" w:type="auto"/>
        <w:tblLook w:val="04A0" w:firstRow="1" w:lastRow="0" w:firstColumn="1" w:lastColumn="0" w:noHBand="0" w:noVBand="1"/>
      </w:tblPr>
      <w:tblGrid>
        <w:gridCol w:w="990"/>
        <w:gridCol w:w="2367"/>
        <w:gridCol w:w="2261"/>
        <w:gridCol w:w="1577"/>
      </w:tblGrid>
      <w:tr w:rsidR="00883A86" w:rsidRPr="00AF22AD" w14:paraId="520D0455" w14:textId="77777777" w:rsidTr="00AF22AD">
        <w:tc>
          <w:tcPr>
            <w:tcW w:w="0" w:type="auto"/>
            <w:hideMark/>
          </w:tcPr>
          <w:p w14:paraId="7F6086AE" w14:textId="77777777" w:rsidR="00883A86" w:rsidRPr="00AF22AD" w:rsidRDefault="00883A86" w:rsidP="00883A86">
            <w:r w:rsidRPr="00AF22AD">
              <w:t>Versión</w:t>
            </w:r>
          </w:p>
        </w:tc>
        <w:tc>
          <w:tcPr>
            <w:tcW w:w="0" w:type="auto"/>
            <w:hideMark/>
          </w:tcPr>
          <w:p w14:paraId="351BBFB1" w14:textId="77777777" w:rsidR="00883A86" w:rsidRPr="00AF22AD" w:rsidRDefault="00883A86" w:rsidP="00883A86">
            <w:r w:rsidRPr="00AF22AD">
              <w:t>Fecha de Emisión</w:t>
            </w:r>
          </w:p>
        </w:tc>
        <w:tc>
          <w:tcPr>
            <w:tcW w:w="0" w:type="auto"/>
            <w:hideMark/>
          </w:tcPr>
          <w:p w14:paraId="0495CB3C" w14:textId="77777777" w:rsidR="00883A86" w:rsidRPr="00AF22AD" w:rsidRDefault="00883A86" w:rsidP="00883A86">
            <w:r w:rsidRPr="00AF22AD">
              <w:t>Responsable</w:t>
            </w:r>
          </w:p>
        </w:tc>
        <w:tc>
          <w:tcPr>
            <w:tcW w:w="0" w:type="auto"/>
            <w:hideMark/>
          </w:tcPr>
          <w:p w14:paraId="01A27FC9" w14:textId="77777777" w:rsidR="00883A86" w:rsidRPr="00AF22AD" w:rsidRDefault="00883A86" w:rsidP="00883A86">
            <w:r w:rsidRPr="00AF22AD">
              <w:t>Clasificación</w:t>
            </w:r>
          </w:p>
        </w:tc>
      </w:tr>
      <w:tr w:rsidR="00883A86" w:rsidRPr="00AF22AD" w14:paraId="6AAA2E13" w14:textId="77777777" w:rsidTr="00AF22AD">
        <w:tc>
          <w:tcPr>
            <w:tcW w:w="0" w:type="auto"/>
            <w:hideMark/>
          </w:tcPr>
          <w:p w14:paraId="586C0134" w14:textId="77777777" w:rsidR="00883A86" w:rsidRPr="00AF22AD" w:rsidRDefault="00883A86" w:rsidP="00883A86">
            <w:r w:rsidRPr="00AF22AD">
              <w:t>1.0</w:t>
            </w:r>
          </w:p>
        </w:tc>
        <w:tc>
          <w:tcPr>
            <w:tcW w:w="0" w:type="auto"/>
            <w:hideMark/>
          </w:tcPr>
          <w:p w14:paraId="42770267" w14:textId="12DF6C59" w:rsidR="00883A86" w:rsidRPr="00AF22AD" w:rsidRDefault="00883A86" w:rsidP="00883A86">
            <w:r w:rsidRPr="00AF22AD">
              <w:t xml:space="preserve">01 de </w:t>
            </w:r>
            <w:proofErr w:type="gramStart"/>
            <w:r w:rsidRPr="00AF22AD">
              <w:t>Enero</w:t>
            </w:r>
            <w:proofErr w:type="gramEnd"/>
            <w:r w:rsidRPr="00AF22AD">
              <w:t xml:space="preserve"> del 2025</w:t>
            </w:r>
          </w:p>
        </w:tc>
        <w:tc>
          <w:tcPr>
            <w:tcW w:w="0" w:type="auto"/>
            <w:hideMark/>
          </w:tcPr>
          <w:p w14:paraId="6AA41370" w14:textId="7ADAA2AA" w:rsidR="00883A86" w:rsidRPr="00AF22AD" w:rsidRDefault="00883A86" w:rsidP="00883A86">
            <w:r w:rsidRPr="00AF22AD">
              <w:t>Departamento de TI</w:t>
            </w:r>
          </w:p>
        </w:tc>
        <w:tc>
          <w:tcPr>
            <w:tcW w:w="0" w:type="auto"/>
            <w:hideMark/>
          </w:tcPr>
          <w:p w14:paraId="338AB0B7" w14:textId="77777777" w:rsidR="00883A86" w:rsidRPr="00AF22AD" w:rsidRDefault="00883A86" w:rsidP="00883A86">
            <w:r w:rsidRPr="00AF22AD">
              <w:t>Confidencial</w:t>
            </w:r>
          </w:p>
        </w:tc>
      </w:tr>
    </w:tbl>
    <w:p w14:paraId="18F961B5" w14:textId="77777777" w:rsidR="00883A86" w:rsidRPr="00AF22AD" w:rsidRDefault="00883A86" w:rsidP="00883A86"/>
    <w:sdt>
      <w:sdtPr>
        <w:rPr>
          <w:rFonts w:asciiTheme="minorHAnsi" w:eastAsiaTheme="minorHAnsi" w:hAnsiTheme="minorHAnsi" w:cstheme="minorBidi"/>
          <w:color w:val="auto"/>
          <w:kern w:val="2"/>
          <w:sz w:val="24"/>
          <w:szCs w:val="24"/>
          <w:lang w:val="es-ES" w:eastAsia="en-US"/>
          <w14:ligatures w14:val="standardContextual"/>
        </w:rPr>
        <w:id w:val="-616762916"/>
        <w:docPartObj>
          <w:docPartGallery w:val="Table of Contents"/>
          <w:docPartUnique/>
        </w:docPartObj>
      </w:sdtPr>
      <w:sdtContent>
        <w:p w14:paraId="3A5E2D49" w14:textId="5325D664" w:rsidR="00883A86" w:rsidRPr="00AF22AD" w:rsidRDefault="00883A86">
          <w:pPr>
            <w:pStyle w:val="TtuloTDC"/>
          </w:pPr>
          <w:r w:rsidRPr="00AF22AD">
            <w:rPr>
              <w:lang w:val="es-ES"/>
            </w:rPr>
            <w:t>Contenido</w:t>
          </w:r>
        </w:p>
        <w:p w14:paraId="075EA1C1" w14:textId="615FBF1C" w:rsidR="00883A86" w:rsidRPr="00AF22AD" w:rsidRDefault="00883A86">
          <w:pPr>
            <w:pStyle w:val="TDC1"/>
            <w:tabs>
              <w:tab w:val="right" w:leader="dot" w:pos="8828"/>
            </w:tabs>
            <w:rPr>
              <w:rFonts w:eastAsiaTheme="minorEastAsia"/>
              <w:noProof/>
              <w:lang w:eastAsia="es-MX"/>
            </w:rPr>
          </w:pPr>
          <w:r w:rsidRPr="00AF22AD">
            <w:fldChar w:fldCharType="begin"/>
          </w:r>
          <w:r w:rsidRPr="00AF22AD">
            <w:instrText xml:space="preserve"> TOC \o "1-3" \h \z \u </w:instrText>
          </w:r>
          <w:r w:rsidRPr="00AF22AD">
            <w:fldChar w:fldCharType="separate"/>
          </w:r>
          <w:hyperlink w:anchor="_Toc204704236" w:history="1">
            <w:r w:rsidRPr="00AF22AD">
              <w:rPr>
                <w:rStyle w:val="Hipervnculo"/>
                <w:noProof/>
              </w:rPr>
              <w:t>Protección Antimalware en Componentes del Sistema</w:t>
            </w:r>
            <w:r w:rsidRPr="00AF22AD">
              <w:rPr>
                <w:noProof/>
                <w:webHidden/>
              </w:rPr>
              <w:tab/>
            </w:r>
            <w:r w:rsidRPr="00AF22AD">
              <w:rPr>
                <w:noProof/>
                <w:webHidden/>
              </w:rPr>
              <w:fldChar w:fldCharType="begin"/>
            </w:r>
            <w:r w:rsidRPr="00AF22AD">
              <w:rPr>
                <w:noProof/>
                <w:webHidden/>
              </w:rPr>
              <w:instrText xml:space="preserve"> PAGEREF _Toc204704236 \h </w:instrText>
            </w:r>
            <w:r w:rsidRPr="00AF22AD">
              <w:rPr>
                <w:noProof/>
                <w:webHidden/>
              </w:rPr>
            </w:r>
            <w:r w:rsidRPr="00AF22AD">
              <w:rPr>
                <w:noProof/>
                <w:webHidden/>
              </w:rPr>
              <w:fldChar w:fldCharType="separate"/>
            </w:r>
            <w:r w:rsidR="00AF22AD" w:rsidRPr="00AF22AD">
              <w:rPr>
                <w:noProof/>
                <w:webHidden/>
              </w:rPr>
              <w:t>1</w:t>
            </w:r>
            <w:r w:rsidRPr="00AF22AD">
              <w:rPr>
                <w:noProof/>
                <w:webHidden/>
              </w:rPr>
              <w:fldChar w:fldCharType="end"/>
            </w:r>
          </w:hyperlink>
        </w:p>
        <w:p w14:paraId="54702E1F" w14:textId="4DBBF8BD" w:rsidR="00883A86" w:rsidRPr="00AF22AD" w:rsidRDefault="00883A86">
          <w:pPr>
            <w:pStyle w:val="TDC2"/>
            <w:tabs>
              <w:tab w:val="right" w:leader="dot" w:pos="8828"/>
            </w:tabs>
            <w:rPr>
              <w:rFonts w:eastAsiaTheme="minorEastAsia"/>
              <w:noProof/>
              <w:lang w:eastAsia="es-MX"/>
            </w:rPr>
          </w:pPr>
          <w:hyperlink w:anchor="_Toc204704237" w:history="1">
            <w:r w:rsidRPr="00AF22AD">
              <w:rPr>
                <w:rStyle w:val="Hipervnculo"/>
                <w:noProof/>
              </w:rPr>
              <w:t>1. Objetivo</w:t>
            </w:r>
            <w:r w:rsidRPr="00AF22AD">
              <w:rPr>
                <w:noProof/>
                <w:webHidden/>
              </w:rPr>
              <w:tab/>
            </w:r>
            <w:r w:rsidRPr="00AF22AD">
              <w:rPr>
                <w:noProof/>
                <w:webHidden/>
              </w:rPr>
              <w:fldChar w:fldCharType="begin"/>
            </w:r>
            <w:r w:rsidRPr="00AF22AD">
              <w:rPr>
                <w:noProof/>
                <w:webHidden/>
              </w:rPr>
              <w:instrText xml:space="preserve"> PAGEREF _Toc204704237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6EA64043" w14:textId="6D840613" w:rsidR="00883A86" w:rsidRPr="00AF22AD" w:rsidRDefault="00883A86">
          <w:pPr>
            <w:pStyle w:val="TDC2"/>
            <w:tabs>
              <w:tab w:val="right" w:leader="dot" w:pos="8828"/>
            </w:tabs>
            <w:rPr>
              <w:rFonts w:eastAsiaTheme="minorEastAsia"/>
              <w:noProof/>
              <w:lang w:eastAsia="es-MX"/>
            </w:rPr>
          </w:pPr>
          <w:hyperlink w:anchor="_Toc204704238" w:history="1">
            <w:r w:rsidRPr="00AF22AD">
              <w:rPr>
                <w:rStyle w:val="Hipervnculo"/>
                <w:noProof/>
              </w:rPr>
              <w:t>2. Descripción del Procedimiento</w:t>
            </w:r>
            <w:r w:rsidRPr="00AF22AD">
              <w:rPr>
                <w:noProof/>
                <w:webHidden/>
              </w:rPr>
              <w:tab/>
            </w:r>
            <w:r w:rsidRPr="00AF22AD">
              <w:rPr>
                <w:noProof/>
                <w:webHidden/>
              </w:rPr>
              <w:fldChar w:fldCharType="begin"/>
            </w:r>
            <w:r w:rsidRPr="00AF22AD">
              <w:rPr>
                <w:noProof/>
                <w:webHidden/>
              </w:rPr>
              <w:instrText xml:space="preserve"> PAGEREF _Toc204704238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7AFC44D8" w14:textId="34FAB85A" w:rsidR="00883A86" w:rsidRPr="00AF22AD" w:rsidRDefault="00883A86">
          <w:pPr>
            <w:pStyle w:val="TDC3"/>
            <w:tabs>
              <w:tab w:val="right" w:leader="dot" w:pos="8828"/>
            </w:tabs>
            <w:rPr>
              <w:rFonts w:eastAsiaTheme="minorEastAsia"/>
              <w:noProof/>
              <w:lang w:eastAsia="es-MX"/>
            </w:rPr>
          </w:pPr>
          <w:hyperlink w:anchor="_Toc204704239" w:history="1">
            <w:r w:rsidRPr="00AF22AD">
              <w:rPr>
                <w:rStyle w:val="Hipervnculo"/>
                <w:noProof/>
              </w:rPr>
              <w:t>a. Acceso al Portal de Administración</w:t>
            </w:r>
            <w:r w:rsidRPr="00AF22AD">
              <w:rPr>
                <w:noProof/>
                <w:webHidden/>
              </w:rPr>
              <w:tab/>
            </w:r>
            <w:r w:rsidRPr="00AF22AD">
              <w:rPr>
                <w:noProof/>
                <w:webHidden/>
              </w:rPr>
              <w:fldChar w:fldCharType="begin"/>
            </w:r>
            <w:r w:rsidRPr="00AF22AD">
              <w:rPr>
                <w:noProof/>
                <w:webHidden/>
              </w:rPr>
              <w:instrText xml:space="preserve"> PAGEREF _Toc204704239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3AEA1213" w14:textId="571D8FF5" w:rsidR="00883A86" w:rsidRPr="00AF22AD" w:rsidRDefault="00883A86">
          <w:pPr>
            <w:pStyle w:val="TDC3"/>
            <w:tabs>
              <w:tab w:val="right" w:leader="dot" w:pos="8828"/>
            </w:tabs>
            <w:rPr>
              <w:rFonts w:eastAsiaTheme="minorEastAsia"/>
              <w:noProof/>
              <w:lang w:eastAsia="es-MX"/>
            </w:rPr>
          </w:pPr>
          <w:hyperlink w:anchor="_Toc204704240" w:history="1">
            <w:r w:rsidRPr="00AF22AD">
              <w:rPr>
                <w:rStyle w:val="Hipervnculo"/>
                <w:noProof/>
              </w:rPr>
              <w:t>b. Selección de Carpeta Organizativa</w:t>
            </w:r>
            <w:r w:rsidRPr="00AF22AD">
              <w:rPr>
                <w:noProof/>
                <w:webHidden/>
              </w:rPr>
              <w:tab/>
            </w:r>
            <w:r w:rsidRPr="00AF22AD">
              <w:rPr>
                <w:noProof/>
                <w:webHidden/>
              </w:rPr>
              <w:fldChar w:fldCharType="begin"/>
            </w:r>
            <w:r w:rsidRPr="00AF22AD">
              <w:rPr>
                <w:noProof/>
                <w:webHidden/>
              </w:rPr>
              <w:instrText xml:space="preserve"> PAGEREF _Toc204704240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40C42344" w14:textId="43BDEB77" w:rsidR="00883A86" w:rsidRPr="00AF22AD" w:rsidRDefault="00883A86">
          <w:pPr>
            <w:pStyle w:val="TDC3"/>
            <w:tabs>
              <w:tab w:val="right" w:leader="dot" w:pos="8828"/>
            </w:tabs>
            <w:rPr>
              <w:rFonts w:eastAsiaTheme="minorEastAsia"/>
              <w:noProof/>
              <w:lang w:eastAsia="es-MX"/>
            </w:rPr>
          </w:pPr>
          <w:hyperlink w:anchor="_Toc204704241" w:history="1">
            <w:r w:rsidRPr="00AF22AD">
              <w:rPr>
                <w:rStyle w:val="Hipervnculo"/>
                <w:noProof/>
              </w:rPr>
              <w:t>c. Descarga del Instalador</w:t>
            </w:r>
            <w:r w:rsidRPr="00AF22AD">
              <w:rPr>
                <w:noProof/>
                <w:webHidden/>
              </w:rPr>
              <w:tab/>
            </w:r>
            <w:r w:rsidRPr="00AF22AD">
              <w:rPr>
                <w:noProof/>
                <w:webHidden/>
              </w:rPr>
              <w:fldChar w:fldCharType="begin"/>
            </w:r>
            <w:r w:rsidRPr="00AF22AD">
              <w:rPr>
                <w:noProof/>
                <w:webHidden/>
              </w:rPr>
              <w:instrText xml:space="preserve"> PAGEREF _Toc204704241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3F89C2AB" w14:textId="3ECB9A36" w:rsidR="00883A86" w:rsidRPr="00AF22AD" w:rsidRDefault="00883A86">
          <w:pPr>
            <w:pStyle w:val="TDC3"/>
            <w:tabs>
              <w:tab w:val="right" w:leader="dot" w:pos="8828"/>
            </w:tabs>
            <w:rPr>
              <w:rFonts w:eastAsiaTheme="minorEastAsia"/>
              <w:noProof/>
              <w:lang w:eastAsia="es-MX"/>
            </w:rPr>
          </w:pPr>
          <w:hyperlink w:anchor="_Toc204704242" w:history="1">
            <w:r w:rsidRPr="00AF22AD">
              <w:rPr>
                <w:rStyle w:val="Hipervnculo"/>
                <w:noProof/>
              </w:rPr>
              <w:t>d. Distribución</w:t>
            </w:r>
            <w:r w:rsidRPr="00AF22AD">
              <w:rPr>
                <w:noProof/>
                <w:webHidden/>
              </w:rPr>
              <w:tab/>
            </w:r>
            <w:r w:rsidRPr="00AF22AD">
              <w:rPr>
                <w:noProof/>
                <w:webHidden/>
              </w:rPr>
              <w:fldChar w:fldCharType="begin"/>
            </w:r>
            <w:r w:rsidRPr="00AF22AD">
              <w:rPr>
                <w:noProof/>
                <w:webHidden/>
              </w:rPr>
              <w:instrText xml:space="preserve"> PAGEREF _Toc204704242 \h </w:instrText>
            </w:r>
            <w:r w:rsidRPr="00AF22AD">
              <w:rPr>
                <w:noProof/>
                <w:webHidden/>
              </w:rPr>
            </w:r>
            <w:r w:rsidRPr="00AF22AD">
              <w:rPr>
                <w:noProof/>
                <w:webHidden/>
              </w:rPr>
              <w:fldChar w:fldCharType="separate"/>
            </w:r>
            <w:r w:rsidR="00AF22AD" w:rsidRPr="00AF22AD">
              <w:rPr>
                <w:noProof/>
                <w:webHidden/>
              </w:rPr>
              <w:t>2</w:t>
            </w:r>
            <w:r w:rsidRPr="00AF22AD">
              <w:rPr>
                <w:noProof/>
                <w:webHidden/>
              </w:rPr>
              <w:fldChar w:fldCharType="end"/>
            </w:r>
          </w:hyperlink>
        </w:p>
        <w:p w14:paraId="22FDE13B" w14:textId="11FC91F4" w:rsidR="00883A86" w:rsidRPr="00AF22AD" w:rsidRDefault="00883A86">
          <w:pPr>
            <w:pStyle w:val="TDC3"/>
            <w:tabs>
              <w:tab w:val="right" w:leader="dot" w:pos="8828"/>
            </w:tabs>
            <w:rPr>
              <w:rFonts w:eastAsiaTheme="minorEastAsia"/>
              <w:noProof/>
              <w:lang w:eastAsia="es-MX"/>
            </w:rPr>
          </w:pPr>
          <w:hyperlink w:anchor="_Toc204704243" w:history="1">
            <w:r w:rsidRPr="00AF22AD">
              <w:rPr>
                <w:rStyle w:val="Hipervnculo"/>
                <w:noProof/>
              </w:rPr>
              <w:t>e. Instalación</w:t>
            </w:r>
            <w:r w:rsidRPr="00AF22AD">
              <w:rPr>
                <w:noProof/>
                <w:webHidden/>
              </w:rPr>
              <w:tab/>
            </w:r>
            <w:r w:rsidRPr="00AF22AD">
              <w:rPr>
                <w:noProof/>
                <w:webHidden/>
              </w:rPr>
              <w:fldChar w:fldCharType="begin"/>
            </w:r>
            <w:r w:rsidRPr="00AF22AD">
              <w:rPr>
                <w:noProof/>
                <w:webHidden/>
              </w:rPr>
              <w:instrText xml:space="preserve"> PAGEREF _Toc204704243 \h </w:instrText>
            </w:r>
            <w:r w:rsidRPr="00AF22AD">
              <w:rPr>
                <w:noProof/>
                <w:webHidden/>
              </w:rPr>
            </w:r>
            <w:r w:rsidRPr="00AF22AD">
              <w:rPr>
                <w:noProof/>
                <w:webHidden/>
              </w:rPr>
              <w:fldChar w:fldCharType="separate"/>
            </w:r>
            <w:r w:rsidR="00AF22AD" w:rsidRPr="00AF22AD">
              <w:rPr>
                <w:noProof/>
                <w:webHidden/>
              </w:rPr>
              <w:t>3</w:t>
            </w:r>
            <w:r w:rsidRPr="00AF22AD">
              <w:rPr>
                <w:noProof/>
                <w:webHidden/>
              </w:rPr>
              <w:fldChar w:fldCharType="end"/>
            </w:r>
          </w:hyperlink>
        </w:p>
        <w:p w14:paraId="00B65660" w14:textId="150D33AC" w:rsidR="00883A86" w:rsidRPr="00AF22AD" w:rsidRDefault="00883A86">
          <w:pPr>
            <w:pStyle w:val="TDC2"/>
            <w:tabs>
              <w:tab w:val="right" w:leader="dot" w:pos="8828"/>
            </w:tabs>
            <w:rPr>
              <w:rFonts w:eastAsiaTheme="minorEastAsia"/>
              <w:noProof/>
              <w:lang w:eastAsia="es-MX"/>
            </w:rPr>
          </w:pPr>
          <w:hyperlink w:anchor="_Toc204704244" w:history="1">
            <w:r w:rsidRPr="00AF22AD">
              <w:rPr>
                <w:rStyle w:val="Hipervnculo"/>
                <w:noProof/>
              </w:rPr>
              <w:t>3. Alcance</w:t>
            </w:r>
            <w:r w:rsidRPr="00AF22AD">
              <w:rPr>
                <w:noProof/>
                <w:webHidden/>
              </w:rPr>
              <w:tab/>
            </w:r>
            <w:r w:rsidRPr="00AF22AD">
              <w:rPr>
                <w:noProof/>
                <w:webHidden/>
              </w:rPr>
              <w:fldChar w:fldCharType="begin"/>
            </w:r>
            <w:r w:rsidRPr="00AF22AD">
              <w:rPr>
                <w:noProof/>
                <w:webHidden/>
              </w:rPr>
              <w:instrText xml:space="preserve"> PAGEREF _Toc204704244 \h </w:instrText>
            </w:r>
            <w:r w:rsidRPr="00AF22AD">
              <w:rPr>
                <w:noProof/>
                <w:webHidden/>
              </w:rPr>
            </w:r>
            <w:r w:rsidRPr="00AF22AD">
              <w:rPr>
                <w:noProof/>
                <w:webHidden/>
              </w:rPr>
              <w:fldChar w:fldCharType="separate"/>
            </w:r>
            <w:r w:rsidR="00AF22AD" w:rsidRPr="00AF22AD">
              <w:rPr>
                <w:noProof/>
                <w:webHidden/>
              </w:rPr>
              <w:t>3</w:t>
            </w:r>
            <w:r w:rsidRPr="00AF22AD">
              <w:rPr>
                <w:noProof/>
                <w:webHidden/>
              </w:rPr>
              <w:fldChar w:fldCharType="end"/>
            </w:r>
          </w:hyperlink>
        </w:p>
        <w:p w14:paraId="6E1C4E5B" w14:textId="0233E2E3" w:rsidR="00883A86" w:rsidRPr="00AF22AD" w:rsidRDefault="00883A86">
          <w:pPr>
            <w:pStyle w:val="TDC2"/>
            <w:tabs>
              <w:tab w:val="right" w:leader="dot" w:pos="8828"/>
            </w:tabs>
            <w:rPr>
              <w:rFonts w:eastAsiaTheme="minorEastAsia"/>
              <w:noProof/>
              <w:lang w:eastAsia="es-MX"/>
            </w:rPr>
          </w:pPr>
          <w:hyperlink w:anchor="_Toc204704245" w:history="1">
            <w:r w:rsidRPr="00AF22AD">
              <w:rPr>
                <w:rStyle w:val="Hipervnculo"/>
                <w:noProof/>
              </w:rPr>
              <w:t>4. Conformidad</w:t>
            </w:r>
            <w:r w:rsidRPr="00AF22AD">
              <w:rPr>
                <w:noProof/>
                <w:webHidden/>
              </w:rPr>
              <w:tab/>
            </w:r>
            <w:r w:rsidRPr="00AF22AD">
              <w:rPr>
                <w:noProof/>
                <w:webHidden/>
              </w:rPr>
              <w:fldChar w:fldCharType="begin"/>
            </w:r>
            <w:r w:rsidRPr="00AF22AD">
              <w:rPr>
                <w:noProof/>
                <w:webHidden/>
              </w:rPr>
              <w:instrText xml:space="preserve"> PAGEREF _Toc204704245 \h </w:instrText>
            </w:r>
            <w:r w:rsidRPr="00AF22AD">
              <w:rPr>
                <w:noProof/>
                <w:webHidden/>
              </w:rPr>
            </w:r>
            <w:r w:rsidRPr="00AF22AD">
              <w:rPr>
                <w:noProof/>
                <w:webHidden/>
              </w:rPr>
              <w:fldChar w:fldCharType="separate"/>
            </w:r>
            <w:r w:rsidR="00AF22AD" w:rsidRPr="00AF22AD">
              <w:rPr>
                <w:noProof/>
                <w:webHidden/>
              </w:rPr>
              <w:t>3</w:t>
            </w:r>
            <w:r w:rsidRPr="00AF22AD">
              <w:rPr>
                <w:noProof/>
                <w:webHidden/>
              </w:rPr>
              <w:fldChar w:fldCharType="end"/>
            </w:r>
          </w:hyperlink>
        </w:p>
        <w:p w14:paraId="4EF6DCB7" w14:textId="1048E378" w:rsidR="00883A86" w:rsidRPr="00AF22AD" w:rsidRDefault="00883A86">
          <w:pPr>
            <w:pStyle w:val="TDC2"/>
            <w:tabs>
              <w:tab w:val="right" w:leader="dot" w:pos="8828"/>
            </w:tabs>
            <w:rPr>
              <w:rFonts w:eastAsiaTheme="minorEastAsia"/>
              <w:noProof/>
              <w:lang w:eastAsia="es-MX"/>
            </w:rPr>
          </w:pPr>
          <w:hyperlink w:anchor="_Toc204704246" w:history="1">
            <w:r w:rsidRPr="00AF22AD">
              <w:rPr>
                <w:rStyle w:val="Hipervnculo"/>
                <w:noProof/>
              </w:rPr>
              <w:t>5. Responsables</w:t>
            </w:r>
            <w:r w:rsidRPr="00AF22AD">
              <w:rPr>
                <w:noProof/>
                <w:webHidden/>
              </w:rPr>
              <w:tab/>
            </w:r>
            <w:r w:rsidRPr="00AF22AD">
              <w:rPr>
                <w:noProof/>
                <w:webHidden/>
              </w:rPr>
              <w:fldChar w:fldCharType="begin"/>
            </w:r>
            <w:r w:rsidRPr="00AF22AD">
              <w:rPr>
                <w:noProof/>
                <w:webHidden/>
              </w:rPr>
              <w:instrText xml:space="preserve"> PAGEREF _Toc204704246 \h </w:instrText>
            </w:r>
            <w:r w:rsidRPr="00AF22AD">
              <w:rPr>
                <w:noProof/>
                <w:webHidden/>
              </w:rPr>
            </w:r>
            <w:r w:rsidRPr="00AF22AD">
              <w:rPr>
                <w:noProof/>
                <w:webHidden/>
              </w:rPr>
              <w:fldChar w:fldCharType="separate"/>
            </w:r>
            <w:r w:rsidR="00AF22AD" w:rsidRPr="00AF22AD">
              <w:rPr>
                <w:noProof/>
                <w:webHidden/>
              </w:rPr>
              <w:t>3</w:t>
            </w:r>
            <w:r w:rsidRPr="00AF22AD">
              <w:rPr>
                <w:noProof/>
                <w:webHidden/>
              </w:rPr>
              <w:fldChar w:fldCharType="end"/>
            </w:r>
          </w:hyperlink>
        </w:p>
        <w:p w14:paraId="49FC2EBF" w14:textId="6F7E2DD2" w:rsidR="00883A86" w:rsidRPr="00AF22AD" w:rsidRDefault="00883A86">
          <w:r w:rsidRPr="00AF22AD">
            <w:rPr>
              <w:lang w:val="es-ES"/>
            </w:rPr>
            <w:fldChar w:fldCharType="end"/>
          </w:r>
        </w:p>
      </w:sdtContent>
    </w:sdt>
    <w:p w14:paraId="3B6539AB" w14:textId="77777777" w:rsidR="00883A86" w:rsidRPr="00AF22AD" w:rsidRDefault="00883A86">
      <w:pPr>
        <w:rPr>
          <w:rFonts w:asciiTheme="majorHAnsi" w:eastAsiaTheme="majorEastAsia" w:hAnsiTheme="majorHAnsi" w:cstheme="majorBidi"/>
          <w:color w:val="0F4761" w:themeColor="accent1" w:themeShade="BF"/>
          <w:sz w:val="32"/>
          <w:szCs w:val="32"/>
        </w:rPr>
      </w:pPr>
      <w:r w:rsidRPr="00AF22AD">
        <w:br w:type="page"/>
      </w:r>
    </w:p>
    <w:p w14:paraId="6835D01A" w14:textId="77777777" w:rsidR="00883A86" w:rsidRPr="00AF22AD" w:rsidRDefault="00883A86" w:rsidP="00883A86">
      <w:pPr>
        <w:pStyle w:val="Ttulo2"/>
      </w:pPr>
    </w:p>
    <w:p w14:paraId="235F8C22" w14:textId="02A7535D" w:rsidR="00883A86" w:rsidRPr="00AF22AD" w:rsidRDefault="00883A86" w:rsidP="00883A86">
      <w:pPr>
        <w:pStyle w:val="Ttulo2"/>
      </w:pPr>
      <w:bookmarkStart w:id="1" w:name="_Toc204704237"/>
      <w:r w:rsidRPr="00AF22AD">
        <w:t>1. Objetivo</w:t>
      </w:r>
      <w:bookmarkEnd w:id="1"/>
    </w:p>
    <w:p w14:paraId="5B48691D" w14:textId="6175F53E" w:rsidR="00883A86" w:rsidRPr="00AF22AD" w:rsidRDefault="00883A86" w:rsidP="00883A86">
      <w:r w:rsidRPr="00AF22AD">
        <w:t xml:space="preserve">Cumplir con el Requisito 5.2.1 del estándar PCI DSS v4.0.1, que establece que todos los componentes del sistema deben contar con una solución antimalware activa, excepto aquellos evaluados periódicamente como no expuestos a riesgo de </w:t>
      </w:r>
      <w:proofErr w:type="gramStart"/>
      <w:r w:rsidRPr="00AF22AD">
        <w:t>malware</w:t>
      </w:r>
      <w:proofErr w:type="gramEnd"/>
      <w:r w:rsidRPr="00AF22AD">
        <w:t xml:space="preserve"> conforme al Requisito 5.2.3.</w:t>
      </w:r>
    </w:p>
    <w:p w14:paraId="03F56D8F" w14:textId="77777777" w:rsidR="00883A86" w:rsidRPr="00AF22AD" w:rsidRDefault="00883A86" w:rsidP="00883A86">
      <w:pPr>
        <w:pStyle w:val="Ttulo2"/>
      </w:pPr>
      <w:bookmarkStart w:id="2" w:name="_Toc204704238"/>
      <w:r w:rsidRPr="00AF22AD">
        <w:t>2. Descripción del Procedimiento</w:t>
      </w:r>
      <w:bookmarkEnd w:id="2"/>
    </w:p>
    <w:p w14:paraId="7978A943" w14:textId="77777777" w:rsidR="00883A86" w:rsidRPr="00AF22AD" w:rsidRDefault="00883A86" w:rsidP="00883A86">
      <w:r w:rsidRPr="00AF22AD">
        <w:t>Para proteger los sistemas contra software malintencionado, se utiliza una solución antimalware basada en Panda Adaptive Defense, la cual se despliega de la siguiente manera:</w:t>
      </w:r>
    </w:p>
    <w:p w14:paraId="250276E3" w14:textId="77777777" w:rsidR="00883A86" w:rsidRPr="00AF22AD" w:rsidRDefault="00883A86" w:rsidP="00883A86">
      <w:pPr>
        <w:pStyle w:val="Ttulo3"/>
      </w:pPr>
      <w:bookmarkStart w:id="3" w:name="_Toc204704239"/>
      <w:r w:rsidRPr="00AF22AD">
        <w:t>a. Acceso al Portal de Administración</w:t>
      </w:r>
      <w:bookmarkEnd w:id="3"/>
    </w:p>
    <w:p w14:paraId="6A97AC91" w14:textId="77777777" w:rsidR="00883A86" w:rsidRPr="00AF22AD" w:rsidRDefault="00883A86" w:rsidP="00883A86">
      <w:pPr>
        <w:numPr>
          <w:ilvl w:val="0"/>
          <w:numId w:val="1"/>
        </w:numPr>
      </w:pPr>
      <w:r w:rsidRPr="00AF22AD">
        <w:t>Se ingresa al portal de gestión de Panda mediante credenciales administradas por el área de TI.</w:t>
      </w:r>
    </w:p>
    <w:p w14:paraId="57C4292A" w14:textId="77777777" w:rsidR="00883A86" w:rsidRPr="00AF22AD" w:rsidRDefault="00883A86" w:rsidP="00883A86">
      <w:pPr>
        <w:pStyle w:val="Ttulo3"/>
      </w:pPr>
      <w:bookmarkStart w:id="4" w:name="_Toc204704240"/>
      <w:r w:rsidRPr="00AF22AD">
        <w:t>b. Selección de Carpeta Organizativa</w:t>
      </w:r>
      <w:bookmarkEnd w:id="4"/>
    </w:p>
    <w:p w14:paraId="1B6C1F14" w14:textId="77777777" w:rsidR="00883A86" w:rsidRPr="00AF22AD" w:rsidRDefault="00883A86" w:rsidP="00883A86">
      <w:pPr>
        <w:numPr>
          <w:ilvl w:val="0"/>
          <w:numId w:val="2"/>
        </w:numPr>
      </w:pPr>
      <w:r w:rsidRPr="00AF22AD">
        <w:t>Dentro del panel, se selecciona la carpeta organizativa correspondiente (unidad de negocio, departamento, o ubicación física).</w:t>
      </w:r>
    </w:p>
    <w:p w14:paraId="1DF10E8C" w14:textId="77777777" w:rsidR="00883A86" w:rsidRPr="00AF22AD" w:rsidRDefault="00883A86" w:rsidP="00883A86">
      <w:pPr>
        <w:numPr>
          <w:ilvl w:val="0"/>
          <w:numId w:val="2"/>
        </w:numPr>
      </w:pPr>
      <w:r w:rsidRPr="00AF22AD">
        <w:t>Esta carpeta agrupará las computadoras bajo una misma política de seguridad y supervisión.</w:t>
      </w:r>
    </w:p>
    <w:p w14:paraId="43C7C0E3" w14:textId="77777777" w:rsidR="00883A86" w:rsidRPr="00AF22AD" w:rsidRDefault="00883A86" w:rsidP="00883A86">
      <w:pPr>
        <w:pStyle w:val="Ttulo3"/>
      </w:pPr>
      <w:bookmarkStart w:id="5" w:name="_Toc204704241"/>
      <w:r w:rsidRPr="00AF22AD">
        <w:t>c. Descarga del Instalador</w:t>
      </w:r>
      <w:bookmarkEnd w:id="5"/>
    </w:p>
    <w:p w14:paraId="613FAEDC" w14:textId="77777777" w:rsidR="00883A86" w:rsidRPr="00AF22AD" w:rsidRDefault="00883A86" w:rsidP="00883A86">
      <w:pPr>
        <w:numPr>
          <w:ilvl w:val="0"/>
          <w:numId w:val="3"/>
        </w:numPr>
      </w:pPr>
      <w:r w:rsidRPr="00AF22AD">
        <w:t>Desde la misma carpeta, se genera y descarga el instalador apropiado, según el sistema operativo de la PC (Windows, macOS, Linux).</w:t>
      </w:r>
    </w:p>
    <w:p w14:paraId="63242B6D" w14:textId="77777777" w:rsidR="00883A86" w:rsidRPr="00AF22AD" w:rsidRDefault="00883A86" w:rsidP="00883A86">
      <w:pPr>
        <w:numPr>
          <w:ilvl w:val="0"/>
          <w:numId w:val="3"/>
        </w:numPr>
      </w:pPr>
      <w:r w:rsidRPr="00AF22AD">
        <w:t>El instalador puede ser descargado como archivo .exe, .</w:t>
      </w:r>
      <w:proofErr w:type="spellStart"/>
      <w:r w:rsidRPr="00AF22AD">
        <w:t>pkg</w:t>
      </w:r>
      <w:proofErr w:type="spellEnd"/>
      <w:r w:rsidRPr="00AF22AD">
        <w:t>, o desde un enlace personalizado generado por el sistema.</w:t>
      </w:r>
    </w:p>
    <w:p w14:paraId="7DA2D7F3" w14:textId="77777777" w:rsidR="00883A86" w:rsidRPr="00AF22AD" w:rsidRDefault="00883A86" w:rsidP="00883A86">
      <w:pPr>
        <w:pStyle w:val="Ttulo3"/>
      </w:pPr>
      <w:bookmarkStart w:id="6" w:name="_Toc204704242"/>
      <w:r w:rsidRPr="00AF22AD">
        <w:t>d. Distribución</w:t>
      </w:r>
      <w:bookmarkEnd w:id="6"/>
    </w:p>
    <w:p w14:paraId="6B437FEF" w14:textId="77777777" w:rsidR="00883A86" w:rsidRPr="00AF22AD" w:rsidRDefault="00883A86" w:rsidP="00883A86">
      <w:pPr>
        <w:numPr>
          <w:ilvl w:val="0"/>
          <w:numId w:val="4"/>
        </w:numPr>
      </w:pPr>
      <w:r w:rsidRPr="00AF22AD">
        <w:t>El instalador puede ser:</w:t>
      </w:r>
    </w:p>
    <w:p w14:paraId="178FDB01" w14:textId="77777777" w:rsidR="00883A86" w:rsidRPr="00AF22AD" w:rsidRDefault="00883A86" w:rsidP="00883A86">
      <w:pPr>
        <w:numPr>
          <w:ilvl w:val="1"/>
          <w:numId w:val="4"/>
        </w:numPr>
      </w:pPr>
      <w:r w:rsidRPr="00AF22AD">
        <w:t>Ejecutado directamente por el técnico en el equipo destino.</w:t>
      </w:r>
    </w:p>
    <w:p w14:paraId="04D16D7D" w14:textId="77777777" w:rsidR="00883A86" w:rsidRPr="00AF22AD" w:rsidRDefault="00883A86" w:rsidP="00883A86">
      <w:pPr>
        <w:numPr>
          <w:ilvl w:val="1"/>
          <w:numId w:val="4"/>
        </w:numPr>
      </w:pPr>
      <w:r w:rsidRPr="00AF22AD">
        <w:t>Enviado al usuario por correo electrónico.</w:t>
      </w:r>
    </w:p>
    <w:p w14:paraId="716209C2" w14:textId="77777777" w:rsidR="00883A86" w:rsidRPr="00AF22AD" w:rsidRDefault="00883A86" w:rsidP="00883A86">
      <w:pPr>
        <w:numPr>
          <w:ilvl w:val="1"/>
          <w:numId w:val="4"/>
        </w:numPr>
      </w:pPr>
      <w:r w:rsidRPr="00AF22AD">
        <w:t>Compartido a través de una liga de descarga temporal.</w:t>
      </w:r>
    </w:p>
    <w:p w14:paraId="591D3DE7" w14:textId="77777777" w:rsidR="00883A86" w:rsidRPr="00AF22AD" w:rsidRDefault="00883A86" w:rsidP="00883A86">
      <w:pPr>
        <w:pStyle w:val="Ttulo3"/>
      </w:pPr>
      <w:bookmarkStart w:id="7" w:name="_Toc204704243"/>
      <w:r w:rsidRPr="00AF22AD">
        <w:lastRenderedPageBreak/>
        <w:t>e. Instalación</w:t>
      </w:r>
      <w:bookmarkEnd w:id="7"/>
    </w:p>
    <w:p w14:paraId="48C014CC" w14:textId="67B00E09" w:rsidR="00883A86" w:rsidRPr="00AF22AD" w:rsidRDefault="00883A86" w:rsidP="00883A86">
      <w:pPr>
        <w:numPr>
          <w:ilvl w:val="0"/>
          <w:numId w:val="5"/>
        </w:numPr>
      </w:pPr>
      <w:r w:rsidRPr="00AF22AD">
        <w:t>Se ejecuta el instalador en la PC destino.</w:t>
      </w:r>
    </w:p>
    <w:p w14:paraId="19D06FFA" w14:textId="77777777" w:rsidR="00883A86" w:rsidRPr="00AF22AD" w:rsidRDefault="00883A86" w:rsidP="00883A86">
      <w:pPr>
        <w:numPr>
          <w:ilvl w:val="0"/>
          <w:numId w:val="5"/>
        </w:numPr>
      </w:pPr>
      <w:r w:rsidRPr="00AF22AD">
        <w:t>Una vez instalado, la computadora aparece automáticamente registrada en la carpeta organizativa correspondiente.</w:t>
      </w:r>
    </w:p>
    <w:p w14:paraId="6C648623" w14:textId="71AFA5F4" w:rsidR="00883A86" w:rsidRPr="00AF22AD" w:rsidRDefault="00883A86" w:rsidP="00883A86"/>
    <w:p w14:paraId="677ACF05" w14:textId="77777777" w:rsidR="00883A86" w:rsidRPr="00AF22AD" w:rsidRDefault="00883A86" w:rsidP="00883A86">
      <w:pPr>
        <w:pStyle w:val="Ttulo2"/>
      </w:pPr>
      <w:bookmarkStart w:id="8" w:name="_Toc204704244"/>
      <w:r w:rsidRPr="00AF22AD">
        <w:t>3. Alcance</w:t>
      </w:r>
      <w:bookmarkEnd w:id="8"/>
    </w:p>
    <w:p w14:paraId="6D64D8A4" w14:textId="77777777" w:rsidR="00883A86" w:rsidRPr="00AF22AD" w:rsidRDefault="00883A86" w:rsidP="00883A86">
      <w:pPr>
        <w:numPr>
          <w:ilvl w:val="0"/>
          <w:numId w:val="6"/>
        </w:numPr>
      </w:pPr>
      <w:r w:rsidRPr="00AF22AD">
        <w:t>Todas las estaciones de trabajo, laptops, servidores y dispositivos críticos dentro del alcance PCI están sujetos a esta instalación, a menos que:</w:t>
      </w:r>
    </w:p>
    <w:p w14:paraId="50D80603" w14:textId="77777777" w:rsidR="00883A86" w:rsidRPr="00AF22AD" w:rsidRDefault="00883A86" w:rsidP="00883A86">
      <w:pPr>
        <w:numPr>
          <w:ilvl w:val="1"/>
          <w:numId w:val="6"/>
        </w:numPr>
      </w:pPr>
      <w:r w:rsidRPr="00AF22AD">
        <w:t xml:space="preserve">Se hayan clasificado como no en riesgo de </w:t>
      </w:r>
      <w:proofErr w:type="gramStart"/>
      <w:r w:rsidRPr="00AF22AD">
        <w:t>malware</w:t>
      </w:r>
      <w:proofErr w:type="gramEnd"/>
      <w:r w:rsidRPr="00AF22AD">
        <w:t xml:space="preserve"> mediante análisis formales documentados conforme al Requisito 5.2.3.</w:t>
      </w:r>
    </w:p>
    <w:p w14:paraId="0A6B7371" w14:textId="77777777" w:rsidR="00883A86" w:rsidRPr="00AF22AD" w:rsidRDefault="00883A86" w:rsidP="00883A86">
      <w:pPr>
        <w:numPr>
          <w:ilvl w:val="1"/>
          <w:numId w:val="6"/>
        </w:numPr>
      </w:pPr>
      <w:r w:rsidRPr="00AF22AD">
        <w:t>Dicha clasificación se justifique y apruebe en evaluaciones de riesgo.</w:t>
      </w:r>
    </w:p>
    <w:p w14:paraId="57385B10" w14:textId="348F1F47" w:rsidR="00883A86" w:rsidRPr="00AF22AD" w:rsidRDefault="00883A86" w:rsidP="00883A86"/>
    <w:p w14:paraId="280A6AAD" w14:textId="7A7E868F" w:rsidR="00883A86" w:rsidRPr="00AF22AD" w:rsidRDefault="00883A86" w:rsidP="00883A86">
      <w:pPr>
        <w:pStyle w:val="Ttulo2"/>
      </w:pPr>
      <w:bookmarkStart w:id="9" w:name="_Toc204704245"/>
      <w:r w:rsidRPr="00AF22AD">
        <w:t>4. Conformidad</w:t>
      </w:r>
      <w:bookmarkEnd w:id="9"/>
      <w:r w:rsidRPr="00AF22AD">
        <w:t xml:space="preserve"> </w:t>
      </w:r>
    </w:p>
    <w:p w14:paraId="32AB3DF9" w14:textId="77777777" w:rsidR="00883A86" w:rsidRPr="00AF22AD" w:rsidRDefault="00883A86" w:rsidP="00883A86">
      <w:r w:rsidRPr="00AF22AD">
        <w:t>Este proceso garantiza que:</w:t>
      </w:r>
    </w:p>
    <w:p w14:paraId="6E754C1A" w14:textId="77777777" w:rsidR="00883A86" w:rsidRPr="00AF22AD" w:rsidRDefault="00883A86" w:rsidP="00883A86">
      <w:pPr>
        <w:numPr>
          <w:ilvl w:val="0"/>
          <w:numId w:val="7"/>
        </w:numPr>
      </w:pPr>
      <w:r w:rsidRPr="00AF22AD">
        <w:t>Cada componente del sistema tiene implementada una solución antimalware actualizada y activa.</w:t>
      </w:r>
    </w:p>
    <w:p w14:paraId="24F568B3" w14:textId="77777777" w:rsidR="00883A86" w:rsidRPr="00AF22AD" w:rsidRDefault="00883A86" w:rsidP="00883A86">
      <w:pPr>
        <w:numPr>
          <w:ilvl w:val="0"/>
          <w:numId w:val="7"/>
        </w:numPr>
      </w:pPr>
      <w:r w:rsidRPr="00AF22AD">
        <w:t>Las excepciones se encuentran documentadas y revisadas periódicamente, tal como exige el Requisito 5.2.3.</w:t>
      </w:r>
    </w:p>
    <w:p w14:paraId="75BE5A30" w14:textId="77777777" w:rsidR="00883A86" w:rsidRPr="00AF22AD" w:rsidRDefault="00883A86" w:rsidP="00883A86">
      <w:pPr>
        <w:numPr>
          <w:ilvl w:val="0"/>
          <w:numId w:val="7"/>
        </w:numPr>
      </w:pPr>
      <w:r w:rsidRPr="00AF22AD">
        <w:t xml:space="preserve">La solución utilizada permite detección, prevención y contención de todos los tipos conocidos de </w:t>
      </w:r>
      <w:proofErr w:type="gramStart"/>
      <w:r w:rsidRPr="00AF22AD">
        <w:t>malware</w:t>
      </w:r>
      <w:proofErr w:type="gramEnd"/>
      <w:r w:rsidRPr="00AF22AD">
        <w:t xml:space="preserve"> (ver Requisito 5.2.2).</w:t>
      </w:r>
    </w:p>
    <w:p w14:paraId="2296E85D" w14:textId="4996AD9C" w:rsidR="00883A86" w:rsidRPr="00AF22AD" w:rsidRDefault="00883A86" w:rsidP="00883A86"/>
    <w:p w14:paraId="125CF441" w14:textId="77777777" w:rsidR="00883A86" w:rsidRPr="00AF22AD" w:rsidRDefault="00883A86" w:rsidP="00883A86">
      <w:pPr>
        <w:pStyle w:val="Ttulo2"/>
      </w:pPr>
      <w:bookmarkStart w:id="10" w:name="_Toc204704246"/>
      <w:r w:rsidRPr="00AF22AD">
        <w:t>5. Responsables</w:t>
      </w:r>
      <w:bookmarkEnd w:id="10"/>
    </w:p>
    <w:p w14:paraId="13132B7F" w14:textId="77777777" w:rsidR="00883A86" w:rsidRPr="00AF22AD" w:rsidRDefault="00883A86" w:rsidP="00883A86">
      <w:pPr>
        <w:numPr>
          <w:ilvl w:val="0"/>
          <w:numId w:val="8"/>
        </w:numPr>
      </w:pPr>
      <w:r w:rsidRPr="00AF22AD">
        <w:t>Área de Seguridad y TI: Encargada de la configuración, monitoreo y mantenimiento de la solución antimalware.</w:t>
      </w:r>
    </w:p>
    <w:p w14:paraId="61785E5B" w14:textId="77777777" w:rsidR="00883A86" w:rsidRPr="00AF22AD" w:rsidRDefault="00883A86" w:rsidP="00883A86">
      <w:pPr>
        <w:numPr>
          <w:ilvl w:val="0"/>
          <w:numId w:val="8"/>
        </w:numPr>
      </w:pPr>
      <w:r w:rsidRPr="00AF22AD">
        <w:t>Usuarios Finales: No tienen permisos para desactivar o modificar la solución instalada.</w:t>
      </w:r>
    </w:p>
    <w:p w14:paraId="6E826106" w14:textId="3235A109" w:rsidR="00883A86" w:rsidRPr="00AF22AD" w:rsidRDefault="00883A86" w:rsidP="00883A86">
      <w:pPr>
        <w:numPr>
          <w:ilvl w:val="0"/>
          <w:numId w:val="8"/>
        </w:numPr>
      </w:pPr>
      <w:r w:rsidRPr="00AF22AD">
        <w:t>Dirección de Tecnología: Autoriza de forma documentada cualquier caso excepcional que requiera exclusión temporal.</w:t>
      </w:r>
    </w:p>
    <w:p w14:paraId="4E6FAC5D" w14:textId="77777777" w:rsidR="00883A86" w:rsidRPr="00AF22AD" w:rsidRDefault="00883A86" w:rsidP="00883A86">
      <w:pPr>
        <w:ind w:left="720"/>
      </w:pPr>
    </w:p>
    <w:sectPr w:rsidR="00883A86" w:rsidRPr="00AF22AD">
      <w:headerReference w:type="defaul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D8B57B" w14:textId="77777777" w:rsidR="001A10E2" w:rsidRDefault="001A10E2" w:rsidP="00883A86">
      <w:pPr>
        <w:spacing w:after="0" w:line="240" w:lineRule="auto"/>
      </w:pPr>
      <w:r>
        <w:separator/>
      </w:r>
    </w:p>
  </w:endnote>
  <w:endnote w:type="continuationSeparator" w:id="0">
    <w:p w14:paraId="1981AE26" w14:textId="77777777" w:rsidR="001A10E2" w:rsidRDefault="001A10E2" w:rsidP="00883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059F9D" w14:textId="77777777" w:rsidR="001A10E2" w:rsidRDefault="001A10E2" w:rsidP="00883A86">
      <w:pPr>
        <w:spacing w:after="0" w:line="240" w:lineRule="auto"/>
      </w:pPr>
      <w:r>
        <w:separator/>
      </w:r>
    </w:p>
  </w:footnote>
  <w:footnote w:type="continuationSeparator" w:id="0">
    <w:p w14:paraId="55B12BB1" w14:textId="77777777" w:rsidR="001A10E2" w:rsidRDefault="001A10E2" w:rsidP="00883A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17DE0" w14:textId="7D26C5AF" w:rsidR="00883A86" w:rsidRDefault="00883A86">
    <w:pPr>
      <w:pStyle w:val="Encabezado"/>
    </w:pPr>
    <w:r w:rsidRPr="00921079">
      <w:rPr>
        <w:noProof/>
      </w:rPr>
      <w:drawing>
        <wp:anchor distT="0" distB="0" distL="114300" distR="114300" simplePos="0" relativeHeight="251659264" behindDoc="1" locked="0" layoutInCell="1" allowOverlap="1" wp14:anchorId="537AB51F" wp14:editId="6EED3C82">
          <wp:simplePos x="0" y="0"/>
          <wp:positionH relativeFrom="page">
            <wp:align>left</wp:align>
          </wp:positionH>
          <wp:positionV relativeFrom="paragraph">
            <wp:posOffset>-724408</wp:posOffset>
          </wp:positionV>
          <wp:extent cx="7758430" cy="10577780"/>
          <wp:effectExtent l="0" t="0" r="0" b="0"/>
          <wp:wrapNone/>
          <wp:docPr id="7" name="Picture 1" descr="Interfaz de usuario gráfica, Texto, Aplicación, Word&#10;&#10;El contenido generado por IA puede ser incorrec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1" descr="Interfaz de usuario gráfica, Texto, Aplicación, Word&#10;&#10;El contenido generado por IA puede ser incorrecto."/>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58430" cy="1057778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07A6"/>
    <w:multiLevelType w:val="multilevel"/>
    <w:tmpl w:val="5600D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0174"/>
    <w:multiLevelType w:val="multilevel"/>
    <w:tmpl w:val="B7C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15795"/>
    <w:multiLevelType w:val="multilevel"/>
    <w:tmpl w:val="5DBC8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2492A"/>
    <w:multiLevelType w:val="multilevel"/>
    <w:tmpl w:val="47F62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42330"/>
    <w:multiLevelType w:val="multilevel"/>
    <w:tmpl w:val="27CE6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CC6C68"/>
    <w:multiLevelType w:val="multilevel"/>
    <w:tmpl w:val="337E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25759"/>
    <w:multiLevelType w:val="multilevel"/>
    <w:tmpl w:val="90EC3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980AAD"/>
    <w:multiLevelType w:val="multilevel"/>
    <w:tmpl w:val="80E4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314699">
    <w:abstractNumId w:val="5"/>
  </w:num>
  <w:num w:numId="2" w16cid:durableId="485244540">
    <w:abstractNumId w:val="1"/>
  </w:num>
  <w:num w:numId="3" w16cid:durableId="488250449">
    <w:abstractNumId w:val="6"/>
  </w:num>
  <w:num w:numId="4" w16cid:durableId="900870860">
    <w:abstractNumId w:val="2"/>
  </w:num>
  <w:num w:numId="5" w16cid:durableId="1509978072">
    <w:abstractNumId w:val="7"/>
  </w:num>
  <w:num w:numId="6" w16cid:durableId="218516852">
    <w:abstractNumId w:val="0"/>
  </w:num>
  <w:num w:numId="7" w16cid:durableId="20909397">
    <w:abstractNumId w:val="3"/>
  </w:num>
  <w:num w:numId="8" w16cid:durableId="2089559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A86"/>
    <w:rsid w:val="001A10E2"/>
    <w:rsid w:val="002F6939"/>
    <w:rsid w:val="00883A86"/>
    <w:rsid w:val="0097596A"/>
    <w:rsid w:val="00AF22A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AC2FB"/>
  <w15:chartTrackingRefBased/>
  <w15:docId w15:val="{C4DE2885-AEC9-43CC-BC03-F72510C3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83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83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83A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83A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83A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83A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83A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83A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83A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3A8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83A8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83A8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83A8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83A8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83A8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83A8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83A8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83A86"/>
    <w:rPr>
      <w:rFonts w:eastAsiaTheme="majorEastAsia" w:cstheme="majorBidi"/>
      <w:color w:val="272727" w:themeColor="text1" w:themeTint="D8"/>
    </w:rPr>
  </w:style>
  <w:style w:type="paragraph" w:styleId="Ttulo">
    <w:name w:val="Title"/>
    <w:basedOn w:val="Normal"/>
    <w:next w:val="Normal"/>
    <w:link w:val="TtuloCar"/>
    <w:uiPriority w:val="10"/>
    <w:qFormat/>
    <w:rsid w:val="00883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83A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83A8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83A8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83A86"/>
    <w:pPr>
      <w:spacing w:before="160"/>
      <w:jc w:val="center"/>
    </w:pPr>
    <w:rPr>
      <w:i/>
      <w:iCs/>
      <w:color w:val="404040" w:themeColor="text1" w:themeTint="BF"/>
    </w:rPr>
  </w:style>
  <w:style w:type="character" w:customStyle="1" w:styleId="CitaCar">
    <w:name w:val="Cita Car"/>
    <w:basedOn w:val="Fuentedeprrafopredeter"/>
    <w:link w:val="Cita"/>
    <w:uiPriority w:val="29"/>
    <w:rsid w:val="00883A86"/>
    <w:rPr>
      <w:i/>
      <w:iCs/>
      <w:color w:val="404040" w:themeColor="text1" w:themeTint="BF"/>
    </w:rPr>
  </w:style>
  <w:style w:type="paragraph" w:styleId="Prrafodelista">
    <w:name w:val="List Paragraph"/>
    <w:basedOn w:val="Normal"/>
    <w:uiPriority w:val="34"/>
    <w:qFormat/>
    <w:rsid w:val="00883A86"/>
    <w:pPr>
      <w:ind w:left="720"/>
      <w:contextualSpacing/>
    </w:pPr>
  </w:style>
  <w:style w:type="character" w:styleId="nfasisintenso">
    <w:name w:val="Intense Emphasis"/>
    <w:basedOn w:val="Fuentedeprrafopredeter"/>
    <w:uiPriority w:val="21"/>
    <w:qFormat/>
    <w:rsid w:val="00883A86"/>
    <w:rPr>
      <w:i/>
      <w:iCs/>
      <w:color w:val="0F4761" w:themeColor="accent1" w:themeShade="BF"/>
    </w:rPr>
  </w:style>
  <w:style w:type="paragraph" w:styleId="Citadestacada">
    <w:name w:val="Intense Quote"/>
    <w:basedOn w:val="Normal"/>
    <w:next w:val="Normal"/>
    <w:link w:val="CitadestacadaCar"/>
    <w:uiPriority w:val="30"/>
    <w:qFormat/>
    <w:rsid w:val="00883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83A86"/>
    <w:rPr>
      <w:i/>
      <w:iCs/>
      <w:color w:val="0F4761" w:themeColor="accent1" w:themeShade="BF"/>
    </w:rPr>
  </w:style>
  <w:style w:type="character" w:styleId="Referenciaintensa">
    <w:name w:val="Intense Reference"/>
    <w:basedOn w:val="Fuentedeprrafopredeter"/>
    <w:uiPriority w:val="32"/>
    <w:qFormat/>
    <w:rsid w:val="00883A86"/>
    <w:rPr>
      <w:b/>
      <w:bCs/>
      <w:smallCaps/>
      <w:color w:val="0F4761" w:themeColor="accent1" w:themeShade="BF"/>
      <w:spacing w:val="5"/>
    </w:rPr>
  </w:style>
  <w:style w:type="paragraph" w:styleId="TtuloTDC">
    <w:name w:val="TOC Heading"/>
    <w:basedOn w:val="Ttulo1"/>
    <w:next w:val="Normal"/>
    <w:uiPriority w:val="39"/>
    <w:unhideWhenUsed/>
    <w:qFormat/>
    <w:rsid w:val="00883A86"/>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883A86"/>
    <w:pPr>
      <w:spacing w:after="100"/>
    </w:pPr>
  </w:style>
  <w:style w:type="paragraph" w:styleId="TDC2">
    <w:name w:val="toc 2"/>
    <w:basedOn w:val="Normal"/>
    <w:next w:val="Normal"/>
    <w:autoRedefine/>
    <w:uiPriority w:val="39"/>
    <w:unhideWhenUsed/>
    <w:rsid w:val="00883A86"/>
    <w:pPr>
      <w:spacing w:after="100"/>
      <w:ind w:left="240"/>
    </w:pPr>
  </w:style>
  <w:style w:type="paragraph" w:styleId="TDC3">
    <w:name w:val="toc 3"/>
    <w:basedOn w:val="Normal"/>
    <w:next w:val="Normal"/>
    <w:autoRedefine/>
    <w:uiPriority w:val="39"/>
    <w:unhideWhenUsed/>
    <w:rsid w:val="00883A86"/>
    <w:pPr>
      <w:spacing w:after="100"/>
      <w:ind w:left="480"/>
    </w:pPr>
  </w:style>
  <w:style w:type="character" w:styleId="Hipervnculo">
    <w:name w:val="Hyperlink"/>
    <w:basedOn w:val="Fuentedeprrafopredeter"/>
    <w:uiPriority w:val="99"/>
    <w:unhideWhenUsed/>
    <w:rsid w:val="00883A86"/>
    <w:rPr>
      <w:color w:val="467886" w:themeColor="hyperlink"/>
      <w:u w:val="single"/>
    </w:rPr>
  </w:style>
  <w:style w:type="paragraph" w:styleId="Encabezado">
    <w:name w:val="header"/>
    <w:basedOn w:val="Normal"/>
    <w:link w:val="EncabezadoCar"/>
    <w:uiPriority w:val="99"/>
    <w:unhideWhenUsed/>
    <w:rsid w:val="00883A8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83A86"/>
  </w:style>
  <w:style w:type="paragraph" w:styleId="Piedepgina">
    <w:name w:val="footer"/>
    <w:basedOn w:val="Normal"/>
    <w:link w:val="PiedepginaCar"/>
    <w:uiPriority w:val="99"/>
    <w:unhideWhenUsed/>
    <w:rsid w:val="00883A8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83A86"/>
  </w:style>
  <w:style w:type="table" w:styleId="Tablaconcuadrcula">
    <w:name w:val="Table Grid"/>
    <w:basedOn w:val="Tablanormal"/>
    <w:uiPriority w:val="39"/>
    <w:rsid w:val="00AF2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319483">
      <w:bodyDiv w:val="1"/>
      <w:marLeft w:val="0"/>
      <w:marRight w:val="0"/>
      <w:marTop w:val="0"/>
      <w:marBottom w:val="0"/>
      <w:divBdr>
        <w:top w:val="none" w:sz="0" w:space="0" w:color="auto"/>
        <w:left w:val="none" w:sz="0" w:space="0" w:color="auto"/>
        <w:bottom w:val="none" w:sz="0" w:space="0" w:color="auto"/>
        <w:right w:val="none" w:sz="0" w:space="0" w:color="auto"/>
      </w:divBdr>
    </w:div>
    <w:div w:id="1637099407">
      <w:bodyDiv w:val="1"/>
      <w:marLeft w:val="0"/>
      <w:marRight w:val="0"/>
      <w:marTop w:val="0"/>
      <w:marBottom w:val="0"/>
      <w:divBdr>
        <w:top w:val="none" w:sz="0" w:space="0" w:color="auto"/>
        <w:left w:val="none" w:sz="0" w:space="0" w:color="auto"/>
        <w:bottom w:val="none" w:sz="0" w:space="0" w:color="auto"/>
        <w:right w:val="none" w:sz="0" w:space="0" w:color="auto"/>
      </w:divBdr>
    </w:div>
    <w:div w:id="1979803880">
      <w:bodyDiv w:val="1"/>
      <w:marLeft w:val="0"/>
      <w:marRight w:val="0"/>
      <w:marTop w:val="0"/>
      <w:marBottom w:val="0"/>
      <w:divBdr>
        <w:top w:val="none" w:sz="0" w:space="0" w:color="auto"/>
        <w:left w:val="none" w:sz="0" w:space="0" w:color="auto"/>
        <w:bottom w:val="none" w:sz="0" w:space="0" w:color="auto"/>
        <w:right w:val="none" w:sz="0" w:space="0" w:color="auto"/>
      </w:divBdr>
    </w:div>
    <w:div w:id="2139913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ea3671e-b73c-4bca-8ad2-5dcb02ab8873">
      <Terms xmlns="http://schemas.microsoft.com/office/infopath/2007/PartnerControls"/>
    </lcf76f155ced4ddcb4097134ff3c332f>
    <TaxCatchAll xmlns="c43e3572-654c-456b-a5e0-f60ce727f70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06637E1E2162D64B81C61FB9BA8139B9" ma:contentTypeVersion="12" ma:contentTypeDescription="Crear nuevo documento." ma:contentTypeScope="" ma:versionID="50c8dd13e5d7e9102b8607f3bf783f4b">
  <xsd:schema xmlns:xsd="http://www.w3.org/2001/XMLSchema" xmlns:xs="http://www.w3.org/2001/XMLSchema" xmlns:p="http://schemas.microsoft.com/office/2006/metadata/properties" xmlns:ns2="5ea3671e-b73c-4bca-8ad2-5dcb02ab8873" xmlns:ns3="c43e3572-654c-456b-a5e0-f60ce727f70f" targetNamespace="http://schemas.microsoft.com/office/2006/metadata/properties" ma:root="true" ma:fieldsID="9c0b90f0c25c78cf44871af7fb1763b1" ns2:_="" ns3:_="">
    <xsd:import namespace="5ea3671e-b73c-4bca-8ad2-5dcb02ab8873"/>
    <xsd:import namespace="c43e3572-654c-456b-a5e0-f60ce727f70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a3671e-b73c-4bca-8ad2-5dcb02ab88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9eda4bf3-fa1e-4794-ba56-fdec5e75520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43e3572-654c-456b-a5e0-f60ce727f70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10712a6-34f2-48c8-b9e6-b68237b48fd4}" ma:internalName="TaxCatchAll" ma:showField="CatchAllData" ma:web="c43e3572-654c-456b-a5e0-f60ce727f70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27AF59-0BB8-4AB0-9011-43FA5BF2E938}">
  <ds:schemaRefs>
    <ds:schemaRef ds:uri="http://schemas.microsoft.com/office/2006/metadata/properties"/>
    <ds:schemaRef ds:uri="http://schemas.microsoft.com/office/infopath/2007/PartnerControls"/>
    <ds:schemaRef ds:uri="5ea3671e-b73c-4bca-8ad2-5dcb02ab8873"/>
    <ds:schemaRef ds:uri="c43e3572-654c-456b-a5e0-f60ce727f70f"/>
  </ds:schemaRefs>
</ds:datastoreItem>
</file>

<file path=customXml/itemProps2.xml><?xml version="1.0" encoding="utf-8"?>
<ds:datastoreItem xmlns:ds="http://schemas.openxmlformats.org/officeDocument/2006/customXml" ds:itemID="{CF6E96D9-2E63-4EF8-A05E-E6F52490B437}">
  <ds:schemaRefs>
    <ds:schemaRef ds:uri="http://schemas.microsoft.com/sharepoint/v3/contenttype/forms"/>
  </ds:schemaRefs>
</ds:datastoreItem>
</file>

<file path=customXml/itemProps3.xml><?xml version="1.0" encoding="utf-8"?>
<ds:datastoreItem xmlns:ds="http://schemas.openxmlformats.org/officeDocument/2006/customXml" ds:itemID="{9659B9E4-F6B3-4DF9-92B5-66ADB0F6BD8D}">
  <ds:schemaRefs>
    <ds:schemaRef ds:uri="http://schemas.openxmlformats.org/officeDocument/2006/bibliography"/>
  </ds:schemaRefs>
</ds:datastoreItem>
</file>

<file path=customXml/itemProps4.xml><?xml version="1.0" encoding="utf-8"?>
<ds:datastoreItem xmlns:ds="http://schemas.openxmlformats.org/officeDocument/2006/customXml" ds:itemID="{27087236-3B38-475E-8EE1-26D9B4A4ED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a3671e-b73c-4bca-8ad2-5dcb02ab8873"/>
    <ds:schemaRef ds:uri="c43e3572-654c-456b-a5e0-f60ce727f7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577</Words>
  <Characters>3177</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Castañeda</dc:creator>
  <cp:keywords/>
  <dc:description/>
  <cp:lastModifiedBy>Alan Castañeda</cp:lastModifiedBy>
  <cp:revision>2</cp:revision>
  <dcterms:created xsi:type="dcterms:W3CDTF">2025-07-29T23:53:00Z</dcterms:created>
  <dcterms:modified xsi:type="dcterms:W3CDTF">2025-07-30T02:45:00Z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0x01010006637E1E2162D64B81C61FB9BA8139B9</vt:lpwstr>
  </property>
  <property fmtid="{D5CDD505-2E9C-101B-9397-08002B2CF9AE}" pid="3" name="MediaServiceImageTags">
    <vt:lpwstr/>
  </property>
</Properties>
</file>