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45" w:rsidRDefault="003A7971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-695325</wp:posOffset>
                </wp:positionV>
                <wp:extent cx="461645" cy="101346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3F45" w:rsidRPr="0075716B" w:rsidRDefault="00A23F45" w:rsidP="0075716B">
                            <w:pPr>
                              <w:jc w:val="both"/>
                              <w:rPr>
                                <w:rFonts w:ascii="Bradley Hand ITC" w:hAnsi="Bradley Hand ITC"/>
                                <w:color w:val="000000" w:themeColor="text1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4pt;margin-top:-54.75pt;width:36.35pt;height:79.8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" filled="f" stroked="f">
                <v:path arrowok="t"/>
                <v:textbox style="mso-fit-shape-to-text:t">
                  <w:txbxContent>
                    <w:p w:rsidR="00A23F45" w:rsidRPr="0075716B" w:rsidRDefault="00A23F45" w:rsidP="0075716B">
                      <w:pPr>
                        <w:jc w:val="both"/>
                        <w:rPr>
                          <w:rFonts w:ascii="Bradley Hand ITC" w:hAnsi="Bradley Hand ITC"/>
                          <w:color w:val="000000" w:themeColor="text1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3F45" w:rsidRDefault="0075716B">
      <w:pPr>
        <w:rPr>
          <w:lang w:val="en-US"/>
        </w:rPr>
      </w:pPr>
      <w:r w:rsidRPr="0075716B">
        <w:rPr>
          <w:noProof/>
          <w:lang w:val="en-US"/>
        </w:rPr>
        <w:drawing>
          <wp:inline distT="0" distB="0" distL="0" distR="0">
            <wp:extent cx="1877782" cy="1041826"/>
            <wp:effectExtent l="19050" t="0" r="8168" b="0"/>
            <wp:docPr id="12" name="Picture 9" descr="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906" cy="10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45" w:rsidRPr="00A23F45" w:rsidRDefault="00A23F45" w:rsidP="00A23F4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A23F45">
        <w:rPr>
          <w:rFonts w:ascii="Arial" w:hAnsi="Arial" w:cs="Arial"/>
          <w:b/>
          <w:bCs/>
          <w:color w:val="222222"/>
        </w:rPr>
        <w:t xml:space="preserve">Hypertext </w:t>
      </w:r>
      <w:proofErr w:type="spellStart"/>
      <w:r w:rsidRPr="00A23F45">
        <w:rPr>
          <w:rFonts w:ascii="Arial" w:hAnsi="Arial" w:cs="Arial"/>
          <w:b/>
          <w:bCs/>
          <w:color w:val="222222"/>
        </w:rPr>
        <w:t>Markup</w:t>
      </w:r>
      <w:proofErr w:type="spellEnd"/>
      <w:r w:rsidRPr="00A23F45">
        <w:rPr>
          <w:rFonts w:ascii="Arial" w:hAnsi="Arial" w:cs="Arial"/>
          <w:b/>
          <w:bCs/>
          <w:color w:val="222222"/>
        </w:rPr>
        <w:t xml:space="preserve"> Language</w:t>
      </w:r>
      <w:r w:rsidRPr="00A23F45">
        <w:rPr>
          <w:rFonts w:ascii="Arial" w:hAnsi="Arial" w:cs="Arial"/>
          <w:color w:val="222222"/>
        </w:rPr>
        <w:t> (</w:t>
      </w:r>
      <w:r w:rsidRPr="00A23F45">
        <w:rPr>
          <w:rFonts w:ascii="Arial" w:hAnsi="Arial" w:cs="Arial"/>
          <w:b/>
          <w:bCs/>
          <w:color w:val="222222"/>
        </w:rPr>
        <w:t>HTML</w:t>
      </w:r>
      <w:r w:rsidRPr="00A23F45">
        <w:rPr>
          <w:rFonts w:ascii="Arial" w:hAnsi="Arial" w:cs="Arial"/>
          <w:color w:val="222222"/>
        </w:rPr>
        <w:t>) is the standard </w:t>
      </w:r>
      <w:proofErr w:type="spellStart"/>
      <w:r w:rsidR="003A76D7">
        <w:fldChar w:fldCharType="begin"/>
      </w:r>
      <w:r w:rsidR="003A76D7">
        <w:instrText xml:space="preserve"> HYPERLINK "https://en.wikipedia.org/wiki/Markup_language" \o "Markup language" </w:instrText>
      </w:r>
      <w:r w:rsidR="003A76D7">
        <w:fldChar w:fldCharType="separate"/>
      </w:r>
      <w:r w:rsidRPr="00A23F45">
        <w:rPr>
          <w:rStyle w:val="Hyperlink"/>
          <w:rFonts w:ascii="Arial" w:hAnsi="Arial" w:cs="Arial"/>
          <w:color w:val="0B0080"/>
        </w:rPr>
        <w:t>markup</w:t>
      </w:r>
      <w:proofErr w:type="spellEnd"/>
      <w:r w:rsidRPr="00A23F45">
        <w:rPr>
          <w:rStyle w:val="Hyperlink"/>
          <w:rFonts w:ascii="Arial" w:hAnsi="Arial" w:cs="Arial"/>
          <w:color w:val="0B0080"/>
        </w:rPr>
        <w:t xml:space="preserve"> language</w:t>
      </w:r>
      <w:r w:rsidR="003A76D7">
        <w:rPr>
          <w:rStyle w:val="Hyperlink"/>
          <w:rFonts w:ascii="Arial" w:hAnsi="Arial" w:cs="Arial"/>
          <w:color w:val="0B0080"/>
        </w:rPr>
        <w:fldChar w:fldCharType="end"/>
      </w:r>
      <w:r w:rsidRPr="00A23F45">
        <w:rPr>
          <w:rFonts w:ascii="Arial" w:hAnsi="Arial" w:cs="Arial"/>
          <w:color w:val="222222"/>
        </w:rPr>
        <w:t> for documents designed to be displayed in a </w:t>
      </w:r>
      <w:hyperlink r:id="rId8" w:tooltip="Web browser" w:history="1">
        <w:r w:rsidRPr="00A23F45">
          <w:rPr>
            <w:rStyle w:val="Hyperlink"/>
            <w:rFonts w:ascii="Arial" w:hAnsi="Arial" w:cs="Arial"/>
            <w:color w:val="0B0080"/>
          </w:rPr>
          <w:t>web browser</w:t>
        </w:r>
      </w:hyperlink>
      <w:r w:rsidRPr="00A23F45">
        <w:rPr>
          <w:rFonts w:ascii="Arial" w:hAnsi="Arial" w:cs="Arial"/>
          <w:color w:val="222222"/>
        </w:rPr>
        <w:t>. It can be assisted by technologies such as </w:t>
      </w:r>
      <w:hyperlink r:id="rId9" w:tooltip="Cascading Style Sheets" w:history="1">
        <w:r w:rsidRPr="00A23F45">
          <w:rPr>
            <w:rStyle w:val="Hyperlink"/>
            <w:rFonts w:ascii="Arial" w:hAnsi="Arial" w:cs="Arial"/>
            <w:color w:val="0B0080"/>
          </w:rPr>
          <w:t>Cascading Style Sheets</w:t>
        </w:r>
      </w:hyperlink>
      <w:r w:rsidRPr="00A23F45">
        <w:rPr>
          <w:rFonts w:ascii="Arial" w:hAnsi="Arial" w:cs="Arial"/>
          <w:color w:val="222222"/>
        </w:rPr>
        <w:t> (CSS) and </w:t>
      </w:r>
      <w:hyperlink r:id="rId10" w:tooltip="Scripting language" w:history="1">
        <w:r w:rsidRPr="00A23F45">
          <w:rPr>
            <w:rStyle w:val="Hyperlink"/>
            <w:rFonts w:ascii="Arial" w:hAnsi="Arial" w:cs="Arial"/>
            <w:color w:val="0B0080"/>
          </w:rPr>
          <w:t>scripting languages</w:t>
        </w:r>
      </w:hyperlink>
      <w:r w:rsidRPr="00A23F45">
        <w:rPr>
          <w:rFonts w:ascii="Arial" w:hAnsi="Arial" w:cs="Arial"/>
          <w:color w:val="222222"/>
        </w:rPr>
        <w:t> such as </w:t>
      </w:r>
      <w:hyperlink r:id="rId11" w:tooltip="JavaScript" w:history="1">
        <w:r w:rsidRPr="00A23F45">
          <w:rPr>
            <w:rStyle w:val="Hyperlink"/>
            <w:rFonts w:ascii="Arial" w:hAnsi="Arial" w:cs="Arial"/>
            <w:color w:val="0B0080"/>
          </w:rPr>
          <w:t>JavaScript</w:t>
        </w:r>
      </w:hyperlink>
      <w:r w:rsidRPr="00A23F45">
        <w:rPr>
          <w:rFonts w:ascii="Arial" w:hAnsi="Arial" w:cs="Arial"/>
          <w:color w:val="222222"/>
        </w:rPr>
        <w:t>.</w:t>
      </w:r>
    </w:p>
    <w:p w:rsidR="0075716B" w:rsidRDefault="003A76D7" w:rsidP="00A23F4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hyperlink r:id="rId12" w:tooltip="Web browser" w:history="1">
        <w:r w:rsidR="00A23F45" w:rsidRPr="00A23F45">
          <w:rPr>
            <w:rStyle w:val="Hyperlink"/>
            <w:rFonts w:ascii="Arial" w:hAnsi="Arial" w:cs="Arial"/>
            <w:color w:val="0B0080"/>
          </w:rPr>
          <w:t>Web browsers</w:t>
        </w:r>
      </w:hyperlink>
      <w:r w:rsidR="00A23F45" w:rsidRPr="00A23F45">
        <w:rPr>
          <w:rFonts w:ascii="Arial" w:hAnsi="Arial" w:cs="Arial"/>
          <w:color w:val="222222"/>
        </w:rPr>
        <w:t> receive HTML documents from a </w:t>
      </w:r>
      <w:hyperlink r:id="rId13" w:tooltip="Web server" w:history="1">
        <w:r w:rsidR="00A23F45" w:rsidRPr="00A23F45">
          <w:rPr>
            <w:rStyle w:val="Hyperlink"/>
            <w:rFonts w:ascii="Arial" w:hAnsi="Arial" w:cs="Arial"/>
            <w:color w:val="0B0080"/>
          </w:rPr>
          <w:t>web server</w:t>
        </w:r>
      </w:hyperlink>
      <w:r w:rsidR="00A23F45" w:rsidRPr="00A23F45">
        <w:rPr>
          <w:rFonts w:ascii="Arial" w:hAnsi="Arial" w:cs="Arial"/>
          <w:color w:val="222222"/>
        </w:rPr>
        <w:t> or from local storage and </w:t>
      </w:r>
      <w:hyperlink r:id="rId14" w:tooltip="Browser engine" w:history="1">
        <w:r w:rsidR="00A23F45" w:rsidRPr="00A23F45">
          <w:rPr>
            <w:rStyle w:val="Hyperlink"/>
            <w:rFonts w:ascii="Arial" w:hAnsi="Arial" w:cs="Arial"/>
            <w:color w:val="0B0080"/>
          </w:rPr>
          <w:t>render</w:t>
        </w:r>
      </w:hyperlink>
      <w:r w:rsidR="00A23F45" w:rsidRPr="00A23F45">
        <w:rPr>
          <w:rFonts w:ascii="Arial" w:hAnsi="Arial" w:cs="Arial"/>
          <w:color w:val="222222"/>
        </w:rPr>
        <w:t> the documents into multimedia web pages. HTML describes the structure of a web page </w:t>
      </w:r>
      <w:hyperlink r:id="rId15" w:tooltip="Semantic Web" w:history="1">
        <w:r w:rsidR="00A23F45" w:rsidRPr="00A23F45">
          <w:rPr>
            <w:rStyle w:val="Hyperlink"/>
            <w:rFonts w:ascii="Arial" w:hAnsi="Arial" w:cs="Arial"/>
            <w:color w:val="0B0080"/>
          </w:rPr>
          <w:t>semantically</w:t>
        </w:r>
      </w:hyperlink>
      <w:r w:rsidR="00A23F45" w:rsidRPr="00A23F45">
        <w:rPr>
          <w:rFonts w:ascii="Arial" w:hAnsi="Arial" w:cs="Arial"/>
          <w:color w:val="222222"/>
        </w:rPr>
        <w:t> and originally included</w:t>
      </w:r>
      <w:r w:rsidR="0075716B">
        <w:rPr>
          <w:rFonts w:ascii="Arial" w:hAnsi="Arial" w:cs="Arial"/>
          <w:color w:val="222222"/>
        </w:rPr>
        <w:t xml:space="preserve"> cues for the appearance </w:t>
      </w:r>
      <w:proofErr w:type="gramStart"/>
      <w:r w:rsidR="0075716B">
        <w:rPr>
          <w:rFonts w:ascii="Arial" w:hAnsi="Arial" w:cs="Arial"/>
          <w:color w:val="222222"/>
        </w:rPr>
        <w:t>of  the</w:t>
      </w:r>
      <w:proofErr w:type="gramEnd"/>
      <w:r w:rsidR="0075716B">
        <w:rPr>
          <w:rFonts w:ascii="Arial" w:hAnsi="Arial" w:cs="Arial"/>
          <w:color w:val="222222"/>
        </w:rPr>
        <w:t xml:space="preserve">   </w:t>
      </w:r>
      <w:r w:rsidR="00A23F45" w:rsidRPr="00A23F45">
        <w:rPr>
          <w:rFonts w:ascii="Arial" w:hAnsi="Arial" w:cs="Arial"/>
          <w:color w:val="222222"/>
        </w:rPr>
        <w:t>docum</w:t>
      </w:r>
      <w:r w:rsidR="0075716B">
        <w:rPr>
          <w:rFonts w:ascii="Arial" w:hAnsi="Arial" w:cs="Arial"/>
          <w:color w:val="222222"/>
        </w:rPr>
        <w:t>ent.</w:t>
      </w:r>
    </w:p>
    <w:p w:rsidR="0075716B" w:rsidRDefault="0075716B" w:rsidP="00A23F4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701ED1" w:rsidRPr="0075716B" w:rsidRDefault="003A7971" w:rsidP="0075716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2990850</wp:posOffset>
                </wp:positionH>
                <wp:positionV relativeFrom="page">
                  <wp:posOffset>4671060</wp:posOffset>
                </wp:positionV>
                <wp:extent cx="1923415" cy="584835"/>
                <wp:effectExtent l="38100" t="41910" r="44450" b="40005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58483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716B" w:rsidRPr="0075716B" w:rsidRDefault="0075716B" w:rsidP="0075716B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Tim Berners-Lee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5.5pt;margin-top:367.8pt;width:151.45pt;height:46.05pt;z-index:251661312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" o:allowincell="f" filled="f" strokecolor="#823b0b [1605]" strokeweight="6pt">
                <v:stroke linestyle="thickThin"/>
                <v:textbox style="mso-fit-shape-to-text:t" inset="10.8pt,7.2pt,10.8pt,7.2pt">
                  <w:txbxContent>
                    <w:p w:rsidR="0075716B" w:rsidRPr="0075716B" w:rsidRDefault="0075716B" w:rsidP="0075716B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US"/>
                        </w:rPr>
                        <w:t>Tim Berners-Lee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5716B" w:rsidRPr="0075716B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>
            <wp:extent cx="1870710" cy="1178835"/>
            <wp:effectExtent l="19050" t="0" r="0" b="0"/>
            <wp:docPr id="9" name="Picture 3" descr="html develo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 developer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3930" cy="118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16B">
        <w:rPr>
          <w:rFonts w:ascii="Arial" w:hAnsi="Arial" w:cs="Arial"/>
          <w:color w:val="222222"/>
        </w:rPr>
        <w:t xml:space="preserve"> </w:t>
      </w:r>
      <w:r w:rsidR="00A23F45" w:rsidRPr="00A23F45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</w:t>
      </w:r>
    </w:p>
    <w:p w:rsidR="00A23F45" w:rsidRPr="00A23F45" w:rsidRDefault="00A23F4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In 1980, physicist </w:t>
      </w:r>
      <w:hyperlink r:id="rId17" w:tooltip="Tim Berners-Lee" w:history="1">
        <w:r w:rsidRPr="00A23F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Tim Berners-Lee</w:t>
        </w:r>
      </w:hyperlink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, a contractor at </w:t>
      </w:r>
      <w:hyperlink r:id="rId18" w:tooltip="CERN" w:history="1">
        <w:r w:rsidRPr="00A23F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CERN</w:t>
        </w:r>
      </w:hyperlink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, proposed and prototyped </w:t>
      </w:r>
      <w:hyperlink r:id="rId19" w:tooltip="ENQUIRE" w:history="1">
        <w:r w:rsidRPr="00A23F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ENQUIRE</w:t>
        </w:r>
      </w:hyperlink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, a system for CERN researchers to use and share documents. In 1989, Berners-Lee wrote a memo proposing an </w:t>
      </w:r>
      <w:hyperlink r:id="rId20" w:tooltip="Internet" w:history="1">
        <w:r w:rsidRPr="00A23F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Internet</w:t>
        </w:r>
      </w:hyperlink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gramStart"/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based</w:t>
      </w:r>
      <w:proofErr w:type="gramEnd"/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21" w:tooltip="Hypertext" w:history="1">
        <w:r w:rsidRPr="00A23F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hypertext</w:t>
        </w:r>
      </w:hyperlink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 system.</w:t>
      </w:r>
      <w:hyperlink r:id="rId22" w:anchor="cite_note-3" w:history="1">
        <w:r w:rsidRPr="00A23F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  <w:vertAlign w:val="superscript"/>
          </w:rPr>
          <w:t>[3]</w:t>
        </w:r>
      </w:hyperlink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 Berners-Lee specified HTML and wrote the browser and server software in late 1990.</w:t>
      </w:r>
    </w:p>
    <w:p w:rsidR="00A23F45" w:rsidRPr="00A23F45" w:rsidRDefault="00A23F45">
      <w:pPr>
        <w:rPr>
          <w:sz w:val="24"/>
          <w:szCs w:val="24"/>
          <w:lang w:val="en-US"/>
        </w:rPr>
      </w:pPr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HTML is a </w:t>
      </w:r>
      <w:proofErr w:type="spellStart"/>
      <w:r w:rsidR="003A76D7">
        <w:fldChar w:fldCharType="begin"/>
      </w:r>
      <w:r w:rsidR="003A76D7">
        <w:instrText xml:space="preserve"> HYPERLINK "https://en.wikipedia.org/wiki/M</w:instrText>
      </w:r>
      <w:r w:rsidR="003A76D7">
        <w:instrText xml:space="preserve">arkup_language" \o "Markup language" </w:instrText>
      </w:r>
      <w:r w:rsidR="003A76D7">
        <w:fldChar w:fldCharType="separate"/>
      </w:r>
      <w:r w:rsidRPr="00A23F45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markup</w:t>
      </w:r>
      <w:proofErr w:type="spellEnd"/>
      <w:r w:rsidRPr="00A23F45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 xml:space="preserve"> language</w:t>
      </w:r>
      <w:r w:rsidR="003A76D7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fldChar w:fldCharType="end"/>
      </w:r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that </w:t>
      </w:r>
      <w:hyperlink r:id="rId23" w:tooltip="Web browser" w:history="1">
        <w:r w:rsidRPr="00A23F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web browsers</w:t>
        </w:r>
      </w:hyperlink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 use to interpret and </w:t>
      </w:r>
      <w:hyperlink r:id="rId24" w:tooltip="Typesetting" w:history="1">
        <w:r w:rsidRPr="00A23F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compose</w:t>
        </w:r>
      </w:hyperlink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text, images, and other material into visual or audible web pages. Default characteristics for every item of HTML </w:t>
      </w:r>
      <w:proofErr w:type="spellStart"/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markup</w:t>
      </w:r>
      <w:proofErr w:type="spellEnd"/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are defined in the browser, and these characteristics can be altered or enhanced by the web page designer's additional use of </w:t>
      </w:r>
      <w:hyperlink r:id="rId25" w:tooltip="Cascading Style Sheets" w:history="1">
        <w:r w:rsidRPr="00A23F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CSS</w:t>
        </w:r>
      </w:hyperlink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. Many of the text elements are found in the 1988 ISO technical report TR 9537 </w:t>
      </w:r>
      <w:r w:rsidRPr="00A23F4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Techniques for using SGML</w:t>
      </w:r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, which in turn covers the features of early text formatting languages such as that used by the </w:t>
      </w:r>
      <w:hyperlink r:id="rId26" w:tooltip="TYPSET and RUNOFF" w:history="1">
        <w:r w:rsidRPr="00A23F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RUNOFF command</w:t>
        </w:r>
      </w:hyperlink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developed in the early 1960s for the </w:t>
      </w:r>
      <w:hyperlink r:id="rId27" w:tooltip="Compatible Time-Sharing System" w:history="1">
        <w:r w:rsidRPr="00A23F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CTSS</w:t>
        </w:r>
      </w:hyperlink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(Compatible Time-Sharing System) operating system: these formatting commands were derived from the commands used by typesetters to manually format documents. However, the SGML concept of generalized </w:t>
      </w:r>
      <w:proofErr w:type="spellStart"/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markup</w:t>
      </w:r>
      <w:proofErr w:type="spellEnd"/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based on elements (nested annotated ranges with attributes) rather than merely print effects, with also the separation of structure and </w:t>
      </w:r>
      <w:proofErr w:type="spellStart"/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markup</w:t>
      </w:r>
      <w:proofErr w:type="spellEnd"/>
      <w:r w:rsidRPr="00A23F45">
        <w:rPr>
          <w:rFonts w:ascii="Arial" w:hAnsi="Arial" w:cs="Arial"/>
          <w:color w:val="222222"/>
          <w:sz w:val="24"/>
          <w:szCs w:val="24"/>
          <w:shd w:val="clear" w:color="auto" w:fill="FFFFFF"/>
        </w:rPr>
        <w:t>; HTML has been progressively moved in this direction with CSS.</w:t>
      </w:r>
    </w:p>
    <w:sectPr w:rsidR="00A23F45" w:rsidRPr="00A23F45" w:rsidSect="00F4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6D7" w:rsidRDefault="003A76D7" w:rsidP="00A23F45">
      <w:pPr>
        <w:spacing w:after="0" w:line="240" w:lineRule="auto"/>
      </w:pPr>
      <w:r>
        <w:separator/>
      </w:r>
    </w:p>
  </w:endnote>
  <w:endnote w:type="continuationSeparator" w:id="0">
    <w:p w:rsidR="003A76D7" w:rsidRDefault="003A76D7" w:rsidP="00A2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6D7" w:rsidRDefault="003A76D7" w:rsidP="00A23F45">
      <w:pPr>
        <w:spacing w:after="0" w:line="240" w:lineRule="auto"/>
      </w:pPr>
      <w:r>
        <w:separator/>
      </w:r>
    </w:p>
  </w:footnote>
  <w:footnote w:type="continuationSeparator" w:id="0">
    <w:p w:rsidR="003A76D7" w:rsidRDefault="003A76D7" w:rsidP="00A23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45"/>
    <w:rsid w:val="00267BC8"/>
    <w:rsid w:val="003A76D7"/>
    <w:rsid w:val="003A7971"/>
    <w:rsid w:val="00701ED1"/>
    <w:rsid w:val="0075716B"/>
    <w:rsid w:val="00A23F45"/>
    <w:rsid w:val="00EE52A8"/>
    <w:rsid w:val="00F40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3F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45"/>
  </w:style>
  <w:style w:type="paragraph" w:styleId="Footer">
    <w:name w:val="footer"/>
    <w:basedOn w:val="Normal"/>
    <w:link w:val="FooterChar"/>
    <w:uiPriority w:val="99"/>
    <w:unhideWhenUsed/>
    <w:rsid w:val="00A23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45"/>
  </w:style>
  <w:style w:type="paragraph" w:styleId="BalloonText">
    <w:name w:val="Balloon Text"/>
    <w:basedOn w:val="Normal"/>
    <w:link w:val="BalloonTextChar"/>
    <w:uiPriority w:val="99"/>
    <w:semiHidden/>
    <w:unhideWhenUsed/>
    <w:rsid w:val="00757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3F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45"/>
  </w:style>
  <w:style w:type="paragraph" w:styleId="Footer">
    <w:name w:val="footer"/>
    <w:basedOn w:val="Normal"/>
    <w:link w:val="FooterChar"/>
    <w:uiPriority w:val="99"/>
    <w:unhideWhenUsed/>
    <w:rsid w:val="00A23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45"/>
  </w:style>
  <w:style w:type="paragraph" w:styleId="BalloonText">
    <w:name w:val="Balloon Text"/>
    <w:basedOn w:val="Normal"/>
    <w:link w:val="BalloonTextChar"/>
    <w:uiPriority w:val="99"/>
    <w:semiHidden/>
    <w:unhideWhenUsed/>
    <w:rsid w:val="00757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browser" TargetMode="External"/><Relationship Id="rId13" Type="http://schemas.openxmlformats.org/officeDocument/2006/relationships/hyperlink" Target="https://en.wikipedia.org/wiki/Web_server" TargetMode="External"/><Relationship Id="rId18" Type="http://schemas.openxmlformats.org/officeDocument/2006/relationships/hyperlink" Target="https://en.wikipedia.org/wiki/CERN" TargetMode="External"/><Relationship Id="rId26" Type="http://schemas.openxmlformats.org/officeDocument/2006/relationships/hyperlink" Target="https://en.wikipedia.org/wiki/TYPSET_and_RUNOF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ypertext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Web_browser" TargetMode="External"/><Relationship Id="rId17" Type="http://schemas.openxmlformats.org/officeDocument/2006/relationships/hyperlink" Target="https://en.wikipedia.org/wiki/Tim_Berners-Lee" TargetMode="External"/><Relationship Id="rId25" Type="http://schemas.openxmlformats.org/officeDocument/2006/relationships/hyperlink" Target="https://en.wikipedia.org/wiki/Cascading_Style_Sheets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2.jpeg"/><Relationship Id="rId20" Type="http://schemas.openxmlformats.org/officeDocument/2006/relationships/hyperlink" Target="https://en.wikipedia.org/wiki/Interne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JavaScript" TargetMode="External"/><Relationship Id="rId24" Type="http://schemas.openxmlformats.org/officeDocument/2006/relationships/hyperlink" Target="https://en.wikipedia.org/wiki/Typesett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emantic_Web" TargetMode="External"/><Relationship Id="rId23" Type="http://schemas.openxmlformats.org/officeDocument/2006/relationships/hyperlink" Target="https://en.wikipedia.org/wiki/Web_brows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Scripting_language" TargetMode="External"/><Relationship Id="rId19" Type="http://schemas.openxmlformats.org/officeDocument/2006/relationships/hyperlink" Target="https://en.wikipedia.org/wiki/ENQU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scading_Style_Sheets" TargetMode="External"/><Relationship Id="rId14" Type="http://schemas.openxmlformats.org/officeDocument/2006/relationships/hyperlink" Target="https://en.wikipedia.org/wiki/Browser_engine" TargetMode="External"/><Relationship Id="rId22" Type="http://schemas.openxmlformats.org/officeDocument/2006/relationships/hyperlink" Target="https://en.wikipedia.org/wiki/HTML" TargetMode="External"/><Relationship Id="rId27" Type="http://schemas.openxmlformats.org/officeDocument/2006/relationships/hyperlink" Target="https://en.wikipedia.org/wiki/Compatible_Time-Sharing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Sahu</dc:creator>
  <cp:lastModifiedBy>hi</cp:lastModifiedBy>
  <cp:revision>4</cp:revision>
  <dcterms:created xsi:type="dcterms:W3CDTF">2019-06-27T16:34:00Z</dcterms:created>
  <dcterms:modified xsi:type="dcterms:W3CDTF">2019-09-21T17:36:00Z</dcterms:modified>
</cp:coreProperties>
</file>