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A2E33"/>
          <w:sz w:val="48"/>
        </w:rPr>
        <w:t>Admin Experience — Admin Console</w:t>
      </w:r>
    </w:p>
    <w:p>
      <w:r>
        <w:rPr>
          <w:i/>
          <w:color w:val="667080"/>
          <w:sz w:val="24"/>
        </w:rPr>
        <w:t>Functional specification · System administration &amp; RBAC</w:t>
      </w:r>
    </w:p>
    <w:p>
      <w:r>
        <w:t>This document describes the admin-facing flow of the Admin Console, aligned with the Admin-Console-Wireframes deck. It covers three screens: Admin Dashboard → Admin Panel → User Management.</w:t>
      </w:r>
    </w:p>
    <w:p>
      <w:pPr>
        <w:pStyle w:val="Heading1"/>
      </w:pPr>
      <w:r>
        <w:rPr>
          <w:b/>
          <w:color w:val="C8102E"/>
          <w:sz w:val="30"/>
        </w:rPr>
        <w:t>Access &amp; Roles</w:t>
      </w:r>
    </w:p>
    <w:p>
      <w:pPr/>
      <w:r>
        <w:rPr>
          <w:b/>
        </w:rPr>
        <w:t>Sign-in:</w:t>
      </w:r>
      <w:r>
        <w:t xml:space="preserve"> login via SSO.</w:t>
      </w:r>
    </w:p>
    <w:p>
      <w:pPr/>
      <w:r>
        <w:rPr>
          <w:b/>
        </w:rPr>
        <w:t>Access control:</w:t>
      </w:r>
      <w:r>
        <w:t xml:space="preserve"> RBAC — the Admin role has elevated, system-wide privileges.</w:t>
      </w:r>
    </w:p>
    <w:p>
      <w:pPr/>
      <w:r>
        <w:rPr>
          <w:b/>
        </w:rPr>
        <w:t>Landing:</w:t>
      </w:r>
      <w:r>
        <w:t xml:space="preserve"> based on RBAC, the admin lands on the Dashboard.</w:t>
      </w:r>
    </w:p>
    <w:p>
      <w:pPr>
        <w:pStyle w:val="Heading1"/>
      </w:pPr>
      <w:r>
        <w:rPr>
          <w:b/>
          <w:color w:val="C8102E"/>
          <w:sz w:val="30"/>
        </w:rPr>
        <w:t>Screen 1 — Admin Dashboard</w:t>
      </w:r>
    </w:p>
    <w:p>
      <w:pPr>
        <w:pStyle w:val="ListBullet"/>
      </w:pPr>
      <w:r>
        <w:rPr>
          <w:b/>
        </w:rPr>
        <w:t>Widgets / KPIs —</w:t>
      </w:r>
      <w:r>
        <w:t xml:space="preserve"> input from the database / API (e.g. Active Users, Alerts Pushed, Backend Rate, Health / Load).</w:t>
      </w:r>
    </w:p>
    <w:p>
      <w:r>
        <w:t>Currently Active Users (live table):</w:t>
      </w:r>
    </w:p>
    <w:p>
      <w:pPr>
        <w:pStyle w:val="ListBullet2"/>
      </w:pPr>
      <w:r>
        <w:rPr>
          <w:b/>
        </w:rPr>
        <w:t>User —</w:t>
      </w:r>
      <w:r>
        <w:t xml:space="preserve"> the analyst, with an active / online indicator.</w:t>
      </w:r>
    </w:p>
    <w:p>
      <w:pPr>
        <w:pStyle w:val="ListBullet2"/>
      </w:pPr>
      <w:r>
        <w:rPr>
          <w:b/>
        </w:rPr>
        <w:t>Role —</w:t>
      </w:r>
      <w:r>
        <w:t xml:space="preserve"> from the database or api/UserGroup/Analyst.</w:t>
      </w:r>
    </w:p>
    <w:p>
      <w:pPr>
        <w:pStyle w:val="ListBullet2"/>
      </w:pPr>
      <w:r>
        <w:rPr>
          <w:b/>
        </w:rPr>
        <w:t>Status —</w:t>
      </w:r>
      <w:r>
        <w:t xml:space="preserve"> last-seen / active, derived from platform login or the user's status message.</w:t>
      </w:r>
    </w:p>
    <w:p>
      <w:pPr>
        <w:pStyle w:val="ListBullet2"/>
      </w:pPr>
      <w:r>
        <w:rPr>
          <w:b/>
        </w:rPr>
        <w:t>Last status —</w:t>
      </w:r>
      <w:r>
        <w:t xml:space="preserve"> the activity the analyst is currently working on.</w:t>
      </w:r>
    </w:p>
    <w:p>
      <w:pPr>
        <w:pStyle w:val="ListBullet2"/>
      </w:pPr>
      <w:r>
        <w:rPr>
          <w:b/>
        </w:rPr>
        <w:t>Time logged in —</w:t>
      </w:r>
      <w:r>
        <w:t xml:space="preserve"> the current session duration.</w:t>
      </w:r>
    </w:p>
    <w:p>
      <w:pPr>
        <w:pStyle w:val="Heading1"/>
      </w:pPr>
      <w:r>
        <w:rPr>
          <w:b/>
          <w:color w:val="C8102E"/>
          <w:sz w:val="30"/>
        </w:rPr>
        <w:t>Screen 2 — Admin Panel</w:t>
      </w:r>
    </w:p>
    <w:p>
      <w:r>
        <w:t>A tabbed panel. Tabs: LLM &amp; Demo · AI Agent Config · Access Matrix · User Mgmt · Escalation · Data Sources · Feedback.</w:t>
      </w:r>
    </w:p>
    <w:p>
      <w:pPr>
        <w:pStyle w:val="Heading2"/>
      </w:pPr>
      <w:r>
        <w:rPr>
          <w:b/>
          <w:color w:val="2A2E33"/>
          <w:sz w:val="24"/>
        </w:rPr>
        <w:t>LLM Configuration</w:t>
      </w:r>
    </w:p>
    <w:p>
      <w:pPr>
        <w:pStyle w:val="ListBullet"/>
      </w:pPr>
      <w:r>
        <w:rPr>
          <w:b/>
        </w:rPr>
        <w:t>Use LLM —</w:t>
      </w:r>
      <w:r>
        <w:t xml:space="preserve"> select the model, with an on / off toggle.</w:t>
      </w:r>
    </w:p>
    <w:p>
      <w:pPr>
        <w:pStyle w:val="ListBullet"/>
      </w:pPr>
      <w:r>
        <w:rPr>
          <w:b/>
        </w:rPr>
        <w:t>Fallback —</w:t>
      </w:r>
      <w:r>
        <w:t xml:space="preserve"> when off, the pipeline uses deterministic regex + keyword rules.</w:t>
      </w:r>
    </w:p>
    <w:p>
      <w:pPr>
        <w:pStyle w:val="ListBullet"/>
      </w:pPr>
      <w:r>
        <w:rPr>
          <w:b/>
        </w:rPr>
        <w:t>API key status —</w:t>
      </w:r>
      <w:r>
        <w:t xml:space="preserve"> shows whether the LLM API key is connected.</w:t>
      </w:r>
    </w:p>
    <w:p>
      <w:pPr>
        <w:pStyle w:val="Heading2"/>
      </w:pPr>
      <w:r>
        <w:rPr>
          <w:b/>
          <w:color w:val="2A2E33"/>
          <w:sz w:val="24"/>
        </w:rPr>
        <w:t>AI Agent Config</w:t>
      </w:r>
    </w:p>
    <w:p>
      <w:pPr>
        <w:pStyle w:val="ListBullet"/>
      </w:pPr>
      <w:r>
        <w:rPr>
          <w:b/>
        </w:rPr>
        <w:t>Agent enabled —</w:t>
      </w:r>
      <w:r>
        <w:t xml:space="preserve"> toggle to enable / disable the AI agent.</w:t>
      </w:r>
    </w:p>
    <w:p>
      <w:pPr>
        <w:pStyle w:val="ListBullet"/>
      </w:pPr>
      <w:r>
        <w:rPr>
          <w:b/>
        </w:rPr>
        <w:t>Guardrails —</w:t>
      </w:r>
      <w:r>
        <w:t xml:space="preserve"> autonomy level and the HITL (human-in-the-loop) confidence threshold.</w:t>
      </w:r>
    </w:p>
    <w:p>
      <w:pPr>
        <w:pStyle w:val="Heading2"/>
      </w:pPr>
      <w:r>
        <w:rPr>
          <w:b/>
          <w:color w:val="2A2E33"/>
          <w:sz w:val="24"/>
        </w:rPr>
        <w:t>Access Matrix</w:t>
      </w:r>
    </w:p>
    <w:p>
      <w:pPr>
        <w:pStyle w:val="ListBullet"/>
      </w:pPr>
      <w:r>
        <w:rPr>
          <w:b/>
        </w:rPr>
        <w:t>RBAC matrix —</w:t>
      </w:r>
      <w:r>
        <w:t xml:space="preserve"> roles (Admin · Settlement Analyst · Manager · Read-only) against features (Dashboard · Allege Detail · Audit Trail · Admin panel).</w:t>
      </w:r>
    </w:p>
    <w:p>
      <w:pPr>
        <w:pStyle w:val="ListBullet"/>
      </w:pPr>
      <w:r>
        <w:rPr>
          <w:b/>
        </w:rPr>
        <w:t>Editing —</w:t>
      </w:r>
      <w:r>
        <w:t xml:space="preserve"> access is set via toggle buttons — a master toggle per role, or per-feature ticks — and the changes are saved on toggle.</w:t>
      </w:r>
    </w:p>
    <w:p>
      <w:pPr>
        <w:pStyle w:val="Heading1"/>
      </w:pPr>
      <w:r>
        <w:rPr>
          <w:b/>
          <w:color w:val="C8102E"/>
          <w:sz w:val="30"/>
        </w:rPr>
        <w:t>Screen 3 — User Management</w:t>
      </w:r>
    </w:p>
    <w:p>
      <w:pPr>
        <w:pStyle w:val="ListBullet"/>
      </w:pPr>
      <w:r>
        <w:rPr>
          <w:b/>
        </w:rPr>
        <w:t>Source —</w:t>
      </w:r>
      <w:r>
        <w:t xml:space="preserve"> existing users are pulled in from the database.</w:t>
      </w:r>
    </w:p>
    <w:p>
      <w:pPr>
        <w:pStyle w:val="ListBullet"/>
      </w:pPr>
      <w:r>
        <w:rPr>
          <w:b/>
        </w:rPr>
        <w:t>Columns —</w:t>
      </w:r>
      <w:r>
        <w:t xml:space="preserve"> Name · Email · Role · Status · Date Added.</w:t>
      </w:r>
    </w:p>
    <w:p>
      <w:pPr>
        <w:pStyle w:val="ListBullet"/>
      </w:pPr>
      <w:r>
        <w:rPr>
          <w:b/>
        </w:rPr>
        <w:t>Edit inline —</w:t>
      </w:r>
      <w:r>
        <w:t xml:space="preserve"> the admin can select the role (dropdown) and change the status (active / inactive) of each user.</w:t>
      </w:r>
    </w:p>
    <w:p>
      <w:pPr>
        <w:pStyle w:val="ListBullet"/>
      </w:pPr>
      <w:r>
        <w:rPr>
          <w:b/>
        </w:rPr>
        <w:t>Save —</w:t>
      </w:r>
      <w:r>
        <w:t xml:space="preserve"> click “Save” to persist the changes.</w:t>
      </w:r>
    </w:p>
    <w:p>
      <w:pPr>
        <w:pStyle w:val="Heading1"/>
      </w:pPr>
      <w:r>
        <w:rPr>
          <w:b/>
          <w:color w:val="C8102E"/>
          <w:sz w:val="30"/>
        </w:rPr>
        <w:t>Notes</w:t>
      </w:r>
    </w:p>
    <w:p>
      <w:pPr>
        <w:pStyle w:val="ListBullet"/>
      </w:pPr>
      <w:r>
        <w:rPr>
          <w:b/>
        </w:rPr>
        <w:t>Alignment —</w:t>
      </w:r>
      <w:r>
        <w:t xml:space="preserve"> the panel tab bar, KPI examples, the LLM off-mode fallback, the agent guardrails, the Access-Matrix roles/features, and the User-Management columns were expanded to match the Admin-Console wireframe deck.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E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