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A86FC" w14:textId="300BE0CE" w:rsidR="00855435" w:rsidRDefault="00027549">
      <w:pPr>
        <w:rPr>
          <w:b/>
          <w:bCs/>
          <w:sz w:val="32"/>
          <w:szCs w:val="32"/>
        </w:rPr>
      </w:pPr>
      <w:r w:rsidRPr="004F3F4B">
        <w:rPr>
          <w:b/>
          <w:bCs/>
          <w:sz w:val="28"/>
          <w:szCs w:val="28"/>
        </w:rPr>
        <w:t>ROLL NUMBER: 2420030</w:t>
      </w:r>
      <w:r w:rsidR="004F3F4B" w:rsidRPr="004F3F4B">
        <w:rPr>
          <w:b/>
          <w:bCs/>
          <w:sz w:val="28"/>
          <w:szCs w:val="28"/>
        </w:rPr>
        <w:t>3</w:t>
      </w:r>
      <w:r w:rsidRPr="004F3F4B">
        <w:rPr>
          <w:b/>
          <w:bCs/>
          <w:sz w:val="28"/>
          <w:szCs w:val="28"/>
        </w:rPr>
        <w:t>27</w:t>
      </w:r>
      <w:r w:rsidR="004F3F4B">
        <w:rPr>
          <w:b/>
          <w:bCs/>
          <w:sz w:val="32"/>
          <w:szCs w:val="32"/>
        </w:rPr>
        <w:br/>
      </w:r>
      <w:r w:rsidR="00855435">
        <w:rPr>
          <w:b/>
          <w:bCs/>
          <w:sz w:val="32"/>
          <w:szCs w:val="32"/>
        </w:rPr>
        <w:t>EXPE</w:t>
      </w:r>
      <w:r w:rsidR="004F3F4B">
        <w:rPr>
          <w:b/>
          <w:bCs/>
          <w:sz w:val="32"/>
          <w:szCs w:val="32"/>
        </w:rPr>
        <w:t>R</w:t>
      </w:r>
      <w:r w:rsidR="00855435">
        <w:rPr>
          <w:b/>
          <w:bCs/>
          <w:sz w:val="32"/>
          <w:szCs w:val="32"/>
        </w:rPr>
        <w:t>IMENT 10: INSTALL AND CONFIGURE OWASP ZAP</w:t>
      </w:r>
    </w:p>
    <w:p w14:paraId="675ED031" w14:textId="77777777" w:rsidR="00855435" w:rsidRDefault="0085543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STEPS:</w:t>
      </w:r>
    </w:p>
    <w:p w14:paraId="643EFFD9" w14:textId="43884683" w:rsidR="00855435" w:rsidRPr="00855435" w:rsidRDefault="00855435" w:rsidP="00855435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855435">
        <w:rPr>
          <w:b/>
          <w:bCs/>
          <w:sz w:val="32"/>
          <w:szCs w:val="32"/>
        </w:rPr>
        <w:t>Download OWASP ZAP from the official website.</w:t>
      </w:r>
    </w:p>
    <w:p w14:paraId="1E23FDD3" w14:textId="77777777" w:rsidR="00855435" w:rsidRPr="00855435" w:rsidRDefault="00855435" w:rsidP="00855435">
      <w:pPr>
        <w:pStyle w:val="NormalWeb"/>
        <w:rPr>
          <w:b/>
          <w:bCs/>
          <w:sz w:val="36"/>
          <w:szCs w:val="36"/>
        </w:rPr>
      </w:pPr>
      <w:r>
        <w:br/>
      </w:r>
      <w:hyperlink r:id="rId5" w:history="1">
        <w:r w:rsidRPr="00855435">
          <w:rPr>
            <w:rStyle w:val="Hyperlink"/>
            <w:b/>
            <w:bCs/>
            <w:sz w:val="36"/>
            <w:szCs w:val="36"/>
          </w:rPr>
          <w:t>https://www.zaproxy.org/download/</w:t>
        </w:r>
      </w:hyperlink>
    </w:p>
    <w:p w14:paraId="7E7E04BA" w14:textId="77777777" w:rsidR="00855435" w:rsidRPr="00855435" w:rsidRDefault="00855435" w:rsidP="00855435">
      <w:pPr>
        <w:pStyle w:val="ListParagraph"/>
        <w:rPr>
          <w:b/>
          <w:bCs/>
          <w:sz w:val="32"/>
          <w:szCs w:val="32"/>
        </w:rPr>
      </w:pPr>
    </w:p>
    <w:p w14:paraId="5FEA1B98" w14:textId="0D870BA1" w:rsidR="00855435" w:rsidRPr="00855435" w:rsidRDefault="00855435" w:rsidP="0085543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2)</w:t>
      </w:r>
      <w:r w:rsidRPr="00855435">
        <w:rPr>
          <w:b/>
          <w:bCs/>
          <w:sz w:val="32"/>
          <w:szCs w:val="32"/>
        </w:rPr>
        <w:t>Run the installer and complete the installation.</w:t>
      </w:r>
    </w:p>
    <w:p w14:paraId="33318869" w14:textId="5DF5409A" w:rsidR="00855435" w:rsidRPr="00855435" w:rsidRDefault="00855435" w:rsidP="0085543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3)</w:t>
      </w:r>
      <w:r w:rsidRPr="00855435">
        <w:rPr>
          <w:b/>
          <w:bCs/>
          <w:sz w:val="32"/>
          <w:szCs w:val="32"/>
        </w:rPr>
        <w:t>Open OWASP ZAP and start a new session.</w:t>
      </w:r>
    </w:p>
    <w:p w14:paraId="4F54421B" w14:textId="77777777" w:rsidR="00855435" w:rsidRDefault="00855435">
      <w:pPr>
        <w:rPr>
          <w:b/>
          <w:bCs/>
          <w:sz w:val="32"/>
          <w:szCs w:val="32"/>
        </w:rPr>
      </w:pPr>
    </w:p>
    <w:p w14:paraId="01981689" w14:textId="1954DAE9" w:rsidR="00C40F14" w:rsidRDefault="00DE54D7">
      <w:r w:rsidRPr="00DE54D7">
        <w:rPr>
          <w:noProof/>
        </w:rPr>
        <w:drawing>
          <wp:inline distT="0" distB="0" distL="0" distR="0" wp14:anchorId="4BC95642" wp14:editId="06CCE666">
            <wp:extent cx="5731510" cy="2692400"/>
            <wp:effectExtent l="0" t="0" r="2540" b="0"/>
            <wp:docPr id="190307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794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45726" w14:textId="6593237F" w:rsidR="00DE54D7" w:rsidRDefault="003F0DCB">
      <w:r w:rsidRPr="003F0DCB">
        <w:rPr>
          <w:noProof/>
        </w:rPr>
        <w:lastRenderedPageBreak/>
        <w:drawing>
          <wp:inline distT="0" distB="0" distL="0" distR="0" wp14:anchorId="58C5A5DD" wp14:editId="4143206F">
            <wp:extent cx="5731510" cy="4239895"/>
            <wp:effectExtent l="0" t="0" r="2540" b="8255"/>
            <wp:docPr id="60714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464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97895" w14:textId="7768686D" w:rsidR="003F0DCB" w:rsidRDefault="003F0DCB">
      <w:r w:rsidRPr="003F0DCB">
        <w:rPr>
          <w:noProof/>
        </w:rPr>
        <w:drawing>
          <wp:inline distT="0" distB="0" distL="0" distR="0" wp14:anchorId="7B7B1781" wp14:editId="2EEE4B4C">
            <wp:extent cx="5731510" cy="3157220"/>
            <wp:effectExtent l="0" t="0" r="2540" b="5080"/>
            <wp:docPr id="75347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731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3F572" w14:textId="2170500B" w:rsidR="00855435" w:rsidRPr="00855435" w:rsidRDefault="00855435" w:rsidP="00855435">
      <w:pPr>
        <w:rPr>
          <w:b/>
          <w:bCs/>
          <w:sz w:val="32"/>
          <w:szCs w:val="32"/>
        </w:rPr>
      </w:pPr>
      <w:r w:rsidRPr="00855435">
        <w:rPr>
          <w:b/>
          <w:bCs/>
          <w:sz w:val="32"/>
          <w:szCs w:val="32"/>
        </w:rPr>
        <w:t>4)Observe the Sites, History, Request, Response, and Alerts sections.</w:t>
      </w:r>
    </w:p>
    <w:p w14:paraId="125BBAE8" w14:textId="28F43EDA" w:rsidR="00855435" w:rsidRPr="00855435" w:rsidRDefault="00855435" w:rsidP="00855435">
      <w:pPr>
        <w:rPr>
          <w:b/>
          <w:bCs/>
          <w:sz w:val="32"/>
          <w:szCs w:val="32"/>
        </w:rPr>
      </w:pPr>
      <w:r w:rsidRPr="00855435">
        <w:rPr>
          <w:b/>
          <w:bCs/>
          <w:sz w:val="32"/>
          <w:szCs w:val="32"/>
        </w:rPr>
        <w:t>5)Check the proxy address and port in ZAP settings.</w:t>
      </w:r>
    </w:p>
    <w:p w14:paraId="641E1B5D" w14:textId="26E31154" w:rsidR="00855435" w:rsidRPr="00855435" w:rsidRDefault="00855435" w:rsidP="00855435">
      <w:pPr>
        <w:rPr>
          <w:b/>
          <w:bCs/>
          <w:sz w:val="32"/>
          <w:szCs w:val="32"/>
        </w:rPr>
      </w:pPr>
      <w:r w:rsidRPr="00855435">
        <w:rPr>
          <w:b/>
          <w:bCs/>
          <w:sz w:val="32"/>
          <w:szCs w:val="32"/>
        </w:rPr>
        <w:lastRenderedPageBreak/>
        <w:t>6)Configure the browser to use the ZAP proxy.</w:t>
      </w:r>
    </w:p>
    <w:p w14:paraId="720CAAC1" w14:textId="7F75420B" w:rsidR="00855435" w:rsidRPr="00855435" w:rsidRDefault="00855435" w:rsidP="00855435">
      <w:pPr>
        <w:rPr>
          <w:b/>
          <w:bCs/>
          <w:sz w:val="32"/>
          <w:szCs w:val="32"/>
        </w:rPr>
      </w:pPr>
      <w:r w:rsidRPr="00855435">
        <w:rPr>
          <w:b/>
          <w:bCs/>
          <w:sz w:val="32"/>
          <w:szCs w:val="32"/>
        </w:rPr>
        <w:t>7)Open an authorized test website in the browser.</w:t>
      </w:r>
    </w:p>
    <w:p w14:paraId="455891A2" w14:textId="75C4C7AD" w:rsidR="003F0DCB" w:rsidRDefault="003F0DCB">
      <w:r w:rsidRPr="003F0DCB">
        <w:rPr>
          <w:noProof/>
        </w:rPr>
        <w:drawing>
          <wp:inline distT="0" distB="0" distL="0" distR="0" wp14:anchorId="192D29D1" wp14:editId="11F39457">
            <wp:extent cx="5731510" cy="2326640"/>
            <wp:effectExtent l="0" t="0" r="2540" b="0"/>
            <wp:docPr id="57778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838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EEEFE" w14:textId="77777777" w:rsidR="00855435" w:rsidRPr="00855435" w:rsidRDefault="00855435" w:rsidP="00855435">
      <w:pPr>
        <w:rPr>
          <w:b/>
          <w:bCs/>
          <w:sz w:val="32"/>
          <w:szCs w:val="32"/>
        </w:rPr>
      </w:pPr>
      <w:r w:rsidRPr="00855435">
        <w:rPr>
          <w:b/>
          <w:bCs/>
          <w:sz w:val="32"/>
          <w:szCs w:val="32"/>
        </w:rPr>
        <w:t>8)Check the captured website requests in the History section.</w:t>
      </w:r>
    </w:p>
    <w:p w14:paraId="7CF3807B" w14:textId="77777777" w:rsidR="00855435" w:rsidRPr="00855435" w:rsidRDefault="00855435" w:rsidP="00855435">
      <w:pPr>
        <w:rPr>
          <w:b/>
          <w:bCs/>
          <w:sz w:val="32"/>
          <w:szCs w:val="32"/>
        </w:rPr>
      </w:pPr>
      <w:r w:rsidRPr="00855435">
        <w:rPr>
          <w:b/>
          <w:bCs/>
          <w:sz w:val="32"/>
          <w:szCs w:val="32"/>
        </w:rPr>
        <w:t>9)Observe the HTTP requests and responses in ZAP.</w:t>
      </w:r>
    </w:p>
    <w:p w14:paraId="1C710605" w14:textId="4F0B860B" w:rsidR="003F0DCB" w:rsidRDefault="003F0DCB">
      <w:r w:rsidRPr="003F0DCB">
        <w:rPr>
          <w:noProof/>
        </w:rPr>
        <w:drawing>
          <wp:inline distT="0" distB="0" distL="0" distR="0" wp14:anchorId="0822242C" wp14:editId="0095D532">
            <wp:extent cx="5731510" cy="3222625"/>
            <wp:effectExtent l="0" t="0" r="2540" b="0"/>
            <wp:docPr id="64426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635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CD6E1" w14:textId="3D0BF953" w:rsidR="003F0DCB" w:rsidRDefault="003F0DCB">
      <w:r w:rsidRPr="003F0DCB">
        <w:rPr>
          <w:noProof/>
        </w:rPr>
        <w:lastRenderedPageBreak/>
        <w:drawing>
          <wp:inline distT="0" distB="0" distL="0" distR="0" wp14:anchorId="0F68AE23" wp14:editId="3A5A8034">
            <wp:extent cx="5731510" cy="3222625"/>
            <wp:effectExtent l="0" t="0" r="2540" b="0"/>
            <wp:docPr id="156525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509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5AD73" w14:textId="60CC670C" w:rsidR="009F4F59" w:rsidRDefault="009F4F59">
      <w:r w:rsidRPr="009F4F59">
        <w:rPr>
          <w:noProof/>
        </w:rPr>
        <w:drawing>
          <wp:inline distT="0" distB="0" distL="0" distR="0" wp14:anchorId="1C9A13D3" wp14:editId="06475AD2">
            <wp:extent cx="5731510" cy="3222625"/>
            <wp:effectExtent l="0" t="0" r="2540" b="0"/>
            <wp:docPr id="185147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743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1EC48" w14:textId="4C4BC801" w:rsidR="00855435" w:rsidRPr="00855435" w:rsidRDefault="00855435" w:rsidP="00855435">
      <w:pPr>
        <w:rPr>
          <w:b/>
          <w:bCs/>
          <w:sz w:val="32"/>
          <w:szCs w:val="32"/>
        </w:rPr>
      </w:pPr>
      <w:r w:rsidRPr="00855435">
        <w:rPr>
          <w:b/>
          <w:bCs/>
          <w:sz w:val="32"/>
          <w:szCs w:val="32"/>
        </w:rPr>
        <w:t>10)Open the Alerts section to view potential security vulnerabilities.</w:t>
      </w:r>
    </w:p>
    <w:p w14:paraId="3DC268B0" w14:textId="20B835AB" w:rsidR="00855435" w:rsidRPr="00855435" w:rsidRDefault="00855435" w:rsidP="00855435">
      <w:pPr>
        <w:rPr>
          <w:b/>
          <w:bCs/>
          <w:sz w:val="32"/>
          <w:szCs w:val="32"/>
        </w:rPr>
      </w:pPr>
      <w:r w:rsidRPr="00855435">
        <w:rPr>
          <w:b/>
          <w:bCs/>
          <w:sz w:val="32"/>
          <w:szCs w:val="32"/>
        </w:rPr>
        <w:t>11)Generate a security report in HTML or PDF format and save it.</w:t>
      </w:r>
    </w:p>
    <w:p w14:paraId="6636FC4E" w14:textId="137DD42E" w:rsidR="00855435" w:rsidRPr="00855435" w:rsidRDefault="00855435" w:rsidP="00855435">
      <w:pPr>
        <w:rPr>
          <w:b/>
          <w:bCs/>
          <w:sz w:val="32"/>
          <w:szCs w:val="32"/>
        </w:rPr>
      </w:pPr>
      <w:r w:rsidRPr="00855435">
        <w:rPr>
          <w:b/>
          <w:bCs/>
          <w:sz w:val="32"/>
          <w:szCs w:val="32"/>
        </w:rPr>
        <w:t>12)Open the report and verify the identified issues and testing results.</w:t>
      </w:r>
    </w:p>
    <w:p w14:paraId="48D3481A" w14:textId="78238DDB" w:rsidR="009F4F59" w:rsidRDefault="009F4F59">
      <w:r w:rsidRPr="009F4F59">
        <w:rPr>
          <w:noProof/>
        </w:rPr>
        <w:lastRenderedPageBreak/>
        <w:drawing>
          <wp:inline distT="0" distB="0" distL="0" distR="0" wp14:anchorId="070615B4" wp14:editId="72581F3D">
            <wp:extent cx="5731510" cy="3043555"/>
            <wp:effectExtent l="0" t="0" r="2540" b="4445"/>
            <wp:docPr id="1832512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124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69B55" w14:textId="77777777" w:rsidR="009F4F59" w:rsidRDefault="009F4F59"/>
    <w:p w14:paraId="31CDE119" w14:textId="0008531A" w:rsidR="009F4F59" w:rsidRDefault="009A48C9">
      <w:r>
        <w:t>`</w:t>
      </w:r>
    </w:p>
    <w:sectPr w:rsidR="009F4F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E3376"/>
    <w:multiLevelType w:val="hybridMultilevel"/>
    <w:tmpl w:val="FD56597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7954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4D7"/>
    <w:rsid w:val="00027549"/>
    <w:rsid w:val="00076657"/>
    <w:rsid w:val="00192831"/>
    <w:rsid w:val="003F0DCB"/>
    <w:rsid w:val="004F3F4B"/>
    <w:rsid w:val="00855435"/>
    <w:rsid w:val="0090757C"/>
    <w:rsid w:val="009A48C9"/>
    <w:rsid w:val="009C71B8"/>
    <w:rsid w:val="009F4F59"/>
    <w:rsid w:val="00C40F14"/>
    <w:rsid w:val="00DE5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D0403"/>
  <w15:chartTrackingRefBased/>
  <w15:docId w15:val="{4949F7C7-1CF2-45CC-A6AC-7B597BF8B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4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4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4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4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4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4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4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4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4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4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4D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54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5543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zaproxy.org/download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GUDA HARSHITH</dc:creator>
  <cp:keywords/>
  <dc:description/>
  <cp:lastModifiedBy>Banuru Akshita</cp:lastModifiedBy>
  <cp:revision>2</cp:revision>
  <dcterms:created xsi:type="dcterms:W3CDTF">2026-10-13T05:22:00Z</dcterms:created>
  <dcterms:modified xsi:type="dcterms:W3CDTF">2026-10-13T05:22:00Z</dcterms:modified>
</cp:coreProperties>
</file>