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5A1" w:rsidRDefault="00B02013">
      <w:r>
        <w:t xml:space="preserve">HACKEAM </w:t>
      </w:r>
    </w:p>
    <w:p w:rsidR="00B02013" w:rsidRDefault="00B02013" w:rsidP="00B02013">
      <w:pPr>
        <w:pStyle w:val="text-justify"/>
        <w:shd w:val="clear" w:color="auto" w:fill="FFFFFF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>In India, out of total population of 1.3 billion, over 800 million live in rural areas. Thus, nearly 70 % of India’s population lives in rural areas.</w:t>
      </w:r>
    </w:p>
    <w:p w:rsidR="00B02013" w:rsidRDefault="00B02013" w:rsidP="00B02013">
      <w:pPr>
        <w:pStyle w:val="text-justify"/>
        <w:shd w:val="clear" w:color="auto" w:fill="FFFFFF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>Yes, rural India is “media dark,” lacks proper infrastructure and healthcare. But contrary to popular belief rural India is not lacking behind in </w:t>
      </w:r>
      <w:r>
        <w:rPr>
          <w:rStyle w:val="Strong"/>
          <w:rFonts w:ascii="Arial" w:hAnsi="Arial" w:cs="Arial"/>
          <w:color w:val="46535E"/>
          <w:sz w:val="21"/>
          <w:szCs w:val="21"/>
        </w:rPr>
        <w:t>technology adoption</w:t>
      </w:r>
      <w:r>
        <w:rPr>
          <w:rFonts w:ascii="Arial" w:hAnsi="Arial" w:cs="Arial"/>
          <w:color w:val="46535E"/>
          <w:sz w:val="21"/>
          <w:szCs w:val="21"/>
        </w:rPr>
        <w:t>. TRAI report states </w:t>
      </w:r>
      <w:r>
        <w:rPr>
          <w:rStyle w:val="Strong"/>
          <w:rFonts w:ascii="Arial" w:hAnsi="Arial" w:cs="Arial"/>
          <w:color w:val="46535E"/>
          <w:sz w:val="21"/>
          <w:szCs w:val="21"/>
        </w:rPr>
        <w:t>~ 200 Million</w:t>
      </w:r>
      <w:r>
        <w:rPr>
          <w:rFonts w:ascii="Arial" w:hAnsi="Arial" w:cs="Arial"/>
          <w:color w:val="46535E"/>
          <w:sz w:val="21"/>
          <w:szCs w:val="21"/>
        </w:rPr>
        <w:t> [17% of 950 Million] people from rural India as opposed to </w:t>
      </w:r>
      <w:r>
        <w:rPr>
          <w:rStyle w:val="Strong"/>
          <w:rFonts w:ascii="Arial" w:hAnsi="Arial" w:cs="Arial"/>
          <w:color w:val="46535E"/>
          <w:sz w:val="21"/>
          <w:szCs w:val="21"/>
        </w:rPr>
        <w:t>~ 275 Million</w:t>
      </w:r>
      <w:r>
        <w:rPr>
          <w:rFonts w:ascii="Arial" w:hAnsi="Arial" w:cs="Arial"/>
          <w:color w:val="46535E"/>
          <w:sz w:val="21"/>
          <w:szCs w:val="21"/>
        </w:rPr>
        <w:t> [60% of 450 Million] from urban India use the Internet on their mobile devices.</w:t>
      </w:r>
    </w:p>
    <w:p w:rsidR="00B02013" w:rsidRDefault="00A60ACA">
      <w:r>
        <w:t>Abstract</w:t>
      </w:r>
    </w:p>
    <w:p w:rsidR="00A60ACA" w:rsidRDefault="00A60ACA">
      <w:r>
        <w:t>Intro</w:t>
      </w:r>
      <w:bookmarkStart w:id="0" w:name="_GoBack"/>
      <w:bookmarkEnd w:id="0"/>
    </w:p>
    <w:p w:rsidR="00A60ACA" w:rsidRDefault="00A60ACA">
      <w:r>
        <w:t>Motive</w:t>
      </w:r>
    </w:p>
    <w:p w:rsidR="00A60ACA" w:rsidRDefault="00A60ACA" w:rsidP="00A60ACA">
      <w:r>
        <w:t>Results</w:t>
      </w:r>
    </w:p>
    <w:p w:rsidR="00A60ACA" w:rsidRDefault="00A60ACA">
      <w:r>
        <w:t>References</w:t>
      </w:r>
    </w:p>
    <w:p w:rsidR="00A60ACA" w:rsidRDefault="00A60ACA"/>
    <w:sectPr w:rsidR="00A60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13"/>
    <w:rsid w:val="003A2841"/>
    <w:rsid w:val="006A25A1"/>
    <w:rsid w:val="00A60ACA"/>
    <w:rsid w:val="00B02013"/>
    <w:rsid w:val="00C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E7D7B-60A0-4BBE-9A7A-98577B5E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justify">
    <w:name w:val="text-justify"/>
    <w:basedOn w:val="Normal"/>
    <w:rsid w:val="00B02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2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2018-01-22T19:53:00Z</dcterms:created>
  <dcterms:modified xsi:type="dcterms:W3CDTF">2018-01-23T19:30:00Z</dcterms:modified>
</cp:coreProperties>
</file>