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05381110"/>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406868D" w14:textId="7E7A8EA4" w:rsidR="00CF1424" w:rsidRDefault="00CF1424">
          <w:pPr>
            <w:pStyle w:val="TOCHeading"/>
          </w:pPr>
          <w:r>
            <w:t>Contents</w:t>
          </w:r>
        </w:p>
        <w:p w14:paraId="0FCAB6E8" w14:textId="0999559E" w:rsidR="00CF1424" w:rsidRDefault="00CF142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9355721" w:history="1">
            <w:r w:rsidRPr="003472C9">
              <w:rPr>
                <w:rStyle w:val="Hyperlink"/>
                <w:noProof/>
              </w:rPr>
              <w:t>Project Details: -</w:t>
            </w:r>
            <w:r>
              <w:rPr>
                <w:noProof/>
                <w:webHidden/>
              </w:rPr>
              <w:tab/>
            </w:r>
            <w:r>
              <w:rPr>
                <w:noProof/>
                <w:webHidden/>
              </w:rPr>
              <w:fldChar w:fldCharType="begin"/>
            </w:r>
            <w:r>
              <w:rPr>
                <w:noProof/>
                <w:webHidden/>
              </w:rPr>
              <w:instrText xml:space="preserve"> PAGEREF _Toc159355721 \h </w:instrText>
            </w:r>
            <w:r>
              <w:rPr>
                <w:noProof/>
                <w:webHidden/>
              </w:rPr>
            </w:r>
            <w:r>
              <w:rPr>
                <w:noProof/>
                <w:webHidden/>
              </w:rPr>
              <w:fldChar w:fldCharType="separate"/>
            </w:r>
            <w:r>
              <w:rPr>
                <w:noProof/>
                <w:webHidden/>
              </w:rPr>
              <w:t>2</w:t>
            </w:r>
            <w:r>
              <w:rPr>
                <w:noProof/>
                <w:webHidden/>
              </w:rPr>
              <w:fldChar w:fldCharType="end"/>
            </w:r>
          </w:hyperlink>
        </w:p>
        <w:p w14:paraId="6ED78EDC" w14:textId="1FD62CC0" w:rsidR="00CF1424" w:rsidRDefault="00CF1424">
          <w:pPr>
            <w:pStyle w:val="TOC1"/>
            <w:tabs>
              <w:tab w:val="right" w:leader="dot" w:pos="9350"/>
            </w:tabs>
            <w:rPr>
              <w:rFonts w:eastAsiaTheme="minorEastAsia"/>
              <w:noProof/>
              <w:lang w:eastAsia="en-CA"/>
            </w:rPr>
          </w:pPr>
          <w:hyperlink w:anchor="_Toc159355722" w:history="1">
            <w:r w:rsidRPr="003472C9">
              <w:rPr>
                <w:rStyle w:val="Hyperlink"/>
                <w:noProof/>
              </w:rPr>
              <w:t>Major KPI: -</w:t>
            </w:r>
            <w:r>
              <w:rPr>
                <w:noProof/>
                <w:webHidden/>
              </w:rPr>
              <w:tab/>
            </w:r>
            <w:r>
              <w:rPr>
                <w:noProof/>
                <w:webHidden/>
              </w:rPr>
              <w:fldChar w:fldCharType="begin"/>
            </w:r>
            <w:r>
              <w:rPr>
                <w:noProof/>
                <w:webHidden/>
              </w:rPr>
              <w:instrText xml:space="preserve"> PAGEREF _Toc159355722 \h </w:instrText>
            </w:r>
            <w:r>
              <w:rPr>
                <w:noProof/>
                <w:webHidden/>
              </w:rPr>
            </w:r>
            <w:r>
              <w:rPr>
                <w:noProof/>
                <w:webHidden/>
              </w:rPr>
              <w:fldChar w:fldCharType="separate"/>
            </w:r>
            <w:r>
              <w:rPr>
                <w:noProof/>
                <w:webHidden/>
              </w:rPr>
              <w:t>3</w:t>
            </w:r>
            <w:r>
              <w:rPr>
                <w:noProof/>
                <w:webHidden/>
              </w:rPr>
              <w:fldChar w:fldCharType="end"/>
            </w:r>
          </w:hyperlink>
        </w:p>
        <w:p w14:paraId="5E90910B" w14:textId="01E6B772" w:rsidR="00CF1424" w:rsidRDefault="00CF1424">
          <w:pPr>
            <w:pStyle w:val="TOC1"/>
            <w:tabs>
              <w:tab w:val="right" w:leader="dot" w:pos="9350"/>
            </w:tabs>
            <w:rPr>
              <w:rFonts w:eastAsiaTheme="minorEastAsia"/>
              <w:noProof/>
              <w:lang w:eastAsia="en-CA"/>
            </w:rPr>
          </w:pPr>
          <w:hyperlink w:anchor="_Toc159355723" w:history="1">
            <w:r w:rsidRPr="003472C9">
              <w:rPr>
                <w:rStyle w:val="Hyperlink"/>
                <w:noProof/>
              </w:rPr>
              <w:t>Applications of the Project: -</w:t>
            </w:r>
            <w:r>
              <w:rPr>
                <w:noProof/>
                <w:webHidden/>
              </w:rPr>
              <w:tab/>
            </w:r>
            <w:r>
              <w:rPr>
                <w:noProof/>
                <w:webHidden/>
              </w:rPr>
              <w:fldChar w:fldCharType="begin"/>
            </w:r>
            <w:r>
              <w:rPr>
                <w:noProof/>
                <w:webHidden/>
              </w:rPr>
              <w:instrText xml:space="preserve"> PAGEREF _Toc159355723 \h </w:instrText>
            </w:r>
            <w:r>
              <w:rPr>
                <w:noProof/>
                <w:webHidden/>
              </w:rPr>
            </w:r>
            <w:r>
              <w:rPr>
                <w:noProof/>
                <w:webHidden/>
              </w:rPr>
              <w:fldChar w:fldCharType="separate"/>
            </w:r>
            <w:r>
              <w:rPr>
                <w:noProof/>
                <w:webHidden/>
              </w:rPr>
              <w:t>3</w:t>
            </w:r>
            <w:r>
              <w:rPr>
                <w:noProof/>
                <w:webHidden/>
              </w:rPr>
              <w:fldChar w:fldCharType="end"/>
            </w:r>
          </w:hyperlink>
        </w:p>
        <w:p w14:paraId="79649C66" w14:textId="6B194E67" w:rsidR="00CF1424" w:rsidRDefault="00CF1424">
          <w:r>
            <w:rPr>
              <w:b/>
              <w:bCs/>
              <w:noProof/>
            </w:rPr>
            <w:fldChar w:fldCharType="end"/>
          </w:r>
        </w:p>
      </w:sdtContent>
    </w:sdt>
    <w:p w14:paraId="065E02F3" w14:textId="77777777" w:rsidR="00CF1424" w:rsidRDefault="00CF1424">
      <w:pPr>
        <w:rPr>
          <w:rStyle w:val="Heading1Char"/>
        </w:rPr>
      </w:pPr>
      <w:r>
        <w:rPr>
          <w:rStyle w:val="Heading1Char"/>
        </w:rPr>
        <w:br w:type="page"/>
      </w:r>
    </w:p>
    <w:p w14:paraId="5C4BE836" w14:textId="6E928750" w:rsidR="00284A06" w:rsidRPr="00284A06" w:rsidRDefault="00284A06" w:rsidP="00284A06">
      <w:pPr>
        <w:rPr>
          <w:b/>
          <w:bCs/>
        </w:rPr>
      </w:pPr>
      <w:bookmarkStart w:id="0" w:name="_Toc159355721"/>
      <w:r w:rsidRPr="00D727E5">
        <w:rPr>
          <w:rStyle w:val="Heading1Char"/>
        </w:rPr>
        <w:lastRenderedPageBreak/>
        <w:t>Project Details: -</w:t>
      </w:r>
      <w:bookmarkEnd w:id="0"/>
      <w:r w:rsidRPr="00D727E5">
        <w:rPr>
          <w:rStyle w:val="Heading1Char"/>
        </w:rPr>
        <w:t xml:space="preserve"> </w:t>
      </w:r>
      <w:r w:rsidRPr="00D727E5">
        <w:rPr>
          <w:rStyle w:val="Heading1Char"/>
        </w:rPr>
        <w:br/>
      </w:r>
      <w:r>
        <w:rPr>
          <w:b/>
          <w:bCs/>
        </w:rPr>
        <w:br/>
      </w:r>
      <w:r>
        <w:rPr>
          <w:rFonts w:ascii="Segoe UI" w:hAnsi="Segoe UI" w:cs="Segoe UI"/>
          <w:color w:val="0D0D0D"/>
          <w:shd w:val="clear" w:color="auto" w:fill="FFFFFF"/>
        </w:rPr>
        <w:t>The project aims to analyze and visualize the distribution and trends of tickets issued throughout 2020. By employing pivot tables and charts, the project provides a clear understanding of the daily issuance of tickets and the breakdown of tickets by provision and infraction. This analysis can help identify patterns, peak periods of ticket issuance, and common infractions, assisting in strategic planning and enforcement improvements.</w:t>
      </w:r>
      <w:r>
        <w:rPr>
          <w:rFonts w:ascii="Segoe UI" w:hAnsi="Segoe UI" w:cs="Segoe UI"/>
          <w:color w:val="0D0D0D"/>
          <w:shd w:val="clear" w:color="auto" w:fill="FFFFFF"/>
        </w:rPr>
        <w:br/>
      </w:r>
      <w:r>
        <w:rPr>
          <w:rFonts w:ascii="Segoe UI" w:hAnsi="Segoe UI" w:cs="Segoe UI"/>
          <w:color w:val="0D0D0D"/>
          <w:shd w:val="clear" w:color="auto" w:fill="FFFFFF"/>
        </w:rPr>
        <w:br/>
      </w:r>
      <w:r w:rsidRPr="00CF1424">
        <w:rPr>
          <w:rStyle w:val="Heading2Char"/>
        </w:rPr>
        <w:t>Pivot Table 1: Daily Tickets Analysis</w:t>
      </w:r>
    </w:p>
    <w:p w14:paraId="67183568" w14:textId="77777777" w:rsidR="00284A06" w:rsidRPr="00284A06" w:rsidRDefault="00284A06" w:rsidP="00284A06">
      <w:r w:rsidRPr="00284A06">
        <w:t>Objective: To summarize and visualize the total number of tickets issued each day throughout the year.</w:t>
      </w:r>
    </w:p>
    <w:p w14:paraId="26C5D629" w14:textId="77777777" w:rsidR="00284A06" w:rsidRPr="00284A06" w:rsidRDefault="00284A06" w:rsidP="00284A06">
      <w:r w:rsidRPr="00284A06">
        <w:t>Data Fields Used:</w:t>
      </w:r>
    </w:p>
    <w:p w14:paraId="0EB5B4A5" w14:textId="00333278" w:rsidR="00284A06" w:rsidRPr="00284A06" w:rsidRDefault="00284A06" w:rsidP="00284A06">
      <w:pPr>
        <w:rPr>
          <w:lang w:val="fr-FR"/>
        </w:rPr>
      </w:pPr>
      <w:proofErr w:type="gramStart"/>
      <w:r w:rsidRPr="00284A06">
        <w:rPr>
          <w:lang w:val="fr-FR"/>
        </w:rPr>
        <w:t>Row:</w:t>
      </w:r>
      <w:proofErr w:type="gramEnd"/>
      <w:r w:rsidRPr="00284A06">
        <w:rPr>
          <w:lang w:val="fr-FR"/>
        </w:rPr>
        <w:t xml:space="preserve"> </w:t>
      </w:r>
      <w:r>
        <w:rPr>
          <w:lang w:val="fr-FR"/>
        </w:rPr>
        <w:t>I</w:t>
      </w:r>
      <w:r w:rsidRPr="00284A06">
        <w:rPr>
          <w:lang w:val="fr-FR"/>
        </w:rPr>
        <w:t>nfraction</w:t>
      </w:r>
      <w:r>
        <w:rPr>
          <w:lang w:val="fr-FR"/>
        </w:rPr>
        <w:t xml:space="preserve"> C</w:t>
      </w:r>
      <w:r w:rsidRPr="00284A06">
        <w:rPr>
          <w:lang w:val="fr-FR"/>
        </w:rPr>
        <w:t>ode</w:t>
      </w:r>
    </w:p>
    <w:p w14:paraId="6BDFD7EF" w14:textId="522341EF" w:rsidR="00284A06" w:rsidRPr="00284A06" w:rsidRDefault="00284A06" w:rsidP="00284A06">
      <w:r w:rsidRPr="00284A06">
        <w:t xml:space="preserve">Values: </w:t>
      </w:r>
      <w:r w:rsidRPr="00284A06">
        <w:t>Co</w:t>
      </w:r>
      <w:r>
        <w:t>unt of total ticket issued</w:t>
      </w:r>
    </w:p>
    <w:p w14:paraId="056BDC4C" w14:textId="77777777" w:rsidR="00284A06" w:rsidRPr="00284A06" w:rsidRDefault="00284A06" w:rsidP="00284A06">
      <w:r w:rsidRPr="00284A06">
        <w:t>Visualization: Pie Chart.</w:t>
      </w:r>
    </w:p>
    <w:p w14:paraId="20CE2B98" w14:textId="77777777" w:rsidR="00284A06" w:rsidRPr="00284A06" w:rsidRDefault="00284A06" w:rsidP="00284A06">
      <w:pPr>
        <w:rPr>
          <w:b/>
          <w:bCs/>
        </w:rPr>
      </w:pPr>
      <w:r w:rsidRPr="00284A06">
        <w:t xml:space="preserve">The pie chart represents the share of tickets issued on a daily basis, making it easier to identify days with unusually </w:t>
      </w:r>
      <w:proofErr w:type="gramStart"/>
      <w:r w:rsidRPr="00284A06">
        <w:t>high or low ticket</w:t>
      </w:r>
      <w:proofErr w:type="gramEnd"/>
      <w:r w:rsidRPr="00284A06">
        <w:t xml:space="preserve"> volumes. While pie charts are generally more effective for showing a breakdown of a few categories, for daily analysis over a year, a line chart might provide clearer insights over time.</w:t>
      </w:r>
      <w:r w:rsidR="008B0441" w:rsidRPr="00284A06">
        <w:br/>
      </w:r>
      <w:r w:rsidR="008B0441">
        <w:rPr>
          <w:b/>
          <w:bCs/>
        </w:rPr>
        <w:br/>
      </w:r>
      <w:r w:rsidR="008B0441" w:rsidRPr="00CF1424">
        <w:rPr>
          <w:rStyle w:val="Heading2Char"/>
        </w:rPr>
        <w:br/>
      </w:r>
      <w:r w:rsidRPr="00CF1424">
        <w:rPr>
          <w:rStyle w:val="Heading2Char"/>
        </w:rPr>
        <w:t>Pivot Table 2: Tickets by Provision and Infraction</w:t>
      </w:r>
    </w:p>
    <w:p w14:paraId="206B1833" w14:textId="77777777" w:rsidR="00284A06" w:rsidRPr="00284A06" w:rsidRDefault="00284A06" w:rsidP="00284A06">
      <w:r w:rsidRPr="00284A06">
        <w:t>Objective: To analyze the distribution of tickets issued, categorized by different provisions and infractions.</w:t>
      </w:r>
    </w:p>
    <w:p w14:paraId="478C15EC" w14:textId="77777777" w:rsidR="00284A06" w:rsidRPr="00284A06" w:rsidRDefault="00284A06" w:rsidP="00284A06">
      <w:r w:rsidRPr="00284A06">
        <w:t>Data Fields Used:</w:t>
      </w:r>
    </w:p>
    <w:p w14:paraId="6431DDD1" w14:textId="41A1D6B9" w:rsidR="00284A06" w:rsidRPr="00284A06" w:rsidRDefault="00284A06" w:rsidP="00284A06">
      <w:r w:rsidRPr="00284A06">
        <w:t>Rows: Infraction Description</w:t>
      </w:r>
    </w:p>
    <w:p w14:paraId="68178805" w14:textId="4393294E" w:rsidR="00284A06" w:rsidRPr="00284A06" w:rsidRDefault="00284A06" w:rsidP="00284A06">
      <w:r w:rsidRPr="00284A06">
        <w:t xml:space="preserve">Columns: </w:t>
      </w:r>
      <w:r w:rsidR="001D4C3E">
        <w:t>Province</w:t>
      </w:r>
    </w:p>
    <w:p w14:paraId="69CA13A3" w14:textId="2C82A018" w:rsidR="00284A06" w:rsidRPr="00284A06" w:rsidRDefault="00284A06" w:rsidP="00284A06">
      <w:r w:rsidRPr="00284A06">
        <w:t xml:space="preserve">Values: </w:t>
      </w:r>
      <w:r w:rsidR="001D4C3E">
        <w:t>Sum of fine amount</w:t>
      </w:r>
    </w:p>
    <w:p w14:paraId="08603CAB" w14:textId="77777777" w:rsidR="00284A06" w:rsidRPr="00284A06" w:rsidRDefault="00284A06" w:rsidP="00284A06">
      <w:r w:rsidRPr="00284A06">
        <w:t>Visualization: Column-Line Graph.</w:t>
      </w:r>
    </w:p>
    <w:p w14:paraId="18FD63A6" w14:textId="77777777" w:rsidR="00CF1424" w:rsidRDefault="00284A06" w:rsidP="00284A06">
      <w:pPr>
        <w:rPr>
          <w:b/>
          <w:bCs/>
        </w:rPr>
      </w:pPr>
      <w:r w:rsidRPr="00284A06">
        <w:t>This graph combines a column chart, which could represent the count of tickets per provision, with a line graph, possibly overlaying a trend or comparing multiple provisions over time. This dual approach allows for a detailed analysis of the data, highlighting both the distribution of infractions within provisions and the temporal trends or comparisons across different categories.</w:t>
      </w:r>
      <w:r w:rsidR="008B0441">
        <w:rPr>
          <w:b/>
          <w:bCs/>
        </w:rPr>
        <w:br/>
      </w:r>
      <w:r w:rsidR="008B0441">
        <w:rPr>
          <w:b/>
          <w:bCs/>
        </w:rPr>
        <w:br/>
      </w:r>
      <w:r w:rsidR="008B0441">
        <w:rPr>
          <w:b/>
          <w:bCs/>
        </w:rPr>
        <w:br/>
      </w:r>
    </w:p>
    <w:p w14:paraId="4F8DBDDC" w14:textId="45C45BAA" w:rsidR="00BA381C" w:rsidRDefault="00BA381C" w:rsidP="00284A06">
      <w:pPr>
        <w:rPr>
          <w:kern w:val="0"/>
          <w14:ligatures w14:val="none"/>
        </w:rPr>
      </w:pPr>
      <w:bookmarkStart w:id="1" w:name="_Toc159355722"/>
      <w:r w:rsidRPr="00CF1424">
        <w:rPr>
          <w:rStyle w:val="Heading1Char"/>
        </w:rPr>
        <w:lastRenderedPageBreak/>
        <w:t>Major KPI: -</w:t>
      </w:r>
      <w:bookmarkEnd w:id="1"/>
      <w:r w:rsidRPr="00BA381C">
        <w:rPr>
          <w:b/>
          <w:bCs/>
        </w:rPr>
        <w:br/>
      </w:r>
      <w:r w:rsidRPr="00BA381C">
        <w:rPr>
          <w:b/>
          <w:bCs/>
        </w:rPr>
        <w:br/>
      </w:r>
      <w:r w:rsidRPr="00BA381C">
        <w:t>1)</w:t>
      </w:r>
      <w:r>
        <w:rPr>
          <w:b/>
          <w:bCs/>
        </w:rPr>
        <w:t xml:space="preserve"> </w:t>
      </w:r>
      <w:r>
        <w:rPr>
          <w:b/>
          <w:bCs/>
          <w:kern w:val="0"/>
          <w:sz w:val="24"/>
          <w:szCs w:val="24"/>
          <w14:ligatures w14:val="none"/>
        </w:rPr>
        <w:t>W</w:t>
      </w:r>
      <w:r>
        <w:rPr>
          <w:b/>
          <w:bCs/>
          <w:kern w:val="0"/>
          <w:sz w:val="24"/>
          <w:szCs w:val="24"/>
          <w14:ligatures w14:val="none"/>
        </w:rPr>
        <w:t xml:space="preserve">hich province has the most fines outside of Ontario (ON)?  </w:t>
      </w:r>
      <w:r>
        <w:rPr>
          <w:b/>
          <w:bCs/>
          <w:kern w:val="0"/>
          <w:sz w:val="24"/>
          <w:szCs w:val="24"/>
          <w14:ligatures w14:val="none"/>
        </w:rPr>
        <w:t>And how much was it?</w:t>
      </w:r>
      <w:r>
        <w:rPr>
          <w:b/>
          <w:bCs/>
          <w:kern w:val="0"/>
          <w:sz w:val="24"/>
          <w:szCs w:val="24"/>
          <w14:ligatures w14:val="none"/>
        </w:rPr>
        <w:br/>
      </w:r>
      <w:r>
        <w:rPr>
          <w:b/>
          <w:bCs/>
          <w:kern w:val="0"/>
          <w:sz w:val="24"/>
          <w:szCs w:val="24"/>
          <w14:ligatures w14:val="none"/>
        </w:rPr>
        <w:br/>
      </w:r>
      <w:r>
        <w:rPr>
          <w:kern w:val="0"/>
          <w14:ligatures w14:val="none"/>
        </w:rPr>
        <w:t>From the data in the Excel sheet, it is clear that the province with the most fines outside of Ontario (ON) is Quebec (QC). The total fines in Quebec are $152,830.00.</w:t>
      </w:r>
      <w:r>
        <w:rPr>
          <w:kern w:val="0"/>
          <w14:ligatures w14:val="none"/>
        </w:rPr>
        <w:br/>
      </w:r>
      <w:r>
        <w:rPr>
          <w:kern w:val="0"/>
          <w14:ligatures w14:val="none"/>
        </w:rPr>
        <w:br/>
        <w:t xml:space="preserve">2) </w:t>
      </w:r>
      <w:r>
        <w:rPr>
          <w:b/>
          <w:bCs/>
          <w:kern w:val="0"/>
          <w:sz w:val="24"/>
          <w:szCs w:val="24"/>
          <w14:ligatures w14:val="none"/>
        </w:rPr>
        <w:t>W</w:t>
      </w:r>
      <w:r>
        <w:rPr>
          <w:b/>
          <w:bCs/>
          <w:kern w:val="0"/>
          <w:sz w:val="24"/>
          <w:szCs w:val="24"/>
          <w14:ligatures w14:val="none"/>
        </w:rPr>
        <w:t>hich type of infraction has generated the most revenue across all provinces?  How much was it?</w:t>
      </w:r>
      <w:r>
        <w:rPr>
          <w:b/>
          <w:bCs/>
          <w:kern w:val="0"/>
          <w:sz w:val="24"/>
          <w:szCs w:val="24"/>
          <w14:ligatures w14:val="none"/>
        </w:rPr>
        <w:br/>
      </w:r>
      <w:r>
        <w:rPr>
          <w:b/>
          <w:bCs/>
          <w:kern w:val="0"/>
          <w:sz w:val="24"/>
          <w:szCs w:val="24"/>
          <w14:ligatures w14:val="none"/>
        </w:rPr>
        <w:br/>
      </w:r>
      <w:r>
        <w:rPr>
          <w:kern w:val="0"/>
          <w14:ligatures w14:val="none"/>
        </w:rPr>
        <w:t>The type of infraction that has generated the most revenue across all provinces is "PARK ON PRIVATE PROPERTY" The total revenue generated from this infraction is $1944570.00.</w:t>
      </w:r>
    </w:p>
    <w:p w14:paraId="2C0B7FCC" w14:textId="77777777" w:rsidR="00BA381C" w:rsidRDefault="00BA381C" w:rsidP="00BA381C">
      <w:r>
        <w:rPr>
          <w:kern w:val="0"/>
          <w14:ligatures w14:val="none"/>
        </w:rPr>
        <w:t xml:space="preserve">3) </w:t>
      </w:r>
      <w:r>
        <w:rPr>
          <w:b/>
          <w:bCs/>
          <w:kern w:val="0"/>
          <w:sz w:val="24"/>
          <w:szCs w:val="24"/>
          <w14:ligatures w14:val="none"/>
        </w:rPr>
        <w:t>F</w:t>
      </w:r>
      <w:r>
        <w:rPr>
          <w:b/>
          <w:bCs/>
          <w:kern w:val="0"/>
          <w:sz w:val="24"/>
          <w:szCs w:val="24"/>
          <w14:ligatures w14:val="none"/>
        </w:rPr>
        <w:t>ind the top 10 most fined infractions.</w:t>
      </w:r>
      <w:r>
        <w:rPr>
          <w:b/>
          <w:bCs/>
          <w:kern w:val="0"/>
          <w:sz w:val="24"/>
          <w:szCs w:val="24"/>
          <w14:ligatures w14:val="none"/>
        </w:rPr>
        <w:br/>
      </w:r>
      <w:r>
        <w:rPr>
          <w:b/>
          <w:bCs/>
          <w:kern w:val="0"/>
          <w:sz w:val="24"/>
          <w:szCs w:val="24"/>
          <w14:ligatures w14:val="none"/>
        </w:rPr>
        <w:br/>
      </w:r>
      <w:r>
        <w:t>Below are the top 10 most fined infractions.</w:t>
      </w:r>
    </w:p>
    <w:tbl>
      <w:tblPr>
        <w:tblW w:w="3680" w:type="dxa"/>
        <w:tblLook w:val="04A0" w:firstRow="1" w:lastRow="0" w:firstColumn="1" w:lastColumn="0" w:noHBand="0" w:noVBand="1"/>
      </w:tblPr>
      <w:tblGrid>
        <w:gridCol w:w="3680"/>
      </w:tblGrid>
      <w:tr w:rsidR="00BA381C" w14:paraId="3AE59D04" w14:textId="77777777" w:rsidTr="00BA381C">
        <w:trPr>
          <w:trHeight w:val="288"/>
        </w:trPr>
        <w:tc>
          <w:tcPr>
            <w:tcW w:w="3680" w:type="dxa"/>
            <w:noWrap/>
            <w:vAlign w:val="bottom"/>
            <w:hideMark/>
          </w:tcPr>
          <w:p w14:paraId="503275FF"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 ON PRIVATE PROPERTY</w:t>
            </w:r>
          </w:p>
        </w:tc>
      </w:tr>
      <w:tr w:rsidR="00BA381C" w14:paraId="52DC8AD3" w14:textId="77777777" w:rsidTr="00BA381C">
        <w:trPr>
          <w:trHeight w:val="288"/>
        </w:trPr>
        <w:tc>
          <w:tcPr>
            <w:tcW w:w="3680" w:type="dxa"/>
            <w:noWrap/>
            <w:vAlign w:val="bottom"/>
            <w:hideMark/>
          </w:tcPr>
          <w:p w14:paraId="15C57314"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PARK-SIGNED HWY-PROHIBIT DY/TM</w:t>
            </w:r>
          </w:p>
        </w:tc>
      </w:tr>
      <w:tr w:rsidR="00BA381C" w14:paraId="6C49B81F" w14:textId="77777777" w:rsidTr="00BA381C">
        <w:trPr>
          <w:trHeight w:val="288"/>
        </w:trPr>
        <w:tc>
          <w:tcPr>
            <w:tcW w:w="3680" w:type="dxa"/>
            <w:noWrap/>
            <w:vAlign w:val="bottom"/>
            <w:hideMark/>
          </w:tcPr>
          <w:p w14:paraId="71C6A235"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STOP-SIGNED HIGHWAY-RUSH HOUR</w:t>
            </w:r>
          </w:p>
        </w:tc>
      </w:tr>
      <w:tr w:rsidR="00BA381C" w14:paraId="4951D4E4" w14:textId="77777777" w:rsidTr="00BA381C">
        <w:trPr>
          <w:trHeight w:val="288"/>
        </w:trPr>
        <w:tc>
          <w:tcPr>
            <w:tcW w:w="3680" w:type="dxa"/>
            <w:noWrap/>
            <w:vAlign w:val="bottom"/>
            <w:hideMark/>
          </w:tcPr>
          <w:p w14:paraId="63297A9D"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STOP-SIGNED HWY-PROHIBIT TM/DY</w:t>
            </w:r>
          </w:p>
        </w:tc>
      </w:tr>
      <w:tr w:rsidR="00BA381C" w14:paraId="1E09291D" w14:textId="77777777" w:rsidTr="00BA381C">
        <w:trPr>
          <w:trHeight w:val="288"/>
        </w:trPr>
        <w:tc>
          <w:tcPr>
            <w:tcW w:w="3680" w:type="dxa"/>
            <w:noWrap/>
            <w:vAlign w:val="bottom"/>
            <w:hideMark/>
          </w:tcPr>
          <w:p w14:paraId="63611255"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 MACHINE-REQD FEE NOT PAID</w:t>
            </w:r>
          </w:p>
        </w:tc>
      </w:tr>
      <w:tr w:rsidR="00BA381C" w14:paraId="683D6918" w14:textId="77777777" w:rsidTr="00BA381C">
        <w:trPr>
          <w:trHeight w:val="288"/>
        </w:trPr>
        <w:tc>
          <w:tcPr>
            <w:tcW w:w="3680" w:type="dxa"/>
            <w:noWrap/>
            <w:vAlign w:val="bottom"/>
            <w:hideMark/>
          </w:tcPr>
          <w:p w14:paraId="607AF608"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 PROHIBITED TIME NO PERMIT</w:t>
            </w:r>
          </w:p>
        </w:tc>
      </w:tr>
      <w:tr w:rsidR="00BA381C" w14:paraId="6B50463E" w14:textId="77777777" w:rsidTr="00BA381C">
        <w:trPr>
          <w:trHeight w:val="288"/>
        </w:trPr>
        <w:tc>
          <w:tcPr>
            <w:tcW w:w="3680" w:type="dxa"/>
            <w:noWrap/>
            <w:vAlign w:val="bottom"/>
            <w:hideMark/>
          </w:tcPr>
          <w:p w14:paraId="16F5B5E8"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STAND </w:t>
            </w:r>
            <w:proofErr w:type="gramStart"/>
            <w:r>
              <w:rPr>
                <w:rFonts w:ascii="Calibri" w:eastAsia="Times New Roman" w:hAnsi="Calibri" w:cs="Calibri"/>
                <w:color w:val="000000"/>
                <w:kern w:val="0"/>
                <w14:ligatures w14:val="none"/>
              </w:rPr>
              <w:t>VEH.-</w:t>
            </w:r>
            <w:proofErr w:type="gramEnd"/>
            <w:r>
              <w:rPr>
                <w:rFonts w:ascii="Calibri" w:eastAsia="Times New Roman" w:hAnsi="Calibri" w:cs="Calibri"/>
                <w:color w:val="000000"/>
                <w:kern w:val="0"/>
                <w14:ligatures w14:val="none"/>
              </w:rPr>
              <w:t>PROHIBIT TIME/DAY</w:t>
            </w:r>
          </w:p>
        </w:tc>
      </w:tr>
      <w:tr w:rsidR="00BA381C" w14:paraId="7DF8CBA9" w14:textId="77777777" w:rsidTr="00BA381C">
        <w:trPr>
          <w:trHeight w:val="288"/>
        </w:trPr>
        <w:tc>
          <w:tcPr>
            <w:tcW w:w="3680" w:type="dxa"/>
            <w:noWrap/>
            <w:vAlign w:val="bottom"/>
            <w:hideMark/>
          </w:tcPr>
          <w:p w14:paraId="01A3A4E0"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 IN A FIRE ROUTE</w:t>
            </w:r>
          </w:p>
        </w:tc>
      </w:tr>
      <w:tr w:rsidR="00BA381C" w14:paraId="328D00D2" w14:textId="77777777" w:rsidTr="00BA381C">
        <w:trPr>
          <w:trHeight w:val="288"/>
        </w:trPr>
        <w:tc>
          <w:tcPr>
            <w:tcW w:w="3680" w:type="dxa"/>
            <w:noWrap/>
            <w:vAlign w:val="bottom"/>
            <w:hideMark/>
          </w:tcPr>
          <w:p w14:paraId="4CAA0BA1"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PARK-VEH. W/O VALID ONT PLATE</w:t>
            </w:r>
          </w:p>
        </w:tc>
      </w:tr>
      <w:tr w:rsidR="00BA381C" w14:paraId="57C4B0E4" w14:textId="77777777" w:rsidTr="00BA381C">
        <w:trPr>
          <w:trHeight w:val="288"/>
        </w:trPr>
        <w:tc>
          <w:tcPr>
            <w:tcW w:w="3680" w:type="dxa"/>
            <w:noWrap/>
            <w:vAlign w:val="bottom"/>
            <w:hideMark/>
          </w:tcPr>
          <w:p w14:paraId="66655041" w14:textId="77777777" w:rsidR="00BA381C" w:rsidRDefault="00BA38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STND ONSTRT ACCESSIBLE NO PRMT</w:t>
            </w:r>
          </w:p>
        </w:tc>
      </w:tr>
    </w:tbl>
    <w:p w14:paraId="63F82FE9" w14:textId="3BC09465" w:rsidR="00BA381C" w:rsidRDefault="00BA381C">
      <w:pPr>
        <w:rPr>
          <w:b/>
          <w:bCs/>
        </w:rPr>
      </w:pPr>
      <w:r>
        <w:rPr>
          <w:b/>
          <w:bCs/>
        </w:rPr>
        <w:br/>
        <w:t xml:space="preserve">4) </w:t>
      </w:r>
      <w:r>
        <w:rPr>
          <w:b/>
          <w:bCs/>
          <w:kern w:val="0"/>
          <w:sz w:val="24"/>
          <w:szCs w:val="24"/>
          <w14:ligatures w14:val="none"/>
        </w:rPr>
        <w:t>What is the third most fined type of infraction?  How much was it?</w:t>
      </w:r>
      <w:r>
        <w:rPr>
          <w:b/>
          <w:bCs/>
          <w:kern w:val="0"/>
          <w:sz w:val="24"/>
          <w:szCs w:val="24"/>
          <w14:ligatures w14:val="none"/>
        </w:rPr>
        <w:br/>
      </w:r>
    </w:p>
    <w:p w14:paraId="02307710" w14:textId="253BD0BB" w:rsidR="00BA381C" w:rsidRPr="00BA381C" w:rsidRDefault="00BA381C" w:rsidP="00BA381C">
      <w:pPr>
        <w:rPr>
          <w:rFonts w:ascii="Calibri" w:eastAsia="Times New Roman" w:hAnsi="Calibri" w:cs="Calibri"/>
          <w:color w:val="000000"/>
          <w:kern w:val="0"/>
          <w:lang w:eastAsia="en-CA"/>
          <w14:ligatures w14:val="none"/>
        </w:rPr>
      </w:pPr>
      <w:r>
        <w:rPr>
          <w:kern w:val="0"/>
          <w14:ligatures w14:val="none"/>
        </w:rPr>
        <w:t>From the data, the third most fined type of infraction is “STOP-SIGNED HIGHWAY-RUSH HOUR”.</w:t>
      </w:r>
      <w:r>
        <w:rPr>
          <w:kern w:val="0"/>
          <w14:ligatures w14:val="none"/>
        </w:rPr>
        <w:t xml:space="preserve"> It was </w:t>
      </w:r>
      <w:r w:rsidRPr="00BA381C">
        <w:rPr>
          <w:rFonts w:ascii="Calibri" w:eastAsia="Times New Roman" w:hAnsi="Calibri" w:cs="Calibri"/>
          <w:color w:val="000000"/>
          <w:kern w:val="0"/>
          <w:lang w:eastAsia="en-CA"/>
          <w14:ligatures w14:val="none"/>
        </w:rPr>
        <w:t>$1,271,400.00</w:t>
      </w:r>
      <w:r>
        <w:rPr>
          <w:rFonts w:ascii="Calibri" w:eastAsia="Times New Roman" w:hAnsi="Calibri" w:cs="Calibri"/>
          <w:color w:val="000000"/>
          <w:kern w:val="0"/>
          <w:lang w:eastAsia="en-CA"/>
          <w14:ligatures w14:val="none"/>
        </w:rPr>
        <w:t>.</w:t>
      </w:r>
    </w:p>
    <w:p w14:paraId="6823B489" w14:textId="7BF20932" w:rsidR="00D727E5" w:rsidRPr="00D727E5" w:rsidRDefault="00D727E5" w:rsidP="00D727E5">
      <w:pPr>
        <w:pStyle w:val="Heading1"/>
      </w:pPr>
      <w:r>
        <w:br/>
      </w:r>
      <w:bookmarkStart w:id="2" w:name="_Toc159355723"/>
      <w:r w:rsidRPr="00D727E5">
        <w:t>Applications of the Project</w:t>
      </w:r>
      <w:r>
        <w:t>: -</w:t>
      </w:r>
      <w:bookmarkEnd w:id="2"/>
      <w:r>
        <w:t xml:space="preserve"> </w:t>
      </w:r>
      <w:r>
        <w:br/>
      </w:r>
    </w:p>
    <w:p w14:paraId="5BAFC8A1" w14:textId="3198C9CC" w:rsidR="00D727E5" w:rsidRPr="00D727E5" w:rsidRDefault="00D727E5" w:rsidP="00D97352">
      <w:r w:rsidRPr="00D727E5">
        <w:t>The insights gained from this project could be used by law enforcement agencies, city planners, and policy makers to:</w:t>
      </w:r>
    </w:p>
    <w:p w14:paraId="01B0AAB9" w14:textId="77777777" w:rsidR="00D727E5" w:rsidRPr="00D727E5" w:rsidRDefault="00D727E5" w:rsidP="00D727E5">
      <w:pPr>
        <w:pStyle w:val="ListParagraph"/>
        <w:numPr>
          <w:ilvl w:val="0"/>
          <w:numId w:val="1"/>
        </w:numPr>
      </w:pPr>
      <w:r w:rsidRPr="00D727E5">
        <w:t>Understand enforcement activities' effectiveness.</w:t>
      </w:r>
    </w:p>
    <w:p w14:paraId="719233B3" w14:textId="77777777" w:rsidR="00D727E5" w:rsidRPr="00D727E5" w:rsidRDefault="00D727E5" w:rsidP="00D727E5">
      <w:pPr>
        <w:pStyle w:val="ListParagraph"/>
        <w:numPr>
          <w:ilvl w:val="0"/>
          <w:numId w:val="1"/>
        </w:numPr>
      </w:pPr>
      <w:r w:rsidRPr="00D727E5">
        <w:t>Allocate resources more efficiently.</w:t>
      </w:r>
    </w:p>
    <w:p w14:paraId="10D65896" w14:textId="77777777" w:rsidR="00D727E5" w:rsidRPr="00D727E5" w:rsidRDefault="00D727E5" w:rsidP="00D727E5">
      <w:pPr>
        <w:pStyle w:val="ListParagraph"/>
        <w:numPr>
          <w:ilvl w:val="0"/>
          <w:numId w:val="1"/>
        </w:numPr>
      </w:pPr>
      <w:r w:rsidRPr="00D727E5">
        <w:t>Plan educational campaigns around common infractions.</w:t>
      </w:r>
    </w:p>
    <w:p w14:paraId="1BE1B8F9" w14:textId="0A1134F5" w:rsidR="00BA381C" w:rsidRPr="00D727E5" w:rsidRDefault="00D727E5" w:rsidP="00D727E5">
      <w:pPr>
        <w:pStyle w:val="ListParagraph"/>
        <w:numPr>
          <w:ilvl w:val="0"/>
          <w:numId w:val="1"/>
        </w:numPr>
      </w:pPr>
      <w:r w:rsidRPr="00D727E5">
        <w:t>Evaluate the need for changes in regulations or enforcement practices.</w:t>
      </w:r>
    </w:p>
    <w:sectPr w:rsidR="00BA381C" w:rsidRPr="00D72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04"/>
    <w:multiLevelType w:val="hybridMultilevel"/>
    <w:tmpl w:val="D95E9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77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1C"/>
    <w:rsid w:val="001D4C3E"/>
    <w:rsid w:val="00284A06"/>
    <w:rsid w:val="00466FEF"/>
    <w:rsid w:val="006D1F9D"/>
    <w:rsid w:val="008B0441"/>
    <w:rsid w:val="00B4349E"/>
    <w:rsid w:val="00BA381C"/>
    <w:rsid w:val="00CF1424"/>
    <w:rsid w:val="00D727E5"/>
    <w:rsid w:val="00D97352"/>
    <w:rsid w:val="00DE3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5DD1"/>
  <w15:chartTrackingRefBased/>
  <w15:docId w15:val="{031071BB-12F4-41FD-961B-B487220A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E5"/>
    <w:pPr>
      <w:ind w:left="720"/>
      <w:contextualSpacing/>
    </w:pPr>
  </w:style>
  <w:style w:type="character" w:customStyle="1" w:styleId="Heading1Char">
    <w:name w:val="Heading 1 Char"/>
    <w:basedOn w:val="DefaultParagraphFont"/>
    <w:link w:val="Heading1"/>
    <w:uiPriority w:val="9"/>
    <w:rsid w:val="00D727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1424"/>
    <w:pPr>
      <w:outlineLvl w:val="9"/>
    </w:pPr>
    <w:rPr>
      <w:kern w:val="0"/>
      <w:lang w:val="en-US"/>
      <w14:ligatures w14:val="none"/>
    </w:rPr>
  </w:style>
  <w:style w:type="paragraph" w:styleId="TOC1">
    <w:name w:val="toc 1"/>
    <w:basedOn w:val="Normal"/>
    <w:next w:val="Normal"/>
    <w:autoRedefine/>
    <w:uiPriority w:val="39"/>
    <w:unhideWhenUsed/>
    <w:rsid w:val="00CF1424"/>
    <w:pPr>
      <w:spacing w:after="100"/>
    </w:pPr>
  </w:style>
  <w:style w:type="character" w:styleId="Hyperlink">
    <w:name w:val="Hyperlink"/>
    <w:basedOn w:val="DefaultParagraphFont"/>
    <w:uiPriority w:val="99"/>
    <w:unhideWhenUsed/>
    <w:rsid w:val="00CF1424"/>
    <w:rPr>
      <w:color w:val="0563C1" w:themeColor="hyperlink"/>
      <w:u w:val="single"/>
    </w:rPr>
  </w:style>
  <w:style w:type="character" w:customStyle="1" w:styleId="Heading2Char">
    <w:name w:val="Heading 2 Char"/>
    <w:basedOn w:val="DefaultParagraphFont"/>
    <w:link w:val="Heading2"/>
    <w:uiPriority w:val="9"/>
    <w:rsid w:val="00CF14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93545">
      <w:bodyDiv w:val="1"/>
      <w:marLeft w:val="0"/>
      <w:marRight w:val="0"/>
      <w:marTop w:val="0"/>
      <w:marBottom w:val="0"/>
      <w:divBdr>
        <w:top w:val="none" w:sz="0" w:space="0" w:color="auto"/>
        <w:left w:val="none" w:sz="0" w:space="0" w:color="auto"/>
        <w:bottom w:val="none" w:sz="0" w:space="0" w:color="auto"/>
        <w:right w:val="none" w:sz="0" w:space="0" w:color="auto"/>
      </w:divBdr>
    </w:div>
    <w:div w:id="601567047">
      <w:bodyDiv w:val="1"/>
      <w:marLeft w:val="0"/>
      <w:marRight w:val="0"/>
      <w:marTop w:val="0"/>
      <w:marBottom w:val="0"/>
      <w:divBdr>
        <w:top w:val="none" w:sz="0" w:space="0" w:color="auto"/>
        <w:left w:val="none" w:sz="0" w:space="0" w:color="auto"/>
        <w:bottom w:val="none" w:sz="0" w:space="0" w:color="auto"/>
        <w:right w:val="none" w:sz="0" w:space="0" w:color="auto"/>
      </w:divBdr>
    </w:div>
    <w:div w:id="1603873869">
      <w:bodyDiv w:val="1"/>
      <w:marLeft w:val="0"/>
      <w:marRight w:val="0"/>
      <w:marTop w:val="0"/>
      <w:marBottom w:val="0"/>
      <w:divBdr>
        <w:top w:val="none" w:sz="0" w:space="0" w:color="auto"/>
        <w:left w:val="none" w:sz="0" w:space="0" w:color="auto"/>
        <w:bottom w:val="none" w:sz="0" w:space="0" w:color="auto"/>
        <w:right w:val="none" w:sz="0" w:space="0" w:color="auto"/>
      </w:divBdr>
    </w:div>
    <w:div w:id="1696689729">
      <w:bodyDiv w:val="1"/>
      <w:marLeft w:val="0"/>
      <w:marRight w:val="0"/>
      <w:marTop w:val="0"/>
      <w:marBottom w:val="0"/>
      <w:divBdr>
        <w:top w:val="none" w:sz="0" w:space="0" w:color="auto"/>
        <w:left w:val="none" w:sz="0" w:space="0" w:color="auto"/>
        <w:bottom w:val="none" w:sz="0" w:space="0" w:color="auto"/>
        <w:right w:val="none" w:sz="0" w:space="0" w:color="auto"/>
      </w:divBdr>
    </w:div>
    <w:div w:id="20127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C942-33FF-48E6-9011-294FD8FD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adityapal singh</dc:creator>
  <cp:keywords/>
  <dc:description/>
  <cp:lastModifiedBy>adityapal singh</cp:lastModifiedBy>
  <cp:revision>6</cp:revision>
  <dcterms:created xsi:type="dcterms:W3CDTF">2024-02-21T01:30:00Z</dcterms:created>
  <dcterms:modified xsi:type="dcterms:W3CDTF">2024-02-21T02:08:00Z</dcterms:modified>
</cp:coreProperties>
</file>