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40D66" w14:textId="50934C43" w:rsidR="00586A35" w:rsidRPr="00586A35" w:rsidRDefault="00FD3ED4" w:rsidP="000705F0">
      <w:pPr>
        <w:pStyle w:val="Titledocument"/>
        <w:rPr>
          <w:rStyle w:val="FirstName"/>
          <w14:ligatures w14:val="standard"/>
        </w:rPr>
        <w:sectPr w:rsidR="00586A35" w:rsidRPr="00586A35" w:rsidSect="00586A35">
          <w:headerReference w:type="default"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r>
        <w:rPr>
          <w:rStyle w:val="FirstName"/>
          <w14:ligatures w14:val="standard"/>
        </w:rPr>
        <w:t>M</w:t>
      </w:r>
      <w:r w:rsidR="00CC0938">
        <w:rPr>
          <w:rStyle w:val="FirstName"/>
          <w14:ligatures w14:val="standard"/>
        </w:rPr>
        <w:t xml:space="preserve">apping </w:t>
      </w:r>
      <w:r w:rsidR="004D5708">
        <w:rPr>
          <w:rStyle w:val="FirstName"/>
          <w14:ligatures w14:val="standard"/>
        </w:rPr>
        <w:t xml:space="preserve">of </w:t>
      </w:r>
      <w:r>
        <w:rPr>
          <w:rStyle w:val="FirstName"/>
          <w14:ligatures w14:val="standard"/>
        </w:rPr>
        <w:t>L</w:t>
      </w:r>
      <w:r w:rsidR="004D5708">
        <w:rPr>
          <w:rStyle w:val="FirstName"/>
          <w14:ligatures w14:val="standard"/>
        </w:rPr>
        <w:t>ocomotion</w:t>
      </w:r>
      <w:r w:rsidR="00CC0938">
        <w:rPr>
          <w:rStyle w:val="FirstName"/>
          <w14:ligatures w14:val="standard"/>
        </w:rPr>
        <w:t xml:space="preserve"> </w:t>
      </w:r>
      <w:r>
        <w:rPr>
          <w:rStyle w:val="FirstName"/>
          <w14:ligatures w14:val="standard"/>
        </w:rPr>
        <w:t>P</w:t>
      </w:r>
      <w:r w:rsidR="001F3F41">
        <w:rPr>
          <w:rStyle w:val="FirstName"/>
          <w14:ligatures w14:val="standard"/>
        </w:rPr>
        <w:t>aths between</w:t>
      </w:r>
      <w:r w:rsidR="00CC0938">
        <w:rPr>
          <w:rStyle w:val="FirstName"/>
          <w14:ligatures w14:val="standard"/>
        </w:rPr>
        <w:t xml:space="preserve"> </w:t>
      </w:r>
      <w:r w:rsidR="004A7DDD">
        <w:rPr>
          <w:rStyle w:val="FirstName"/>
          <w14:ligatures w14:val="standard"/>
        </w:rPr>
        <w:t xml:space="preserve">Remote </w:t>
      </w:r>
      <w:r w:rsidR="006705D6">
        <w:rPr>
          <w:rStyle w:val="FirstName"/>
          <w14:ligatures w14:val="standard"/>
        </w:rPr>
        <w:t>Environments</w:t>
      </w:r>
      <w:r w:rsidR="00CC0938">
        <w:rPr>
          <w:rStyle w:val="FirstName"/>
          <w14:ligatures w14:val="standard"/>
        </w:rPr>
        <w:t xml:space="preserve"> </w:t>
      </w:r>
      <w:r>
        <w:rPr>
          <w:rStyle w:val="FirstName"/>
          <w14:ligatures w14:val="standard"/>
        </w:rPr>
        <w:t>in Mixed</w:t>
      </w:r>
      <w:r w:rsidR="00CC0938">
        <w:rPr>
          <w:rStyle w:val="FirstName"/>
          <w14:ligatures w14:val="standard"/>
        </w:rPr>
        <w:t xml:space="preserve"> </w:t>
      </w:r>
      <w:r>
        <w:rPr>
          <w:rStyle w:val="FirstName"/>
          <w14:ligatures w14:val="standard"/>
        </w:rPr>
        <w:t>R</w:t>
      </w:r>
      <w:r w:rsidR="00CC0938">
        <w:rPr>
          <w:rStyle w:val="FirstName"/>
          <w14:ligatures w14:val="standard"/>
        </w:rPr>
        <w:t>eality</w:t>
      </w:r>
      <w:r w:rsidR="00DC2745">
        <w:rPr>
          <w:rStyle w:val="FirstName"/>
          <w14:ligatures w14:val="standard"/>
        </w:rPr>
        <w:t xml:space="preserve"> using Mesh </w:t>
      </w:r>
      <w:r>
        <w:rPr>
          <w:rStyle w:val="FirstName"/>
          <w14:ligatures w14:val="standard"/>
        </w:rPr>
        <w:t>D</w:t>
      </w:r>
      <w:r w:rsidR="00DC2745">
        <w:rPr>
          <w:rStyle w:val="FirstName"/>
          <w14:ligatures w14:val="standard"/>
        </w:rPr>
        <w:t xml:space="preserve">eformation </w:t>
      </w:r>
    </w:p>
    <w:p w14:paraId="30B6D43A" w14:textId="52664DD0" w:rsidR="00E953E7" w:rsidRDefault="00187DD1" w:rsidP="00555790">
      <w:pPr>
        <w:pStyle w:val="Authors"/>
        <w:jc w:val="center"/>
        <w:rPr>
          <w:rStyle w:val="FirstName"/>
          <w14:ligatures w14:val="standard"/>
        </w:rPr>
      </w:pPr>
      <w:r>
        <w:rPr>
          <w:noProof/>
        </w:rPr>
        <mc:AlternateContent>
          <mc:Choice Requires="wps">
            <w:drawing>
              <wp:anchor distT="0" distB="0" distL="114300" distR="114300" simplePos="0" relativeHeight="251659264" behindDoc="0" locked="0" layoutInCell="1" allowOverlap="1" wp14:anchorId="70E7D5EE" wp14:editId="03C90994">
                <wp:simplePos x="0" y="0"/>
                <wp:positionH relativeFrom="margin">
                  <wp:posOffset>-104775</wp:posOffset>
                </wp:positionH>
                <wp:positionV relativeFrom="paragraph">
                  <wp:posOffset>759460</wp:posOffset>
                </wp:positionV>
                <wp:extent cx="6400800" cy="4981575"/>
                <wp:effectExtent l="0" t="0" r="0" b="9525"/>
                <wp:wrapTopAndBottom/>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4981575"/>
                        </a:xfrm>
                        <a:prstGeom prst="rect">
                          <a:avLst/>
                        </a:prstGeom>
                        <a:solidFill>
                          <a:srgbClr val="FFFFFF"/>
                        </a:solidFill>
                        <a:ln>
                          <a:noFill/>
                        </a:ln>
                      </wps:spPr>
                      <wps:txbx>
                        <w:txbxContent>
                          <w:tbl>
                            <w:tblPr>
                              <w:tblW w:w="9350" w:type="dxa"/>
                              <w:jc w:val="center"/>
                              <w:tblLayout w:type="fixed"/>
                              <w:tblLook w:val="04A0" w:firstRow="1" w:lastRow="0" w:firstColumn="1" w:lastColumn="0" w:noHBand="0" w:noVBand="1"/>
                            </w:tblPr>
                            <w:tblGrid>
                              <w:gridCol w:w="4675"/>
                              <w:gridCol w:w="4675"/>
                            </w:tblGrid>
                            <w:tr w:rsidR="00686230" w:rsidRPr="002E613A" w14:paraId="1789A718" w14:textId="77777777" w:rsidTr="00C145CB">
                              <w:trPr>
                                <w:trHeight w:val="2690"/>
                                <w:jc w:val="center"/>
                              </w:trPr>
                              <w:tc>
                                <w:tcPr>
                                  <w:tcW w:w="4675" w:type="dxa"/>
                                  <w:shd w:val="clear" w:color="auto" w:fill="auto"/>
                                  <w:vAlign w:val="center"/>
                                </w:tcPr>
                                <w:p w14:paraId="2274E919" w14:textId="31819E21" w:rsidR="00686230" w:rsidRPr="002E613A" w:rsidRDefault="0041213C" w:rsidP="00681349">
                                  <w:pPr>
                                    <w:pStyle w:val="Mynormal"/>
                                    <w:ind w:firstLine="0"/>
                                    <w:rPr>
                                      <w:noProof/>
                                      <w:color w:val="000000" w:themeColor="text1"/>
                                    </w:rPr>
                                  </w:pPr>
                                  <w:r>
                                    <w:rPr>
                                      <w:noProof/>
                                    </w:rPr>
                                    <w:drawing>
                                      <wp:inline distT="0" distB="0" distL="0" distR="0" wp14:anchorId="5A19D711" wp14:editId="7B13611D">
                                        <wp:extent cx="2831465" cy="1562735"/>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1465" cy="1562735"/>
                                                </a:xfrm>
                                                <a:prstGeom prst="rect">
                                                  <a:avLst/>
                                                </a:prstGeom>
                                                <a:noFill/>
                                                <a:ln>
                                                  <a:noFill/>
                                                </a:ln>
                                              </pic:spPr>
                                            </pic:pic>
                                          </a:graphicData>
                                        </a:graphic>
                                      </wp:inline>
                                    </w:drawing>
                                  </w:r>
                                </w:p>
                              </w:tc>
                              <w:tc>
                                <w:tcPr>
                                  <w:tcW w:w="4675" w:type="dxa"/>
                                  <w:shd w:val="clear" w:color="auto" w:fill="auto"/>
                                  <w:vAlign w:val="center"/>
                                </w:tcPr>
                                <w:p w14:paraId="7A1F22DE" w14:textId="54E597FE" w:rsidR="00686230" w:rsidRPr="002E613A" w:rsidRDefault="0041213C" w:rsidP="00681349">
                                  <w:pPr>
                                    <w:pStyle w:val="Mynormal"/>
                                    <w:ind w:firstLine="0"/>
                                    <w:rPr>
                                      <w:color w:val="000000" w:themeColor="text1"/>
                                    </w:rPr>
                                  </w:pPr>
                                  <w:r>
                                    <w:rPr>
                                      <w:noProof/>
                                    </w:rPr>
                                    <w:drawing>
                                      <wp:inline distT="0" distB="0" distL="0" distR="0" wp14:anchorId="531E7DDE" wp14:editId="2BD5DD6E">
                                        <wp:extent cx="2831465" cy="1527175"/>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1465" cy="1527175"/>
                                                </a:xfrm>
                                                <a:prstGeom prst="rect">
                                                  <a:avLst/>
                                                </a:prstGeom>
                                                <a:noFill/>
                                                <a:ln>
                                                  <a:noFill/>
                                                </a:ln>
                                              </pic:spPr>
                                            </pic:pic>
                                          </a:graphicData>
                                        </a:graphic>
                                      </wp:inline>
                                    </w:drawing>
                                  </w:r>
                                </w:p>
                              </w:tc>
                            </w:tr>
                            <w:tr w:rsidR="007B1CF4" w:rsidRPr="002E613A" w14:paraId="258C9CEE" w14:textId="77777777" w:rsidTr="00C145CB">
                              <w:trPr>
                                <w:trHeight w:val="290"/>
                                <w:jc w:val="center"/>
                              </w:trPr>
                              <w:tc>
                                <w:tcPr>
                                  <w:tcW w:w="4675" w:type="dxa"/>
                                  <w:shd w:val="clear" w:color="auto" w:fill="auto"/>
                                </w:tcPr>
                                <w:p w14:paraId="51F22A25" w14:textId="754172E7" w:rsidR="007B1CF4" w:rsidRPr="00497108" w:rsidRDefault="007B1CF4" w:rsidP="00EF501C">
                                  <w:pPr>
                                    <w:pStyle w:val="Mynormal"/>
                                    <w:spacing w:after="0" w:line="240" w:lineRule="auto"/>
                                    <w:ind w:firstLine="0"/>
                                    <w:rPr>
                                      <w:rFonts w:ascii="Linux Libertine" w:hAnsi="Linux Libertine" w:cs="Linux Libertine"/>
                                      <w:noProof/>
                                      <w:sz w:val="18"/>
                                      <w:szCs w:val="18"/>
                                    </w:rPr>
                                  </w:pPr>
                                  <w:r w:rsidRPr="00497108">
                                    <w:rPr>
                                      <w:rFonts w:ascii="Linux Libertine" w:hAnsi="Linux Libertine" w:cs="Linux Libertine"/>
                                      <w:b/>
                                      <w:bCs/>
                                      <w:sz w:val="18"/>
                                      <w:szCs w:val="18"/>
                                    </w:rPr>
                                    <w:t>(a)</w:t>
                                  </w:r>
                                  <w:r w:rsidR="008F0C15" w:rsidRPr="00497108">
                                    <w:rPr>
                                      <w:rFonts w:ascii="Linux Libertine" w:hAnsi="Linux Libertine" w:cs="Linux Libertine"/>
                                      <w:b/>
                                      <w:bCs/>
                                      <w:sz w:val="18"/>
                                      <w:szCs w:val="18"/>
                                    </w:rPr>
                                    <w:t xml:space="preserve"> </w:t>
                                  </w:r>
                                  <w:r w:rsidR="00DC3185" w:rsidRPr="00497108">
                                    <w:rPr>
                                      <w:rFonts w:ascii="Linux Libertine" w:hAnsi="Linux Libertine" w:cs="Linux Libertine"/>
                                      <w:b/>
                                      <w:bCs/>
                                      <w:sz w:val="18"/>
                                      <w:szCs w:val="18"/>
                                    </w:rPr>
                                    <w:t xml:space="preserve">Orthogonal 2D view of the user’s </w:t>
                                  </w:r>
                                  <w:r w:rsidR="007D73BA" w:rsidRPr="00497108">
                                    <w:rPr>
                                      <w:rFonts w:ascii="Linux Libertine" w:hAnsi="Linux Libertine" w:cs="Linux Libertine"/>
                                      <w:b/>
                                      <w:bCs/>
                                      <w:sz w:val="18"/>
                                      <w:szCs w:val="18"/>
                                    </w:rPr>
                                    <w:t>room. User’s walking path</w:t>
                                  </w:r>
                                  <w:r w:rsidR="00A92EB4">
                                    <w:rPr>
                                      <w:rFonts w:ascii="Linux Libertine" w:hAnsi="Linux Libertine" w:cs="Linux Libertine"/>
                                      <w:b/>
                                      <w:bCs/>
                                      <w:sz w:val="18"/>
                                      <w:szCs w:val="18"/>
                                    </w:rPr>
                                    <w:t xml:space="preserve"> </w:t>
                                  </w:r>
                                  <w:r w:rsidR="00A92EB4" w:rsidRPr="00A92EB4">
                                    <w:rPr>
                                      <w:rFonts w:ascii="Linux Libertine" w:hAnsi="Linux Libertine" w:cs="Linux Libertine"/>
                                      <w:b/>
                                      <w:bCs/>
                                      <w:i/>
                                      <w:iCs/>
                                      <w:sz w:val="18"/>
                                      <w:szCs w:val="18"/>
                                    </w:rPr>
                                    <w:t>AB</w:t>
                                  </w:r>
                                  <w:r w:rsidR="007D73BA" w:rsidRPr="00497108">
                                    <w:rPr>
                                      <w:rFonts w:ascii="Linux Libertine" w:hAnsi="Linux Libertine" w:cs="Linux Libertine"/>
                                      <w:b/>
                                      <w:bCs/>
                                      <w:sz w:val="18"/>
                                      <w:szCs w:val="18"/>
                                    </w:rPr>
                                    <w:t xml:space="preserve"> </w:t>
                                  </w:r>
                                  <w:r w:rsidR="000E3922">
                                    <w:rPr>
                                      <w:rFonts w:ascii="Linux Libertine" w:hAnsi="Linux Libertine" w:cs="Linux Libertine"/>
                                      <w:b/>
                                      <w:bCs/>
                                      <w:sz w:val="18"/>
                                      <w:szCs w:val="18"/>
                                    </w:rPr>
                                    <w:t xml:space="preserve">(red) </w:t>
                                  </w:r>
                                  <w:r w:rsidR="007D73BA" w:rsidRPr="00497108">
                                    <w:rPr>
                                      <w:rFonts w:ascii="Linux Libertine" w:hAnsi="Linux Libertine" w:cs="Linux Libertine"/>
                                      <w:b/>
                                      <w:bCs/>
                                      <w:sz w:val="18"/>
                                      <w:szCs w:val="18"/>
                                    </w:rPr>
                                    <w:t>towards a</w:t>
                                  </w:r>
                                  <w:r w:rsidR="009E621C" w:rsidRPr="00497108">
                                    <w:rPr>
                                      <w:rFonts w:ascii="Linux Libertine" w:hAnsi="Linux Libertine" w:cs="Linux Libertine"/>
                                      <w:b/>
                                      <w:bCs/>
                                      <w:sz w:val="18"/>
                                      <w:szCs w:val="18"/>
                                    </w:rPr>
                                    <w:t xml:space="preserve"> table/non-walkable object</w:t>
                                  </w:r>
                                  <w:r w:rsidR="000E3922">
                                    <w:rPr>
                                      <w:rFonts w:ascii="Linux Libertine" w:hAnsi="Linux Libertine" w:cs="Linux Libertine"/>
                                      <w:b/>
                                      <w:bCs/>
                                      <w:sz w:val="18"/>
                                      <w:szCs w:val="18"/>
                                    </w:rPr>
                                    <w:t xml:space="preserve"> (</w:t>
                                  </w:r>
                                  <w:r w:rsidR="0041213C">
                                    <w:rPr>
                                      <w:rFonts w:ascii="Linux Libertine" w:hAnsi="Linux Libertine" w:cs="Linux Libertine"/>
                                      <w:b/>
                                      <w:bCs/>
                                      <w:sz w:val="18"/>
                                      <w:szCs w:val="18"/>
                                    </w:rPr>
                                    <w:t>green</w:t>
                                  </w:r>
                                  <w:r w:rsidR="000E3922">
                                    <w:rPr>
                                      <w:rFonts w:ascii="Linux Libertine" w:hAnsi="Linux Libertine" w:cs="Linux Libertine"/>
                                      <w:b/>
                                      <w:bCs/>
                                      <w:sz w:val="18"/>
                                      <w:szCs w:val="18"/>
                                    </w:rPr>
                                    <w:t>)</w:t>
                                  </w:r>
                                  <w:r w:rsidR="009E621C" w:rsidRPr="00497108">
                                    <w:rPr>
                                      <w:rFonts w:ascii="Linux Libertine" w:hAnsi="Linux Libertine" w:cs="Linux Libertine"/>
                                      <w:b/>
                                      <w:bCs/>
                                      <w:sz w:val="18"/>
                                      <w:szCs w:val="18"/>
                                    </w:rPr>
                                    <w:t>.</w:t>
                                  </w:r>
                                </w:p>
                              </w:tc>
                              <w:tc>
                                <w:tcPr>
                                  <w:tcW w:w="4675" w:type="dxa"/>
                                  <w:shd w:val="clear" w:color="auto" w:fill="auto"/>
                                </w:tcPr>
                                <w:p w14:paraId="5247BF8E" w14:textId="31055DA4" w:rsidR="007B1CF4" w:rsidRPr="00497108" w:rsidRDefault="007B1CF4" w:rsidP="00EF501C">
                                  <w:pPr>
                                    <w:pStyle w:val="Mynormal"/>
                                    <w:spacing w:after="0" w:line="240" w:lineRule="auto"/>
                                    <w:ind w:firstLine="0"/>
                                    <w:rPr>
                                      <w:rFonts w:ascii="Linux Libertine" w:hAnsi="Linux Libertine" w:cs="Linux Libertine"/>
                                      <w:noProof/>
                                      <w:sz w:val="18"/>
                                      <w:szCs w:val="18"/>
                                    </w:rPr>
                                  </w:pPr>
                                  <w:r w:rsidRPr="00497108">
                                    <w:rPr>
                                      <w:rFonts w:ascii="Linux Libertine" w:hAnsi="Linux Libertine" w:cs="Linux Libertine"/>
                                      <w:b/>
                                      <w:bCs/>
                                      <w:sz w:val="18"/>
                                      <w:szCs w:val="18"/>
                                    </w:rPr>
                                    <w:t>(b)</w:t>
                                  </w:r>
                                  <w:r w:rsidR="008F0C15" w:rsidRPr="00497108">
                                    <w:rPr>
                                      <w:rFonts w:ascii="Linux Libertine" w:hAnsi="Linux Libertine" w:cs="Linux Libertine"/>
                                      <w:b/>
                                      <w:bCs/>
                                      <w:sz w:val="18"/>
                                      <w:szCs w:val="18"/>
                                    </w:rPr>
                                    <w:t xml:space="preserve"> </w:t>
                                  </w:r>
                                  <w:r w:rsidR="009E621C" w:rsidRPr="00497108">
                                    <w:rPr>
                                      <w:rFonts w:ascii="Linux Libertine" w:hAnsi="Linux Libertine" w:cs="Linux Libertine"/>
                                      <w:b/>
                                      <w:bCs/>
                                      <w:sz w:val="18"/>
                                      <w:szCs w:val="18"/>
                                    </w:rPr>
                                    <w:t>User</w:t>
                                  </w:r>
                                  <w:r w:rsidR="0080686C" w:rsidRPr="00497108">
                                    <w:rPr>
                                      <w:rFonts w:ascii="Linux Libertine" w:hAnsi="Linux Libertine" w:cs="Linux Libertine"/>
                                      <w:b/>
                                      <w:bCs/>
                                      <w:sz w:val="18"/>
                                      <w:szCs w:val="18"/>
                                    </w:rPr>
                                    <w:t xml:space="preserve">’s </w:t>
                                  </w:r>
                                  <w:r w:rsidR="007E4215" w:rsidRPr="00497108">
                                    <w:rPr>
                                      <w:rFonts w:ascii="Linux Libertine" w:hAnsi="Linux Libertine" w:cs="Linux Libertine"/>
                                      <w:b/>
                                      <w:bCs/>
                                      <w:sz w:val="18"/>
                                      <w:szCs w:val="18"/>
                                    </w:rPr>
                                    <w:t xml:space="preserve">avatar’s </w:t>
                                  </w:r>
                                  <w:r w:rsidR="00A92EB4">
                                    <w:rPr>
                                      <w:rFonts w:ascii="Linux Libertine" w:hAnsi="Linux Libertine" w:cs="Linux Libertine"/>
                                      <w:b/>
                                      <w:bCs/>
                                      <w:sz w:val="18"/>
                                      <w:szCs w:val="18"/>
                                    </w:rPr>
                                    <w:t xml:space="preserve">path </w:t>
                                  </w:r>
                                  <w:r w:rsidR="00A92EB4" w:rsidRPr="00851ABE">
                                    <w:rPr>
                                      <w:rFonts w:ascii="Linux Libertine" w:hAnsi="Linux Libertine" w:cs="Linux Libertine"/>
                                      <w:b/>
                                      <w:bCs/>
                                      <w:i/>
                                      <w:iCs/>
                                      <w:sz w:val="18"/>
                                      <w:szCs w:val="18"/>
                                    </w:rPr>
                                    <w:t>A’B’</w:t>
                                  </w:r>
                                  <w:r w:rsidR="007E4215" w:rsidRPr="00497108">
                                    <w:rPr>
                                      <w:rFonts w:ascii="Linux Libertine" w:hAnsi="Linux Libertine" w:cs="Linux Libertine"/>
                                      <w:b/>
                                      <w:bCs/>
                                      <w:sz w:val="18"/>
                                      <w:szCs w:val="18"/>
                                    </w:rPr>
                                    <w:t xml:space="preserve"> in its room when directly mapped from (a)</w:t>
                                  </w:r>
                                  <w:r w:rsidR="0080686C" w:rsidRPr="00497108">
                                    <w:rPr>
                                      <w:rFonts w:ascii="Linux Libertine" w:hAnsi="Linux Libertine" w:cs="Linux Libertine"/>
                                      <w:b/>
                                      <w:bCs/>
                                      <w:sz w:val="18"/>
                                      <w:szCs w:val="18"/>
                                    </w:rPr>
                                    <w:t xml:space="preserve">. </w:t>
                                  </w:r>
                                  <w:r w:rsidR="00836D54" w:rsidRPr="00497108">
                                    <w:rPr>
                                      <w:rFonts w:ascii="Linux Libertine" w:hAnsi="Linux Libertine" w:cs="Linux Libertine"/>
                                      <w:b/>
                                      <w:bCs/>
                                      <w:sz w:val="18"/>
                                      <w:szCs w:val="18"/>
                                    </w:rPr>
                                    <w:t xml:space="preserve">Note the different </w:t>
                                  </w:r>
                                  <w:r w:rsidR="00A26AA2">
                                    <w:rPr>
                                      <w:rFonts w:ascii="Linux Libertine" w:hAnsi="Linux Libertine" w:cs="Linux Libertine"/>
                                      <w:b/>
                                      <w:bCs/>
                                      <w:sz w:val="18"/>
                                      <w:szCs w:val="18"/>
                                    </w:rPr>
                                    <w:t xml:space="preserve">dimensions </w:t>
                                  </w:r>
                                  <w:r w:rsidR="00836D54" w:rsidRPr="00497108">
                                    <w:rPr>
                                      <w:rFonts w:ascii="Linux Libertine" w:hAnsi="Linux Libertine" w:cs="Linux Libertine"/>
                                      <w:b/>
                                      <w:bCs/>
                                      <w:sz w:val="18"/>
                                      <w:szCs w:val="18"/>
                                    </w:rPr>
                                    <w:t xml:space="preserve">of the table/non-walkable object </w:t>
                                  </w:r>
                                  <w:r w:rsidR="00A26AA2">
                                    <w:rPr>
                                      <w:rFonts w:ascii="Linux Libertine" w:hAnsi="Linux Libertine" w:cs="Linux Libertine"/>
                                      <w:b/>
                                      <w:bCs/>
                                      <w:sz w:val="18"/>
                                      <w:szCs w:val="18"/>
                                    </w:rPr>
                                    <w:t xml:space="preserve">and room </w:t>
                                  </w:r>
                                  <w:r w:rsidR="00836D54" w:rsidRPr="00497108">
                                    <w:rPr>
                                      <w:rFonts w:ascii="Linux Libertine" w:hAnsi="Linux Libertine" w:cs="Linux Libertine"/>
                                      <w:b/>
                                      <w:bCs/>
                                      <w:sz w:val="18"/>
                                      <w:szCs w:val="18"/>
                                    </w:rPr>
                                    <w:t>from (a)</w:t>
                                  </w:r>
                                </w:p>
                              </w:tc>
                            </w:tr>
                            <w:tr w:rsidR="007B1CF4" w:rsidRPr="002E613A" w14:paraId="2D29B3E7" w14:textId="77777777" w:rsidTr="00C145CB">
                              <w:trPr>
                                <w:trHeight w:val="2540"/>
                                <w:jc w:val="center"/>
                              </w:trPr>
                              <w:tc>
                                <w:tcPr>
                                  <w:tcW w:w="4675" w:type="dxa"/>
                                  <w:shd w:val="clear" w:color="auto" w:fill="auto"/>
                                  <w:vAlign w:val="center"/>
                                </w:tcPr>
                                <w:p w14:paraId="141397E2" w14:textId="2B620A2F" w:rsidR="007B1CF4" w:rsidRPr="00214CAC" w:rsidRDefault="0041213C" w:rsidP="007B1CF4">
                                  <w:pPr>
                                    <w:pStyle w:val="Mynormal"/>
                                    <w:ind w:firstLine="0"/>
                                    <w:rPr>
                                      <w:color w:val="000000" w:themeColor="text1"/>
                                      <w:sz w:val="16"/>
                                      <w:szCs w:val="16"/>
                                    </w:rPr>
                                  </w:pPr>
                                  <w:r>
                                    <w:rPr>
                                      <w:noProof/>
                                    </w:rPr>
                                    <w:drawing>
                                      <wp:inline distT="0" distB="0" distL="0" distR="0" wp14:anchorId="24B899D8" wp14:editId="12824A1E">
                                        <wp:extent cx="2831465" cy="1546225"/>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1465" cy="1546225"/>
                                                </a:xfrm>
                                                <a:prstGeom prst="rect">
                                                  <a:avLst/>
                                                </a:prstGeom>
                                                <a:noFill/>
                                                <a:ln>
                                                  <a:noFill/>
                                                </a:ln>
                                              </pic:spPr>
                                            </pic:pic>
                                          </a:graphicData>
                                        </a:graphic>
                                      </wp:inline>
                                    </w:drawing>
                                  </w:r>
                                </w:p>
                              </w:tc>
                              <w:tc>
                                <w:tcPr>
                                  <w:tcW w:w="4675" w:type="dxa"/>
                                  <w:shd w:val="clear" w:color="auto" w:fill="auto"/>
                                  <w:vAlign w:val="center"/>
                                </w:tcPr>
                                <w:p w14:paraId="4B418F77" w14:textId="27773D65" w:rsidR="007B1CF4" w:rsidRPr="00214CAC" w:rsidRDefault="0041213C" w:rsidP="007B1CF4">
                                  <w:pPr>
                                    <w:pStyle w:val="Mynormal"/>
                                    <w:ind w:firstLine="0"/>
                                    <w:rPr>
                                      <w:color w:val="000000" w:themeColor="text1"/>
                                      <w:sz w:val="16"/>
                                      <w:szCs w:val="16"/>
                                    </w:rPr>
                                  </w:pPr>
                                  <w:r>
                                    <w:rPr>
                                      <w:noProof/>
                                    </w:rPr>
                                    <w:drawing>
                                      <wp:inline distT="0" distB="0" distL="0" distR="0" wp14:anchorId="3F52307F" wp14:editId="4D6B465D">
                                        <wp:extent cx="2831465" cy="1522095"/>
                                        <wp:effectExtent l="0" t="0" r="6985"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1465" cy="1522095"/>
                                                </a:xfrm>
                                                <a:prstGeom prst="rect">
                                                  <a:avLst/>
                                                </a:prstGeom>
                                                <a:noFill/>
                                                <a:ln>
                                                  <a:noFill/>
                                                </a:ln>
                                              </pic:spPr>
                                            </pic:pic>
                                          </a:graphicData>
                                        </a:graphic>
                                      </wp:inline>
                                    </w:drawing>
                                  </w:r>
                                </w:p>
                              </w:tc>
                            </w:tr>
                            <w:tr w:rsidR="007B1CF4" w:rsidRPr="002E613A" w14:paraId="4097E9D0" w14:textId="77777777" w:rsidTr="00C145CB">
                              <w:trPr>
                                <w:jc w:val="center"/>
                              </w:trPr>
                              <w:tc>
                                <w:tcPr>
                                  <w:tcW w:w="4675" w:type="dxa"/>
                                  <w:shd w:val="clear" w:color="auto" w:fill="auto"/>
                                </w:tcPr>
                                <w:p w14:paraId="3A1D6B7A" w14:textId="1B934013" w:rsidR="007B1CF4" w:rsidRPr="00497108" w:rsidRDefault="007B1CF4" w:rsidP="00EF501C">
                                  <w:pPr>
                                    <w:pStyle w:val="Mynormal"/>
                                    <w:ind w:firstLine="0"/>
                                    <w:rPr>
                                      <w:rFonts w:ascii="Linux Libertine" w:hAnsi="Linux Libertine" w:cs="Linux Libertine"/>
                                      <w:color w:val="000000" w:themeColor="text1"/>
                                      <w:sz w:val="18"/>
                                      <w:szCs w:val="18"/>
                                    </w:rPr>
                                  </w:pPr>
                                  <w:r w:rsidRPr="00497108">
                                    <w:rPr>
                                      <w:rFonts w:ascii="Linux Libertine" w:hAnsi="Linux Libertine" w:cs="Linux Libertine"/>
                                      <w:b/>
                                      <w:bCs/>
                                      <w:sz w:val="18"/>
                                      <w:szCs w:val="18"/>
                                    </w:rPr>
                                    <w:t>(c)</w:t>
                                  </w:r>
                                  <w:r w:rsidR="008F0C15" w:rsidRPr="00497108">
                                    <w:rPr>
                                      <w:rFonts w:ascii="Linux Libertine" w:hAnsi="Linux Libertine" w:cs="Linux Libertine"/>
                                      <w:b/>
                                      <w:bCs/>
                                      <w:sz w:val="18"/>
                                      <w:szCs w:val="18"/>
                                    </w:rPr>
                                    <w:t xml:space="preserve"> </w:t>
                                  </w:r>
                                  <w:r w:rsidR="00950197" w:rsidRPr="00497108">
                                    <w:rPr>
                                      <w:rFonts w:ascii="Linux Libertine" w:hAnsi="Linux Libertine" w:cs="Linux Libertine"/>
                                      <w:b/>
                                      <w:bCs/>
                                      <w:sz w:val="18"/>
                                      <w:szCs w:val="18"/>
                                    </w:rPr>
                                    <w:t xml:space="preserve">Mesh generated for user’s room </w:t>
                                  </w:r>
                                  <w:r w:rsidR="00055D65">
                                    <w:rPr>
                                      <w:rFonts w:ascii="Linux Libertine" w:hAnsi="Linux Libertine" w:cs="Linux Libertine"/>
                                      <w:b/>
                                      <w:bCs/>
                                      <w:sz w:val="18"/>
                                      <w:szCs w:val="18"/>
                                    </w:rPr>
                                    <w:t xml:space="preserve">in </w:t>
                                  </w:r>
                                  <w:r w:rsidR="00950197" w:rsidRPr="00497108">
                                    <w:rPr>
                                      <w:rFonts w:ascii="Linux Libertine" w:hAnsi="Linux Libertine" w:cs="Linux Libertine"/>
                                      <w:b/>
                                      <w:bCs/>
                                      <w:sz w:val="18"/>
                                      <w:szCs w:val="18"/>
                                    </w:rPr>
                                    <w:t>(a)</w:t>
                                  </w:r>
                                </w:p>
                              </w:tc>
                              <w:tc>
                                <w:tcPr>
                                  <w:tcW w:w="4675" w:type="dxa"/>
                                  <w:shd w:val="clear" w:color="auto" w:fill="auto"/>
                                </w:tcPr>
                                <w:p w14:paraId="15B0F446" w14:textId="5EF4C6A1" w:rsidR="007B1CF4" w:rsidRPr="00497108" w:rsidRDefault="007B1CF4" w:rsidP="00EF501C">
                                  <w:pPr>
                                    <w:pStyle w:val="Mynormal"/>
                                    <w:spacing w:after="0" w:line="240" w:lineRule="auto"/>
                                    <w:ind w:firstLine="0"/>
                                    <w:rPr>
                                      <w:rFonts w:ascii="Linux Libertine" w:hAnsi="Linux Libertine" w:cs="Linux Libertine"/>
                                      <w:color w:val="000000" w:themeColor="text1"/>
                                      <w:sz w:val="18"/>
                                      <w:szCs w:val="18"/>
                                    </w:rPr>
                                  </w:pPr>
                                  <w:r w:rsidRPr="00497108">
                                    <w:rPr>
                                      <w:rFonts w:ascii="Linux Libertine" w:hAnsi="Linux Libertine" w:cs="Linux Libertine"/>
                                      <w:b/>
                                      <w:bCs/>
                                      <w:sz w:val="18"/>
                                      <w:szCs w:val="18"/>
                                    </w:rPr>
                                    <w:t>(d)</w:t>
                                  </w:r>
                                  <w:r w:rsidR="008F0C15" w:rsidRPr="00497108">
                                    <w:rPr>
                                      <w:rFonts w:ascii="Linux Libertine" w:hAnsi="Linux Libertine" w:cs="Linux Libertine"/>
                                      <w:b/>
                                      <w:bCs/>
                                      <w:sz w:val="18"/>
                                      <w:szCs w:val="18"/>
                                    </w:rPr>
                                    <w:t xml:space="preserve"> </w:t>
                                  </w:r>
                                  <w:r w:rsidR="001D4FC4" w:rsidRPr="00497108">
                                    <w:rPr>
                                      <w:rFonts w:ascii="Linux Libertine" w:hAnsi="Linux Libertine" w:cs="Linux Libertine"/>
                                      <w:b/>
                                      <w:bCs/>
                                      <w:sz w:val="18"/>
                                      <w:szCs w:val="18"/>
                                    </w:rPr>
                                    <w:t>Mesh generated in (c), deformed to</w:t>
                                  </w:r>
                                  <w:r w:rsidR="00CB6BE4" w:rsidRPr="00497108">
                                    <w:rPr>
                                      <w:rFonts w:ascii="Linux Libertine" w:hAnsi="Linux Libertine" w:cs="Linux Libertine"/>
                                      <w:b/>
                                      <w:bCs/>
                                      <w:sz w:val="18"/>
                                      <w:szCs w:val="18"/>
                                    </w:rPr>
                                    <w:t xml:space="preserve"> the dimensions of </w:t>
                                  </w:r>
                                  <w:r w:rsidR="00A26AA2">
                                    <w:rPr>
                                      <w:rFonts w:ascii="Linux Libertine" w:hAnsi="Linux Libertine" w:cs="Linux Libertine"/>
                                      <w:b/>
                                      <w:bCs/>
                                      <w:sz w:val="18"/>
                                      <w:szCs w:val="18"/>
                                    </w:rPr>
                                    <w:t xml:space="preserve">the </w:t>
                                  </w:r>
                                  <w:r w:rsidR="00CB6BE4" w:rsidRPr="00497108">
                                    <w:rPr>
                                      <w:rFonts w:ascii="Linux Libertine" w:hAnsi="Linux Libertine" w:cs="Linux Libertine"/>
                                      <w:b/>
                                      <w:bCs/>
                                      <w:sz w:val="18"/>
                                      <w:szCs w:val="18"/>
                                    </w:rPr>
                                    <w:t xml:space="preserve">room </w:t>
                                  </w:r>
                                  <w:r w:rsidR="00A26AA2">
                                    <w:rPr>
                                      <w:rFonts w:ascii="Linux Libertine" w:hAnsi="Linux Libertine" w:cs="Linux Libertine"/>
                                      <w:b/>
                                      <w:bCs/>
                                      <w:sz w:val="18"/>
                                      <w:szCs w:val="18"/>
                                    </w:rPr>
                                    <w:t xml:space="preserve">in </w:t>
                                  </w:r>
                                  <w:r w:rsidR="00CB6BE4" w:rsidRPr="00497108">
                                    <w:rPr>
                                      <w:rFonts w:ascii="Linux Libertine" w:hAnsi="Linux Libertine" w:cs="Linux Libertine"/>
                                      <w:b/>
                                      <w:bCs/>
                                      <w:sz w:val="18"/>
                                      <w:szCs w:val="18"/>
                                    </w:rPr>
                                    <w:t xml:space="preserve">(b). Note the new </w:t>
                                  </w:r>
                                  <w:r w:rsidR="00EE7313" w:rsidRPr="00497108">
                                    <w:rPr>
                                      <w:rFonts w:ascii="Linux Libertine" w:hAnsi="Linux Libertine" w:cs="Linux Libertine"/>
                                      <w:b/>
                                      <w:bCs/>
                                      <w:sz w:val="18"/>
                                      <w:szCs w:val="18"/>
                                    </w:rPr>
                                    <w:t>equivalent</w:t>
                                  </w:r>
                                  <w:r w:rsidR="00CB6BE4" w:rsidRPr="00497108">
                                    <w:rPr>
                                      <w:rFonts w:ascii="Linux Libertine" w:hAnsi="Linux Libertine" w:cs="Linux Libertine"/>
                                      <w:b/>
                                      <w:bCs/>
                                      <w:sz w:val="18"/>
                                      <w:szCs w:val="18"/>
                                    </w:rPr>
                                    <w:t xml:space="preserve"> path </w:t>
                                  </w:r>
                                  <w:r w:rsidR="00851ABE" w:rsidRPr="00851ABE">
                                    <w:rPr>
                                      <w:rFonts w:ascii="Linux Libertine" w:hAnsi="Linux Libertine" w:cs="Linux Libertine"/>
                                      <w:b/>
                                      <w:bCs/>
                                      <w:i/>
                                      <w:iCs/>
                                      <w:sz w:val="18"/>
                                      <w:szCs w:val="18"/>
                                    </w:rPr>
                                    <w:t>A’B</w:t>
                                  </w:r>
                                  <w:r w:rsidR="00851ABE">
                                    <w:rPr>
                                      <w:rFonts w:ascii="Linux Libertine" w:hAnsi="Linux Libertine" w:cs="Linux Libertine"/>
                                      <w:b/>
                                      <w:bCs/>
                                      <w:sz w:val="18"/>
                                      <w:szCs w:val="18"/>
                                    </w:rPr>
                                    <w:t xml:space="preserve">’ </w:t>
                                  </w:r>
                                  <w:r w:rsidR="00CB6BE4" w:rsidRPr="00497108">
                                    <w:rPr>
                                      <w:rFonts w:ascii="Linux Libertine" w:hAnsi="Linux Libertine" w:cs="Linux Libertine"/>
                                      <w:b/>
                                      <w:bCs/>
                                      <w:sz w:val="18"/>
                                      <w:szCs w:val="18"/>
                                    </w:rPr>
                                    <w:t>generated</w:t>
                                  </w:r>
                                  <w:r w:rsidR="00EE7313" w:rsidRPr="00497108">
                                    <w:rPr>
                                      <w:rFonts w:ascii="Linux Libertine" w:hAnsi="Linux Libertine" w:cs="Linux Libertine"/>
                                      <w:b/>
                                      <w:bCs/>
                                      <w:sz w:val="18"/>
                                      <w:szCs w:val="18"/>
                                    </w:rPr>
                                    <w:t xml:space="preserve"> </w:t>
                                  </w:r>
                                  <w:r w:rsidR="00A26AA2">
                                    <w:rPr>
                                      <w:rFonts w:ascii="Linux Libertine" w:hAnsi="Linux Libertine" w:cs="Linux Libertine"/>
                                      <w:b/>
                                      <w:bCs/>
                                      <w:sz w:val="18"/>
                                      <w:szCs w:val="18"/>
                                    </w:rPr>
                                    <w:t>(</w:t>
                                  </w:r>
                                  <w:r w:rsidR="00EE7313" w:rsidRPr="00497108">
                                    <w:rPr>
                                      <w:rFonts w:ascii="Linux Libertine" w:hAnsi="Linux Libertine" w:cs="Linux Libertine"/>
                                      <w:b/>
                                      <w:bCs/>
                                      <w:sz w:val="18"/>
                                      <w:szCs w:val="18"/>
                                    </w:rPr>
                                    <w:t>red</w:t>
                                  </w:r>
                                  <w:r w:rsidR="00A26AA2">
                                    <w:rPr>
                                      <w:rFonts w:ascii="Linux Libertine" w:hAnsi="Linux Libertine" w:cs="Linux Libertine"/>
                                      <w:b/>
                                      <w:bCs/>
                                      <w:sz w:val="18"/>
                                      <w:szCs w:val="18"/>
                                    </w:rPr>
                                    <w:t>)</w:t>
                                  </w:r>
                                  <w:r w:rsidR="00EE7313" w:rsidRPr="00497108">
                                    <w:rPr>
                                      <w:rFonts w:ascii="Linux Libertine" w:hAnsi="Linux Libertine" w:cs="Linux Libertine"/>
                                      <w:b/>
                                      <w:bCs/>
                                      <w:sz w:val="18"/>
                                      <w:szCs w:val="18"/>
                                    </w:rPr>
                                    <w:t>.</w:t>
                                  </w:r>
                                  <w:r w:rsidR="00CB6BE4" w:rsidRPr="00497108">
                                    <w:rPr>
                                      <w:rFonts w:ascii="Linux Libertine" w:hAnsi="Linux Libertine" w:cs="Linux Libertine"/>
                                      <w:b/>
                                      <w:bCs/>
                                      <w:sz w:val="18"/>
                                      <w:szCs w:val="18"/>
                                    </w:rPr>
                                    <w:t xml:space="preserve"> </w:t>
                                  </w:r>
                                  <w:r w:rsidR="001D4FC4" w:rsidRPr="00497108">
                                    <w:rPr>
                                      <w:rFonts w:ascii="Linux Libertine" w:hAnsi="Linux Libertine" w:cs="Linux Libertine"/>
                                      <w:b/>
                                      <w:bCs/>
                                      <w:sz w:val="18"/>
                                      <w:szCs w:val="18"/>
                                    </w:rPr>
                                    <w:t xml:space="preserve"> </w:t>
                                  </w:r>
                                  <w:r w:rsidR="008F0C15" w:rsidRPr="00497108">
                                    <w:rPr>
                                      <w:rFonts w:ascii="Linux Libertine" w:hAnsi="Linux Libertine" w:cs="Linux Libertine"/>
                                      <w:b/>
                                      <w:bCs/>
                                      <w:sz w:val="18"/>
                                      <w:szCs w:val="18"/>
                                    </w:rPr>
                                    <w:t xml:space="preserve"> </w:t>
                                  </w:r>
                                </w:p>
                              </w:tc>
                            </w:tr>
                          </w:tbl>
                          <w:p w14:paraId="3658C0D9" w14:textId="77777777" w:rsidR="00A71085" w:rsidRDefault="00A71085" w:rsidP="00686230">
                            <w:pPr>
                              <w:rPr>
                                <w:b/>
                                <w:bCs/>
                                <w:color w:val="000000" w:themeColor="text1"/>
                                <w:szCs w:val="18"/>
                              </w:rPr>
                            </w:pPr>
                          </w:p>
                          <w:p w14:paraId="3C640636" w14:textId="2D51CE01" w:rsidR="00686230" w:rsidRPr="00C07485" w:rsidRDefault="00C07485" w:rsidP="00686230">
                            <w:pPr>
                              <w:rPr>
                                <w:b/>
                                <w:bCs/>
                                <w:color w:val="000000" w:themeColor="text1"/>
                                <w:szCs w:val="18"/>
                              </w:rPr>
                            </w:pPr>
                            <w:r w:rsidRPr="00C07485">
                              <w:rPr>
                                <w:b/>
                                <w:bCs/>
                                <w:color w:val="000000" w:themeColor="text1"/>
                                <w:szCs w:val="18"/>
                              </w:rPr>
                              <w:t>Figure 1:</w:t>
                            </w:r>
                            <w:r w:rsidR="00E108E3">
                              <w:rPr>
                                <w:b/>
                                <w:bCs/>
                                <w:color w:val="000000" w:themeColor="text1"/>
                                <w:szCs w:val="18"/>
                              </w:rPr>
                              <w:t xml:space="preserve"> </w:t>
                            </w:r>
                            <w:r w:rsidR="00860851">
                              <w:rPr>
                                <w:b/>
                                <w:bCs/>
                                <w:color w:val="000000" w:themeColor="text1"/>
                                <w:szCs w:val="18"/>
                              </w:rPr>
                              <w:t>The a</w:t>
                            </w:r>
                            <w:r w:rsidR="00E108E3">
                              <w:rPr>
                                <w:b/>
                                <w:bCs/>
                                <w:color w:val="000000" w:themeColor="text1"/>
                                <w:szCs w:val="18"/>
                              </w:rPr>
                              <w:t xml:space="preserve">bove figures </w:t>
                            </w:r>
                            <w:r w:rsidR="00804651">
                              <w:rPr>
                                <w:b/>
                                <w:bCs/>
                                <w:color w:val="000000" w:themeColor="text1"/>
                                <w:szCs w:val="18"/>
                              </w:rPr>
                              <w:t>show</w:t>
                            </w:r>
                            <w:r w:rsidR="00D631AE">
                              <w:rPr>
                                <w:b/>
                                <w:bCs/>
                                <w:color w:val="000000" w:themeColor="text1"/>
                                <w:szCs w:val="18"/>
                              </w:rPr>
                              <w:t xml:space="preserve"> the mapping of </w:t>
                            </w:r>
                            <w:r w:rsidR="00804651">
                              <w:rPr>
                                <w:b/>
                                <w:bCs/>
                                <w:color w:val="000000" w:themeColor="text1"/>
                                <w:szCs w:val="18"/>
                              </w:rPr>
                              <w:t xml:space="preserve">a user’s walking path </w:t>
                            </w:r>
                            <w:r w:rsidR="00FF1C87">
                              <w:rPr>
                                <w:b/>
                                <w:bCs/>
                                <w:color w:val="000000" w:themeColor="text1"/>
                                <w:szCs w:val="18"/>
                              </w:rPr>
                              <w:t>from</w:t>
                            </w:r>
                            <w:r w:rsidR="00804651">
                              <w:rPr>
                                <w:b/>
                                <w:bCs/>
                                <w:color w:val="000000" w:themeColor="text1"/>
                                <w:szCs w:val="18"/>
                              </w:rPr>
                              <w:t xml:space="preserve"> their environment</w:t>
                            </w:r>
                            <w:r w:rsidR="00497108">
                              <w:rPr>
                                <w:b/>
                                <w:bCs/>
                                <w:color w:val="000000" w:themeColor="text1"/>
                                <w:szCs w:val="18"/>
                              </w:rPr>
                              <w:t xml:space="preserve"> (</w:t>
                            </w:r>
                            <w:r w:rsidR="00DC50F8">
                              <w:rPr>
                                <w:b/>
                                <w:bCs/>
                                <w:color w:val="000000" w:themeColor="text1"/>
                                <w:szCs w:val="18"/>
                              </w:rPr>
                              <w:t>(</w:t>
                            </w:r>
                            <w:r w:rsidR="00497108">
                              <w:rPr>
                                <w:b/>
                                <w:bCs/>
                                <w:color w:val="000000" w:themeColor="text1"/>
                                <w:szCs w:val="18"/>
                              </w:rPr>
                              <w:t>a</w:t>
                            </w:r>
                            <w:r w:rsidR="00DC50F8">
                              <w:rPr>
                                <w:b/>
                                <w:bCs/>
                                <w:color w:val="000000" w:themeColor="text1"/>
                                <w:szCs w:val="18"/>
                              </w:rPr>
                              <w:t>) and (c)</w:t>
                            </w:r>
                            <w:r w:rsidR="00497108">
                              <w:rPr>
                                <w:b/>
                                <w:bCs/>
                                <w:color w:val="000000" w:themeColor="text1"/>
                                <w:szCs w:val="18"/>
                              </w:rPr>
                              <w:t>)</w:t>
                            </w:r>
                            <w:r w:rsidR="00804651">
                              <w:rPr>
                                <w:b/>
                                <w:bCs/>
                                <w:color w:val="000000" w:themeColor="text1"/>
                                <w:szCs w:val="18"/>
                              </w:rPr>
                              <w:t xml:space="preserve"> to the</w:t>
                            </w:r>
                            <w:r w:rsidR="00FF1C87">
                              <w:rPr>
                                <w:b/>
                                <w:bCs/>
                                <w:color w:val="000000" w:themeColor="text1"/>
                                <w:szCs w:val="18"/>
                              </w:rPr>
                              <w:t>ir</w:t>
                            </w:r>
                            <w:r w:rsidR="00804651">
                              <w:rPr>
                                <w:b/>
                                <w:bCs/>
                                <w:color w:val="000000" w:themeColor="text1"/>
                                <w:szCs w:val="18"/>
                              </w:rPr>
                              <w:t xml:space="preserve"> </w:t>
                            </w:r>
                            <w:r w:rsidR="005422BB">
                              <w:rPr>
                                <w:b/>
                                <w:bCs/>
                                <w:color w:val="000000" w:themeColor="text1"/>
                                <w:szCs w:val="18"/>
                              </w:rPr>
                              <w:t>avatar</w:t>
                            </w:r>
                            <w:r w:rsidR="00FF1C87">
                              <w:rPr>
                                <w:b/>
                                <w:bCs/>
                                <w:color w:val="000000" w:themeColor="text1"/>
                                <w:szCs w:val="18"/>
                              </w:rPr>
                              <w:t xml:space="preserve">’s environment </w:t>
                            </w:r>
                            <w:r w:rsidR="00DC50F8">
                              <w:rPr>
                                <w:b/>
                                <w:bCs/>
                                <w:color w:val="000000" w:themeColor="text1"/>
                                <w:szCs w:val="18"/>
                              </w:rPr>
                              <w:t>using mesh deformation</w:t>
                            </w:r>
                            <w:r w:rsidR="002306A2">
                              <w:rPr>
                                <w:b/>
                                <w:bCs/>
                                <w:color w:val="000000" w:themeColor="text1"/>
                                <w:szCs w:val="18"/>
                              </w:rPr>
                              <w:t xml:space="preserve"> ((b) and (d))</w:t>
                            </w:r>
                            <w:r w:rsidR="00DC50F8">
                              <w:rPr>
                                <w:b/>
                                <w:bCs/>
                                <w:color w:val="000000" w:themeColor="text1"/>
                                <w:szCs w:val="18"/>
                              </w:rPr>
                              <w:t xml:space="preserve">. </w:t>
                            </w:r>
                            <w:r w:rsidR="007F414D">
                              <w:rPr>
                                <w:b/>
                                <w:bCs/>
                                <w:color w:val="000000" w:themeColor="text1"/>
                                <w:szCs w:val="18"/>
                              </w:rPr>
                              <w:t>We have used the deformation</w:t>
                            </w:r>
                            <w:r w:rsidR="00D631AE">
                              <w:rPr>
                                <w:b/>
                                <w:bCs/>
                                <w:color w:val="000000" w:themeColor="text1"/>
                                <w:szCs w:val="18"/>
                              </w:rPr>
                              <w:t xml:space="preserve"> </w:t>
                            </w:r>
                            <w:r w:rsidR="007F414D">
                              <w:rPr>
                                <w:b/>
                                <w:bCs/>
                                <w:color w:val="000000" w:themeColor="text1"/>
                                <w:szCs w:val="18"/>
                              </w:rPr>
                              <w:t xml:space="preserve">that minimizes the Dirichlet energy associated with the </w:t>
                            </w:r>
                            <w:r w:rsidR="00EA7645">
                              <w:rPr>
                                <w:b/>
                                <w:bCs/>
                                <w:color w:val="000000" w:themeColor="text1"/>
                                <w:szCs w:val="18"/>
                              </w:rPr>
                              <w:t>user’s</w:t>
                            </w:r>
                            <w:r w:rsidR="00860851">
                              <w:rPr>
                                <w:b/>
                                <w:bCs/>
                                <w:color w:val="000000" w:themeColor="text1"/>
                                <w:szCs w:val="18"/>
                              </w:rPr>
                              <w:t xml:space="preserve"> room’s mesh</w:t>
                            </w:r>
                            <w:r w:rsidR="00EA7645">
                              <w:rPr>
                                <w:b/>
                                <w:bCs/>
                                <w:color w:val="000000" w:themeColor="text1"/>
                                <w:szCs w:val="18"/>
                              </w:rPr>
                              <w:t xml:space="preserve"> subject to the boundary conditions </w:t>
                            </w:r>
                            <w:r w:rsidR="00860851">
                              <w:rPr>
                                <w:b/>
                                <w:bCs/>
                                <w:color w:val="000000" w:themeColor="text1"/>
                                <w:szCs w:val="18"/>
                              </w:rPr>
                              <w:t xml:space="preserve">of the </w:t>
                            </w:r>
                            <w:r w:rsidR="00D631AE">
                              <w:rPr>
                                <w:b/>
                                <w:bCs/>
                                <w:color w:val="000000" w:themeColor="text1"/>
                                <w:szCs w:val="18"/>
                              </w:rPr>
                              <w:t>avatar’s room</w:t>
                            </w:r>
                            <w:r w:rsidR="007F414D">
                              <w:rPr>
                                <w:b/>
                                <w:bCs/>
                                <w:color w:val="000000" w:themeColor="text1"/>
                                <w:szCs w:val="18"/>
                              </w:rPr>
                              <w:t>.</w:t>
                            </w:r>
                            <w:r w:rsidR="00880E27">
                              <w:rPr>
                                <w:b/>
                                <w:bCs/>
                                <w:color w:val="000000" w:themeColor="text1"/>
                                <w:szCs w:val="1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E7D5EE" id="_x0000_t202" coordsize="21600,21600" o:spt="202" path="m,l,21600r21600,l21600,xe">
                <v:stroke joinstyle="miter"/>
                <v:path gradientshapeok="t" o:connecttype="rect"/>
              </v:shapetype>
              <v:shape id="Text Box 44" o:spid="_x0000_s1026" type="#_x0000_t202" style="position:absolute;left:0;text-align:left;margin-left:-8.25pt;margin-top:59.8pt;width:7in;height:392.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" stroked="f">
                <v:textbox>
                  <w:txbxContent>
                    <w:tbl>
                      <w:tblPr>
                        <w:tblW w:w="9350" w:type="dxa"/>
                        <w:jc w:val="center"/>
                        <w:tblLayout w:type="fixed"/>
                        <w:tblLook w:val="04A0" w:firstRow="1" w:lastRow="0" w:firstColumn="1" w:lastColumn="0" w:noHBand="0" w:noVBand="1"/>
                      </w:tblPr>
                      <w:tblGrid>
                        <w:gridCol w:w="4675"/>
                        <w:gridCol w:w="4675"/>
                      </w:tblGrid>
                      <w:tr w:rsidR="00686230" w:rsidRPr="002E613A" w14:paraId="1789A718" w14:textId="77777777" w:rsidTr="00C145CB">
                        <w:trPr>
                          <w:trHeight w:val="2690"/>
                          <w:jc w:val="center"/>
                        </w:trPr>
                        <w:tc>
                          <w:tcPr>
                            <w:tcW w:w="4675" w:type="dxa"/>
                            <w:shd w:val="clear" w:color="auto" w:fill="auto"/>
                            <w:vAlign w:val="center"/>
                          </w:tcPr>
                          <w:p w14:paraId="2274E919" w14:textId="31819E21" w:rsidR="00686230" w:rsidRPr="002E613A" w:rsidRDefault="0041213C" w:rsidP="00681349">
                            <w:pPr>
                              <w:pStyle w:val="Mynormal"/>
                              <w:ind w:firstLine="0"/>
                              <w:rPr>
                                <w:noProof/>
                                <w:color w:val="000000" w:themeColor="text1"/>
                              </w:rPr>
                            </w:pPr>
                            <w:r>
                              <w:rPr>
                                <w:noProof/>
                              </w:rPr>
                              <w:drawing>
                                <wp:inline distT="0" distB="0" distL="0" distR="0" wp14:anchorId="5A19D711" wp14:editId="7B13611D">
                                  <wp:extent cx="2831465" cy="1562735"/>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1465" cy="1562735"/>
                                          </a:xfrm>
                                          <a:prstGeom prst="rect">
                                            <a:avLst/>
                                          </a:prstGeom>
                                          <a:noFill/>
                                          <a:ln>
                                            <a:noFill/>
                                          </a:ln>
                                        </pic:spPr>
                                      </pic:pic>
                                    </a:graphicData>
                                  </a:graphic>
                                </wp:inline>
                              </w:drawing>
                            </w:r>
                          </w:p>
                        </w:tc>
                        <w:tc>
                          <w:tcPr>
                            <w:tcW w:w="4675" w:type="dxa"/>
                            <w:shd w:val="clear" w:color="auto" w:fill="auto"/>
                            <w:vAlign w:val="center"/>
                          </w:tcPr>
                          <w:p w14:paraId="7A1F22DE" w14:textId="54E597FE" w:rsidR="00686230" w:rsidRPr="002E613A" w:rsidRDefault="0041213C" w:rsidP="00681349">
                            <w:pPr>
                              <w:pStyle w:val="Mynormal"/>
                              <w:ind w:firstLine="0"/>
                              <w:rPr>
                                <w:color w:val="000000" w:themeColor="text1"/>
                              </w:rPr>
                            </w:pPr>
                            <w:r>
                              <w:rPr>
                                <w:noProof/>
                              </w:rPr>
                              <w:drawing>
                                <wp:inline distT="0" distB="0" distL="0" distR="0" wp14:anchorId="531E7DDE" wp14:editId="2BD5DD6E">
                                  <wp:extent cx="2831465" cy="1527175"/>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1465" cy="1527175"/>
                                          </a:xfrm>
                                          <a:prstGeom prst="rect">
                                            <a:avLst/>
                                          </a:prstGeom>
                                          <a:noFill/>
                                          <a:ln>
                                            <a:noFill/>
                                          </a:ln>
                                        </pic:spPr>
                                      </pic:pic>
                                    </a:graphicData>
                                  </a:graphic>
                                </wp:inline>
                              </w:drawing>
                            </w:r>
                          </w:p>
                        </w:tc>
                      </w:tr>
                      <w:tr w:rsidR="007B1CF4" w:rsidRPr="002E613A" w14:paraId="258C9CEE" w14:textId="77777777" w:rsidTr="00C145CB">
                        <w:trPr>
                          <w:trHeight w:val="290"/>
                          <w:jc w:val="center"/>
                        </w:trPr>
                        <w:tc>
                          <w:tcPr>
                            <w:tcW w:w="4675" w:type="dxa"/>
                            <w:shd w:val="clear" w:color="auto" w:fill="auto"/>
                          </w:tcPr>
                          <w:p w14:paraId="51F22A25" w14:textId="754172E7" w:rsidR="007B1CF4" w:rsidRPr="00497108" w:rsidRDefault="007B1CF4" w:rsidP="00EF501C">
                            <w:pPr>
                              <w:pStyle w:val="Mynormal"/>
                              <w:spacing w:after="0" w:line="240" w:lineRule="auto"/>
                              <w:ind w:firstLine="0"/>
                              <w:rPr>
                                <w:rFonts w:ascii="Linux Libertine" w:hAnsi="Linux Libertine" w:cs="Linux Libertine"/>
                                <w:noProof/>
                                <w:sz w:val="18"/>
                                <w:szCs w:val="18"/>
                              </w:rPr>
                            </w:pPr>
                            <w:r w:rsidRPr="00497108">
                              <w:rPr>
                                <w:rFonts w:ascii="Linux Libertine" w:hAnsi="Linux Libertine" w:cs="Linux Libertine"/>
                                <w:b/>
                                <w:bCs/>
                                <w:sz w:val="18"/>
                                <w:szCs w:val="18"/>
                              </w:rPr>
                              <w:t>(a)</w:t>
                            </w:r>
                            <w:r w:rsidR="008F0C15" w:rsidRPr="00497108">
                              <w:rPr>
                                <w:rFonts w:ascii="Linux Libertine" w:hAnsi="Linux Libertine" w:cs="Linux Libertine"/>
                                <w:b/>
                                <w:bCs/>
                                <w:sz w:val="18"/>
                                <w:szCs w:val="18"/>
                              </w:rPr>
                              <w:t xml:space="preserve"> </w:t>
                            </w:r>
                            <w:r w:rsidR="00DC3185" w:rsidRPr="00497108">
                              <w:rPr>
                                <w:rFonts w:ascii="Linux Libertine" w:hAnsi="Linux Libertine" w:cs="Linux Libertine"/>
                                <w:b/>
                                <w:bCs/>
                                <w:sz w:val="18"/>
                                <w:szCs w:val="18"/>
                              </w:rPr>
                              <w:t xml:space="preserve">Orthogonal 2D view of the user’s </w:t>
                            </w:r>
                            <w:r w:rsidR="007D73BA" w:rsidRPr="00497108">
                              <w:rPr>
                                <w:rFonts w:ascii="Linux Libertine" w:hAnsi="Linux Libertine" w:cs="Linux Libertine"/>
                                <w:b/>
                                <w:bCs/>
                                <w:sz w:val="18"/>
                                <w:szCs w:val="18"/>
                              </w:rPr>
                              <w:t>room. User’s walking path</w:t>
                            </w:r>
                            <w:r w:rsidR="00A92EB4">
                              <w:rPr>
                                <w:rFonts w:ascii="Linux Libertine" w:hAnsi="Linux Libertine" w:cs="Linux Libertine"/>
                                <w:b/>
                                <w:bCs/>
                                <w:sz w:val="18"/>
                                <w:szCs w:val="18"/>
                              </w:rPr>
                              <w:t xml:space="preserve"> </w:t>
                            </w:r>
                            <w:r w:rsidR="00A92EB4" w:rsidRPr="00A92EB4">
                              <w:rPr>
                                <w:rFonts w:ascii="Linux Libertine" w:hAnsi="Linux Libertine" w:cs="Linux Libertine"/>
                                <w:b/>
                                <w:bCs/>
                                <w:i/>
                                <w:iCs/>
                                <w:sz w:val="18"/>
                                <w:szCs w:val="18"/>
                              </w:rPr>
                              <w:t>AB</w:t>
                            </w:r>
                            <w:r w:rsidR="007D73BA" w:rsidRPr="00497108">
                              <w:rPr>
                                <w:rFonts w:ascii="Linux Libertine" w:hAnsi="Linux Libertine" w:cs="Linux Libertine"/>
                                <w:b/>
                                <w:bCs/>
                                <w:sz w:val="18"/>
                                <w:szCs w:val="18"/>
                              </w:rPr>
                              <w:t xml:space="preserve"> </w:t>
                            </w:r>
                            <w:r w:rsidR="000E3922">
                              <w:rPr>
                                <w:rFonts w:ascii="Linux Libertine" w:hAnsi="Linux Libertine" w:cs="Linux Libertine"/>
                                <w:b/>
                                <w:bCs/>
                                <w:sz w:val="18"/>
                                <w:szCs w:val="18"/>
                              </w:rPr>
                              <w:t xml:space="preserve">(red) </w:t>
                            </w:r>
                            <w:r w:rsidR="007D73BA" w:rsidRPr="00497108">
                              <w:rPr>
                                <w:rFonts w:ascii="Linux Libertine" w:hAnsi="Linux Libertine" w:cs="Linux Libertine"/>
                                <w:b/>
                                <w:bCs/>
                                <w:sz w:val="18"/>
                                <w:szCs w:val="18"/>
                              </w:rPr>
                              <w:t>towards a</w:t>
                            </w:r>
                            <w:r w:rsidR="009E621C" w:rsidRPr="00497108">
                              <w:rPr>
                                <w:rFonts w:ascii="Linux Libertine" w:hAnsi="Linux Libertine" w:cs="Linux Libertine"/>
                                <w:b/>
                                <w:bCs/>
                                <w:sz w:val="18"/>
                                <w:szCs w:val="18"/>
                              </w:rPr>
                              <w:t xml:space="preserve"> table/non-walkable object</w:t>
                            </w:r>
                            <w:r w:rsidR="000E3922">
                              <w:rPr>
                                <w:rFonts w:ascii="Linux Libertine" w:hAnsi="Linux Libertine" w:cs="Linux Libertine"/>
                                <w:b/>
                                <w:bCs/>
                                <w:sz w:val="18"/>
                                <w:szCs w:val="18"/>
                              </w:rPr>
                              <w:t xml:space="preserve"> (</w:t>
                            </w:r>
                            <w:r w:rsidR="0041213C">
                              <w:rPr>
                                <w:rFonts w:ascii="Linux Libertine" w:hAnsi="Linux Libertine" w:cs="Linux Libertine"/>
                                <w:b/>
                                <w:bCs/>
                                <w:sz w:val="18"/>
                                <w:szCs w:val="18"/>
                              </w:rPr>
                              <w:t>green</w:t>
                            </w:r>
                            <w:r w:rsidR="000E3922">
                              <w:rPr>
                                <w:rFonts w:ascii="Linux Libertine" w:hAnsi="Linux Libertine" w:cs="Linux Libertine"/>
                                <w:b/>
                                <w:bCs/>
                                <w:sz w:val="18"/>
                                <w:szCs w:val="18"/>
                              </w:rPr>
                              <w:t>)</w:t>
                            </w:r>
                            <w:r w:rsidR="009E621C" w:rsidRPr="00497108">
                              <w:rPr>
                                <w:rFonts w:ascii="Linux Libertine" w:hAnsi="Linux Libertine" w:cs="Linux Libertine"/>
                                <w:b/>
                                <w:bCs/>
                                <w:sz w:val="18"/>
                                <w:szCs w:val="18"/>
                              </w:rPr>
                              <w:t>.</w:t>
                            </w:r>
                          </w:p>
                        </w:tc>
                        <w:tc>
                          <w:tcPr>
                            <w:tcW w:w="4675" w:type="dxa"/>
                            <w:shd w:val="clear" w:color="auto" w:fill="auto"/>
                          </w:tcPr>
                          <w:p w14:paraId="5247BF8E" w14:textId="31055DA4" w:rsidR="007B1CF4" w:rsidRPr="00497108" w:rsidRDefault="007B1CF4" w:rsidP="00EF501C">
                            <w:pPr>
                              <w:pStyle w:val="Mynormal"/>
                              <w:spacing w:after="0" w:line="240" w:lineRule="auto"/>
                              <w:ind w:firstLine="0"/>
                              <w:rPr>
                                <w:rFonts w:ascii="Linux Libertine" w:hAnsi="Linux Libertine" w:cs="Linux Libertine"/>
                                <w:noProof/>
                                <w:sz w:val="18"/>
                                <w:szCs w:val="18"/>
                              </w:rPr>
                            </w:pPr>
                            <w:r w:rsidRPr="00497108">
                              <w:rPr>
                                <w:rFonts w:ascii="Linux Libertine" w:hAnsi="Linux Libertine" w:cs="Linux Libertine"/>
                                <w:b/>
                                <w:bCs/>
                                <w:sz w:val="18"/>
                                <w:szCs w:val="18"/>
                              </w:rPr>
                              <w:t>(b)</w:t>
                            </w:r>
                            <w:r w:rsidR="008F0C15" w:rsidRPr="00497108">
                              <w:rPr>
                                <w:rFonts w:ascii="Linux Libertine" w:hAnsi="Linux Libertine" w:cs="Linux Libertine"/>
                                <w:b/>
                                <w:bCs/>
                                <w:sz w:val="18"/>
                                <w:szCs w:val="18"/>
                              </w:rPr>
                              <w:t xml:space="preserve"> </w:t>
                            </w:r>
                            <w:r w:rsidR="009E621C" w:rsidRPr="00497108">
                              <w:rPr>
                                <w:rFonts w:ascii="Linux Libertine" w:hAnsi="Linux Libertine" w:cs="Linux Libertine"/>
                                <w:b/>
                                <w:bCs/>
                                <w:sz w:val="18"/>
                                <w:szCs w:val="18"/>
                              </w:rPr>
                              <w:t>User</w:t>
                            </w:r>
                            <w:r w:rsidR="0080686C" w:rsidRPr="00497108">
                              <w:rPr>
                                <w:rFonts w:ascii="Linux Libertine" w:hAnsi="Linux Libertine" w:cs="Linux Libertine"/>
                                <w:b/>
                                <w:bCs/>
                                <w:sz w:val="18"/>
                                <w:szCs w:val="18"/>
                              </w:rPr>
                              <w:t xml:space="preserve">’s </w:t>
                            </w:r>
                            <w:r w:rsidR="007E4215" w:rsidRPr="00497108">
                              <w:rPr>
                                <w:rFonts w:ascii="Linux Libertine" w:hAnsi="Linux Libertine" w:cs="Linux Libertine"/>
                                <w:b/>
                                <w:bCs/>
                                <w:sz w:val="18"/>
                                <w:szCs w:val="18"/>
                              </w:rPr>
                              <w:t xml:space="preserve">avatar’s </w:t>
                            </w:r>
                            <w:r w:rsidR="00A92EB4">
                              <w:rPr>
                                <w:rFonts w:ascii="Linux Libertine" w:hAnsi="Linux Libertine" w:cs="Linux Libertine"/>
                                <w:b/>
                                <w:bCs/>
                                <w:sz w:val="18"/>
                                <w:szCs w:val="18"/>
                              </w:rPr>
                              <w:t xml:space="preserve">path </w:t>
                            </w:r>
                            <w:r w:rsidR="00A92EB4" w:rsidRPr="00851ABE">
                              <w:rPr>
                                <w:rFonts w:ascii="Linux Libertine" w:hAnsi="Linux Libertine" w:cs="Linux Libertine"/>
                                <w:b/>
                                <w:bCs/>
                                <w:i/>
                                <w:iCs/>
                                <w:sz w:val="18"/>
                                <w:szCs w:val="18"/>
                              </w:rPr>
                              <w:t>A’B’</w:t>
                            </w:r>
                            <w:r w:rsidR="007E4215" w:rsidRPr="00497108">
                              <w:rPr>
                                <w:rFonts w:ascii="Linux Libertine" w:hAnsi="Linux Libertine" w:cs="Linux Libertine"/>
                                <w:b/>
                                <w:bCs/>
                                <w:sz w:val="18"/>
                                <w:szCs w:val="18"/>
                              </w:rPr>
                              <w:t xml:space="preserve"> in its room when directly mapped from (a)</w:t>
                            </w:r>
                            <w:r w:rsidR="0080686C" w:rsidRPr="00497108">
                              <w:rPr>
                                <w:rFonts w:ascii="Linux Libertine" w:hAnsi="Linux Libertine" w:cs="Linux Libertine"/>
                                <w:b/>
                                <w:bCs/>
                                <w:sz w:val="18"/>
                                <w:szCs w:val="18"/>
                              </w:rPr>
                              <w:t xml:space="preserve">. </w:t>
                            </w:r>
                            <w:r w:rsidR="00836D54" w:rsidRPr="00497108">
                              <w:rPr>
                                <w:rFonts w:ascii="Linux Libertine" w:hAnsi="Linux Libertine" w:cs="Linux Libertine"/>
                                <w:b/>
                                <w:bCs/>
                                <w:sz w:val="18"/>
                                <w:szCs w:val="18"/>
                              </w:rPr>
                              <w:t xml:space="preserve">Note the different </w:t>
                            </w:r>
                            <w:r w:rsidR="00A26AA2">
                              <w:rPr>
                                <w:rFonts w:ascii="Linux Libertine" w:hAnsi="Linux Libertine" w:cs="Linux Libertine"/>
                                <w:b/>
                                <w:bCs/>
                                <w:sz w:val="18"/>
                                <w:szCs w:val="18"/>
                              </w:rPr>
                              <w:t xml:space="preserve">dimensions </w:t>
                            </w:r>
                            <w:r w:rsidR="00836D54" w:rsidRPr="00497108">
                              <w:rPr>
                                <w:rFonts w:ascii="Linux Libertine" w:hAnsi="Linux Libertine" w:cs="Linux Libertine"/>
                                <w:b/>
                                <w:bCs/>
                                <w:sz w:val="18"/>
                                <w:szCs w:val="18"/>
                              </w:rPr>
                              <w:t xml:space="preserve">of the table/non-walkable object </w:t>
                            </w:r>
                            <w:r w:rsidR="00A26AA2">
                              <w:rPr>
                                <w:rFonts w:ascii="Linux Libertine" w:hAnsi="Linux Libertine" w:cs="Linux Libertine"/>
                                <w:b/>
                                <w:bCs/>
                                <w:sz w:val="18"/>
                                <w:szCs w:val="18"/>
                              </w:rPr>
                              <w:t xml:space="preserve">and room </w:t>
                            </w:r>
                            <w:r w:rsidR="00836D54" w:rsidRPr="00497108">
                              <w:rPr>
                                <w:rFonts w:ascii="Linux Libertine" w:hAnsi="Linux Libertine" w:cs="Linux Libertine"/>
                                <w:b/>
                                <w:bCs/>
                                <w:sz w:val="18"/>
                                <w:szCs w:val="18"/>
                              </w:rPr>
                              <w:t>from (a)</w:t>
                            </w:r>
                          </w:p>
                        </w:tc>
                      </w:tr>
                      <w:tr w:rsidR="007B1CF4" w:rsidRPr="002E613A" w14:paraId="2D29B3E7" w14:textId="77777777" w:rsidTr="00C145CB">
                        <w:trPr>
                          <w:trHeight w:val="2540"/>
                          <w:jc w:val="center"/>
                        </w:trPr>
                        <w:tc>
                          <w:tcPr>
                            <w:tcW w:w="4675" w:type="dxa"/>
                            <w:shd w:val="clear" w:color="auto" w:fill="auto"/>
                            <w:vAlign w:val="center"/>
                          </w:tcPr>
                          <w:p w14:paraId="141397E2" w14:textId="2B620A2F" w:rsidR="007B1CF4" w:rsidRPr="00214CAC" w:rsidRDefault="0041213C" w:rsidP="007B1CF4">
                            <w:pPr>
                              <w:pStyle w:val="Mynormal"/>
                              <w:ind w:firstLine="0"/>
                              <w:rPr>
                                <w:color w:val="000000" w:themeColor="text1"/>
                                <w:sz w:val="16"/>
                                <w:szCs w:val="16"/>
                              </w:rPr>
                            </w:pPr>
                            <w:r>
                              <w:rPr>
                                <w:noProof/>
                              </w:rPr>
                              <w:drawing>
                                <wp:inline distT="0" distB="0" distL="0" distR="0" wp14:anchorId="24B899D8" wp14:editId="12824A1E">
                                  <wp:extent cx="2831465" cy="1546225"/>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1465" cy="1546225"/>
                                          </a:xfrm>
                                          <a:prstGeom prst="rect">
                                            <a:avLst/>
                                          </a:prstGeom>
                                          <a:noFill/>
                                          <a:ln>
                                            <a:noFill/>
                                          </a:ln>
                                        </pic:spPr>
                                      </pic:pic>
                                    </a:graphicData>
                                  </a:graphic>
                                </wp:inline>
                              </w:drawing>
                            </w:r>
                          </w:p>
                        </w:tc>
                        <w:tc>
                          <w:tcPr>
                            <w:tcW w:w="4675" w:type="dxa"/>
                            <w:shd w:val="clear" w:color="auto" w:fill="auto"/>
                            <w:vAlign w:val="center"/>
                          </w:tcPr>
                          <w:p w14:paraId="4B418F77" w14:textId="27773D65" w:rsidR="007B1CF4" w:rsidRPr="00214CAC" w:rsidRDefault="0041213C" w:rsidP="007B1CF4">
                            <w:pPr>
                              <w:pStyle w:val="Mynormal"/>
                              <w:ind w:firstLine="0"/>
                              <w:rPr>
                                <w:color w:val="000000" w:themeColor="text1"/>
                                <w:sz w:val="16"/>
                                <w:szCs w:val="16"/>
                              </w:rPr>
                            </w:pPr>
                            <w:r>
                              <w:rPr>
                                <w:noProof/>
                              </w:rPr>
                              <w:drawing>
                                <wp:inline distT="0" distB="0" distL="0" distR="0" wp14:anchorId="3F52307F" wp14:editId="4D6B465D">
                                  <wp:extent cx="2831465" cy="1522095"/>
                                  <wp:effectExtent l="0" t="0" r="6985"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1465" cy="1522095"/>
                                          </a:xfrm>
                                          <a:prstGeom prst="rect">
                                            <a:avLst/>
                                          </a:prstGeom>
                                          <a:noFill/>
                                          <a:ln>
                                            <a:noFill/>
                                          </a:ln>
                                        </pic:spPr>
                                      </pic:pic>
                                    </a:graphicData>
                                  </a:graphic>
                                </wp:inline>
                              </w:drawing>
                            </w:r>
                          </w:p>
                        </w:tc>
                      </w:tr>
                      <w:tr w:rsidR="007B1CF4" w:rsidRPr="002E613A" w14:paraId="4097E9D0" w14:textId="77777777" w:rsidTr="00C145CB">
                        <w:trPr>
                          <w:jc w:val="center"/>
                        </w:trPr>
                        <w:tc>
                          <w:tcPr>
                            <w:tcW w:w="4675" w:type="dxa"/>
                            <w:shd w:val="clear" w:color="auto" w:fill="auto"/>
                          </w:tcPr>
                          <w:p w14:paraId="3A1D6B7A" w14:textId="1B934013" w:rsidR="007B1CF4" w:rsidRPr="00497108" w:rsidRDefault="007B1CF4" w:rsidP="00EF501C">
                            <w:pPr>
                              <w:pStyle w:val="Mynormal"/>
                              <w:ind w:firstLine="0"/>
                              <w:rPr>
                                <w:rFonts w:ascii="Linux Libertine" w:hAnsi="Linux Libertine" w:cs="Linux Libertine"/>
                                <w:color w:val="000000" w:themeColor="text1"/>
                                <w:sz w:val="18"/>
                                <w:szCs w:val="18"/>
                              </w:rPr>
                            </w:pPr>
                            <w:r w:rsidRPr="00497108">
                              <w:rPr>
                                <w:rFonts w:ascii="Linux Libertine" w:hAnsi="Linux Libertine" w:cs="Linux Libertine"/>
                                <w:b/>
                                <w:bCs/>
                                <w:sz w:val="18"/>
                                <w:szCs w:val="18"/>
                              </w:rPr>
                              <w:t>(c)</w:t>
                            </w:r>
                            <w:r w:rsidR="008F0C15" w:rsidRPr="00497108">
                              <w:rPr>
                                <w:rFonts w:ascii="Linux Libertine" w:hAnsi="Linux Libertine" w:cs="Linux Libertine"/>
                                <w:b/>
                                <w:bCs/>
                                <w:sz w:val="18"/>
                                <w:szCs w:val="18"/>
                              </w:rPr>
                              <w:t xml:space="preserve"> </w:t>
                            </w:r>
                            <w:r w:rsidR="00950197" w:rsidRPr="00497108">
                              <w:rPr>
                                <w:rFonts w:ascii="Linux Libertine" w:hAnsi="Linux Libertine" w:cs="Linux Libertine"/>
                                <w:b/>
                                <w:bCs/>
                                <w:sz w:val="18"/>
                                <w:szCs w:val="18"/>
                              </w:rPr>
                              <w:t xml:space="preserve">Mesh generated for user’s room </w:t>
                            </w:r>
                            <w:r w:rsidR="00055D65">
                              <w:rPr>
                                <w:rFonts w:ascii="Linux Libertine" w:hAnsi="Linux Libertine" w:cs="Linux Libertine"/>
                                <w:b/>
                                <w:bCs/>
                                <w:sz w:val="18"/>
                                <w:szCs w:val="18"/>
                              </w:rPr>
                              <w:t xml:space="preserve">in </w:t>
                            </w:r>
                            <w:r w:rsidR="00950197" w:rsidRPr="00497108">
                              <w:rPr>
                                <w:rFonts w:ascii="Linux Libertine" w:hAnsi="Linux Libertine" w:cs="Linux Libertine"/>
                                <w:b/>
                                <w:bCs/>
                                <w:sz w:val="18"/>
                                <w:szCs w:val="18"/>
                              </w:rPr>
                              <w:t>(a)</w:t>
                            </w:r>
                          </w:p>
                        </w:tc>
                        <w:tc>
                          <w:tcPr>
                            <w:tcW w:w="4675" w:type="dxa"/>
                            <w:shd w:val="clear" w:color="auto" w:fill="auto"/>
                          </w:tcPr>
                          <w:p w14:paraId="15B0F446" w14:textId="5EF4C6A1" w:rsidR="007B1CF4" w:rsidRPr="00497108" w:rsidRDefault="007B1CF4" w:rsidP="00EF501C">
                            <w:pPr>
                              <w:pStyle w:val="Mynormal"/>
                              <w:spacing w:after="0" w:line="240" w:lineRule="auto"/>
                              <w:ind w:firstLine="0"/>
                              <w:rPr>
                                <w:rFonts w:ascii="Linux Libertine" w:hAnsi="Linux Libertine" w:cs="Linux Libertine"/>
                                <w:color w:val="000000" w:themeColor="text1"/>
                                <w:sz w:val="18"/>
                                <w:szCs w:val="18"/>
                              </w:rPr>
                            </w:pPr>
                            <w:r w:rsidRPr="00497108">
                              <w:rPr>
                                <w:rFonts w:ascii="Linux Libertine" w:hAnsi="Linux Libertine" w:cs="Linux Libertine"/>
                                <w:b/>
                                <w:bCs/>
                                <w:sz w:val="18"/>
                                <w:szCs w:val="18"/>
                              </w:rPr>
                              <w:t>(d)</w:t>
                            </w:r>
                            <w:r w:rsidR="008F0C15" w:rsidRPr="00497108">
                              <w:rPr>
                                <w:rFonts w:ascii="Linux Libertine" w:hAnsi="Linux Libertine" w:cs="Linux Libertine"/>
                                <w:b/>
                                <w:bCs/>
                                <w:sz w:val="18"/>
                                <w:szCs w:val="18"/>
                              </w:rPr>
                              <w:t xml:space="preserve"> </w:t>
                            </w:r>
                            <w:r w:rsidR="001D4FC4" w:rsidRPr="00497108">
                              <w:rPr>
                                <w:rFonts w:ascii="Linux Libertine" w:hAnsi="Linux Libertine" w:cs="Linux Libertine"/>
                                <w:b/>
                                <w:bCs/>
                                <w:sz w:val="18"/>
                                <w:szCs w:val="18"/>
                              </w:rPr>
                              <w:t>Mesh generated in (c), deformed to</w:t>
                            </w:r>
                            <w:r w:rsidR="00CB6BE4" w:rsidRPr="00497108">
                              <w:rPr>
                                <w:rFonts w:ascii="Linux Libertine" w:hAnsi="Linux Libertine" w:cs="Linux Libertine"/>
                                <w:b/>
                                <w:bCs/>
                                <w:sz w:val="18"/>
                                <w:szCs w:val="18"/>
                              </w:rPr>
                              <w:t xml:space="preserve"> the dimensions of </w:t>
                            </w:r>
                            <w:r w:rsidR="00A26AA2">
                              <w:rPr>
                                <w:rFonts w:ascii="Linux Libertine" w:hAnsi="Linux Libertine" w:cs="Linux Libertine"/>
                                <w:b/>
                                <w:bCs/>
                                <w:sz w:val="18"/>
                                <w:szCs w:val="18"/>
                              </w:rPr>
                              <w:t xml:space="preserve">the </w:t>
                            </w:r>
                            <w:r w:rsidR="00CB6BE4" w:rsidRPr="00497108">
                              <w:rPr>
                                <w:rFonts w:ascii="Linux Libertine" w:hAnsi="Linux Libertine" w:cs="Linux Libertine"/>
                                <w:b/>
                                <w:bCs/>
                                <w:sz w:val="18"/>
                                <w:szCs w:val="18"/>
                              </w:rPr>
                              <w:t xml:space="preserve">room </w:t>
                            </w:r>
                            <w:r w:rsidR="00A26AA2">
                              <w:rPr>
                                <w:rFonts w:ascii="Linux Libertine" w:hAnsi="Linux Libertine" w:cs="Linux Libertine"/>
                                <w:b/>
                                <w:bCs/>
                                <w:sz w:val="18"/>
                                <w:szCs w:val="18"/>
                              </w:rPr>
                              <w:t xml:space="preserve">in </w:t>
                            </w:r>
                            <w:r w:rsidR="00CB6BE4" w:rsidRPr="00497108">
                              <w:rPr>
                                <w:rFonts w:ascii="Linux Libertine" w:hAnsi="Linux Libertine" w:cs="Linux Libertine"/>
                                <w:b/>
                                <w:bCs/>
                                <w:sz w:val="18"/>
                                <w:szCs w:val="18"/>
                              </w:rPr>
                              <w:t xml:space="preserve">(b). Note the new </w:t>
                            </w:r>
                            <w:r w:rsidR="00EE7313" w:rsidRPr="00497108">
                              <w:rPr>
                                <w:rFonts w:ascii="Linux Libertine" w:hAnsi="Linux Libertine" w:cs="Linux Libertine"/>
                                <w:b/>
                                <w:bCs/>
                                <w:sz w:val="18"/>
                                <w:szCs w:val="18"/>
                              </w:rPr>
                              <w:t>equivalent</w:t>
                            </w:r>
                            <w:r w:rsidR="00CB6BE4" w:rsidRPr="00497108">
                              <w:rPr>
                                <w:rFonts w:ascii="Linux Libertine" w:hAnsi="Linux Libertine" w:cs="Linux Libertine"/>
                                <w:b/>
                                <w:bCs/>
                                <w:sz w:val="18"/>
                                <w:szCs w:val="18"/>
                              </w:rPr>
                              <w:t xml:space="preserve"> path </w:t>
                            </w:r>
                            <w:r w:rsidR="00851ABE" w:rsidRPr="00851ABE">
                              <w:rPr>
                                <w:rFonts w:ascii="Linux Libertine" w:hAnsi="Linux Libertine" w:cs="Linux Libertine"/>
                                <w:b/>
                                <w:bCs/>
                                <w:i/>
                                <w:iCs/>
                                <w:sz w:val="18"/>
                                <w:szCs w:val="18"/>
                              </w:rPr>
                              <w:t>A’B</w:t>
                            </w:r>
                            <w:r w:rsidR="00851ABE">
                              <w:rPr>
                                <w:rFonts w:ascii="Linux Libertine" w:hAnsi="Linux Libertine" w:cs="Linux Libertine"/>
                                <w:b/>
                                <w:bCs/>
                                <w:sz w:val="18"/>
                                <w:szCs w:val="18"/>
                              </w:rPr>
                              <w:t xml:space="preserve">’ </w:t>
                            </w:r>
                            <w:r w:rsidR="00CB6BE4" w:rsidRPr="00497108">
                              <w:rPr>
                                <w:rFonts w:ascii="Linux Libertine" w:hAnsi="Linux Libertine" w:cs="Linux Libertine"/>
                                <w:b/>
                                <w:bCs/>
                                <w:sz w:val="18"/>
                                <w:szCs w:val="18"/>
                              </w:rPr>
                              <w:t>generated</w:t>
                            </w:r>
                            <w:r w:rsidR="00EE7313" w:rsidRPr="00497108">
                              <w:rPr>
                                <w:rFonts w:ascii="Linux Libertine" w:hAnsi="Linux Libertine" w:cs="Linux Libertine"/>
                                <w:b/>
                                <w:bCs/>
                                <w:sz w:val="18"/>
                                <w:szCs w:val="18"/>
                              </w:rPr>
                              <w:t xml:space="preserve"> </w:t>
                            </w:r>
                            <w:r w:rsidR="00A26AA2">
                              <w:rPr>
                                <w:rFonts w:ascii="Linux Libertine" w:hAnsi="Linux Libertine" w:cs="Linux Libertine"/>
                                <w:b/>
                                <w:bCs/>
                                <w:sz w:val="18"/>
                                <w:szCs w:val="18"/>
                              </w:rPr>
                              <w:t>(</w:t>
                            </w:r>
                            <w:r w:rsidR="00EE7313" w:rsidRPr="00497108">
                              <w:rPr>
                                <w:rFonts w:ascii="Linux Libertine" w:hAnsi="Linux Libertine" w:cs="Linux Libertine"/>
                                <w:b/>
                                <w:bCs/>
                                <w:sz w:val="18"/>
                                <w:szCs w:val="18"/>
                              </w:rPr>
                              <w:t>red</w:t>
                            </w:r>
                            <w:r w:rsidR="00A26AA2">
                              <w:rPr>
                                <w:rFonts w:ascii="Linux Libertine" w:hAnsi="Linux Libertine" w:cs="Linux Libertine"/>
                                <w:b/>
                                <w:bCs/>
                                <w:sz w:val="18"/>
                                <w:szCs w:val="18"/>
                              </w:rPr>
                              <w:t>)</w:t>
                            </w:r>
                            <w:r w:rsidR="00EE7313" w:rsidRPr="00497108">
                              <w:rPr>
                                <w:rFonts w:ascii="Linux Libertine" w:hAnsi="Linux Libertine" w:cs="Linux Libertine"/>
                                <w:b/>
                                <w:bCs/>
                                <w:sz w:val="18"/>
                                <w:szCs w:val="18"/>
                              </w:rPr>
                              <w:t>.</w:t>
                            </w:r>
                            <w:r w:rsidR="00CB6BE4" w:rsidRPr="00497108">
                              <w:rPr>
                                <w:rFonts w:ascii="Linux Libertine" w:hAnsi="Linux Libertine" w:cs="Linux Libertine"/>
                                <w:b/>
                                <w:bCs/>
                                <w:sz w:val="18"/>
                                <w:szCs w:val="18"/>
                              </w:rPr>
                              <w:t xml:space="preserve"> </w:t>
                            </w:r>
                            <w:r w:rsidR="001D4FC4" w:rsidRPr="00497108">
                              <w:rPr>
                                <w:rFonts w:ascii="Linux Libertine" w:hAnsi="Linux Libertine" w:cs="Linux Libertine"/>
                                <w:b/>
                                <w:bCs/>
                                <w:sz w:val="18"/>
                                <w:szCs w:val="18"/>
                              </w:rPr>
                              <w:t xml:space="preserve"> </w:t>
                            </w:r>
                            <w:r w:rsidR="008F0C15" w:rsidRPr="00497108">
                              <w:rPr>
                                <w:rFonts w:ascii="Linux Libertine" w:hAnsi="Linux Libertine" w:cs="Linux Libertine"/>
                                <w:b/>
                                <w:bCs/>
                                <w:sz w:val="18"/>
                                <w:szCs w:val="18"/>
                              </w:rPr>
                              <w:t xml:space="preserve"> </w:t>
                            </w:r>
                          </w:p>
                        </w:tc>
                      </w:tr>
                    </w:tbl>
                    <w:p w14:paraId="3658C0D9" w14:textId="77777777" w:rsidR="00A71085" w:rsidRDefault="00A71085" w:rsidP="00686230">
                      <w:pPr>
                        <w:rPr>
                          <w:b/>
                          <w:bCs/>
                          <w:color w:val="000000" w:themeColor="text1"/>
                          <w:szCs w:val="18"/>
                        </w:rPr>
                      </w:pPr>
                    </w:p>
                    <w:p w14:paraId="3C640636" w14:textId="2D51CE01" w:rsidR="00686230" w:rsidRPr="00C07485" w:rsidRDefault="00C07485" w:rsidP="00686230">
                      <w:pPr>
                        <w:rPr>
                          <w:b/>
                          <w:bCs/>
                          <w:color w:val="000000" w:themeColor="text1"/>
                          <w:szCs w:val="18"/>
                        </w:rPr>
                      </w:pPr>
                      <w:r w:rsidRPr="00C07485">
                        <w:rPr>
                          <w:b/>
                          <w:bCs/>
                          <w:color w:val="000000" w:themeColor="text1"/>
                          <w:szCs w:val="18"/>
                        </w:rPr>
                        <w:t>Figure 1:</w:t>
                      </w:r>
                      <w:r w:rsidR="00E108E3">
                        <w:rPr>
                          <w:b/>
                          <w:bCs/>
                          <w:color w:val="000000" w:themeColor="text1"/>
                          <w:szCs w:val="18"/>
                        </w:rPr>
                        <w:t xml:space="preserve"> </w:t>
                      </w:r>
                      <w:r w:rsidR="00860851">
                        <w:rPr>
                          <w:b/>
                          <w:bCs/>
                          <w:color w:val="000000" w:themeColor="text1"/>
                          <w:szCs w:val="18"/>
                        </w:rPr>
                        <w:t>The a</w:t>
                      </w:r>
                      <w:r w:rsidR="00E108E3">
                        <w:rPr>
                          <w:b/>
                          <w:bCs/>
                          <w:color w:val="000000" w:themeColor="text1"/>
                          <w:szCs w:val="18"/>
                        </w:rPr>
                        <w:t xml:space="preserve">bove figures </w:t>
                      </w:r>
                      <w:r w:rsidR="00804651">
                        <w:rPr>
                          <w:b/>
                          <w:bCs/>
                          <w:color w:val="000000" w:themeColor="text1"/>
                          <w:szCs w:val="18"/>
                        </w:rPr>
                        <w:t>show</w:t>
                      </w:r>
                      <w:r w:rsidR="00D631AE">
                        <w:rPr>
                          <w:b/>
                          <w:bCs/>
                          <w:color w:val="000000" w:themeColor="text1"/>
                          <w:szCs w:val="18"/>
                        </w:rPr>
                        <w:t xml:space="preserve"> the mapping of </w:t>
                      </w:r>
                      <w:r w:rsidR="00804651">
                        <w:rPr>
                          <w:b/>
                          <w:bCs/>
                          <w:color w:val="000000" w:themeColor="text1"/>
                          <w:szCs w:val="18"/>
                        </w:rPr>
                        <w:t xml:space="preserve">a user’s walking path </w:t>
                      </w:r>
                      <w:r w:rsidR="00FF1C87">
                        <w:rPr>
                          <w:b/>
                          <w:bCs/>
                          <w:color w:val="000000" w:themeColor="text1"/>
                          <w:szCs w:val="18"/>
                        </w:rPr>
                        <w:t>from</w:t>
                      </w:r>
                      <w:r w:rsidR="00804651">
                        <w:rPr>
                          <w:b/>
                          <w:bCs/>
                          <w:color w:val="000000" w:themeColor="text1"/>
                          <w:szCs w:val="18"/>
                        </w:rPr>
                        <w:t xml:space="preserve"> their environment</w:t>
                      </w:r>
                      <w:r w:rsidR="00497108">
                        <w:rPr>
                          <w:b/>
                          <w:bCs/>
                          <w:color w:val="000000" w:themeColor="text1"/>
                          <w:szCs w:val="18"/>
                        </w:rPr>
                        <w:t xml:space="preserve"> (</w:t>
                      </w:r>
                      <w:r w:rsidR="00DC50F8">
                        <w:rPr>
                          <w:b/>
                          <w:bCs/>
                          <w:color w:val="000000" w:themeColor="text1"/>
                          <w:szCs w:val="18"/>
                        </w:rPr>
                        <w:t>(</w:t>
                      </w:r>
                      <w:r w:rsidR="00497108">
                        <w:rPr>
                          <w:b/>
                          <w:bCs/>
                          <w:color w:val="000000" w:themeColor="text1"/>
                          <w:szCs w:val="18"/>
                        </w:rPr>
                        <w:t>a</w:t>
                      </w:r>
                      <w:r w:rsidR="00DC50F8">
                        <w:rPr>
                          <w:b/>
                          <w:bCs/>
                          <w:color w:val="000000" w:themeColor="text1"/>
                          <w:szCs w:val="18"/>
                        </w:rPr>
                        <w:t>) and (c)</w:t>
                      </w:r>
                      <w:r w:rsidR="00497108">
                        <w:rPr>
                          <w:b/>
                          <w:bCs/>
                          <w:color w:val="000000" w:themeColor="text1"/>
                          <w:szCs w:val="18"/>
                        </w:rPr>
                        <w:t>)</w:t>
                      </w:r>
                      <w:r w:rsidR="00804651">
                        <w:rPr>
                          <w:b/>
                          <w:bCs/>
                          <w:color w:val="000000" w:themeColor="text1"/>
                          <w:szCs w:val="18"/>
                        </w:rPr>
                        <w:t xml:space="preserve"> to the</w:t>
                      </w:r>
                      <w:r w:rsidR="00FF1C87">
                        <w:rPr>
                          <w:b/>
                          <w:bCs/>
                          <w:color w:val="000000" w:themeColor="text1"/>
                          <w:szCs w:val="18"/>
                        </w:rPr>
                        <w:t>ir</w:t>
                      </w:r>
                      <w:r w:rsidR="00804651">
                        <w:rPr>
                          <w:b/>
                          <w:bCs/>
                          <w:color w:val="000000" w:themeColor="text1"/>
                          <w:szCs w:val="18"/>
                        </w:rPr>
                        <w:t xml:space="preserve"> </w:t>
                      </w:r>
                      <w:r w:rsidR="005422BB">
                        <w:rPr>
                          <w:b/>
                          <w:bCs/>
                          <w:color w:val="000000" w:themeColor="text1"/>
                          <w:szCs w:val="18"/>
                        </w:rPr>
                        <w:t>avatar</w:t>
                      </w:r>
                      <w:r w:rsidR="00FF1C87">
                        <w:rPr>
                          <w:b/>
                          <w:bCs/>
                          <w:color w:val="000000" w:themeColor="text1"/>
                          <w:szCs w:val="18"/>
                        </w:rPr>
                        <w:t xml:space="preserve">’s environment </w:t>
                      </w:r>
                      <w:r w:rsidR="00DC50F8">
                        <w:rPr>
                          <w:b/>
                          <w:bCs/>
                          <w:color w:val="000000" w:themeColor="text1"/>
                          <w:szCs w:val="18"/>
                        </w:rPr>
                        <w:t>using mesh deformation</w:t>
                      </w:r>
                      <w:r w:rsidR="002306A2">
                        <w:rPr>
                          <w:b/>
                          <w:bCs/>
                          <w:color w:val="000000" w:themeColor="text1"/>
                          <w:szCs w:val="18"/>
                        </w:rPr>
                        <w:t xml:space="preserve"> ((b) and (d))</w:t>
                      </w:r>
                      <w:r w:rsidR="00DC50F8">
                        <w:rPr>
                          <w:b/>
                          <w:bCs/>
                          <w:color w:val="000000" w:themeColor="text1"/>
                          <w:szCs w:val="18"/>
                        </w:rPr>
                        <w:t xml:space="preserve">. </w:t>
                      </w:r>
                      <w:r w:rsidR="007F414D">
                        <w:rPr>
                          <w:b/>
                          <w:bCs/>
                          <w:color w:val="000000" w:themeColor="text1"/>
                          <w:szCs w:val="18"/>
                        </w:rPr>
                        <w:t>We have used the deformation</w:t>
                      </w:r>
                      <w:r w:rsidR="00D631AE">
                        <w:rPr>
                          <w:b/>
                          <w:bCs/>
                          <w:color w:val="000000" w:themeColor="text1"/>
                          <w:szCs w:val="18"/>
                        </w:rPr>
                        <w:t xml:space="preserve"> </w:t>
                      </w:r>
                      <w:r w:rsidR="007F414D">
                        <w:rPr>
                          <w:b/>
                          <w:bCs/>
                          <w:color w:val="000000" w:themeColor="text1"/>
                          <w:szCs w:val="18"/>
                        </w:rPr>
                        <w:t xml:space="preserve">that minimizes the Dirichlet energy associated with the </w:t>
                      </w:r>
                      <w:r w:rsidR="00EA7645">
                        <w:rPr>
                          <w:b/>
                          <w:bCs/>
                          <w:color w:val="000000" w:themeColor="text1"/>
                          <w:szCs w:val="18"/>
                        </w:rPr>
                        <w:t>user’s</w:t>
                      </w:r>
                      <w:r w:rsidR="00860851">
                        <w:rPr>
                          <w:b/>
                          <w:bCs/>
                          <w:color w:val="000000" w:themeColor="text1"/>
                          <w:szCs w:val="18"/>
                        </w:rPr>
                        <w:t xml:space="preserve"> room’s mesh</w:t>
                      </w:r>
                      <w:r w:rsidR="00EA7645">
                        <w:rPr>
                          <w:b/>
                          <w:bCs/>
                          <w:color w:val="000000" w:themeColor="text1"/>
                          <w:szCs w:val="18"/>
                        </w:rPr>
                        <w:t xml:space="preserve"> subject to the boundary conditions </w:t>
                      </w:r>
                      <w:r w:rsidR="00860851">
                        <w:rPr>
                          <w:b/>
                          <w:bCs/>
                          <w:color w:val="000000" w:themeColor="text1"/>
                          <w:szCs w:val="18"/>
                        </w:rPr>
                        <w:t xml:space="preserve">of the </w:t>
                      </w:r>
                      <w:r w:rsidR="00D631AE">
                        <w:rPr>
                          <w:b/>
                          <w:bCs/>
                          <w:color w:val="000000" w:themeColor="text1"/>
                          <w:szCs w:val="18"/>
                        </w:rPr>
                        <w:t>avatar’s room</w:t>
                      </w:r>
                      <w:r w:rsidR="007F414D">
                        <w:rPr>
                          <w:b/>
                          <w:bCs/>
                          <w:color w:val="000000" w:themeColor="text1"/>
                          <w:szCs w:val="18"/>
                        </w:rPr>
                        <w:t>.</w:t>
                      </w:r>
                      <w:r w:rsidR="00880E27">
                        <w:rPr>
                          <w:b/>
                          <w:bCs/>
                          <w:color w:val="000000" w:themeColor="text1"/>
                          <w:szCs w:val="18"/>
                        </w:rPr>
                        <w:t xml:space="preserve"> </w:t>
                      </w:r>
                    </w:p>
                  </w:txbxContent>
                </v:textbox>
                <w10:wrap type="topAndBottom" anchorx="margin"/>
              </v:shape>
            </w:pict>
          </mc:Fallback>
        </mc:AlternateContent>
      </w:r>
      <w:r w:rsidR="007F034E">
        <w:rPr>
          <w:rStyle w:val="FirstName"/>
          <w14:ligatures w14:val="standard"/>
        </w:rPr>
        <w:t>Akshith Ullal</w:t>
      </w:r>
      <w:r w:rsidR="00586A35" w:rsidRPr="00586A35">
        <w:rPr>
          <w14:ligatures w14:val="standard"/>
        </w:rPr>
        <w:br/>
      </w:r>
      <w:r w:rsidR="00586A35" w:rsidRPr="00586A35">
        <w:rPr>
          <w:rStyle w:val="OrgDiv"/>
          <w:color w:val="auto"/>
          <w:sz w:val="20"/>
          <w14:ligatures w14:val="standard"/>
        </w:rPr>
        <w:t xml:space="preserve"> Dep</w:t>
      </w:r>
      <w:r w:rsidR="007F034E">
        <w:rPr>
          <w:rStyle w:val="OrgDiv"/>
          <w:color w:val="auto"/>
          <w:sz w:val="20"/>
          <w14:ligatures w14:val="standard"/>
        </w:rPr>
        <w:t>t. of ECE</w:t>
      </w:r>
      <w:r w:rsidR="00586A35" w:rsidRPr="00586A35">
        <w:rPr>
          <w:rStyle w:val="OrgName"/>
          <w:color w:val="auto"/>
          <w:sz w:val="20"/>
          <w14:ligatures w14:val="standard"/>
        </w:rPr>
        <w:br/>
        <w:t xml:space="preserve"> </w:t>
      </w:r>
      <w:r w:rsidR="007F034E">
        <w:rPr>
          <w:rStyle w:val="OrgName"/>
          <w:color w:val="auto"/>
          <w:sz w:val="20"/>
          <w14:ligatures w14:val="standard"/>
        </w:rPr>
        <w:t xml:space="preserve">Vanderbilt </w:t>
      </w:r>
      <w:r w:rsidR="00586A35" w:rsidRPr="00586A35">
        <w:rPr>
          <w:rStyle w:val="OrgName"/>
          <w:color w:val="auto"/>
          <w:sz w:val="20"/>
          <w14:ligatures w14:val="standard"/>
        </w:rPr>
        <w:t>University</w:t>
      </w:r>
      <w:r w:rsidR="00586A35" w:rsidRPr="00586A35">
        <w:rPr>
          <w:sz w:val="20"/>
          <w14:ligatures w14:val="standard"/>
        </w:rPr>
        <w:br/>
        <w:t xml:space="preserve"> </w:t>
      </w:r>
      <w:r w:rsidR="00DB5917">
        <w:rPr>
          <w:rStyle w:val="Email"/>
          <w:color w:val="auto"/>
          <w:sz w:val="20"/>
          <w14:ligatures w14:val="standard"/>
        </w:rPr>
        <w:t>akshith.ullal</w:t>
      </w:r>
      <w:r w:rsidR="00586A35" w:rsidRPr="00586A35">
        <w:rPr>
          <w:rStyle w:val="Email"/>
          <w:color w:val="auto"/>
          <w:sz w:val="20"/>
          <w14:ligatures w14:val="standard"/>
        </w:rPr>
        <w:t>@</w:t>
      </w:r>
      <w:r w:rsidR="00DB5917">
        <w:rPr>
          <w:rStyle w:val="Email"/>
          <w:color w:val="auto"/>
          <w:sz w:val="20"/>
          <w14:ligatures w14:val="standard"/>
        </w:rPr>
        <w:t>vanderbilt</w:t>
      </w:r>
      <w:r w:rsidR="00586A35" w:rsidRPr="00586A35">
        <w:rPr>
          <w:rStyle w:val="Email"/>
          <w:color w:val="auto"/>
          <w:sz w:val="20"/>
          <w14:ligatures w14:val="standard"/>
        </w:rPr>
        <w:t>.</w:t>
      </w:r>
      <w:r w:rsidR="00DB5917">
        <w:rPr>
          <w:rStyle w:val="Email"/>
          <w:color w:val="auto"/>
          <w:sz w:val="20"/>
          <w14:ligatures w14:val="standard"/>
        </w:rPr>
        <w:t>edu</w:t>
      </w:r>
    </w:p>
    <w:p w14:paraId="53DAB376" w14:textId="77777777" w:rsidR="00EB13B0" w:rsidRDefault="00EB13B0" w:rsidP="00586A35">
      <w:pPr>
        <w:pStyle w:val="Authors"/>
        <w:jc w:val="center"/>
        <w:rPr>
          <w:rStyle w:val="FirstName"/>
          <w14:ligatures w14:val="standard"/>
        </w:rPr>
      </w:pPr>
    </w:p>
    <w:p w14:paraId="2A93C4FF" w14:textId="77777777" w:rsidR="00DB5917" w:rsidRDefault="00DB5917" w:rsidP="00707BBA">
      <w:pPr>
        <w:pStyle w:val="Authors"/>
        <w:jc w:val="center"/>
        <w:rPr>
          <w:rStyle w:val="FirstName"/>
          <w14:ligatures w14:val="standard"/>
        </w:rPr>
      </w:pPr>
    </w:p>
    <w:p w14:paraId="2B7E30C1" w14:textId="7200E0F7" w:rsidR="00586A35" w:rsidRPr="00707BBA" w:rsidRDefault="00DB5917" w:rsidP="00707BBA">
      <w:pPr>
        <w:pStyle w:val="Authors"/>
        <w:jc w:val="center"/>
        <w:rPr>
          <w14:ligatures w14:val="standard"/>
        </w:rPr>
        <w:sectPr w:rsidR="00586A35" w:rsidRPr="00707BBA"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roofErr w:type="spellStart"/>
      <w:r>
        <w:rPr>
          <w:rStyle w:val="FirstName"/>
          <w14:ligatures w14:val="standard"/>
        </w:rPr>
        <w:t>Nilanjan</w:t>
      </w:r>
      <w:proofErr w:type="spellEnd"/>
      <w:r>
        <w:rPr>
          <w:rStyle w:val="FirstName"/>
          <w14:ligatures w14:val="standard"/>
        </w:rPr>
        <w:t xml:space="preserve"> Sarkar</w:t>
      </w:r>
      <w:r w:rsidR="00586A35" w:rsidRPr="00586A35">
        <w:rPr>
          <w14:ligatures w14:val="standard"/>
        </w:rPr>
        <w:br/>
      </w:r>
      <w:r w:rsidR="00586A35" w:rsidRPr="00586A35">
        <w:rPr>
          <w:rStyle w:val="OrgDiv"/>
          <w:color w:val="auto"/>
          <w:sz w:val="20"/>
          <w14:ligatures w14:val="standard"/>
        </w:rPr>
        <w:t xml:space="preserve"> Dep</w:t>
      </w:r>
      <w:r>
        <w:rPr>
          <w:rStyle w:val="OrgDiv"/>
          <w:color w:val="auto"/>
          <w:sz w:val="20"/>
          <w14:ligatures w14:val="standard"/>
        </w:rPr>
        <w:t>t. of Mechanical Engineering</w:t>
      </w:r>
      <w:r w:rsidR="00586A35" w:rsidRPr="00586A35">
        <w:rPr>
          <w:rStyle w:val="OrgName"/>
          <w:color w:val="auto"/>
          <w:sz w:val="20"/>
          <w14:ligatures w14:val="standard"/>
        </w:rPr>
        <w:br/>
        <w:t xml:space="preserve"> </w:t>
      </w:r>
      <w:r>
        <w:rPr>
          <w:rStyle w:val="OrgName"/>
          <w:color w:val="auto"/>
          <w:sz w:val="20"/>
          <w14:ligatures w14:val="standard"/>
        </w:rPr>
        <w:t xml:space="preserve">Vanderbilt </w:t>
      </w:r>
      <w:r w:rsidR="00586A35" w:rsidRPr="00586A35">
        <w:rPr>
          <w:rStyle w:val="OrgName"/>
          <w:color w:val="auto"/>
          <w:sz w:val="20"/>
          <w14:ligatures w14:val="standard"/>
        </w:rPr>
        <w:t>University</w:t>
      </w:r>
      <w:r w:rsidR="00586A35" w:rsidRPr="00586A35">
        <w:rPr>
          <w:sz w:val="20"/>
          <w14:ligatures w14:val="standard"/>
        </w:rPr>
        <w:br/>
        <w:t xml:space="preserve"> </w:t>
      </w:r>
      <w:r>
        <w:rPr>
          <w:rStyle w:val="Email"/>
          <w:color w:val="auto"/>
          <w:sz w:val="20"/>
          <w14:ligatures w14:val="standard"/>
        </w:rPr>
        <w:t>nilanjan.sarkar</w:t>
      </w:r>
      <w:r w:rsidR="00586A35" w:rsidRPr="00586A35">
        <w:rPr>
          <w:rStyle w:val="Email"/>
          <w:color w:val="auto"/>
          <w:sz w:val="20"/>
          <w14:ligatures w14:val="standard"/>
        </w:rPr>
        <w:t>@</w:t>
      </w:r>
      <w:r>
        <w:rPr>
          <w:rStyle w:val="Email"/>
          <w:color w:val="auto"/>
          <w:sz w:val="20"/>
          <w14:ligatures w14:val="standard"/>
        </w:rPr>
        <w:t>vanderbilt.edu</w:t>
      </w:r>
    </w:p>
    <w:p w14:paraId="5D7BEFBF" w14:textId="0072E275" w:rsidR="0007392C" w:rsidRPr="00586A35" w:rsidRDefault="007A502C" w:rsidP="00694749">
      <w:pPr>
        <w:pStyle w:val="AbsHead"/>
        <w:rPr>
          <w14:ligatures w14:val="standard"/>
        </w:rPr>
      </w:pPr>
      <w:r w:rsidRPr="00586A35">
        <w:rPr>
          <w14:ligatures w14:val="standard"/>
        </w:rPr>
        <w:t>ABSTRACT</w:t>
      </w:r>
    </w:p>
    <w:p w14:paraId="5A596229" w14:textId="1C138EFD" w:rsidR="0014244B" w:rsidRPr="001459E1" w:rsidRDefault="00DB5D7A" w:rsidP="001459E1">
      <w:pPr>
        <w:pStyle w:val="Abstract"/>
        <w:spacing w:before="0" w:line="240" w:lineRule="auto"/>
        <w:rPr>
          <w:rFonts w:eastAsia="Verdana"/>
          <w14:ligatures w14:val="standard"/>
        </w:rPr>
      </w:pPr>
      <w:r>
        <w:rPr>
          <w14:ligatures w14:val="standard"/>
        </w:rPr>
        <w:t>R</w:t>
      </w:r>
      <w:r w:rsidR="008E0E9E">
        <w:rPr>
          <w14:ligatures w14:val="standard"/>
        </w:rPr>
        <w:t>emote mixed reality (</w:t>
      </w:r>
      <w:r w:rsidR="001678B2">
        <w:rPr>
          <w14:ligatures w14:val="standard"/>
        </w:rPr>
        <w:t>R</w:t>
      </w:r>
      <w:r w:rsidR="008E0E9E">
        <w:rPr>
          <w14:ligatures w14:val="standard"/>
        </w:rPr>
        <w:t xml:space="preserve">MR) </w:t>
      </w:r>
      <w:r>
        <w:rPr>
          <w14:ligatures w14:val="standard"/>
        </w:rPr>
        <w:t xml:space="preserve">allows </w:t>
      </w:r>
      <w:r w:rsidR="00732DEB">
        <w:rPr>
          <w14:ligatures w14:val="standard"/>
        </w:rPr>
        <w:t>user</w:t>
      </w:r>
      <w:r>
        <w:rPr>
          <w14:ligatures w14:val="standard"/>
        </w:rPr>
        <w:t>s</w:t>
      </w:r>
      <w:r w:rsidR="00732DEB">
        <w:rPr>
          <w14:ligatures w14:val="standard"/>
        </w:rPr>
        <w:t xml:space="preserve"> </w:t>
      </w:r>
      <w:r>
        <w:rPr>
          <w14:ligatures w14:val="standard"/>
        </w:rPr>
        <w:t>to</w:t>
      </w:r>
      <w:r w:rsidR="00732DEB">
        <w:rPr>
          <w14:ligatures w14:val="standard"/>
        </w:rPr>
        <w:t xml:space="preserve"> be present</w:t>
      </w:r>
      <w:r w:rsidR="00AD24E2">
        <w:rPr>
          <w14:ligatures w14:val="standard"/>
        </w:rPr>
        <w:t xml:space="preserve"> and interact</w:t>
      </w:r>
      <w:r w:rsidR="00732DEB">
        <w:rPr>
          <w14:ligatures w14:val="standard"/>
        </w:rPr>
        <w:t xml:space="preserve"> in other </w:t>
      </w:r>
      <w:r w:rsidR="00B7111E">
        <w:rPr>
          <w14:ligatures w14:val="standard"/>
        </w:rPr>
        <w:t>users’</w:t>
      </w:r>
      <w:r w:rsidR="00732DEB">
        <w:rPr>
          <w14:ligatures w14:val="standard"/>
        </w:rPr>
        <w:t xml:space="preserve"> environments through their photorealistic avatars</w:t>
      </w:r>
      <w:r w:rsidR="00DC112E" w:rsidRPr="00586A35">
        <w:rPr>
          <w14:ligatures w14:val="standard"/>
        </w:rPr>
        <w:t>.</w:t>
      </w:r>
      <w:r w:rsidR="00AD24E2">
        <w:rPr>
          <w14:ligatures w14:val="standard"/>
        </w:rPr>
        <w:t xml:space="preserve"> </w:t>
      </w:r>
      <w:r>
        <w:rPr>
          <w14:ligatures w14:val="standard"/>
        </w:rPr>
        <w:t>C</w:t>
      </w:r>
      <w:r w:rsidR="00AD24E2">
        <w:rPr>
          <w14:ligatures w14:val="standard"/>
        </w:rPr>
        <w:t>ommon interaction objects are placed on surfaces in each user’s environments</w:t>
      </w:r>
      <w:r w:rsidR="00B4401C">
        <w:rPr>
          <w14:ligatures w14:val="standard"/>
        </w:rPr>
        <w:t xml:space="preserve"> and</w:t>
      </w:r>
      <w:r w:rsidR="0077023E">
        <w:rPr>
          <w14:ligatures w14:val="standard"/>
        </w:rPr>
        <w:t xml:space="preserve"> </w:t>
      </w:r>
      <w:r w:rsidR="00B7111E">
        <w:rPr>
          <w14:ligatures w14:val="standard"/>
        </w:rPr>
        <w:t>interact</w:t>
      </w:r>
      <w:r w:rsidR="0077023E">
        <w:rPr>
          <w14:ligatures w14:val="standard"/>
        </w:rPr>
        <w:t>ing</w:t>
      </w:r>
      <w:r w:rsidR="00B4401C">
        <w:rPr>
          <w14:ligatures w14:val="standard"/>
        </w:rPr>
        <w:t xml:space="preserve"> with these objects</w:t>
      </w:r>
      <w:r w:rsidR="0077023E">
        <w:rPr>
          <w14:ligatures w14:val="standard"/>
        </w:rPr>
        <w:t xml:space="preserve"> require </w:t>
      </w:r>
      <w:r w:rsidR="00B7111E">
        <w:rPr>
          <w14:ligatures w14:val="standard"/>
        </w:rPr>
        <w:t>users</w:t>
      </w:r>
      <w:r w:rsidR="0077023E">
        <w:rPr>
          <w14:ligatures w14:val="standard"/>
        </w:rPr>
        <w:t xml:space="preserve"> </w:t>
      </w:r>
      <w:r w:rsidR="00B4401C">
        <w:rPr>
          <w14:ligatures w14:val="standard"/>
        </w:rPr>
        <w:t>to walk</w:t>
      </w:r>
      <w:r w:rsidR="0026180A">
        <w:rPr>
          <w14:ligatures w14:val="standard"/>
        </w:rPr>
        <w:t xml:space="preserve"> towards them</w:t>
      </w:r>
      <w:r w:rsidR="00414A19">
        <w:rPr>
          <w14:ligatures w14:val="standard"/>
        </w:rPr>
        <w:t xml:space="preserve"> first</w:t>
      </w:r>
      <w:r w:rsidR="00B4401C">
        <w:rPr>
          <w14:ligatures w14:val="standard"/>
        </w:rPr>
        <w:t xml:space="preserve">. </w:t>
      </w:r>
      <w:r w:rsidR="00D902E1">
        <w:rPr>
          <w14:ligatures w14:val="standard"/>
        </w:rPr>
        <w:t xml:space="preserve">However, </w:t>
      </w:r>
      <w:r w:rsidR="0026180A">
        <w:rPr>
          <w14:ligatures w14:val="standard"/>
        </w:rPr>
        <w:t xml:space="preserve">since </w:t>
      </w:r>
      <w:r w:rsidR="006409B1">
        <w:rPr>
          <w14:ligatures w14:val="standard"/>
        </w:rPr>
        <w:t xml:space="preserve">the </w:t>
      </w:r>
      <w:r w:rsidR="0026180A">
        <w:rPr>
          <w14:ligatures w14:val="standard"/>
        </w:rPr>
        <w:t xml:space="preserve">user’s </w:t>
      </w:r>
      <w:r w:rsidR="006409B1">
        <w:rPr>
          <w14:ligatures w14:val="standard"/>
        </w:rPr>
        <w:t xml:space="preserve">and </w:t>
      </w:r>
      <w:r w:rsidR="00B0467E">
        <w:rPr>
          <w14:ligatures w14:val="standard"/>
        </w:rPr>
        <w:t xml:space="preserve">their </w:t>
      </w:r>
      <w:r w:rsidR="006409B1">
        <w:rPr>
          <w14:ligatures w14:val="standard"/>
        </w:rPr>
        <w:t xml:space="preserve">avatar’s </w:t>
      </w:r>
      <w:r w:rsidR="00D902E1">
        <w:rPr>
          <w14:ligatures w14:val="standard"/>
        </w:rPr>
        <w:t>room</w:t>
      </w:r>
      <w:r w:rsidR="006409B1">
        <w:rPr>
          <w14:ligatures w14:val="standard"/>
        </w:rPr>
        <w:t>’s</w:t>
      </w:r>
      <w:r w:rsidR="00D902E1">
        <w:rPr>
          <w14:ligatures w14:val="standard"/>
        </w:rPr>
        <w:t xml:space="preserve"> </w:t>
      </w:r>
      <w:r w:rsidR="0026180A">
        <w:rPr>
          <w14:ligatures w14:val="standard"/>
        </w:rPr>
        <w:t>spatial configuration</w:t>
      </w:r>
      <w:r w:rsidR="00D902E1">
        <w:rPr>
          <w14:ligatures w14:val="standard"/>
        </w:rPr>
        <w:t xml:space="preserve"> </w:t>
      </w:r>
      <w:r w:rsidR="0026180A">
        <w:rPr>
          <w14:ligatures w14:val="standard"/>
        </w:rPr>
        <w:t>are</w:t>
      </w:r>
      <w:r w:rsidR="00D902E1">
        <w:rPr>
          <w14:ligatures w14:val="standard"/>
        </w:rPr>
        <w:t xml:space="preserve"> not</w:t>
      </w:r>
      <w:r w:rsidR="0026180A">
        <w:rPr>
          <w14:ligatures w14:val="standard"/>
        </w:rPr>
        <w:t xml:space="preserve"> </w:t>
      </w:r>
      <w:r w:rsidR="00D902E1">
        <w:rPr>
          <w14:ligatures w14:val="standard"/>
        </w:rPr>
        <w:t>exactly</w:t>
      </w:r>
      <w:r w:rsidR="00AA1373">
        <w:rPr>
          <w14:ligatures w14:val="standard"/>
        </w:rPr>
        <w:t xml:space="preserve"> similar, </w:t>
      </w:r>
      <w:r w:rsidR="00D902E1">
        <w:rPr>
          <w14:ligatures w14:val="standard"/>
        </w:rPr>
        <w:t>for a</w:t>
      </w:r>
      <w:r w:rsidR="009C4CD7">
        <w:rPr>
          <w14:ligatures w14:val="standard"/>
        </w:rPr>
        <w:t xml:space="preserve"> particular user’s </w:t>
      </w:r>
      <w:r w:rsidR="00D902E1">
        <w:rPr>
          <w14:ligatures w14:val="standard"/>
        </w:rPr>
        <w:t>walking path</w:t>
      </w:r>
      <w:r w:rsidR="009C4CD7">
        <w:rPr>
          <w14:ligatures w14:val="standard"/>
        </w:rPr>
        <w:t xml:space="preserve">, an equivalent path </w:t>
      </w:r>
      <w:r w:rsidR="00B767BD">
        <w:rPr>
          <w14:ligatures w14:val="standard"/>
        </w:rPr>
        <w:t>must</w:t>
      </w:r>
      <w:r w:rsidR="009C4CD7">
        <w:rPr>
          <w14:ligatures w14:val="standard"/>
        </w:rPr>
        <w:t xml:space="preserve"> be found </w:t>
      </w:r>
      <w:r w:rsidR="00AA1373">
        <w:rPr>
          <w14:ligatures w14:val="standard"/>
        </w:rPr>
        <w:t>in the avatar’s environment</w:t>
      </w:r>
      <w:r w:rsidR="009C4CD7">
        <w:rPr>
          <w14:ligatures w14:val="standard"/>
        </w:rPr>
        <w:t xml:space="preserve">, </w:t>
      </w:r>
      <w:r w:rsidR="00B0467E">
        <w:rPr>
          <w14:ligatures w14:val="standard"/>
        </w:rPr>
        <w:t xml:space="preserve">according to its </w:t>
      </w:r>
      <w:r w:rsidR="00B767BD">
        <w:rPr>
          <w14:ligatures w14:val="standard"/>
        </w:rPr>
        <w:t xml:space="preserve">environment’s </w:t>
      </w:r>
      <w:r w:rsidR="009C4CD7">
        <w:rPr>
          <w14:ligatures w14:val="standard"/>
        </w:rPr>
        <w:t xml:space="preserve">spatial configuration. </w:t>
      </w:r>
      <w:r w:rsidR="00C57E40">
        <w:rPr>
          <w14:ligatures w14:val="standard"/>
        </w:rPr>
        <w:t>In this work</w:t>
      </w:r>
      <w:r w:rsidR="004B73CB">
        <w:rPr>
          <w14:ligatures w14:val="standard"/>
        </w:rPr>
        <w:t xml:space="preserve">, </w:t>
      </w:r>
      <w:r w:rsidR="00B70B52">
        <w:rPr>
          <w14:ligatures w14:val="standard"/>
        </w:rPr>
        <w:t>we use the concept of mesh deformation</w:t>
      </w:r>
      <w:r w:rsidR="00C57E40">
        <w:rPr>
          <w14:ligatures w14:val="standard"/>
        </w:rPr>
        <w:t xml:space="preserve"> to obtain this path</w:t>
      </w:r>
      <w:r w:rsidR="004B73CB">
        <w:rPr>
          <w14:ligatures w14:val="standard"/>
        </w:rPr>
        <w:t xml:space="preserve">, </w:t>
      </w:r>
      <w:r w:rsidR="00B70B52">
        <w:rPr>
          <w14:ligatures w14:val="standard"/>
        </w:rPr>
        <w:t xml:space="preserve">where we deform the mesh </w:t>
      </w:r>
      <w:r w:rsidR="009D68EE">
        <w:rPr>
          <w14:ligatures w14:val="standard"/>
        </w:rPr>
        <w:t xml:space="preserve">associated with the </w:t>
      </w:r>
      <w:r w:rsidR="004B73CB">
        <w:rPr>
          <w14:ligatures w14:val="standard"/>
        </w:rPr>
        <w:t>user’s</w:t>
      </w:r>
      <w:r w:rsidR="009D68EE">
        <w:rPr>
          <w14:ligatures w14:val="standard"/>
        </w:rPr>
        <w:t xml:space="preserve"> environment </w:t>
      </w:r>
      <w:r w:rsidR="004B73CB">
        <w:rPr>
          <w14:ligatures w14:val="standard"/>
        </w:rPr>
        <w:t xml:space="preserve">to fit </w:t>
      </w:r>
      <w:r w:rsidR="00B767BD">
        <w:rPr>
          <w14:ligatures w14:val="standard"/>
        </w:rPr>
        <w:t xml:space="preserve">to </w:t>
      </w:r>
      <w:r w:rsidR="004B73CB">
        <w:rPr>
          <w14:ligatures w14:val="standard"/>
        </w:rPr>
        <w:t>the spatial configuration of the</w:t>
      </w:r>
      <w:r w:rsidR="009D68EE">
        <w:rPr>
          <w14:ligatures w14:val="standard"/>
        </w:rPr>
        <w:t xml:space="preserve"> </w:t>
      </w:r>
      <w:r w:rsidR="00236765">
        <w:rPr>
          <w14:ligatures w14:val="standard"/>
        </w:rPr>
        <w:t>avatar’s</w:t>
      </w:r>
      <w:r w:rsidR="009D68EE">
        <w:rPr>
          <w14:ligatures w14:val="standard"/>
        </w:rPr>
        <w:t xml:space="preserve"> environment. This gives us the corresponding mapping of every point </w:t>
      </w:r>
      <w:r w:rsidR="00093FDA">
        <w:rPr>
          <w14:ligatures w14:val="standard"/>
        </w:rPr>
        <w:t xml:space="preserve">between the </w:t>
      </w:r>
      <w:r w:rsidR="00050A90">
        <w:rPr>
          <w14:ligatures w14:val="standard"/>
        </w:rPr>
        <w:t xml:space="preserve">two </w:t>
      </w:r>
      <w:r w:rsidR="00093FDA">
        <w:rPr>
          <w14:ligatures w14:val="standard"/>
        </w:rPr>
        <w:t>environment</w:t>
      </w:r>
      <w:r w:rsidR="00B767BD">
        <w:rPr>
          <w14:ligatures w14:val="standard"/>
        </w:rPr>
        <w:t>s</w:t>
      </w:r>
      <w:r w:rsidR="00093FDA">
        <w:rPr>
          <w14:ligatures w14:val="standard"/>
        </w:rPr>
        <w:t xml:space="preserve"> </w:t>
      </w:r>
      <w:r w:rsidR="00C2533B">
        <w:rPr>
          <w14:ligatures w14:val="standard"/>
        </w:rPr>
        <w:t xml:space="preserve">from which the </w:t>
      </w:r>
      <w:r w:rsidR="00093FDA">
        <w:rPr>
          <w14:ligatures w14:val="standard"/>
        </w:rPr>
        <w:t>equivalent path</w:t>
      </w:r>
      <w:r w:rsidR="00C2533B">
        <w:rPr>
          <w14:ligatures w14:val="standard"/>
        </w:rPr>
        <w:t xml:space="preserve"> can be generated</w:t>
      </w:r>
      <w:r w:rsidR="00093FDA">
        <w:rPr>
          <w14:ligatures w14:val="standard"/>
        </w:rPr>
        <w:t>.</w:t>
      </w:r>
    </w:p>
    <w:p w14:paraId="4E183F00" w14:textId="01DBC910" w:rsidR="0007392C" w:rsidRPr="00586A35" w:rsidRDefault="00675128" w:rsidP="00504E62">
      <w:pPr>
        <w:pStyle w:val="Head1"/>
      </w:pPr>
      <w:r w:rsidRPr="00586A35">
        <w:rPr>
          <w:rStyle w:val="Label"/>
          <w14:ligatures w14:val="standard"/>
        </w:rPr>
        <w:t>1</w:t>
      </w:r>
      <w:r w:rsidR="00586A35" w:rsidRPr="00586A35">
        <w:t> </w:t>
      </w:r>
      <w:r w:rsidR="003C3338" w:rsidRPr="00586A35">
        <w:t>I</w:t>
      </w:r>
      <w:r w:rsidR="00AC43F0">
        <w:t>NTRODUCTION</w:t>
      </w:r>
    </w:p>
    <w:p w14:paraId="4032FF76" w14:textId="5F256064" w:rsidR="003C3338" w:rsidRPr="001459E1" w:rsidRDefault="00036A38" w:rsidP="001459E1">
      <w:pPr>
        <w:pStyle w:val="Affiliation"/>
      </w:pPr>
      <w:r>
        <w:t xml:space="preserve"> </w:t>
      </w:r>
      <w:r w:rsidR="00273FCA" w:rsidRPr="001459E1">
        <w:t>In remote</w:t>
      </w:r>
      <w:r w:rsidR="00382F5A" w:rsidRPr="001459E1">
        <w:t xml:space="preserve"> mixed reality (</w:t>
      </w:r>
      <w:r w:rsidR="00EC319A">
        <w:t>R</w:t>
      </w:r>
      <w:r w:rsidR="00D947D2" w:rsidRPr="001459E1">
        <w:t>MR</w:t>
      </w:r>
      <w:r w:rsidR="00382F5A" w:rsidRPr="001459E1">
        <w:t>)</w:t>
      </w:r>
      <w:r w:rsidR="00D947D2" w:rsidRPr="001459E1">
        <w:t xml:space="preserve">, </w:t>
      </w:r>
      <w:r w:rsidR="00BF6AE6" w:rsidRPr="001459E1">
        <w:t xml:space="preserve">users </w:t>
      </w:r>
      <w:r w:rsidR="00474E7A" w:rsidRPr="001459E1">
        <w:t xml:space="preserve">can be </w:t>
      </w:r>
      <w:r w:rsidR="00D947D2" w:rsidRPr="001459E1">
        <w:t xml:space="preserve">represented </w:t>
      </w:r>
      <w:r w:rsidR="00820189" w:rsidRPr="001459E1">
        <w:t xml:space="preserve">in other </w:t>
      </w:r>
      <w:r w:rsidR="00A7437C" w:rsidRPr="001459E1">
        <w:t>users’</w:t>
      </w:r>
      <w:r w:rsidR="00820189" w:rsidRPr="001459E1">
        <w:t xml:space="preserve"> environments </w:t>
      </w:r>
      <w:r w:rsidR="00D947D2" w:rsidRPr="001459E1">
        <w:t xml:space="preserve">by their </w:t>
      </w:r>
      <w:r w:rsidR="00343BDA" w:rsidRPr="001459E1">
        <w:t xml:space="preserve">photorealistic </w:t>
      </w:r>
      <w:r w:rsidR="00D947D2" w:rsidRPr="001459E1">
        <w:t>avatar</w:t>
      </w:r>
      <w:r w:rsidR="007C5227">
        <w:t>,</w:t>
      </w:r>
      <w:r w:rsidR="003A46D5" w:rsidRPr="001459E1">
        <w:t xml:space="preserve"> </w:t>
      </w:r>
      <w:r w:rsidR="00B05476" w:rsidRPr="001459E1">
        <w:t>giving them</w:t>
      </w:r>
      <w:r w:rsidR="00820189" w:rsidRPr="001459E1">
        <w:t xml:space="preserve"> the ability to interact with </w:t>
      </w:r>
      <w:r w:rsidR="00A7437C" w:rsidRPr="001459E1">
        <w:t>common objects in their</w:t>
      </w:r>
      <w:r w:rsidR="007C5227">
        <w:t xml:space="preserve"> </w:t>
      </w:r>
      <w:r w:rsidR="00A7437C" w:rsidRPr="001459E1">
        <w:t>environment</w:t>
      </w:r>
      <w:r w:rsidR="007C5227">
        <w:t>s</w:t>
      </w:r>
      <w:r w:rsidR="00A7437C" w:rsidRPr="001459E1">
        <w:t>.</w:t>
      </w:r>
      <w:r w:rsidR="00034E99" w:rsidRPr="001459E1">
        <w:t xml:space="preserve"> </w:t>
      </w:r>
      <w:r w:rsidR="003A46D5" w:rsidRPr="001459E1">
        <w:t>Many times</w:t>
      </w:r>
      <w:r w:rsidR="00030781">
        <w:t>,</w:t>
      </w:r>
      <w:r w:rsidR="003A46D5" w:rsidRPr="001459E1">
        <w:t xml:space="preserve"> objects are placed over surfaces</w:t>
      </w:r>
      <w:r w:rsidR="00030781">
        <w:t xml:space="preserve"> (tables, desks, furniture etc.)</w:t>
      </w:r>
      <w:r w:rsidR="003A46D5" w:rsidRPr="001459E1">
        <w:t xml:space="preserve"> in one</w:t>
      </w:r>
      <w:r w:rsidR="00370869" w:rsidRPr="001459E1">
        <w:t>’s</w:t>
      </w:r>
      <w:r w:rsidR="003A46D5" w:rsidRPr="001459E1">
        <w:t xml:space="preserve"> </w:t>
      </w:r>
      <w:r w:rsidR="00B05476" w:rsidRPr="001459E1">
        <w:t>environment</w:t>
      </w:r>
      <w:r w:rsidR="003A46D5" w:rsidRPr="001459E1">
        <w:t xml:space="preserve"> and the user </w:t>
      </w:r>
      <w:proofErr w:type="gramStart"/>
      <w:r w:rsidR="003A46D5" w:rsidRPr="001459E1">
        <w:lastRenderedPageBreak/>
        <w:t>has</w:t>
      </w:r>
      <w:proofErr w:type="gramEnd"/>
      <w:r w:rsidR="003A46D5" w:rsidRPr="001459E1">
        <w:t xml:space="preserve"> to walk over </w:t>
      </w:r>
      <w:r w:rsidR="00370869" w:rsidRPr="001459E1">
        <w:t>to that surface in order to interact with it</w:t>
      </w:r>
      <w:r w:rsidR="009F6107" w:rsidRPr="001459E1">
        <w:t>.</w:t>
      </w:r>
      <w:r w:rsidR="003A22C1" w:rsidRPr="001459E1">
        <w:t xml:space="preserve"> </w:t>
      </w:r>
      <w:r w:rsidR="00370869" w:rsidRPr="001459E1">
        <w:t xml:space="preserve">However, in the </w:t>
      </w:r>
      <w:r w:rsidR="007C5227">
        <w:t xml:space="preserve">user’s </w:t>
      </w:r>
      <w:r w:rsidR="00370869" w:rsidRPr="001459E1">
        <w:t xml:space="preserve">avatar’s environment this object may not be at the exact same location and a direct mapping of the </w:t>
      </w:r>
      <w:r w:rsidR="00F71260" w:rsidRPr="001459E1">
        <w:t>user’s</w:t>
      </w:r>
      <w:r w:rsidR="003C2B52" w:rsidRPr="001459E1">
        <w:t xml:space="preserve"> locomotion path to the avatar</w:t>
      </w:r>
      <w:r w:rsidR="00030781">
        <w:t xml:space="preserve"> environment </w:t>
      </w:r>
      <w:r w:rsidR="003C2B52" w:rsidRPr="001459E1">
        <w:t xml:space="preserve">will lead to </w:t>
      </w:r>
      <w:r w:rsidR="00030781">
        <w:t>the avatar in the wrong location for the interaction</w:t>
      </w:r>
      <w:r w:rsidR="003C2B52" w:rsidRPr="001459E1">
        <w:t xml:space="preserve"> (Figure 1(b))</w:t>
      </w:r>
      <w:r w:rsidR="003A22C1" w:rsidRPr="001459E1">
        <w:t xml:space="preserve">. </w:t>
      </w:r>
      <w:r w:rsidR="009F6107" w:rsidRPr="001459E1">
        <w:t xml:space="preserve"> In this work</w:t>
      </w:r>
      <w:r w:rsidR="00D24F4E" w:rsidRPr="001459E1">
        <w:t>,</w:t>
      </w:r>
      <w:r w:rsidR="009F6107" w:rsidRPr="001459E1">
        <w:t xml:space="preserve"> we introduce </w:t>
      </w:r>
      <w:r w:rsidR="0039445B" w:rsidRPr="001459E1">
        <w:t xml:space="preserve">a solution to the above problem using the concept of mesh </w:t>
      </w:r>
      <w:r w:rsidR="008172FC" w:rsidRPr="001459E1">
        <w:t>deformation</w:t>
      </w:r>
      <w:r w:rsidR="00B82123" w:rsidRPr="001459E1">
        <w:t xml:space="preserve">. </w:t>
      </w:r>
    </w:p>
    <w:p w14:paraId="21ED01BA" w14:textId="656A5FC3" w:rsidR="00743328" w:rsidRPr="00586A35" w:rsidRDefault="00EB22BF" w:rsidP="00586A35">
      <w:pPr>
        <w:pStyle w:val="Head2"/>
        <w:rPr>
          <w14:ligatures w14:val="standard"/>
        </w:rPr>
      </w:pPr>
      <w:r>
        <w:rPr>
          <w:rStyle w:val="Label"/>
          <w14:ligatures w14:val="standard"/>
        </w:rPr>
        <w:t>2.</w:t>
      </w:r>
      <w:r w:rsidR="00586A35" w:rsidRPr="00586A35">
        <w:rPr>
          <w14:ligatures w14:val="standard"/>
        </w:rPr>
        <w:t> </w:t>
      </w:r>
      <w:r>
        <w:rPr>
          <w14:ligatures w14:val="standard"/>
        </w:rPr>
        <w:t>CONCEPT OF MESH DEFORMATION FOR FINDING EQUIVALENT MAP</w:t>
      </w:r>
      <w:r w:rsidR="004625C6">
        <w:rPr>
          <w14:ligatures w14:val="standard"/>
        </w:rPr>
        <w:t>P</w:t>
      </w:r>
      <w:r>
        <w:rPr>
          <w14:ligatures w14:val="standard"/>
        </w:rPr>
        <w:t xml:space="preserve">INGS  </w:t>
      </w:r>
    </w:p>
    <w:p w14:paraId="78FC180D" w14:textId="6ABD5EDF" w:rsidR="00ED1572" w:rsidRPr="00986404" w:rsidRDefault="002A6E0F" w:rsidP="00986404">
      <w:pPr>
        <w:spacing w:after="120" w:line="240" w:lineRule="auto"/>
        <w:rPr>
          <w:rFonts w:ascii="Arial" w:eastAsia="Arial" w:hAnsi="Arial" w:cs="Arial"/>
          <w:sz w:val="20"/>
          <w:szCs w:val="20"/>
        </w:rPr>
      </w:pPr>
      <w:r>
        <w:rPr>
          <w14:ligatures w14:val="standard"/>
        </w:rPr>
        <w:t xml:space="preserve">Current literature </w:t>
      </w:r>
      <w:r w:rsidR="00DF7A92">
        <w:rPr>
          <w14:ligatures w14:val="standard"/>
        </w:rPr>
        <w:t xml:space="preserve">includes the use of </w:t>
      </w:r>
      <w:r w:rsidR="00EA6B84">
        <w:rPr>
          <w14:ligatures w14:val="standard"/>
        </w:rPr>
        <w:t xml:space="preserve">local </w:t>
      </w:r>
      <w:r w:rsidR="00DF7A92">
        <w:rPr>
          <w14:ligatures w14:val="standard"/>
        </w:rPr>
        <w:t xml:space="preserve">3D tetrahedral meshes to </w:t>
      </w:r>
      <w:r w:rsidR="00C8545C">
        <w:rPr>
          <w14:ligatures w14:val="standard"/>
        </w:rPr>
        <w:t xml:space="preserve">redirect hand </w:t>
      </w:r>
      <w:r w:rsidR="00A03F43">
        <w:rPr>
          <w14:ligatures w14:val="standard"/>
        </w:rPr>
        <w:t xml:space="preserve">and body </w:t>
      </w:r>
      <w:r w:rsidR="00C8545C">
        <w:rPr>
          <w14:ligatures w14:val="standard"/>
        </w:rPr>
        <w:t>motion around</w:t>
      </w:r>
      <w:r w:rsidR="00EA6B84">
        <w:rPr>
          <w14:ligatures w14:val="standard"/>
        </w:rPr>
        <w:t xml:space="preserve"> </w:t>
      </w:r>
      <w:r w:rsidR="00C8545C">
        <w:rPr>
          <w14:ligatures w14:val="standard"/>
        </w:rPr>
        <w:t>similar shaped</w:t>
      </w:r>
      <w:r w:rsidR="008F2487">
        <w:rPr>
          <w14:ligatures w14:val="standard"/>
        </w:rPr>
        <w:t xml:space="preserve">, </w:t>
      </w:r>
      <w:r w:rsidR="00C8545C">
        <w:rPr>
          <w14:ligatures w14:val="standard"/>
        </w:rPr>
        <w:t xml:space="preserve"> but different </w:t>
      </w:r>
      <w:r w:rsidR="00EA6B84">
        <w:rPr>
          <w14:ligatures w14:val="standard"/>
        </w:rPr>
        <w:t xml:space="preserve">interaction </w:t>
      </w:r>
      <w:r w:rsidR="00C8545C">
        <w:rPr>
          <w14:ligatures w14:val="standard"/>
        </w:rPr>
        <w:t>objects</w:t>
      </w:r>
      <w:r w:rsidR="00DB7F9D">
        <w:rPr>
          <w14:ligatures w14:val="standard"/>
        </w:rPr>
        <w:t xml:space="preserve"> </w:t>
      </w:r>
      <w:r w:rsidR="00DB7F9D">
        <w:rPr>
          <w14:ligatures w14:val="standard"/>
        </w:rPr>
        <w:fldChar w:fldCharType="begin" w:fldLock="1"/>
      </w:r>
      <w:r w:rsidR="00DB7F9D">
        <w:rPr>
          <w14:ligatures w14:val="standard"/>
        </w:rPr>
        <w:instrText>ADDIN CSL_CITATION {"citationItems":[{"id":"ITEM-1","itemData":{"ISSN":"1077-2626","author":[{"dropping-particle":"","family":"Kim","given":"Yeonjoon","non-dropping-particle":"","parse-names":false,"suffix":""},{"dropping-particle":"","family":"Park","given":"Hangil","non-dropping-particle":"","parse-names":false,"suffix":""},{"dropping-particle":"","family":"Bang","given":"Seungbae","non-dropping-particle":"","parse-names":false,"suffix":""},{"dropping-particle":"","family":"Lee","given":"Sung-Hee","non-dropping-particle":"","parse-names":false,"suffix":""}],"container-title":"IEEE transactions on visualization and computer graphics","id":"ITEM-1","issue":"11","issued":{"date-parts":[["2016"]]},"page":"2405-2412","publisher":"IEEE","title":"Retargeting human-object interaction to virtual avatars","type":"article-journal","volume":"22"},"uris":["http://www.mendeley.com/documents/?uuid=4127628d-9ff7-4219-b16a-dd6a7f69dfed"]}],"mendeley":{"formattedCitation":"[1]","plainTextFormattedCitation":"[1]"},"properties":{"noteIndex":0},"schema":"https://github.com/citation-style-language/schema/raw/master/csl-citation.json"}</w:instrText>
      </w:r>
      <w:r w:rsidR="00DB7F9D">
        <w:rPr>
          <w14:ligatures w14:val="standard"/>
        </w:rPr>
        <w:fldChar w:fldCharType="separate"/>
      </w:r>
      <w:r w:rsidR="00DB7F9D" w:rsidRPr="00DB7F9D">
        <w:rPr>
          <w:noProof/>
          <w14:ligatures w14:val="standard"/>
        </w:rPr>
        <w:t>[1]</w:t>
      </w:r>
      <w:r w:rsidR="00DB7F9D">
        <w:rPr>
          <w14:ligatures w14:val="standard"/>
        </w:rPr>
        <w:fldChar w:fldCharType="end"/>
      </w:r>
      <w:r w:rsidR="00C8545C">
        <w:rPr>
          <w14:ligatures w14:val="standard"/>
        </w:rPr>
        <w:t>.</w:t>
      </w:r>
      <w:r w:rsidR="00DB7F9D">
        <w:rPr>
          <w14:ligatures w14:val="standard"/>
        </w:rPr>
        <w:t xml:space="preserve"> </w:t>
      </w:r>
      <w:r w:rsidRPr="002A6E0F">
        <w:rPr>
          <w14:ligatures w14:val="standard"/>
        </w:rPr>
        <w:t xml:space="preserve">However, a direct application of these techniques to room-sized environments is computationally infeasible in real-time. </w:t>
      </w:r>
      <w:r w:rsidR="00E01EAA">
        <w:rPr>
          <w14:ligatures w14:val="standard"/>
        </w:rPr>
        <w:t>Hence,</w:t>
      </w:r>
      <w:r w:rsidR="0099581C">
        <w:rPr>
          <w14:ligatures w14:val="standard"/>
        </w:rPr>
        <w:t xml:space="preserve"> we </w:t>
      </w:r>
      <w:r w:rsidR="004C1119">
        <w:rPr>
          <w14:ligatures w14:val="standard"/>
        </w:rPr>
        <w:t xml:space="preserve">a use 2D </w:t>
      </w:r>
      <w:r w:rsidR="0099581C">
        <w:rPr>
          <w14:ligatures w14:val="standard"/>
        </w:rPr>
        <w:t>mesh</w:t>
      </w:r>
      <w:r w:rsidR="00BF5C3A">
        <w:rPr>
          <w14:ligatures w14:val="standard"/>
        </w:rPr>
        <w:t>, obtained by orthogonal projection of the mesh obtained from the user’s headset (Figure 1(c))</w:t>
      </w:r>
      <w:r w:rsidR="002A719A">
        <w:rPr>
          <w14:ligatures w14:val="standard"/>
        </w:rPr>
        <w:t xml:space="preserve">. </w:t>
      </w:r>
      <w:r w:rsidR="00B6535C">
        <w:rPr>
          <w14:ligatures w14:val="standard"/>
        </w:rPr>
        <w:t xml:space="preserve"> </w:t>
      </w:r>
      <w:r w:rsidR="00EC70C0">
        <w:rPr>
          <w14:ligatures w14:val="standard"/>
        </w:rPr>
        <w:t>W</w:t>
      </w:r>
      <w:r w:rsidR="00B6535C">
        <w:rPr>
          <w14:ligatures w14:val="standard"/>
        </w:rPr>
        <w:t xml:space="preserve">e </w:t>
      </w:r>
      <w:r w:rsidR="00EC70C0">
        <w:rPr>
          <w14:ligatures w14:val="standard"/>
        </w:rPr>
        <w:t xml:space="preserve">then </w:t>
      </w:r>
      <w:r w:rsidR="00B6535C">
        <w:rPr>
          <w14:ligatures w14:val="standard"/>
        </w:rPr>
        <w:t xml:space="preserve">deform this mesh according to the </w:t>
      </w:r>
      <w:r w:rsidR="00CA304F">
        <w:rPr>
          <w14:ligatures w14:val="standard"/>
        </w:rPr>
        <w:t>avatar’s room interior object</w:t>
      </w:r>
      <w:r w:rsidR="00B6535C">
        <w:rPr>
          <w14:ligatures w14:val="standard"/>
        </w:rPr>
        <w:t xml:space="preserve"> and </w:t>
      </w:r>
      <w:r w:rsidR="00CA304F">
        <w:rPr>
          <w14:ligatures w14:val="standard"/>
        </w:rPr>
        <w:t>exterior</w:t>
      </w:r>
      <w:r w:rsidR="00B6535C">
        <w:rPr>
          <w14:ligatures w14:val="standard"/>
        </w:rPr>
        <w:t xml:space="preserve"> boundaries. </w:t>
      </w:r>
      <w:r w:rsidR="005926D3" w:rsidRPr="00951349">
        <w:rPr>
          <w:rFonts w:cs="Linux Libertine"/>
          <w:szCs w:val="18"/>
        </w:rPr>
        <w:t>Each room</w:t>
      </w:r>
      <w:r w:rsidR="00A03F43">
        <w:rPr>
          <w:rFonts w:cs="Linux Libertine"/>
          <w:szCs w:val="18"/>
        </w:rPr>
        <w:t xml:space="preserve"> </w:t>
      </w:r>
      <w:r w:rsidR="00D30B51">
        <w:rPr>
          <w:rFonts w:cs="Linux Libertine"/>
          <w:szCs w:val="18"/>
        </w:rPr>
        <w:t xml:space="preserve">can be considered to </w:t>
      </w:r>
      <w:r w:rsidR="005926D3" w:rsidRPr="00951349">
        <w:rPr>
          <w:rFonts w:cs="Linux Libertine"/>
          <w:szCs w:val="18"/>
        </w:rPr>
        <w:t>consist of</w:t>
      </w:r>
      <w:r w:rsidR="001C3710">
        <w:rPr>
          <w:rFonts w:cs="Linux Libertine"/>
          <w:szCs w:val="18"/>
        </w:rPr>
        <w:t xml:space="preserve"> walkable and non-walkable spaces</w:t>
      </w:r>
      <w:r w:rsidR="005926D3" w:rsidRPr="00951349">
        <w:rPr>
          <w:rFonts w:cs="Linux Libertine"/>
          <w:szCs w:val="18"/>
        </w:rPr>
        <w:t xml:space="preserve"> and a</w:t>
      </w:r>
      <w:r w:rsidR="001C3710">
        <w:rPr>
          <w:rFonts w:cs="Linux Libertine"/>
          <w:szCs w:val="18"/>
        </w:rPr>
        <w:t xml:space="preserve"> room</w:t>
      </w:r>
      <w:r w:rsidR="005926D3" w:rsidRPr="00951349">
        <w:rPr>
          <w:rFonts w:cs="Linux Libertine"/>
          <w:szCs w:val="18"/>
        </w:rPr>
        <w:t xml:space="preserve"> external boundary</w:t>
      </w:r>
      <w:r w:rsidR="00A03F43">
        <w:rPr>
          <w:rFonts w:cs="Linux Libertine"/>
          <w:szCs w:val="18"/>
        </w:rPr>
        <w:t xml:space="preserve"> (blue outline in Figure 1)</w:t>
      </w:r>
      <w:r w:rsidR="005926D3" w:rsidRPr="00951349">
        <w:rPr>
          <w:rFonts w:cs="Linux Libertine"/>
          <w:szCs w:val="18"/>
        </w:rPr>
        <w:t xml:space="preserve">. </w:t>
      </w:r>
      <w:r w:rsidR="008172FC" w:rsidRPr="00951349">
        <w:rPr>
          <w:rFonts w:cs="Linux Libertine"/>
          <w:szCs w:val="18"/>
        </w:rPr>
        <w:t>The inte</w:t>
      </w:r>
      <w:r w:rsidR="00AE2CF5">
        <w:rPr>
          <w:rFonts w:cs="Linux Libertine"/>
          <w:szCs w:val="18"/>
        </w:rPr>
        <w:t>rior non-</w:t>
      </w:r>
      <w:r w:rsidR="00EC72A2">
        <w:rPr>
          <w:rFonts w:cs="Linux Libertine"/>
          <w:szCs w:val="18"/>
        </w:rPr>
        <w:t xml:space="preserve">walkable </w:t>
      </w:r>
      <w:r w:rsidR="00EC72A2" w:rsidRPr="00951349">
        <w:rPr>
          <w:rFonts w:cs="Linux Libertine"/>
          <w:szCs w:val="18"/>
        </w:rPr>
        <w:t>object</w:t>
      </w:r>
      <w:r w:rsidR="008172FC" w:rsidRPr="00951349">
        <w:rPr>
          <w:rFonts w:cs="Linux Libertine"/>
          <w:szCs w:val="18"/>
        </w:rPr>
        <w:t xml:space="preserve"> boundaries, </w:t>
      </w:r>
      <m:oMath>
        <m:sSub>
          <m:sSubPr>
            <m:ctrlPr>
              <w:rPr>
                <w:rFonts w:ascii="Cambria Math" w:hAnsi="Cambria Math" w:cs="Linux Libertine"/>
                <w:i/>
                <w:szCs w:val="18"/>
              </w:rPr>
            </m:ctrlPr>
          </m:sSubPr>
          <m:e>
            <m:r>
              <w:rPr>
                <w:rFonts w:ascii="Cambria Math" w:hAnsi="Cambria Math" w:cs="Linux Libertine"/>
                <w:szCs w:val="18"/>
              </w:rPr>
              <m:t>I</m:t>
            </m:r>
          </m:e>
          <m:sub>
            <m:r>
              <w:rPr>
                <w:rFonts w:ascii="Cambria Math" w:hAnsi="Cambria Math" w:cs="Linux Libertine"/>
                <w:szCs w:val="18"/>
              </w:rPr>
              <m:t>B</m:t>
            </m:r>
          </m:sub>
        </m:sSub>
      </m:oMath>
      <w:r w:rsidR="008172FC" w:rsidRPr="00951349">
        <w:rPr>
          <w:rFonts w:eastAsiaTheme="minorEastAsia" w:cs="Linux Libertine"/>
          <w:szCs w:val="18"/>
        </w:rPr>
        <w:t xml:space="preserve">, </w:t>
      </w:r>
      <w:r w:rsidR="00675B52">
        <w:rPr>
          <w:rFonts w:cs="Linux Libertine"/>
          <w:szCs w:val="18"/>
        </w:rPr>
        <w:t>are</w:t>
      </w:r>
      <w:r w:rsidR="008172FC" w:rsidRPr="00951349">
        <w:rPr>
          <w:rFonts w:cs="Linux Libertine"/>
          <w:szCs w:val="18"/>
        </w:rPr>
        <w:t xml:space="preserve"> the 2D external boundaries of all the </w:t>
      </w:r>
      <w:r w:rsidR="00EC72A2">
        <w:rPr>
          <w:rFonts w:cs="Linux Libertine"/>
          <w:szCs w:val="18"/>
        </w:rPr>
        <w:t>interior</w:t>
      </w:r>
      <w:r w:rsidR="008172FC" w:rsidRPr="00951349">
        <w:rPr>
          <w:rFonts w:cs="Linux Libertine"/>
          <w:szCs w:val="18"/>
        </w:rPr>
        <w:t xml:space="preserve"> objects {</w:t>
      </w:r>
      <m:oMath>
        <m:sSub>
          <m:sSubPr>
            <m:ctrlPr>
              <w:rPr>
                <w:rFonts w:ascii="Cambria Math" w:hAnsi="Cambria Math" w:cs="Linux Libertine"/>
                <w:i/>
                <w:szCs w:val="18"/>
              </w:rPr>
            </m:ctrlPr>
          </m:sSubPr>
          <m:e>
            <m:r>
              <w:rPr>
                <w:rFonts w:ascii="Cambria Math" w:hAnsi="Cambria Math" w:cs="Linux Libertine"/>
                <w:szCs w:val="18"/>
              </w:rPr>
              <m:t>I</m:t>
            </m:r>
          </m:e>
          <m:sub>
            <m:r>
              <w:rPr>
                <w:rFonts w:ascii="Cambria Math" w:hAnsi="Cambria Math" w:cs="Linux Libertine"/>
                <w:szCs w:val="18"/>
              </w:rPr>
              <m:t>1</m:t>
            </m:r>
          </m:sub>
        </m:sSub>
        <m:r>
          <w:rPr>
            <w:rFonts w:ascii="Cambria Math" w:hAnsi="Cambria Math" w:cs="Linux Libertine"/>
            <w:szCs w:val="18"/>
          </w:rPr>
          <m:t>,</m:t>
        </m:r>
        <m:sSub>
          <m:sSubPr>
            <m:ctrlPr>
              <w:rPr>
                <w:rFonts w:ascii="Cambria Math" w:hAnsi="Cambria Math" w:cs="Linux Libertine"/>
                <w:i/>
                <w:szCs w:val="18"/>
              </w:rPr>
            </m:ctrlPr>
          </m:sSubPr>
          <m:e>
            <m:r>
              <w:rPr>
                <w:rFonts w:ascii="Cambria Math" w:hAnsi="Cambria Math" w:cs="Linux Libertine"/>
                <w:szCs w:val="18"/>
              </w:rPr>
              <m:t>I</m:t>
            </m:r>
          </m:e>
          <m:sub>
            <m:r>
              <w:rPr>
                <w:rFonts w:ascii="Cambria Math" w:hAnsi="Cambria Math" w:cs="Linux Libertine"/>
                <w:szCs w:val="18"/>
              </w:rPr>
              <m:t>2</m:t>
            </m:r>
          </m:sub>
        </m:sSub>
        <m:r>
          <w:rPr>
            <w:rFonts w:ascii="Cambria Math" w:hAnsi="Cambria Math" w:cs="Linux Libertine"/>
            <w:szCs w:val="18"/>
          </w:rPr>
          <m:t>……</m:t>
        </m:r>
        <m:sSub>
          <m:sSubPr>
            <m:ctrlPr>
              <w:rPr>
                <w:rFonts w:ascii="Cambria Math" w:hAnsi="Cambria Math" w:cs="Linux Libertine"/>
                <w:i/>
                <w:szCs w:val="18"/>
              </w:rPr>
            </m:ctrlPr>
          </m:sSubPr>
          <m:e>
            <m:r>
              <w:rPr>
                <w:rFonts w:ascii="Cambria Math" w:hAnsi="Cambria Math" w:cs="Linux Libertine"/>
                <w:szCs w:val="18"/>
              </w:rPr>
              <m:t>I</m:t>
            </m:r>
          </m:e>
          <m:sub>
            <m:r>
              <w:rPr>
                <w:rFonts w:ascii="Cambria Math" w:hAnsi="Cambria Math" w:cs="Linux Libertine"/>
                <w:szCs w:val="18"/>
              </w:rPr>
              <m:t>n</m:t>
            </m:r>
          </m:sub>
        </m:sSub>
        <m:r>
          <w:rPr>
            <w:rFonts w:ascii="Cambria Math" w:hAnsi="Cambria Math" w:cs="Linux Libertine"/>
            <w:szCs w:val="18"/>
          </w:rPr>
          <m:t>}</m:t>
        </m:r>
      </m:oMath>
      <w:r w:rsidR="008172FC" w:rsidRPr="00951349">
        <w:rPr>
          <w:rFonts w:eastAsiaTheme="minorEastAsia" w:cs="Linux Libertine"/>
          <w:szCs w:val="18"/>
        </w:rPr>
        <w:t xml:space="preserve"> in the </w:t>
      </w:r>
      <w:r w:rsidR="00EC72A2">
        <w:rPr>
          <w:rFonts w:eastAsiaTheme="minorEastAsia" w:cs="Linux Libertine"/>
          <w:szCs w:val="18"/>
        </w:rPr>
        <w:t>room</w:t>
      </w:r>
      <w:r w:rsidR="008172FC" w:rsidRPr="00951349">
        <w:rPr>
          <w:rFonts w:cs="Linux Libertine"/>
          <w:szCs w:val="18"/>
        </w:rPr>
        <w:t xml:space="preserve">. The external boundary, </w:t>
      </w:r>
      <m:oMath>
        <m:sSub>
          <m:sSubPr>
            <m:ctrlPr>
              <w:rPr>
                <w:rFonts w:ascii="Cambria Math" w:hAnsi="Cambria Math" w:cs="Linux Libertine"/>
                <w:i/>
                <w:szCs w:val="18"/>
              </w:rPr>
            </m:ctrlPr>
          </m:sSubPr>
          <m:e>
            <m:r>
              <w:rPr>
                <w:rFonts w:ascii="Cambria Math" w:hAnsi="Cambria Math" w:cs="Linux Libertine"/>
                <w:szCs w:val="18"/>
              </w:rPr>
              <m:t>E</m:t>
            </m:r>
          </m:e>
          <m:sub>
            <m:r>
              <w:rPr>
                <w:rFonts w:ascii="Cambria Math" w:hAnsi="Cambria Math" w:cs="Linux Libertine"/>
                <w:szCs w:val="18"/>
              </w:rPr>
              <m:t>B</m:t>
            </m:r>
          </m:sub>
        </m:sSub>
        <m:r>
          <w:rPr>
            <w:rFonts w:ascii="Cambria Math" w:hAnsi="Cambria Math" w:cs="Linux Libertine"/>
            <w:szCs w:val="18"/>
          </w:rPr>
          <m:t xml:space="preserve"> , </m:t>
        </m:r>
      </m:oMath>
      <w:r w:rsidR="008172FC" w:rsidRPr="00951349">
        <w:rPr>
          <w:rFonts w:cs="Linux Libertine"/>
          <w:szCs w:val="18"/>
        </w:rPr>
        <w:t xml:space="preserve">is the 2D boundary of the room. For two given </w:t>
      </w:r>
      <w:r w:rsidR="004D152C">
        <w:rPr>
          <w:rFonts w:cs="Linux Libertine"/>
          <w:szCs w:val="18"/>
        </w:rPr>
        <w:t>rooms</w:t>
      </w:r>
      <w:r w:rsidR="008172FC" w:rsidRPr="00951349">
        <w:rPr>
          <w:rFonts w:cs="Linux Libertine"/>
          <w:szCs w:val="18"/>
        </w:rPr>
        <w:t>,</w:t>
      </w:r>
      <w:r w:rsidR="004D152C">
        <w:rPr>
          <w:rFonts w:cs="Linux Libertine"/>
          <w:szCs w:val="18"/>
        </w:rPr>
        <w:t xml:space="preserve"> 1 and </w:t>
      </w:r>
      <w:r w:rsidR="0046192E">
        <w:rPr>
          <w:rFonts w:cs="Linux Libertine"/>
          <w:szCs w:val="18"/>
        </w:rPr>
        <w:t xml:space="preserve">2, </w:t>
      </w:r>
      <w:r w:rsidR="0046192E" w:rsidRPr="00951349">
        <w:rPr>
          <w:rFonts w:cs="Linux Libertine"/>
          <w:szCs w:val="18"/>
        </w:rPr>
        <w:t>we</w:t>
      </w:r>
      <w:r w:rsidR="008172FC" w:rsidRPr="00951349">
        <w:rPr>
          <w:rFonts w:cs="Linux Libertine"/>
          <w:szCs w:val="18"/>
        </w:rPr>
        <w:t xml:space="preserve"> define interaction spaces </w:t>
      </w:r>
      <m:oMath>
        <m:sSub>
          <m:sSubPr>
            <m:ctrlPr>
              <w:rPr>
                <w:rFonts w:ascii="Cambria Math" w:hAnsi="Cambria Math" w:cs="Linux Libertine"/>
                <w:i/>
                <w:szCs w:val="18"/>
              </w:rPr>
            </m:ctrlPr>
          </m:sSubPr>
          <m:e>
            <m:r>
              <w:rPr>
                <w:rFonts w:ascii="Cambria Math" w:hAnsi="Cambria Math" w:cs="Linux Libertine"/>
                <w:szCs w:val="18"/>
              </w:rPr>
              <m:t>M</m:t>
            </m:r>
          </m:e>
          <m:sub>
            <m:r>
              <w:rPr>
                <w:rFonts w:ascii="Cambria Math" w:hAnsi="Cambria Math" w:cs="Linux Libertine"/>
                <w:szCs w:val="18"/>
              </w:rPr>
              <m:t>1</m:t>
            </m:r>
          </m:sub>
        </m:sSub>
      </m:oMath>
      <w:r w:rsidR="008172FC" w:rsidRPr="00951349">
        <w:rPr>
          <w:rFonts w:cs="Linux Libertine"/>
          <w:szCs w:val="18"/>
        </w:rPr>
        <w:t xml:space="preserve"> and </w:t>
      </w:r>
      <m:oMath>
        <m:sSub>
          <m:sSubPr>
            <m:ctrlPr>
              <w:rPr>
                <w:rFonts w:ascii="Cambria Math" w:hAnsi="Cambria Math" w:cs="Linux Libertine"/>
                <w:i/>
                <w:szCs w:val="18"/>
              </w:rPr>
            </m:ctrlPr>
          </m:sSubPr>
          <m:e>
            <m:r>
              <w:rPr>
                <w:rFonts w:ascii="Cambria Math" w:hAnsi="Cambria Math" w:cs="Linux Libertine"/>
                <w:szCs w:val="18"/>
              </w:rPr>
              <m:t>M</m:t>
            </m:r>
          </m:e>
          <m:sub>
            <m:r>
              <w:rPr>
                <w:rFonts w:ascii="Cambria Math" w:hAnsi="Cambria Math" w:cs="Linux Libertine"/>
                <w:szCs w:val="18"/>
              </w:rPr>
              <m:t>2</m:t>
            </m:r>
          </m:sub>
        </m:sSub>
      </m:oMath>
      <w:r w:rsidR="008172FC" w:rsidRPr="00951349">
        <w:rPr>
          <w:rFonts w:eastAsiaTheme="minorEastAsia" w:cs="Linux Libertine"/>
          <w:szCs w:val="18"/>
        </w:rPr>
        <w:t xml:space="preserve"> and find the spatial mapping function </w:t>
      </w:r>
      <m:oMath>
        <m:sSub>
          <m:sSubPr>
            <m:ctrlPr>
              <w:rPr>
                <w:rFonts w:ascii="Cambria Math" w:hAnsi="Cambria Math" w:cs="Linux Libertine"/>
                <w:i/>
                <w:szCs w:val="18"/>
              </w:rPr>
            </m:ctrlPr>
          </m:sSubPr>
          <m:e>
            <m:r>
              <w:rPr>
                <w:rFonts w:ascii="Cambria Math" w:hAnsi="Cambria Math" w:cs="Linux Libertine"/>
                <w:szCs w:val="18"/>
              </w:rPr>
              <m:t>f</m:t>
            </m:r>
          </m:e>
          <m:sub>
            <m:r>
              <w:rPr>
                <w:rFonts w:ascii="Cambria Math" w:hAnsi="Cambria Math" w:cs="Linux Libertine"/>
                <w:szCs w:val="18"/>
              </w:rPr>
              <m:t>M</m:t>
            </m:r>
          </m:sub>
        </m:sSub>
        <m:r>
          <w:rPr>
            <w:rFonts w:ascii="Cambria Math" w:hAnsi="Cambria Math" w:cs="Linux Libertine"/>
            <w:szCs w:val="18"/>
          </w:rPr>
          <m:t xml:space="preserve">: </m:t>
        </m:r>
        <m:sSub>
          <m:sSubPr>
            <m:ctrlPr>
              <w:rPr>
                <w:rFonts w:ascii="Cambria Math" w:hAnsi="Cambria Math" w:cs="Linux Libertine"/>
                <w:i/>
                <w:szCs w:val="18"/>
              </w:rPr>
            </m:ctrlPr>
          </m:sSubPr>
          <m:e>
            <m:r>
              <w:rPr>
                <w:rFonts w:ascii="Cambria Math" w:hAnsi="Cambria Math" w:cs="Linux Libertine"/>
                <w:szCs w:val="18"/>
              </w:rPr>
              <m:t>M</m:t>
            </m:r>
          </m:e>
          <m:sub>
            <m:r>
              <w:rPr>
                <w:rFonts w:ascii="Cambria Math" w:hAnsi="Cambria Math" w:cs="Linux Libertine"/>
                <w:szCs w:val="18"/>
              </w:rPr>
              <m:t>1</m:t>
            </m:r>
          </m:sub>
        </m:sSub>
        <m:r>
          <w:rPr>
            <w:rFonts w:ascii="Cambria Math" w:hAnsi="Cambria Math" w:cs="Linux Libertine"/>
            <w:szCs w:val="18"/>
          </w:rPr>
          <m:t xml:space="preserve">→ </m:t>
        </m:r>
        <m:sSub>
          <m:sSubPr>
            <m:ctrlPr>
              <w:rPr>
                <w:rFonts w:ascii="Cambria Math" w:hAnsi="Cambria Math" w:cs="Linux Libertine"/>
                <w:i/>
                <w:szCs w:val="18"/>
              </w:rPr>
            </m:ctrlPr>
          </m:sSubPr>
          <m:e>
            <m:r>
              <w:rPr>
                <w:rFonts w:ascii="Cambria Math" w:hAnsi="Cambria Math" w:cs="Linux Libertine"/>
                <w:szCs w:val="18"/>
              </w:rPr>
              <m:t>M</m:t>
            </m:r>
          </m:e>
          <m:sub>
            <m:r>
              <w:rPr>
                <w:rFonts w:ascii="Cambria Math" w:hAnsi="Cambria Math" w:cs="Linux Libertine"/>
                <w:szCs w:val="18"/>
              </w:rPr>
              <m:t>2</m:t>
            </m:r>
          </m:sub>
        </m:sSub>
        <m:r>
          <w:rPr>
            <w:rFonts w:ascii="Cambria Math" w:hAnsi="Cambria Math" w:cs="Linux Libertine"/>
            <w:szCs w:val="18"/>
          </w:rPr>
          <m:t xml:space="preserve"> </m:t>
        </m:r>
      </m:oMath>
      <w:r w:rsidR="008172FC" w:rsidRPr="00951349">
        <w:rPr>
          <w:rFonts w:eastAsiaTheme="minorEastAsia" w:cs="Linux Libertine"/>
          <w:szCs w:val="18"/>
        </w:rPr>
        <w:t>between them</w:t>
      </w:r>
      <w:r w:rsidR="008172FC" w:rsidRPr="00951349">
        <w:rPr>
          <w:rFonts w:cs="Linux Libertine"/>
          <w:szCs w:val="18"/>
        </w:rPr>
        <w:t xml:space="preserve">. Mapping will include a map </w:t>
      </w:r>
      <m:oMath>
        <m:sSub>
          <m:sSubPr>
            <m:ctrlPr>
              <w:rPr>
                <w:rFonts w:ascii="Cambria Math" w:hAnsi="Cambria Math" w:cs="Linux Libertine"/>
                <w:i/>
                <w:szCs w:val="18"/>
              </w:rPr>
            </m:ctrlPr>
          </m:sSubPr>
          <m:e>
            <m:r>
              <w:rPr>
                <w:rFonts w:ascii="Cambria Math" w:hAnsi="Cambria Math" w:cs="Linux Libertine"/>
                <w:szCs w:val="18"/>
              </w:rPr>
              <m:t>f</m:t>
            </m:r>
          </m:e>
          <m:sub>
            <m:r>
              <w:rPr>
                <w:rFonts w:ascii="Cambria Math" w:hAnsi="Cambria Math" w:cs="Linux Libertine"/>
                <w:szCs w:val="18"/>
              </w:rPr>
              <m:t>IB</m:t>
            </m:r>
          </m:sub>
        </m:sSub>
        <m:r>
          <w:rPr>
            <w:rFonts w:ascii="Cambria Math" w:hAnsi="Cambria Math" w:cs="Linux Libertine"/>
            <w:szCs w:val="18"/>
          </w:rPr>
          <m:t xml:space="preserve"> : </m:t>
        </m:r>
        <m:sSub>
          <m:sSubPr>
            <m:ctrlPr>
              <w:rPr>
                <w:rFonts w:ascii="Cambria Math" w:hAnsi="Cambria Math" w:cs="Linux Libertine"/>
                <w:i/>
                <w:szCs w:val="18"/>
              </w:rPr>
            </m:ctrlPr>
          </m:sSubPr>
          <m:e>
            <m:r>
              <w:rPr>
                <w:rFonts w:ascii="Cambria Math" w:hAnsi="Cambria Math" w:cs="Linux Libertine"/>
                <w:szCs w:val="18"/>
              </w:rPr>
              <m:t>I</m:t>
            </m:r>
          </m:e>
          <m:sub>
            <m:r>
              <w:rPr>
                <w:rFonts w:ascii="Cambria Math" w:hAnsi="Cambria Math" w:cs="Linux Libertine"/>
                <w:szCs w:val="18"/>
              </w:rPr>
              <m:t>B1</m:t>
            </m:r>
          </m:sub>
        </m:sSub>
        <m:r>
          <w:rPr>
            <w:rFonts w:ascii="Cambria Math" w:hAnsi="Cambria Math" w:cs="Linux Libertine"/>
            <w:szCs w:val="18"/>
          </w:rPr>
          <m:t>→</m:t>
        </m:r>
        <m:sSub>
          <m:sSubPr>
            <m:ctrlPr>
              <w:rPr>
                <w:rFonts w:ascii="Cambria Math" w:hAnsi="Cambria Math" w:cs="Linux Libertine"/>
                <w:i/>
                <w:szCs w:val="18"/>
              </w:rPr>
            </m:ctrlPr>
          </m:sSubPr>
          <m:e>
            <m:r>
              <w:rPr>
                <w:rFonts w:ascii="Cambria Math" w:hAnsi="Cambria Math" w:cs="Linux Libertine"/>
                <w:szCs w:val="18"/>
              </w:rPr>
              <m:t>I</m:t>
            </m:r>
          </m:e>
          <m:sub>
            <m:r>
              <w:rPr>
                <w:rFonts w:ascii="Cambria Math" w:hAnsi="Cambria Math" w:cs="Linux Libertine"/>
                <w:szCs w:val="18"/>
              </w:rPr>
              <m:t>B2</m:t>
            </m:r>
          </m:sub>
        </m:sSub>
      </m:oMath>
      <w:r w:rsidR="008172FC" w:rsidRPr="00951349">
        <w:rPr>
          <w:rFonts w:cs="Linux Libertine"/>
          <w:szCs w:val="18"/>
        </w:rPr>
        <w:t xml:space="preserve"> between the inte</w:t>
      </w:r>
      <w:r w:rsidR="004D152C">
        <w:rPr>
          <w:rFonts w:cs="Linux Libertine"/>
          <w:szCs w:val="18"/>
        </w:rPr>
        <w:t>rior</w:t>
      </w:r>
      <w:r w:rsidR="008172FC" w:rsidRPr="00951349">
        <w:rPr>
          <w:rFonts w:cs="Linux Libertine"/>
          <w:szCs w:val="18"/>
        </w:rPr>
        <w:t xml:space="preserve"> object boundaries, a map </w:t>
      </w:r>
      <m:oMath>
        <m:sSub>
          <m:sSubPr>
            <m:ctrlPr>
              <w:rPr>
                <w:rFonts w:ascii="Cambria Math" w:hAnsi="Cambria Math" w:cs="Linux Libertine"/>
                <w:i/>
                <w:szCs w:val="18"/>
              </w:rPr>
            </m:ctrlPr>
          </m:sSubPr>
          <m:e>
            <m:r>
              <w:rPr>
                <w:rFonts w:ascii="Cambria Math" w:hAnsi="Cambria Math" w:cs="Linux Libertine"/>
                <w:szCs w:val="18"/>
              </w:rPr>
              <m:t>f</m:t>
            </m:r>
          </m:e>
          <m:sub>
            <m:r>
              <w:rPr>
                <w:rFonts w:ascii="Cambria Math" w:hAnsi="Cambria Math" w:cs="Linux Libertine"/>
                <w:szCs w:val="18"/>
              </w:rPr>
              <m:t>EB</m:t>
            </m:r>
          </m:sub>
        </m:sSub>
        <m:r>
          <w:rPr>
            <w:rFonts w:ascii="Cambria Math" w:hAnsi="Cambria Math" w:cs="Linux Libertine"/>
            <w:szCs w:val="18"/>
          </w:rPr>
          <m:t xml:space="preserve"> : </m:t>
        </m:r>
        <m:sSub>
          <m:sSubPr>
            <m:ctrlPr>
              <w:rPr>
                <w:rFonts w:ascii="Cambria Math" w:hAnsi="Cambria Math" w:cs="Linux Libertine"/>
                <w:i/>
                <w:szCs w:val="18"/>
              </w:rPr>
            </m:ctrlPr>
          </m:sSubPr>
          <m:e>
            <m:r>
              <w:rPr>
                <w:rFonts w:ascii="Cambria Math" w:hAnsi="Cambria Math" w:cs="Linux Libertine"/>
                <w:szCs w:val="18"/>
              </w:rPr>
              <m:t>E</m:t>
            </m:r>
          </m:e>
          <m:sub>
            <m:r>
              <w:rPr>
                <w:rFonts w:ascii="Cambria Math" w:hAnsi="Cambria Math" w:cs="Linux Libertine"/>
                <w:szCs w:val="18"/>
              </w:rPr>
              <m:t>B1</m:t>
            </m:r>
          </m:sub>
        </m:sSub>
        <m:r>
          <w:rPr>
            <w:rFonts w:ascii="Cambria Math" w:hAnsi="Cambria Math" w:cs="Linux Libertine"/>
            <w:szCs w:val="18"/>
          </w:rPr>
          <m:t>→</m:t>
        </m:r>
        <m:sSub>
          <m:sSubPr>
            <m:ctrlPr>
              <w:rPr>
                <w:rFonts w:ascii="Cambria Math" w:hAnsi="Cambria Math" w:cs="Linux Libertine"/>
                <w:i/>
                <w:szCs w:val="18"/>
              </w:rPr>
            </m:ctrlPr>
          </m:sSubPr>
          <m:e>
            <m:r>
              <w:rPr>
                <w:rFonts w:ascii="Cambria Math" w:hAnsi="Cambria Math" w:cs="Linux Libertine"/>
                <w:szCs w:val="18"/>
              </w:rPr>
              <m:t>E</m:t>
            </m:r>
          </m:e>
          <m:sub>
            <m:r>
              <w:rPr>
                <w:rFonts w:ascii="Cambria Math" w:hAnsi="Cambria Math" w:cs="Linux Libertine"/>
                <w:szCs w:val="18"/>
              </w:rPr>
              <m:t>B2</m:t>
            </m:r>
          </m:sub>
        </m:sSub>
      </m:oMath>
      <w:r w:rsidR="008172FC" w:rsidRPr="00951349">
        <w:rPr>
          <w:rFonts w:cs="Linux Libertine"/>
          <w:szCs w:val="18"/>
        </w:rPr>
        <w:t xml:space="preserve"> between the external boundaries, and a map </w:t>
      </w:r>
      <m:oMath>
        <m:sSub>
          <m:sSubPr>
            <m:ctrlPr>
              <w:rPr>
                <w:rFonts w:ascii="Cambria Math" w:hAnsi="Cambria Math" w:cs="Linux Libertine"/>
                <w:i/>
                <w:szCs w:val="18"/>
              </w:rPr>
            </m:ctrlPr>
          </m:sSubPr>
          <m:e>
            <m:r>
              <w:rPr>
                <w:rFonts w:ascii="Cambria Math" w:hAnsi="Cambria Math" w:cs="Linux Libertine"/>
                <w:szCs w:val="18"/>
              </w:rPr>
              <m:t>f</m:t>
            </m:r>
          </m:e>
          <m:sub>
            <m:r>
              <w:rPr>
                <w:rFonts w:ascii="Cambria Math" w:hAnsi="Cambria Math" w:cs="Linux Libertine"/>
                <w:szCs w:val="18"/>
              </w:rPr>
              <m:t>W</m:t>
            </m:r>
          </m:sub>
        </m:sSub>
        <m:r>
          <w:rPr>
            <w:rFonts w:ascii="Cambria Math" w:hAnsi="Cambria Math" w:cs="Linux Libertine"/>
            <w:szCs w:val="18"/>
          </w:rPr>
          <m:t xml:space="preserve">: </m:t>
        </m:r>
        <m:sSub>
          <m:sSubPr>
            <m:ctrlPr>
              <w:rPr>
                <w:rFonts w:ascii="Cambria Math" w:hAnsi="Cambria Math" w:cs="Linux Libertine"/>
                <w:i/>
                <w:szCs w:val="18"/>
              </w:rPr>
            </m:ctrlPr>
          </m:sSubPr>
          <m:e>
            <m:r>
              <w:rPr>
                <w:rFonts w:ascii="Cambria Math" w:hAnsi="Cambria Math" w:cs="Linux Libertine"/>
                <w:szCs w:val="18"/>
              </w:rPr>
              <m:t>W</m:t>
            </m:r>
          </m:e>
          <m:sub>
            <m:r>
              <w:rPr>
                <w:rFonts w:ascii="Cambria Math" w:hAnsi="Cambria Math" w:cs="Linux Libertine"/>
                <w:szCs w:val="18"/>
              </w:rPr>
              <m:t>1</m:t>
            </m:r>
          </m:sub>
        </m:sSub>
        <m:r>
          <w:rPr>
            <w:rFonts w:ascii="Cambria Math" w:hAnsi="Cambria Math" w:cs="Linux Libertine"/>
            <w:szCs w:val="18"/>
          </w:rPr>
          <m:t xml:space="preserve">→ </m:t>
        </m:r>
        <m:sSub>
          <m:sSubPr>
            <m:ctrlPr>
              <w:rPr>
                <w:rFonts w:ascii="Cambria Math" w:hAnsi="Cambria Math" w:cs="Linux Libertine"/>
                <w:i/>
                <w:szCs w:val="18"/>
              </w:rPr>
            </m:ctrlPr>
          </m:sSubPr>
          <m:e>
            <m:r>
              <w:rPr>
                <w:rFonts w:ascii="Cambria Math" w:hAnsi="Cambria Math" w:cs="Linux Libertine"/>
                <w:szCs w:val="18"/>
              </w:rPr>
              <m:t>W</m:t>
            </m:r>
          </m:e>
          <m:sub>
            <m:r>
              <w:rPr>
                <w:rFonts w:ascii="Cambria Math" w:hAnsi="Cambria Math" w:cs="Linux Libertine"/>
                <w:szCs w:val="18"/>
              </w:rPr>
              <m:t>2</m:t>
            </m:r>
          </m:sub>
        </m:sSub>
      </m:oMath>
      <w:r w:rsidR="008172FC" w:rsidRPr="00951349">
        <w:rPr>
          <w:rFonts w:cs="Linux Libertine"/>
          <w:szCs w:val="18"/>
        </w:rPr>
        <w:t xml:space="preserve"> between the interior walkable </w:t>
      </w:r>
      <w:r w:rsidR="004D152C">
        <w:rPr>
          <w:rFonts w:cs="Linux Libertine"/>
          <w:szCs w:val="18"/>
        </w:rPr>
        <w:t xml:space="preserve">mesh </w:t>
      </w:r>
      <w:r w:rsidR="008172FC" w:rsidRPr="00951349">
        <w:rPr>
          <w:rFonts w:cs="Linux Libertine"/>
          <w:szCs w:val="18"/>
        </w:rPr>
        <w:t xml:space="preserve">spaces of the two </w:t>
      </w:r>
      <w:r w:rsidR="004D152C">
        <w:rPr>
          <w:rFonts w:cs="Linux Libertine"/>
          <w:szCs w:val="18"/>
        </w:rPr>
        <w:t>rooms</w:t>
      </w:r>
      <w:r w:rsidR="008172FC" w:rsidRPr="00951349">
        <w:rPr>
          <w:rFonts w:cs="Linux Libertine"/>
          <w:szCs w:val="18"/>
        </w:rPr>
        <w:t>. We</w:t>
      </w:r>
      <w:r w:rsidR="004D152C">
        <w:rPr>
          <w:rFonts w:cs="Linux Libertine"/>
          <w:szCs w:val="18"/>
        </w:rPr>
        <w:t xml:space="preserve"> </w:t>
      </w:r>
      <w:r w:rsidR="008172FC" w:rsidRPr="00951349">
        <w:rPr>
          <w:rFonts w:cs="Linux Libertine"/>
          <w:szCs w:val="18"/>
        </w:rPr>
        <w:t xml:space="preserve">assume that there exists a continuous bijective map for </w:t>
      </w:r>
      <m:oMath>
        <m:sSub>
          <m:sSubPr>
            <m:ctrlPr>
              <w:rPr>
                <w:rFonts w:ascii="Cambria Math" w:hAnsi="Cambria Math" w:cs="Linux Libertine"/>
                <w:i/>
                <w:szCs w:val="18"/>
              </w:rPr>
            </m:ctrlPr>
          </m:sSubPr>
          <m:e>
            <m:r>
              <w:rPr>
                <w:rFonts w:ascii="Cambria Math" w:hAnsi="Cambria Math" w:cs="Linux Libertine"/>
                <w:szCs w:val="18"/>
              </w:rPr>
              <m:t>f</m:t>
            </m:r>
          </m:e>
          <m:sub>
            <m:r>
              <w:rPr>
                <w:rFonts w:ascii="Cambria Math" w:hAnsi="Cambria Math" w:cs="Linux Libertine"/>
                <w:szCs w:val="18"/>
              </w:rPr>
              <m:t>M</m:t>
            </m:r>
          </m:sub>
        </m:sSub>
      </m:oMath>
      <w:r w:rsidR="008172FC" w:rsidRPr="00951349">
        <w:rPr>
          <w:rFonts w:cs="Linux Libertine"/>
          <w:szCs w:val="18"/>
        </w:rPr>
        <w:t xml:space="preserve">. This simplifies the mapping and is a reasonable assumption to make because </w:t>
      </w:r>
      <w:r w:rsidR="00D715AA">
        <w:rPr>
          <w:rFonts w:cs="Linux Libertine"/>
          <w:szCs w:val="18"/>
        </w:rPr>
        <w:t>interior and exterior boundaries</w:t>
      </w:r>
      <w:r w:rsidR="008172FC" w:rsidRPr="00951349">
        <w:rPr>
          <w:rFonts w:cs="Linux Libertine"/>
          <w:szCs w:val="18"/>
        </w:rPr>
        <w:t xml:space="preserve"> in </w:t>
      </w:r>
      <w:r w:rsidR="00D715AA">
        <w:rPr>
          <w:rFonts w:cs="Linux Libertine"/>
          <w:szCs w:val="18"/>
        </w:rPr>
        <w:t>both rooms although</w:t>
      </w:r>
      <w:r w:rsidR="00114723">
        <w:rPr>
          <w:rFonts w:cs="Linux Libertine"/>
          <w:szCs w:val="18"/>
        </w:rPr>
        <w:t xml:space="preserve"> </w:t>
      </w:r>
      <w:r w:rsidR="00D715AA">
        <w:rPr>
          <w:rFonts w:cs="Linux Libertine"/>
          <w:szCs w:val="18"/>
        </w:rPr>
        <w:t xml:space="preserve">not </w:t>
      </w:r>
      <w:proofErr w:type="gramStart"/>
      <w:r w:rsidR="003B1E47">
        <w:rPr>
          <w:rFonts w:cs="Linux Libertine"/>
          <w:szCs w:val="18"/>
        </w:rPr>
        <w:t>exactly the same</w:t>
      </w:r>
      <w:proofErr w:type="gramEnd"/>
      <w:r w:rsidR="00D715AA">
        <w:rPr>
          <w:rFonts w:cs="Linux Libertine"/>
          <w:szCs w:val="18"/>
        </w:rPr>
        <w:t xml:space="preserve">, </w:t>
      </w:r>
      <w:r w:rsidR="008172FC" w:rsidRPr="00951349">
        <w:rPr>
          <w:rFonts w:cs="Linux Libertine"/>
          <w:szCs w:val="18"/>
        </w:rPr>
        <w:t xml:space="preserve">will be </w:t>
      </w:r>
      <w:r w:rsidR="009D0589">
        <w:rPr>
          <w:rFonts w:cs="Linux Libertine"/>
          <w:szCs w:val="18"/>
        </w:rPr>
        <w:t xml:space="preserve">of </w:t>
      </w:r>
      <w:r w:rsidR="00114723">
        <w:rPr>
          <w:rFonts w:cs="Linux Libertine"/>
          <w:szCs w:val="18"/>
        </w:rPr>
        <w:t xml:space="preserve">topologically </w:t>
      </w:r>
      <w:r w:rsidR="009D0589">
        <w:rPr>
          <w:rFonts w:cs="Linux Libertine"/>
          <w:szCs w:val="18"/>
        </w:rPr>
        <w:t>similar shape</w:t>
      </w:r>
      <w:r w:rsidR="008172FC" w:rsidRPr="00951349">
        <w:rPr>
          <w:rFonts w:cs="Linux Libertine"/>
          <w:szCs w:val="18"/>
        </w:rPr>
        <w:t>.</w:t>
      </w:r>
      <w:r w:rsidR="008172FC">
        <w:rPr>
          <w14:ligatures w14:val="standard"/>
        </w:rPr>
        <w:t xml:space="preserve"> </w:t>
      </w:r>
    </w:p>
    <w:p w14:paraId="63B6CF60" w14:textId="721240CC" w:rsidR="00D60701" w:rsidRPr="001C3EA8" w:rsidRDefault="007F7EC5" w:rsidP="001C3EA8">
      <w:pPr>
        <w:pStyle w:val="Head2"/>
        <w:rPr>
          <w14:ligatures w14:val="standard"/>
        </w:rPr>
      </w:pPr>
      <w:r>
        <w:rPr>
          <w:noProof/>
          <w:lang w:eastAsia="ja-JP"/>
        </w:rPr>
        <mc:AlternateContent>
          <mc:Choice Requires="wps">
            <w:drawing>
              <wp:anchor distT="0" distB="0" distL="114300" distR="114300" simplePos="0" relativeHeight="251660288" behindDoc="0" locked="0" layoutInCell="1" allowOverlap="1" wp14:anchorId="24821281" wp14:editId="3252F7A3">
                <wp:simplePos x="0" y="0"/>
                <wp:positionH relativeFrom="margin">
                  <wp:align>left</wp:align>
                </wp:positionH>
                <wp:positionV relativeFrom="paragraph">
                  <wp:posOffset>-5363210</wp:posOffset>
                </wp:positionV>
                <wp:extent cx="3028950" cy="504825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3028950" cy="5048250"/>
                        </a:xfrm>
                        <a:prstGeom prst="rect">
                          <a:avLst/>
                        </a:prstGeom>
                        <a:solidFill>
                          <a:schemeClr val="lt1"/>
                        </a:solidFill>
                        <a:ln w="6350">
                          <a:noFill/>
                        </a:ln>
                      </wps:spPr>
                      <wps:txbx>
                        <w:txbxContent>
                          <w:tbl>
                            <w:tblPr>
                              <w:tblStyle w:val="TableGrid"/>
                              <w:tblW w:w="449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tblGrid>
                            <w:tr w:rsidR="00D530BE" w14:paraId="364162DF" w14:textId="77777777" w:rsidTr="00A71085">
                              <w:trPr>
                                <w:jc w:val="center"/>
                              </w:trPr>
                              <w:tc>
                                <w:tcPr>
                                  <w:tcW w:w="4495" w:type="dxa"/>
                                </w:tcPr>
                                <w:p w14:paraId="7F72CA57" w14:textId="09F43C12" w:rsidR="00D530BE" w:rsidRDefault="0083191E" w:rsidP="00CE2CB5">
                                  <w:pPr>
                                    <w:jc w:val="center"/>
                                  </w:pPr>
                                  <w:r>
                                    <w:rPr>
                                      <w:noProof/>
                                    </w:rPr>
                                    <w:drawing>
                                      <wp:inline distT="0" distB="0" distL="0" distR="0" wp14:anchorId="2A8C2DC4" wp14:editId="49BE8896">
                                        <wp:extent cx="2590800" cy="140084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2723" cy="1401880"/>
                                                </a:xfrm>
                                                <a:prstGeom prst="rect">
                                                  <a:avLst/>
                                                </a:prstGeom>
                                                <a:noFill/>
                                                <a:ln>
                                                  <a:noFill/>
                                                </a:ln>
                                              </pic:spPr>
                                            </pic:pic>
                                          </a:graphicData>
                                        </a:graphic>
                                      </wp:inline>
                                    </w:drawing>
                                  </w:r>
                                </w:p>
                              </w:tc>
                            </w:tr>
                            <w:tr w:rsidR="00D530BE" w14:paraId="1C0A2299" w14:textId="77777777" w:rsidTr="00A71085">
                              <w:trPr>
                                <w:jc w:val="center"/>
                              </w:trPr>
                              <w:tc>
                                <w:tcPr>
                                  <w:tcW w:w="4495" w:type="dxa"/>
                                </w:tcPr>
                                <w:p w14:paraId="177C4C9D" w14:textId="53BC8669" w:rsidR="00D530BE" w:rsidRDefault="00E7379E" w:rsidP="00E7379E">
                                  <w:pPr>
                                    <w:rPr>
                                      <w:b/>
                                      <w:bCs/>
                                    </w:rPr>
                                  </w:pPr>
                                  <w:r w:rsidRPr="00E7379E">
                                    <w:rPr>
                                      <w:b/>
                                      <w:bCs/>
                                    </w:rPr>
                                    <w:t xml:space="preserve">(a) </w:t>
                                  </w:r>
                                  <w:r w:rsidR="005B5D66" w:rsidRPr="00E7379E">
                                    <w:rPr>
                                      <w:b/>
                                      <w:bCs/>
                                    </w:rPr>
                                    <w:t xml:space="preserve">Corresponding </w:t>
                                  </w:r>
                                  <w:r w:rsidR="000320CA">
                                    <w:rPr>
                                      <w:b/>
                                      <w:bCs/>
                                    </w:rPr>
                                    <w:t>i</w:t>
                                  </w:r>
                                  <w:r w:rsidR="005B5D66" w:rsidRPr="00E7379E">
                                    <w:rPr>
                                      <w:b/>
                                      <w:bCs/>
                                    </w:rPr>
                                    <w:t>nterior object</w:t>
                                  </w:r>
                                  <w:r w:rsidR="000320CA">
                                    <w:rPr>
                                      <w:b/>
                                      <w:bCs/>
                                    </w:rPr>
                                    <w:t xml:space="preserve"> boundaries </w:t>
                                  </w:r>
                                  <w:r w:rsidR="005B5D66" w:rsidRPr="00E7379E">
                                    <w:rPr>
                                      <w:b/>
                                      <w:bCs/>
                                    </w:rPr>
                                    <w:t xml:space="preserve">of the </w:t>
                                  </w:r>
                                  <w:r w:rsidR="00204F40" w:rsidRPr="00E7379E">
                                    <w:rPr>
                                      <w:b/>
                                      <w:bCs/>
                                    </w:rPr>
                                    <w:t>user’s (</w:t>
                                  </w:r>
                                  <w:r w:rsidR="0083191E">
                                    <w:rPr>
                                      <w:b/>
                                      <w:bCs/>
                                    </w:rPr>
                                    <w:t>red</w:t>
                                  </w:r>
                                  <w:r w:rsidRPr="00E7379E">
                                    <w:rPr>
                                      <w:b/>
                                      <w:bCs/>
                                    </w:rPr>
                                    <w:t>)</w:t>
                                  </w:r>
                                  <w:r w:rsidR="00204F40" w:rsidRPr="00E7379E">
                                    <w:rPr>
                                      <w:b/>
                                      <w:bCs/>
                                    </w:rPr>
                                    <w:t xml:space="preserve"> and the</w:t>
                                  </w:r>
                                  <w:r w:rsidR="000320CA">
                                    <w:rPr>
                                      <w:b/>
                                      <w:bCs/>
                                    </w:rPr>
                                    <w:t>ir</w:t>
                                  </w:r>
                                  <w:r w:rsidR="00204F40" w:rsidRPr="00E7379E">
                                    <w:rPr>
                                      <w:b/>
                                      <w:bCs/>
                                    </w:rPr>
                                    <w:t xml:space="preserve"> avatar’s environment (</w:t>
                                  </w:r>
                                  <w:r w:rsidR="0083191E">
                                    <w:rPr>
                                      <w:b/>
                                      <w:bCs/>
                                    </w:rPr>
                                    <w:t>blue</w:t>
                                  </w:r>
                                  <w:r w:rsidR="00204F40" w:rsidRPr="00E7379E">
                                    <w:rPr>
                                      <w:b/>
                                      <w:bCs/>
                                    </w:rPr>
                                    <w:t>) shown on the normalized 2D plane.</w:t>
                                  </w:r>
                                </w:p>
                                <w:p w14:paraId="057AD7BD" w14:textId="10FB65C7" w:rsidR="00A71085" w:rsidRPr="00E7379E" w:rsidRDefault="00A71085" w:rsidP="00E7379E">
                                  <w:pPr>
                                    <w:rPr>
                                      <w:b/>
                                      <w:bCs/>
                                    </w:rPr>
                                  </w:pPr>
                                </w:p>
                              </w:tc>
                            </w:tr>
                            <w:tr w:rsidR="00D530BE" w14:paraId="3744DFCC" w14:textId="77777777" w:rsidTr="00A71085">
                              <w:trPr>
                                <w:jc w:val="center"/>
                              </w:trPr>
                              <w:tc>
                                <w:tcPr>
                                  <w:tcW w:w="4495" w:type="dxa"/>
                                </w:tcPr>
                                <w:p w14:paraId="4BDE08B2" w14:textId="2139E0DB" w:rsidR="00D530BE" w:rsidRDefault="0083191E" w:rsidP="00CE2CB5">
                                  <w:pPr>
                                    <w:jc w:val="center"/>
                                  </w:pPr>
                                  <w:r>
                                    <w:rPr>
                                      <w:noProof/>
                                    </w:rPr>
                                    <w:drawing>
                                      <wp:inline distT="0" distB="0" distL="0" distR="0" wp14:anchorId="0E4241FE" wp14:editId="22B0BABE">
                                        <wp:extent cx="2676525" cy="146813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8778" cy="1469375"/>
                                                </a:xfrm>
                                                <a:prstGeom prst="rect">
                                                  <a:avLst/>
                                                </a:prstGeom>
                                                <a:noFill/>
                                                <a:ln>
                                                  <a:noFill/>
                                                </a:ln>
                                              </pic:spPr>
                                            </pic:pic>
                                          </a:graphicData>
                                        </a:graphic>
                                      </wp:inline>
                                    </w:drawing>
                                  </w:r>
                                </w:p>
                              </w:tc>
                            </w:tr>
                            <w:tr w:rsidR="00D530BE" w14:paraId="5F4456A4" w14:textId="77777777" w:rsidTr="00A71085">
                              <w:trPr>
                                <w:jc w:val="center"/>
                              </w:trPr>
                              <w:tc>
                                <w:tcPr>
                                  <w:tcW w:w="4495" w:type="dxa"/>
                                </w:tcPr>
                                <w:p w14:paraId="684A6C19" w14:textId="3ABCF0CE" w:rsidR="00D530BE" w:rsidRPr="00E7379E" w:rsidRDefault="00E7379E" w:rsidP="00E7379E">
                                  <w:pPr>
                                    <w:rPr>
                                      <w:b/>
                                      <w:bCs/>
                                    </w:rPr>
                                  </w:pPr>
                                  <w:r w:rsidRPr="00E7379E">
                                    <w:rPr>
                                      <w:b/>
                                      <w:bCs/>
                                    </w:rPr>
                                    <w:t xml:space="preserve">(b) </w:t>
                                  </w:r>
                                  <w:r w:rsidR="00880E27" w:rsidRPr="00E7379E">
                                    <w:rPr>
                                      <w:b/>
                                      <w:bCs/>
                                    </w:rPr>
                                    <w:t xml:space="preserve">The </w:t>
                                  </w:r>
                                  <w:r w:rsidR="005E368B" w:rsidRPr="00E7379E">
                                    <w:rPr>
                                      <w:b/>
                                      <w:bCs/>
                                    </w:rPr>
                                    <w:t xml:space="preserve">fitting of the user’s </w:t>
                                  </w:r>
                                  <w:r w:rsidR="000320CA">
                                    <w:rPr>
                                      <w:b/>
                                      <w:bCs/>
                                    </w:rPr>
                                    <w:t xml:space="preserve">interior </w:t>
                                  </w:r>
                                  <w:r w:rsidR="005E368B" w:rsidRPr="00E7379E">
                                    <w:rPr>
                                      <w:b/>
                                      <w:bCs/>
                                    </w:rPr>
                                    <w:t xml:space="preserve">object </w:t>
                                  </w:r>
                                  <w:r w:rsidR="00A66AC7">
                                    <w:rPr>
                                      <w:b/>
                                      <w:bCs/>
                                    </w:rPr>
                                    <w:t xml:space="preserve">boundaries </w:t>
                                  </w:r>
                                  <w:r w:rsidR="005E368B" w:rsidRPr="00E7379E">
                                    <w:rPr>
                                      <w:b/>
                                      <w:bCs/>
                                    </w:rPr>
                                    <w:t>to th</w:t>
                                  </w:r>
                                  <w:r w:rsidR="00A66AC7">
                                    <w:rPr>
                                      <w:b/>
                                      <w:bCs/>
                                    </w:rPr>
                                    <w:t>at</w:t>
                                  </w:r>
                                  <w:r w:rsidR="005E368B" w:rsidRPr="00E7379E">
                                    <w:rPr>
                                      <w:b/>
                                      <w:bCs/>
                                    </w:rPr>
                                    <w:t xml:space="preserve"> </w:t>
                                  </w:r>
                                  <w:r w:rsidR="00A66AC7">
                                    <w:rPr>
                                      <w:b/>
                                      <w:bCs/>
                                    </w:rPr>
                                    <w:t xml:space="preserve">of the </w:t>
                                  </w:r>
                                  <w:r w:rsidR="005E368B" w:rsidRPr="00E7379E">
                                    <w:rPr>
                                      <w:b/>
                                      <w:bCs/>
                                    </w:rPr>
                                    <w:t>avatar</w:t>
                                  </w:r>
                                  <w:r w:rsidR="00A66AC7">
                                    <w:rPr>
                                      <w:b/>
                                      <w:bCs/>
                                    </w:rPr>
                                    <w:t>’</w:t>
                                  </w:r>
                                  <w:r w:rsidR="005E368B" w:rsidRPr="00E7379E">
                                    <w:rPr>
                                      <w:b/>
                                      <w:bCs/>
                                    </w:rPr>
                                    <w:t>s</w:t>
                                  </w:r>
                                  <w:r w:rsidR="00A66AC7">
                                    <w:rPr>
                                      <w:b/>
                                      <w:bCs/>
                                    </w:rPr>
                                    <w:t xml:space="preserve"> </w:t>
                                  </w:r>
                                  <w:r w:rsidR="005E368B" w:rsidRPr="00E7379E">
                                    <w:rPr>
                                      <w:b/>
                                      <w:bCs/>
                                    </w:rPr>
                                    <w:t xml:space="preserve">using non-rigid transformation technique. For each point </w:t>
                                  </w:r>
                                  <w:r w:rsidR="00A66AC7">
                                    <w:rPr>
                                      <w:b/>
                                      <w:bCs/>
                                    </w:rPr>
                                    <w:t>on</w:t>
                                  </w:r>
                                  <w:r w:rsidR="005E368B" w:rsidRPr="00E7379E">
                                    <w:rPr>
                                      <w:b/>
                                      <w:bCs/>
                                    </w:rPr>
                                    <w:t xml:space="preserve"> the avatar</w:t>
                                  </w:r>
                                  <w:r w:rsidR="00A66AC7">
                                    <w:rPr>
                                      <w:b/>
                                      <w:bCs/>
                                    </w:rPr>
                                    <w:t>’</w:t>
                                  </w:r>
                                  <w:r w:rsidR="005E368B" w:rsidRPr="00E7379E">
                                    <w:rPr>
                                      <w:b/>
                                      <w:bCs/>
                                    </w:rPr>
                                    <w:t>s object</w:t>
                                  </w:r>
                                  <w:r w:rsidRPr="00E7379E">
                                    <w:rPr>
                                      <w:b/>
                                      <w:bCs/>
                                    </w:rPr>
                                    <w:t xml:space="preserve"> </w:t>
                                  </w:r>
                                  <w:r w:rsidR="00A66AC7">
                                    <w:rPr>
                                      <w:b/>
                                      <w:bCs/>
                                    </w:rPr>
                                    <w:t xml:space="preserve">boundary </w:t>
                                  </w:r>
                                  <w:r w:rsidRPr="00E7379E">
                                    <w:rPr>
                                      <w:b/>
                                      <w:bCs/>
                                    </w:rPr>
                                    <w:t>(</w:t>
                                  </w:r>
                                  <w:r w:rsidR="0083191E">
                                    <w:rPr>
                                      <w:b/>
                                      <w:bCs/>
                                    </w:rPr>
                                    <w:t>blue</w:t>
                                  </w:r>
                                  <w:r w:rsidRPr="00E7379E">
                                    <w:rPr>
                                      <w:b/>
                                      <w:bCs/>
                                    </w:rPr>
                                    <w:t>)</w:t>
                                  </w:r>
                                  <w:r w:rsidR="005E368B" w:rsidRPr="00E7379E">
                                    <w:rPr>
                                      <w:b/>
                                      <w:bCs/>
                                    </w:rPr>
                                    <w:t xml:space="preserve"> there is a </w:t>
                                  </w:r>
                                  <w:r w:rsidR="00AA1841" w:rsidRPr="00E7379E">
                                    <w:rPr>
                                      <w:b/>
                                      <w:bCs/>
                                    </w:rPr>
                                    <w:t>corresponding</w:t>
                                  </w:r>
                                  <w:r w:rsidR="005E368B" w:rsidRPr="00E7379E">
                                    <w:rPr>
                                      <w:b/>
                                      <w:bCs/>
                                    </w:rPr>
                                    <w:t xml:space="preserve"> point of the user’s object</w:t>
                                  </w:r>
                                  <w:r w:rsidR="00A66AC7">
                                    <w:rPr>
                                      <w:b/>
                                      <w:bCs/>
                                    </w:rPr>
                                    <w:t xml:space="preserve"> boundary</w:t>
                                  </w:r>
                                  <w:r w:rsidRPr="00E7379E">
                                    <w:rPr>
                                      <w:b/>
                                      <w:bCs/>
                                    </w:rPr>
                                    <w:t xml:space="preserve"> after applying the transformation (</w:t>
                                  </w:r>
                                  <w:r w:rsidR="0083191E">
                                    <w:rPr>
                                      <w:b/>
                                      <w:bCs/>
                                    </w:rPr>
                                    <w:t>red</w:t>
                                  </w:r>
                                  <w:r w:rsidRPr="00E7379E">
                                    <w:rPr>
                                      <w:b/>
                                      <w:bCs/>
                                    </w:rPr>
                                    <w:t>)</w:t>
                                  </w:r>
                                  <w:r>
                                    <w:rPr>
                                      <w:b/>
                                      <w:bCs/>
                                    </w:rPr>
                                    <w:t>.</w:t>
                                  </w:r>
                                </w:p>
                              </w:tc>
                            </w:tr>
                          </w:tbl>
                          <w:p w14:paraId="0CDA49E7" w14:textId="77777777" w:rsidR="00A71085" w:rsidRDefault="00A71085" w:rsidP="00CE2CB5">
                            <w:pPr>
                              <w:rPr>
                                <w:b/>
                                <w:bCs/>
                              </w:rPr>
                            </w:pPr>
                          </w:p>
                          <w:p w14:paraId="390A6F21" w14:textId="6DB67CAF" w:rsidR="00CE2CB5" w:rsidRPr="00F82D4F" w:rsidRDefault="00CE2CB5" w:rsidP="00CE2CB5">
                            <w:pPr>
                              <w:rPr>
                                <w:b/>
                                <w:bCs/>
                              </w:rPr>
                            </w:pPr>
                            <w:r w:rsidRPr="00F82D4F">
                              <w:rPr>
                                <w:b/>
                                <w:bCs/>
                              </w:rPr>
                              <w:t xml:space="preserve">Figure </w:t>
                            </w:r>
                            <w:r w:rsidR="00BE139B">
                              <w:rPr>
                                <w:b/>
                                <w:bCs/>
                              </w:rPr>
                              <w:t>2</w:t>
                            </w:r>
                            <w:r w:rsidRPr="00F82D4F">
                              <w:rPr>
                                <w:b/>
                                <w:bCs/>
                              </w:rPr>
                              <w:t>:</w:t>
                            </w:r>
                            <w:r w:rsidR="00BE139B">
                              <w:rPr>
                                <w:b/>
                                <w:bCs/>
                              </w:rPr>
                              <w:t xml:space="preserve"> </w:t>
                            </w:r>
                            <w:r>
                              <w:rPr>
                                <w:b/>
                                <w:bCs/>
                              </w:rPr>
                              <w:t xml:space="preserve"> </w:t>
                            </w:r>
                            <w:r w:rsidR="007F76E8">
                              <w:rPr>
                                <w:b/>
                                <w:bCs/>
                              </w:rPr>
                              <w:t xml:space="preserve">The above </w:t>
                            </w:r>
                            <w:r w:rsidR="00D92123">
                              <w:rPr>
                                <w:b/>
                                <w:bCs/>
                              </w:rPr>
                              <w:t xml:space="preserve">figures </w:t>
                            </w:r>
                            <w:r w:rsidR="00273961">
                              <w:rPr>
                                <w:b/>
                                <w:bCs/>
                              </w:rPr>
                              <w:t xml:space="preserve">demonstrate obtaining </w:t>
                            </w:r>
                            <w:r w:rsidR="007F76E8">
                              <w:rPr>
                                <w:b/>
                                <w:bCs/>
                              </w:rPr>
                              <w:t xml:space="preserve">the correspondence between different shaped </w:t>
                            </w:r>
                            <w:r w:rsidR="000320CA">
                              <w:rPr>
                                <w:b/>
                                <w:bCs/>
                              </w:rPr>
                              <w:t xml:space="preserve">interior </w:t>
                            </w:r>
                            <w:r w:rsidR="007F76E8">
                              <w:rPr>
                                <w:b/>
                                <w:bCs/>
                              </w:rPr>
                              <w:t>object</w:t>
                            </w:r>
                            <w:r w:rsidR="00D92123">
                              <w:rPr>
                                <w:b/>
                                <w:bCs/>
                              </w:rPr>
                              <w:t xml:space="preserve"> boundaries.</w:t>
                            </w:r>
                            <w:r w:rsidR="007F76E8">
                              <w:rPr>
                                <w:b/>
                                <w:bCs/>
                              </w:rPr>
                              <w:t xml:space="preserve"> </w:t>
                            </w:r>
                          </w:p>
                          <w:p w14:paraId="0F4AF9BF" w14:textId="77777777" w:rsidR="00CE2CB5" w:rsidRDefault="00CE2C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821281" id="Text Box 3" o:spid="_x0000_s1027" type="#_x0000_t202" style="position:absolute;left:0;text-align:left;margin-left:0;margin-top:-422.3pt;width:238.5pt;height:397.5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" fillcolor="white [3201]" stroked="f" strokeweight=".5pt">
                <v:textbox>
                  <w:txbxContent>
                    <w:tbl>
                      <w:tblPr>
                        <w:tblStyle w:val="TableGrid"/>
                        <w:tblW w:w="449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tblGrid>
                      <w:tr w:rsidR="00D530BE" w14:paraId="364162DF" w14:textId="77777777" w:rsidTr="00A71085">
                        <w:trPr>
                          <w:jc w:val="center"/>
                        </w:trPr>
                        <w:tc>
                          <w:tcPr>
                            <w:tcW w:w="4495" w:type="dxa"/>
                          </w:tcPr>
                          <w:p w14:paraId="7F72CA57" w14:textId="09F43C12" w:rsidR="00D530BE" w:rsidRDefault="0083191E" w:rsidP="00CE2CB5">
                            <w:pPr>
                              <w:jc w:val="center"/>
                            </w:pPr>
                            <w:r>
                              <w:rPr>
                                <w:noProof/>
                              </w:rPr>
                              <w:drawing>
                                <wp:inline distT="0" distB="0" distL="0" distR="0" wp14:anchorId="2A8C2DC4" wp14:editId="49BE8896">
                                  <wp:extent cx="2590800" cy="140084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2723" cy="1401880"/>
                                          </a:xfrm>
                                          <a:prstGeom prst="rect">
                                            <a:avLst/>
                                          </a:prstGeom>
                                          <a:noFill/>
                                          <a:ln>
                                            <a:noFill/>
                                          </a:ln>
                                        </pic:spPr>
                                      </pic:pic>
                                    </a:graphicData>
                                  </a:graphic>
                                </wp:inline>
                              </w:drawing>
                            </w:r>
                          </w:p>
                        </w:tc>
                      </w:tr>
                      <w:tr w:rsidR="00D530BE" w14:paraId="1C0A2299" w14:textId="77777777" w:rsidTr="00A71085">
                        <w:trPr>
                          <w:jc w:val="center"/>
                        </w:trPr>
                        <w:tc>
                          <w:tcPr>
                            <w:tcW w:w="4495" w:type="dxa"/>
                          </w:tcPr>
                          <w:p w14:paraId="177C4C9D" w14:textId="53BC8669" w:rsidR="00D530BE" w:rsidRDefault="00E7379E" w:rsidP="00E7379E">
                            <w:pPr>
                              <w:rPr>
                                <w:b/>
                                <w:bCs/>
                              </w:rPr>
                            </w:pPr>
                            <w:r w:rsidRPr="00E7379E">
                              <w:rPr>
                                <w:b/>
                                <w:bCs/>
                              </w:rPr>
                              <w:t xml:space="preserve">(a) </w:t>
                            </w:r>
                            <w:r w:rsidR="005B5D66" w:rsidRPr="00E7379E">
                              <w:rPr>
                                <w:b/>
                                <w:bCs/>
                              </w:rPr>
                              <w:t xml:space="preserve">Corresponding </w:t>
                            </w:r>
                            <w:r w:rsidR="000320CA">
                              <w:rPr>
                                <w:b/>
                                <w:bCs/>
                              </w:rPr>
                              <w:t>i</w:t>
                            </w:r>
                            <w:r w:rsidR="005B5D66" w:rsidRPr="00E7379E">
                              <w:rPr>
                                <w:b/>
                                <w:bCs/>
                              </w:rPr>
                              <w:t>nterior object</w:t>
                            </w:r>
                            <w:r w:rsidR="000320CA">
                              <w:rPr>
                                <w:b/>
                                <w:bCs/>
                              </w:rPr>
                              <w:t xml:space="preserve"> boundaries </w:t>
                            </w:r>
                            <w:r w:rsidR="005B5D66" w:rsidRPr="00E7379E">
                              <w:rPr>
                                <w:b/>
                                <w:bCs/>
                              </w:rPr>
                              <w:t xml:space="preserve">of the </w:t>
                            </w:r>
                            <w:r w:rsidR="00204F40" w:rsidRPr="00E7379E">
                              <w:rPr>
                                <w:b/>
                                <w:bCs/>
                              </w:rPr>
                              <w:t>user’s (</w:t>
                            </w:r>
                            <w:r w:rsidR="0083191E">
                              <w:rPr>
                                <w:b/>
                                <w:bCs/>
                              </w:rPr>
                              <w:t>red</w:t>
                            </w:r>
                            <w:r w:rsidRPr="00E7379E">
                              <w:rPr>
                                <w:b/>
                                <w:bCs/>
                              </w:rPr>
                              <w:t>)</w:t>
                            </w:r>
                            <w:r w:rsidR="00204F40" w:rsidRPr="00E7379E">
                              <w:rPr>
                                <w:b/>
                                <w:bCs/>
                              </w:rPr>
                              <w:t xml:space="preserve"> and the</w:t>
                            </w:r>
                            <w:r w:rsidR="000320CA">
                              <w:rPr>
                                <w:b/>
                                <w:bCs/>
                              </w:rPr>
                              <w:t>ir</w:t>
                            </w:r>
                            <w:r w:rsidR="00204F40" w:rsidRPr="00E7379E">
                              <w:rPr>
                                <w:b/>
                                <w:bCs/>
                              </w:rPr>
                              <w:t xml:space="preserve"> avatar’s environment (</w:t>
                            </w:r>
                            <w:r w:rsidR="0083191E">
                              <w:rPr>
                                <w:b/>
                                <w:bCs/>
                              </w:rPr>
                              <w:t>blue</w:t>
                            </w:r>
                            <w:r w:rsidR="00204F40" w:rsidRPr="00E7379E">
                              <w:rPr>
                                <w:b/>
                                <w:bCs/>
                              </w:rPr>
                              <w:t>) shown on the normalized 2D plane.</w:t>
                            </w:r>
                          </w:p>
                          <w:p w14:paraId="057AD7BD" w14:textId="10FB65C7" w:rsidR="00A71085" w:rsidRPr="00E7379E" w:rsidRDefault="00A71085" w:rsidP="00E7379E">
                            <w:pPr>
                              <w:rPr>
                                <w:b/>
                                <w:bCs/>
                              </w:rPr>
                            </w:pPr>
                          </w:p>
                        </w:tc>
                      </w:tr>
                      <w:tr w:rsidR="00D530BE" w14:paraId="3744DFCC" w14:textId="77777777" w:rsidTr="00A71085">
                        <w:trPr>
                          <w:jc w:val="center"/>
                        </w:trPr>
                        <w:tc>
                          <w:tcPr>
                            <w:tcW w:w="4495" w:type="dxa"/>
                          </w:tcPr>
                          <w:p w14:paraId="4BDE08B2" w14:textId="2139E0DB" w:rsidR="00D530BE" w:rsidRDefault="0083191E" w:rsidP="00CE2CB5">
                            <w:pPr>
                              <w:jc w:val="center"/>
                            </w:pPr>
                            <w:r>
                              <w:rPr>
                                <w:noProof/>
                              </w:rPr>
                              <w:drawing>
                                <wp:inline distT="0" distB="0" distL="0" distR="0" wp14:anchorId="0E4241FE" wp14:editId="22B0BABE">
                                  <wp:extent cx="2676525" cy="146813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8778" cy="1469375"/>
                                          </a:xfrm>
                                          <a:prstGeom prst="rect">
                                            <a:avLst/>
                                          </a:prstGeom>
                                          <a:noFill/>
                                          <a:ln>
                                            <a:noFill/>
                                          </a:ln>
                                        </pic:spPr>
                                      </pic:pic>
                                    </a:graphicData>
                                  </a:graphic>
                                </wp:inline>
                              </w:drawing>
                            </w:r>
                          </w:p>
                        </w:tc>
                      </w:tr>
                      <w:tr w:rsidR="00D530BE" w14:paraId="5F4456A4" w14:textId="77777777" w:rsidTr="00A71085">
                        <w:trPr>
                          <w:jc w:val="center"/>
                        </w:trPr>
                        <w:tc>
                          <w:tcPr>
                            <w:tcW w:w="4495" w:type="dxa"/>
                          </w:tcPr>
                          <w:p w14:paraId="684A6C19" w14:textId="3ABCF0CE" w:rsidR="00D530BE" w:rsidRPr="00E7379E" w:rsidRDefault="00E7379E" w:rsidP="00E7379E">
                            <w:pPr>
                              <w:rPr>
                                <w:b/>
                                <w:bCs/>
                              </w:rPr>
                            </w:pPr>
                            <w:r w:rsidRPr="00E7379E">
                              <w:rPr>
                                <w:b/>
                                <w:bCs/>
                              </w:rPr>
                              <w:t xml:space="preserve">(b) </w:t>
                            </w:r>
                            <w:r w:rsidR="00880E27" w:rsidRPr="00E7379E">
                              <w:rPr>
                                <w:b/>
                                <w:bCs/>
                              </w:rPr>
                              <w:t xml:space="preserve">The </w:t>
                            </w:r>
                            <w:r w:rsidR="005E368B" w:rsidRPr="00E7379E">
                              <w:rPr>
                                <w:b/>
                                <w:bCs/>
                              </w:rPr>
                              <w:t xml:space="preserve">fitting of the user’s </w:t>
                            </w:r>
                            <w:r w:rsidR="000320CA">
                              <w:rPr>
                                <w:b/>
                                <w:bCs/>
                              </w:rPr>
                              <w:t xml:space="preserve">interior </w:t>
                            </w:r>
                            <w:r w:rsidR="005E368B" w:rsidRPr="00E7379E">
                              <w:rPr>
                                <w:b/>
                                <w:bCs/>
                              </w:rPr>
                              <w:t xml:space="preserve">object </w:t>
                            </w:r>
                            <w:r w:rsidR="00A66AC7">
                              <w:rPr>
                                <w:b/>
                                <w:bCs/>
                              </w:rPr>
                              <w:t xml:space="preserve">boundaries </w:t>
                            </w:r>
                            <w:r w:rsidR="005E368B" w:rsidRPr="00E7379E">
                              <w:rPr>
                                <w:b/>
                                <w:bCs/>
                              </w:rPr>
                              <w:t>to th</w:t>
                            </w:r>
                            <w:r w:rsidR="00A66AC7">
                              <w:rPr>
                                <w:b/>
                                <w:bCs/>
                              </w:rPr>
                              <w:t>at</w:t>
                            </w:r>
                            <w:r w:rsidR="005E368B" w:rsidRPr="00E7379E">
                              <w:rPr>
                                <w:b/>
                                <w:bCs/>
                              </w:rPr>
                              <w:t xml:space="preserve"> </w:t>
                            </w:r>
                            <w:r w:rsidR="00A66AC7">
                              <w:rPr>
                                <w:b/>
                                <w:bCs/>
                              </w:rPr>
                              <w:t xml:space="preserve">of the </w:t>
                            </w:r>
                            <w:r w:rsidR="005E368B" w:rsidRPr="00E7379E">
                              <w:rPr>
                                <w:b/>
                                <w:bCs/>
                              </w:rPr>
                              <w:t>avatar</w:t>
                            </w:r>
                            <w:r w:rsidR="00A66AC7">
                              <w:rPr>
                                <w:b/>
                                <w:bCs/>
                              </w:rPr>
                              <w:t>’</w:t>
                            </w:r>
                            <w:r w:rsidR="005E368B" w:rsidRPr="00E7379E">
                              <w:rPr>
                                <w:b/>
                                <w:bCs/>
                              </w:rPr>
                              <w:t>s</w:t>
                            </w:r>
                            <w:r w:rsidR="00A66AC7">
                              <w:rPr>
                                <w:b/>
                                <w:bCs/>
                              </w:rPr>
                              <w:t xml:space="preserve"> </w:t>
                            </w:r>
                            <w:r w:rsidR="005E368B" w:rsidRPr="00E7379E">
                              <w:rPr>
                                <w:b/>
                                <w:bCs/>
                              </w:rPr>
                              <w:t xml:space="preserve">using non-rigid transformation technique. For each point </w:t>
                            </w:r>
                            <w:r w:rsidR="00A66AC7">
                              <w:rPr>
                                <w:b/>
                                <w:bCs/>
                              </w:rPr>
                              <w:t>on</w:t>
                            </w:r>
                            <w:r w:rsidR="005E368B" w:rsidRPr="00E7379E">
                              <w:rPr>
                                <w:b/>
                                <w:bCs/>
                              </w:rPr>
                              <w:t xml:space="preserve"> the avatar</w:t>
                            </w:r>
                            <w:r w:rsidR="00A66AC7">
                              <w:rPr>
                                <w:b/>
                                <w:bCs/>
                              </w:rPr>
                              <w:t>’</w:t>
                            </w:r>
                            <w:r w:rsidR="005E368B" w:rsidRPr="00E7379E">
                              <w:rPr>
                                <w:b/>
                                <w:bCs/>
                              </w:rPr>
                              <w:t>s object</w:t>
                            </w:r>
                            <w:r w:rsidRPr="00E7379E">
                              <w:rPr>
                                <w:b/>
                                <w:bCs/>
                              </w:rPr>
                              <w:t xml:space="preserve"> </w:t>
                            </w:r>
                            <w:r w:rsidR="00A66AC7">
                              <w:rPr>
                                <w:b/>
                                <w:bCs/>
                              </w:rPr>
                              <w:t xml:space="preserve">boundary </w:t>
                            </w:r>
                            <w:r w:rsidRPr="00E7379E">
                              <w:rPr>
                                <w:b/>
                                <w:bCs/>
                              </w:rPr>
                              <w:t>(</w:t>
                            </w:r>
                            <w:r w:rsidR="0083191E">
                              <w:rPr>
                                <w:b/>
                                <w:bCs/>
                              </w:rPr>
                              <w:t>blue</w:t>
                            </w:r>
                            <w:r w:rsidRPr="00E7379E">
                              <w:rPr>
                                <w:b/>
                                <w:bCs/>
                              </w:rPr>
                              <w:t>)</w:t>
                            </w:r>
                            <w:r w:rsidR="005E368B" w:rsidRPr="00E7379E">
                              <w:rPr>
                                <w:b/>
                                <w:bCs/>
                              </w:rPr>
                              <w:t xml:space="preserve"> there is a </w:t>
                            </w:r>
                            <w:r w:rsidR="00AA1841" w:rsidRPr="00E7379E">
                              <w:rPr>
                                <w:b/>
                                <w:bCs/>
                              </w:rPr>
                              <w:t>corresponding</w:t>
                            </w:r>
                            <w:r w:rsidR="005E368B" w:rsidRPr="00E7379E">
                              <w:rPr>
                                <w:b/>
                                <w:bCs/>
                              </w:rPr>
                              <w:t xml:space="preserve"> point of the user’s object</w:t>
                            </w:r>
                            <w:r w:rsidR="00A66AC7">
                              <w:rPr>
                                <w:b/>
                                <w:bCs/>
                              </w:rPr>
                              <w:t xml:space="preserve"> boundary</w:t>
                            </w:r>
                            <w:r w:rsidRPr="00E7379E">
                              <w:rPr>
                                <w:b/>
                                <w:bCs/>
                              </w:rPr>
                              <w:t xml:space="preserve"> after applying the transformation (</w:t>
                            </w:r>
                            <w:r w:rsidR="0083191E">
                              <w:rPr>
                                <w:b/>
                                <w:bCs/>
                              </w:rPr>
                              <w:t>red</w:t>
                            </w:r>
                            <w:r w:rsidRPr="00E7379E">
                              <w:rPr>
                                <w:b/>
                                <w:bCs/>
                              </w:rPr>
                              <w:t>)</w:t>
                            </w:r>
                            <w:r>
                              <w:rPr>
                                <w:b/>
                                <w:bCs/>
                              </w:rPr>
                              <w:t>.</w:t>
                            </w:r>
                          </w:p>
                        </w:tc>
                      </w:tr>
                    </w:tbl>
                    <w:p w14:paraId="0CDA49E7" w14:textId="77777777" w:rsidR="00A71085" w:rsidRDefault="00A71085" w:rsidP="00CE2CB5">
                      <w:pPr>
                        <w:rPr>
                          <w:b/>
                          <w:bCs/>
                        </w:rPr>
                      </w:pPr>
                    </w:p>
                    <w:p w14:paraId="390A6F21" w14:textId="6DB67CAF" w:rsidR="00CE2CB5" w:rsidRPr="00F82D4F" w:rsidRDefault="00CE2CB5" w:rsidP="00CE2CB5">
                      <w:pPr>
                        <w:rPr>
                          <w:b/>
                          <w:bCs/>
                        </w:rPr>
                      </w:pPr>
                      <w:r w:rsidRPr="00F82D4F">
                        <w:rPr>
                          <w:b/>
                          <w:bCs/>
                        </w:rPr>
                        <w:t xml:space="preserve">Figure </w:t>
                      </w:r>
                      <w:r w:rsidR="00BE139B">
                        <w:rPr>
                          <w:b/>
                          <w:bCs/>
                        </w:rPr>
                        <w:t>2</w:t>
                      </w:r>
                      <w:r w:rsidRPr="00F82D4F">
                        <w:rPr>
                          <w:b/>
                          <w:bCs/>
                        </w:rPr>
                        <w:t>:</w:t>
                      </w:r>
                      <w:r w:rsidR="00BE139B">
                        <w:rPr>
                          <w:b/>
                          <w:bCs/>
                        </w:rPr>
                        <w:t xml:space="preserve"> </w:t>
                      </w:r>
                      <w:r>
                        <w:rPr>
                          <w:b/>
                          <w:bCs/>
                        </w:rPr>
                        <w:t xml:space="preserve"> </w:t>
                      </w:r>
                      <w:r w:rsidR="007F76E8">
                        <w:rPr>
                          <w:b/>
                          <w:bCs/>
                        </w:rPr>
                        <w:t xml:space="preserve">The above </w:t>
                      </w:r>
                      <w:r w:rsidR="00D92123">
                        <w:rPr>
                          <w:b/>
                          <w:bCs/>
                        </w:rPr>
                        <w:t xml:space="preserve">figures </w:t>
                      </w:r>
                      <w:r w:rsidR="00273961">
                        <w:rPr>
                          <w:b/>
                          <w:bCs/>
                        </w:rPr>
                        <w:t xml:space="preserve">demonstrate obtaining </w:t>
                      </w:r>
                      <w:r w:rsidR="007F76E8">
                        <w:rPr>
                          <w:b/>
                          <w:bCs/>
                        </w:rPr>
                        <w:t xml:space="preserve">the correspondence between different shaped </w:t>
                      </w:r>
                      <w:r w:rsidR="000320CA">
                        <w:rPr>
                          <w:b/>
                          <w:bCs/>
                        </w:rPr>
                        <w:t xml:space="preserve">interior </w:t>
                      </w:r>
                      <w:r w:rsidR="007F76E8">
                        <w:rPr>
                          <w:b/>
                          <w:bCs/>
                        </w:rPr>
                        <w:t>object</w:t>
                      </w:r>
                      <w:r w:rsidR="00D92123">
                        <w:rPr>
                          <w:b/>
                          <w:bCs/>
                        </w:rPr>
                        <w:t xml:space="preserve"> boundaries.</w:t>
                      </w:r>
                      <w:r w:rsidR="007F76E8">
                        <w:rPr>
                          <w:b/>
                          <w:bCs/>
                        </w:rPr>
                        <w:t xml:space="preserve"> </w:t>
                      </w:r>
                    </w:p>
                    <w:p w14:paraId="0F4AF9BF" w14:textId="77777777" w:rsidR="00CE2CB5" w:rsidRDefault="00CE2CB5"/>
                  </w:txbxContent>
                </v:textbox>
                <w10:wrap type="topAndBottom" anchorx="margin"/>
              </v:shape>
            </w:pict>
          </mc:Fallback>
        </mc:AlternateContent>
      </w:r>
      <w:r w:rsidR="00D60701">
        <w:rPr>
          <w:rStyle w:val="Label"/>
          <w14:ligatures w14:val="standard"/>
        </w:rPr>
        <w:t>2</w:t>
      </w:r>
      <w:r w:rsidR="00D60701" w:rsidRPr="00586A35">
        <w:rPr>
          <w:rStyle w:val="Label"/>
          <w14:ligatures w14:val="standard"/>
        </w:rPr>
        <w:t>.</w:t>
      </w:r>
      <w:r w:rsidR="00746219">
        <w:rPr>
          <w:rStyle w:val="Label"/>
          <w14:ligatures w14:val="standard"/>
        </w:rPr>
        <w:t>1</w:t>
      </w:r>
      <w:r w:rsidR="00D60701" w:rsidRPr="00586A35">
        <w:rPr>
          <w14:ligatures w14:val="standard"/>
        </w:rPr>
        <w:t> </w:t>
      </w:r>
      <w:r w:rsidR="00493A13">
        <w:rPr>
          <w14:ligatures w14:val="standard"/>
        </w:rPr>
        <w:t xml:space="preserve">Finding the corresponding </w:t>
      </w:r>
      <w:r w:rsidR="00CC59F4">
        <w:rPr>
          <w14:ligatures w14:val="standard"/>
        </w:rPr>
        <w:t>ma</w:t>
      </w:r>
      <w:r w:rsidR="00142E5D">
        <w:rPr>
          <w14:ligatures w14:val="standard"/>
        </w:rPr>
        <w:t>p</w:t>
      </w:r>
      <w:r w:rsidR="00CC59F4">
        <w:rPr>
          <w14:ligatures w14:val="standard"/>
        </w:rPr>
        <w:t>ping</w:t>
      </w:r>
    </w:p>
    <w:p w14:paraId="540833AB" w14:textId="5A449078" w:rsidR="00464E4A" w:rsidRPr="00E84A9B" w:rsidRDefault="00215EDE" w:rsidP="00E97CE5">
      <w:pPr>
        <w:spacing w:after="120" w:line="240" w:lineRule="auto"/>
        <w:rPr>
          <w:rFonts w:cs="Linux Libertine"/>
          <w:szCs w:val="18"/>
        </w:rPr>
      </w:pPr>
      <w:r w:rsidRPr="00951349">
        <w:rPr>
          <w:rFonts w:cs="Linux Libertine"/>
          <w:szCs w:val="18"/>
        </w:rPr>
        <w:t>We</w:t>
      </w:r>
      <w:r w:rsidR="00BB28CB">
        <w:rPr>
          <w:rFonts w:cs="Linux Libertine"/>
          <w:szCs w:val="18"/>
        </w:rPr>
        <w:t xml:space="preserve"> </w:t>
      </w:r>
      <w:r w:rsidRPr="00951349">
        <w:rPr>
          <w:rFonts w:cs="Linux Libertine"/>
          <w:szCs w:val="18"/>
        </w:rPr>
        <w:t>use the non-rigid ICP algorithm</w:t>
      </w:r>
      <w:r w:rsidRPr="00951349">
        <w:rPr>
          <w:rFonts w:cs="Linux Libertine"/>
          <w:szCs w:val="18"/>
        </w:rPr>
        <w:fldChar w:fldCharType="begin" w:fldLock="1"/>
      </w:r>
      <w:r w:rsidR="00DB7F9D">
        <w:rPr>
          <w:rFonts w:cs="Linux Libertine"/>
          <w:szCs w:val="18"/>
        </w:rPr>
        <w:instrText>ADDIN CSL_CITATION {"citationItems":[{"id":"ITEM-1","itemData":{"ISBN":"0167-7055","author":[{"dropping-particle":"","family":"Li","given":"Hao","non-dropping-particle":"","parse-names":false,"suffix":""},{"dropping-particle":"","family":"Sumner","given":"Robert W","non-dropping-particle":"","parse-names":false,"suffix":""},{"dropping-particle":"","family":"Pauly","given":"Mark","non-dropping-particle":"","parse-names":false,"suffix":""}],"container-title":"Computer graphics forum","id":"ITEM-1","issue":"5","issued":{"date-parts":[["2008"]]},"page":"1421-1430","publisher":"Wiley Online Library","title":"Global correspondence optimization for non‐rigid registration of depth scans","type":"paper-conference","volume":"27"},"uris":["http://www.mendeley.com/documents/?uuid=c159af48-64b1-4327-8d9b-eaa40c167f71","http://www.mendeley.com/documents/?uuid=a1538b8a-f921-4e35-9a40-60f16cc3ab40"]}],"mendeley":{"formattedCitation":"[2]","plainTextFormattedCitation":"[2]","previouslyFormattedCitation":"[3]"},"properties":{"noteIndex":0},"schema":"https://github.com/citation-style-language/schema/raw/master/csl-citation.json"}</w:instrText>
      </w:r>
      <w:r w:rsidRPr="00951349">
        <w:rPr>
          <w:rFonts w:cs="Linux Libertine"/>
          <w:szCs w:val="18"/>
        </w:rPr>
        <w:fldChar w:fldCharType="separate"/>
      </w:r>
      <w:r w:rsidR="00DB7F9D" w:rsidRPr="00DB7F9D">
        <w:rPr>
          <w:rFonts w:cs="Linux Libertine"/>
          <w:noProof/>
          <w:szCs w:val="18"/>
        </w:rPr>
        <w:t>[2]</w:t>
      </w:r>
      <w:r w:rsidRPr="00951349">
        <w:rPr>
          <w:rFonts w:cs="Linux Libertine"/>
          <w:szCs w:val="18"/>
        </w:rPr>
        <w:fldChar w:fldCharType="end"/>
      </w:r>
      <w:r w:rsidRPr="00951349">
        <w:rPr>
          <w:rFonts w:cs="Linux Libertine"/>
          <w:szCs w:val="18"/>
        </w:rPr>
        <w:t xml:space="preserve"> to find </w:t>
      </w:r>
      <m:oMath>
        <m:sSub>
          <m:sSubPr>
            <m:ctrlPr>
              <w:rPr>
                <w:rFonts w:ascii="Cambria Math" w:hAnsi="Cambria Math" w:cs="Linux Libertine"/>
                <w:i/>
                <w:szCs w:val="18"/>
              </w:rPr>
            </m:ctrlPr>
          </m:sSubPr>
          <m:e>
            <m:r>
              <w:rPr>
                <w:rFonts w:ascii="Cambria Math" w:hAnsi="Cambria Math" w:cs="Linux Libertine"/>
                <w:szCs w:val="18"/>
              </w:rPr>
              <m:t>f</m:t>
            </m:r>
          </m:e>
          <m:sub>
            <m:r>
              <w:rPr>
                <w:rFonts w:ascii="Cambria Math" w:hAnsi="Cambria Math" w:cs="Linux Libertine"/>
                <w:szCs w:val="18"/>
              </w:rPr>
              <m:t>IB</m:t>
            </m:r>
          </m:sub>
        </m:sSub>
        <m:r>
          <w:rPr>
            <w:rFonts w:ascii="Cambria Math" w:hAnsi="Cambria Math" w:cs="Linux Libertine"/>
            <w:szCs w:val="18"/>
          </w:rPr>
          <m:t xml:space="preserve"> : </m:t>
        </m:r>
        <m:sSub>
          <m:sSubPr>
            <m:ctrlPr>
              <w:rPr>
                <w:rFonts w:ascii="Cambria Math" w:hAnsi="Cambria Math" w:cs="Linux Libertine"/>
                <w:i/>
                <w:szCs w:val="18"/>
              </w:rPr>
            </m:ctrlPr>
          </m:sSubPr>
          <m:e>
            <m:r>
              <w:rPr>
                <w:rFonts w:ascii="Cambria Math" w:hAnsi="Cambria Math" w:cs="Linux Libertine"/>
                <w:szCs w:val="18"/>
              </w:rPr>
              <m:t>I</m:t>
            </m:r>
          </m:e>
          <m:sub>
            <m:r>
              <w:rPr>
                <w:rFonts w:ascii="Cambria Math" w:hAnsi="Cambria Math" w:cs="Linux Libertine"/>
                <w:szCs w:val="18"/>
              </w:rPr>
              <m:t>B1</m:t>
            </m:r>
          </m:sub>
        </m:sSub>
        <m:r>
          <w:rPr>
            <w:rFonts w:ascii="Cambria Math" w:hAnsi="Cambria Math" w:cs="Linux Libertine"/>
            <w:szCs w:val="18"/>
          </w:rPr>
          <m:t>→</m:t>
        </m:r>
        <m:sSub>
          <m:sSubPr>
            <m:ctrlPr>
              <w:rPr>
                <w:rFonts w:ascii="Cambria Math" w:hAnsi="Cambria Math" w:cs="Linux Libertine"/>
                <w:i/>
                <w:szCs w:val="18"/>
              </w:rPr>
            </m:ctrlPr>
          </m:sSubPr>
          <m:e>
            <m:r>
              <w:rPr>
                <w:rFonts w:ascii="Cambria Math" w:hAnsi="Cambria Math" w:cs="Linux Libertine"/>
                <w:szCs w:val="18"/>
              </w:rPr>
              <m:t>I</m:t>
            </m:r>
          </m:e>
          <m:sub>
            <m:r>
              <w:rPr>
                <w:rFonts w:ascii="Cambria Math" w:hAnsi="Cambria Math" w:cs="Linux Libertine"/>
                <w:szCs w:val="18"/>
              </w:rPr>
              <m:t>B2</m:t>
            </m:r>
          </m:sub>
        </m:sSub>
      </m:oMath>
      <w:r w:rsidRPr="00951349">
        <w:rPr>
          <w:rFonts w:cs="Linux Libertine"/>
          <w:szCs w:val="18"/>
        </w:rPr>
        <w:t xml:space="preserve"> </w:t>
      </w:r>
      <w:r w:rsidR="00986404">
        <w:rPr>
          <w:rFonts w:eastAsiaTheme="minorEastAsia" w:cs="Linux Libertine"/>
          <w:szCs w:val="18"/>
        </w:rPr>
        <w:t xml:space="preserve">(Figure 2) </w:t>
      </w:r>
      <w:r w:rsidRPr="00951349">
        <w:rPr>
          <w:rFonts w:cs="Linux Libertine"/>
          <w:szCs w:val="18"/>
        </w:rPr>
        <w:t xml:space="preserve">and  </w:t>
      </w:r>
      <m:oMath>
        <m:sSub>
          <m:sSubPr>
            <m:ctrlPr>
              <w:rPr>
                <w:rFonts w:ascii="Cambria Math" w:hAnsi="Cambria Math" w:cs="Linux Libertine"/>
                <w:i/>
                <w:szCs w:val="18"/>
              </w:rPr>
            </m:ctrlPr>
          </m:sSubPr>
          <m:e>
            <m:r>
              <w:rPr>
                <w:rFonts w:ascii="Cambria Math" w:hAnsi="Cambria Math" w:cs="Linux Libertine"/>
                <w:szCs w:val="18"/>
              </w:rPr>
              <m:t>f</m:t>
            </m:r>
          </m:e>
          <m:sub>
            <m:r>
              <w:rPr>
                <w:rFonts w:ascii="Cambria Math" w:hAnsi="Cambria Math" w:cs="Linux Libertine"/>
                <w:szCs w:val="18"/>
              </w:rPr>
              <m:t>EB</m:t>
            </m:r>
          </m:sub>
        </m:sSub>
        <m:r>
          <w:rPr>
            <w:rFonts w:ascii="Cambria Math" w:hAnsi="Cambria Math" w:cs="Linux Libertine"/>
            <w:szCs w:val="18"/>
          </w:rPr>
          <m:t xml:space="preserve"> : </m:t>
        </m:r>
        <m:sSub>
          <m:sSubPr>
            <m:ctrlPr>
              <w:rPr>
                <w:rFonts w:ascii="Cambria Math" w:hAnsi="Cambria Math" w:cs="Linux Libertine"/>
                <w:i/>
                <w:szCs w:val="18"/>
              </w:rPr>
            </m:ctrlPr>
          </m:sSubPr>
          <m:e>
            <m:r>
              <w:rPr>
                <w:rFonts w:ascii="Cambria Math" w:hAnsi="Cambria Math" w:cs="Linux Libertine"/>
                <w:szCs w:val="18"/>
              </w:rPr>
              <m:t>E</m:t>
            </m:r>
          </m:e>
          <m:sub>
            <m:r>
              <w:rPr>
                <w:rFonts w:ascii="Cambria Math" w:hAnsi="Cambria Math" w:cs="Linux Libertine"/>
                <w:szCs w:val="18"/>
              </w:rPr>
              <m:t>B1</m:t>
            </m:r>
          </m:sub>
        </m:sSub>
        <m:r>
          <w:rPr>
            <w:rFonts w:ascii="Cambria Math" w:hAnsi="Cambria Math" w:cs="Linux Libertine"/>
            <w:szCs w:val="18"/>
          </w:rPr>
          <m:t>→</m:t>
        </m:r>
        <m:sSub>
          <m:sSubPr>
            <m:ctrlPr>
              <w:rPr>
                <w:rFonts w:ascii="Cambria Math" w:hAnsi="Cambria Math" w:cs="Linux Libertine"/>
                <w:i/>
                <w:szCs w:val="18"/>
              </w:rPr>
            </m:ctrlPr>
          </m:sSubPr>
          <m:e>
            <m:r>
              <w:rPr>
                <w:rFonts w:ascii="Cambria Math" w:hAnsi="Cambria Math" w:cs="Linux Libertine"/>
                <w:szCs w:val="18"/>
              </w:rPr>
              <m:t>E</m:t>
            </m:r>
          </m:e>
          <m:sub>
            <m:r>
              <w:rPr>
                <w:rFonts w:ascii="Cambria Math" w:hAnsi="Cambria Math" w:cs="Linux Libertine"/>
                <w:szCs w:val="18"/>
              </w:rPr>
              <m:t>B2</m:t>
            </m:r>
          </m:sub>
        </m:sSub>
      </m:oMath>
      <w:r w:rsidRPr="00951349">
        <w:rPr>
          <w:rFonts w:cs="Linux Libertine"/>
          <w:szCs w:val="18"/>
        </w:rPr>
        <w:t xml:space="preserve">. For </w:t>
      </w:r>
      <m:oMath>
        <m:sSub>
          <m:sSubPr>
            <m:ctrlPr>
              <w:rPr>
                <w:rFonts w:ascii="Cambria Math" w:hAnsi="Cambria Math" w:cs="Linux Libertine"/>
                <w:i/>
                <w:szCs w:val="18"/>
              </w:rPr>
            </m:ctrlPr>
          </m:sSubPr>
          <m:e>
            <m:r>
              <w:rPr>
                <w:rFonts w:ascii="Cambria Math" w:hAnsi="Cambria Math" w:cs="Linux Libertine"/>
                <w:szCs w:val="18"/>
              </w:rPr>
              <m:t>f</m:t>
            </m:r>
          </m:e>
          <m:sub>
            <m:r>
              <w:rPr>
                <w:rFonts w:ascii="Cambria Math" w:hAnsi="Cambria Math" w:cs="Linux Libertine"/>
                <w:szCs w:val="18"/>
              </w:rPr>
              <m:t>W</m:t>
            </m:r>
          </m:sub>
        </m:sSub>
        <m:r>
          <w:rPr>
            <w:rFonts w:ascii="Cambria Math" w:hAnsi="Cambria Math" w:cs="Linux Libertine"/>
            <w:szCs w:val="18"/>
          </w:rPr>
          <m:t xml:space="preserve">: </m:t>
        </m:r>
        <m:sSub>
          <m:sSubPr>
            <m:ctrlPr>
              <w:rPr>
                <w:rFonts w:ascii="Cambria Math" w:hAnsi="Cambria Math" w:cs="Linux Libertine"/>
                <w:i/>
                <w:szCs w:val="18"/>
              </w:rPr>
            </m:ctrlPr>
          </m:sSubPr>
          <m:e>
            <m:r>
              <w:rPr>
                <w:rFonts w:ascii="Cambria Math" w:hAnsi="Cambria Math" w:cs="Linux Libertine"/>
                <w:szCs w:val="18"/>
              </w:rPr>
              <m:t>W</m:t>
            </m:r>
          </m:e>
          <m:sub>
            <m:r>
              <w:rPr>
                <w:rFonts w:ascii="Cambria Math" w:hAnsi="Cambria Math" w:cs="Linux Libertine"/>
                <w:szCs w:val="18"/>
              </w:rPr>
              <m:t>1</m:t>
            </m:r>
          </m:sub>
        </m:sSub>
        <m:r>
          <w:rPr>
            <w:rFonts w:ascii="Cambria Math" w:hAnsi="Cambria Math" w:cs="Linux Libertine"/>
            <w:szCs w:val="18"/>
          </w:rPr>
          <m:t xml:space="preserve">→ </m:t>
        </m:r>
        <m:sSub>
          <m:sSubPr>
            <m:ctrlPr>
              <w:rPr>
                <w:rFonts w:ascii="Cambria Math" w:hAnsi="Cambria Math" w:cs="Linux Libertine"/>
                <w:i/>
                <w:szCs w:val="18"/>
              </w:rPr>
            </m:ctrlPr>
          </m:sSubPr>
          <m:e>
            <m:r>
              <w:rPr>
                <w:rFonts w:ascii="Cambria Math" w:hAnsi="Cambria Math" w:cs="Linux Libertine"/>
                <w:szCs w:val="18"/>
              </w:rPr>
              <m:t>W</m:t>
            </m:r>
          </m:e>
          <m:sub>
            <m:r>
              <w:rPr>
                <w:rFonts w:ascii="Cambria Math" w:hAnsi="Cambria Math" w:cs="Linux Libertine"/>
                <w:szCs w:val="18"/>
              </w:rPr>
              <m:t>2</m:t>
            </m:r>
          </m:sub>
        </m:sSub>
      </m:oMath>
      <w:r w:rsidRPr="00951349">
        <w:rPr>
          <w:rFonts w:cs="Linux Libertine"/>
          <w:szCs w:val="18"/>
        </w:rPr>
        <w:t xml:space="preserve">, we generate a new mesh </w:t>
      </w:r>
      <m:oMath>
        <m:sSub>
          <m:sSubPr>
            <m:ctrlPr>
              <w:rPr>
                <w:rFonts w:ascii="Cambria Math" w:hAnsi="Cambria Math" w:cs="Linux Libertine"/>
                <w:i/>
                <w:szCs w:val="18"/>
              </w:rPr>
            </m:ctrlPr>
          </m:sSubPr>
          <m:e>
            <m:r>
              <w:rPr>
                <w:rFonts w:ascii="Cambria Math" w:hAnsi="Cambria Math" w:cs="Linux Libertine"/>
                <w:szCs w:val="18"/>
              </w:rPr>
              <m:t>W</m:t>
            </m:r>
          </m:e>
          <m:sub>
            <m:r>
              <w:rPr>
                <w:rFonts w:ascii="Cambria Math" w:hAnsi="Cambria Math" w:cs="Linux Libertine"/>
                <w:szCs w:val="18"/>
              </w:rPr>
              <m:t>2</m:t>
            </m:r>
          </m:sub>
        </m:sSub>
        <m:r>
          <w:rPr>
            <w:rFonts w:ascii="Cambria Math" w:hAnsi="Cambria Math" w:cs="Linux Libertine"/>
            <w:szCs w:val="18"/>
          </w:rPr>
          <m:t xml:space="preserve"> </m:t>
        </m:r>
      </m:oMath>
      <w:r w:rsidRPr="00951349">
        <w:rPr>
          <w:rFonts w:cs="Linux Libertine"/>
          <w:szCs w:val="18"/>
        </w:rPr>
        <w:t xml:space="preserve">that has the same connectivity as that of </w:t>
      </w:r>
      <m:oMath>
        <m:sSub>
          <m:sSubPr>
            <m:ctrlPr>
              <w:rPr>
                <w:rFonts w:ascii="Cambria Math" w:hAnsi="Cambria Math" w:cs="Linux Libertine"/>
                <w:i/>
                <w:szCs w:val="18"/>
              </w:rPr>
            </m:ctrlPr>
          </m:sSubPr>
          <m:e>
            <m:r>
              <w:rPr>
                <w:rFonts w:ascii="Cambria Math" w:hAnsi="Cambria Math" w:cs="Linux Libertine"/>
                <w:szCs w:val="18"/>
              </w:rPr>
              <m:t>W</m:t>
            </m:r>
          </m:e>
          <m:sub>
            <m:r>
              <w:rPr>
                <w:rFonts w:ascii="Cambria Math" w:hAnsi="Cambria Math" w:cs="Linux Libertine"/>
                <w:szCs w:val="18"/>
              </w:rPr>
              <m:t>1</m:t>
            </m:r>
          </m:sub>
        </m:sSub>
      </m:oMath>
      <w:r w:rsidRPr="00951349">
        <w:rPr>
          <w:rFonts w:cs="Linux Libertine"/>
          <w:szCs w:val="18"/>
        </w:rPr>
        <w:t xml:space="preserve"> by deforming </w:t>
      </w:r>
      <m:oMath>
        <m:sSub>
          <m:sSubPr>
            <m:ctrlPr>
              <w:rPr>
                <w:rFonts w:ascii="Cambria Math" w:hAnsi="Cambria Math" w:cs="Linux Libertine"/>
                <w:i/>
                <w:szCs w:val="18"/>
              </w:rPr>
            </m:ctrlPr>
          </m:sSubPr>
          <m:e>
            <m:r>
              <w:rPr>
                <w:rFonts w:ascii="Cambria Math" w:hAnsi="Cambria Math" w:cs="Linux Libertine"/>
                <w:szCs w:val="18"/>
              </w:rPr>
              <m:t>W</m:t>
            </m:r>
          </m:e>
          <m:sub>
            <m:r>
              <w:rPr>
                <w:rFonts w:ascii="Cambria Math" w:hAnsi="Cambria Math" w:cs="Linux Libertine"/>
                <w:szCs w:val="18"/>
              </w:rPr>
              <m:t>1</m:t>
            </m:r>
          </m:sub>
        </m:sSub>
      </m:oMath>
      <w:r w:rsidRPr="00951349">
        <w:rPr>
          <w:rFonts w:cs="Linux Libertine"/>
          <w:szCs w:val="18"/>
        </w:rPr>
        <w:t xml:space="preserve"> such that its boundaries now coincide with the target boundaries </w:t>
      </w:r>
      <m:oMath>
        <m:sSub>
          <m:sSubPr>
            <m:ctrlPr>
              <w:rPr>
                <w:rFonts w:ascii="Cambria Math" w:hAnsi="Cambria Math" w:cs="Linux Libertine"/>
                <w:i/>
                <w:szCs w:val="18"/>
              </w:rPr>
            </m:ctrlPr>
          </m:sSubPr>
          <m:e>
            <m:r>
              <w:rPr>
                <w:rFonts w:ascii="Cambria Math" w:hAnsi="Cambria Math" w:cs="Linux Libertine"/>
                <w:szCs w:val="18"/>
              </w:rPr>
              <m:t>I</m:t>
            </m:r>
          </m:e>
          <m:sub>
            <m:r>
              <w:rPr>
                <w:rFonts w:ascii="Cambria Math" w:hAnsi="Cambria Math" w:cs="Linux Libertine"/>
                <w:szCs w:val="18"/>
              </w:rPr>
              <m:t>B2</m:t>
            </m:r>
          </m:sub>
        </m:sSub>
        <m:r>
          <w:rPr>
            <w:rFonts w:ascii="Cambria Math" w:hAnsi="Cambria Math" w:cs="Linux Libertine"/>
            <w:szCs w:val="18"/>
          </w:rPr>
          <m:t xml:space="preserve"> </m:t>
        </m:r>
      </m:oMath>
      <w:r w:rsidRPr="00951349">
        <w:rPr>
          <w:rFonts w:cs="Linux Libertine"/>
          <w:szCs w:val="18"/>
        </w:rPr>
        <w:t xml:space="preserve">and </w:t>
      </w:r>
      <m:oMath>
        <m:sSub>
          <m:sSubPr>
            <m:ctrlPr>
              <w:rPr>
                <w:rFonts w:ascii="Cambria Math" w:hAnsi="Cambria Math" w:cs="Linux Libertine"/>
                <w:i/>
                <w:szCs w:val="18"/>
              </w:rPr>
            </m:ctrlPr>
          </m:sSubPr>
          <m:e>
            <m:r>
              <w:rPr>
                <w:rFonts w:ascii="Cambria Math" w:hAnsi="Cambria Math" w:cs="Linux Libertine"/>
                <w:szCs w:val="18"/>
              </w:rPr>
              <m:t>E</m:t>
            </m:r>
          </m:e>
          <m:sub>
            <m:r>
              <w:rPr>
                <w:rFonts w:ascii="Cambria Math" w:hAnsi="Cambria Math" w:cs="Linux Libertine"/>
                <w:szCs w:val="18"/>
              </w:rPr>
              <m:t>B2</m:t>
            </m:r>
          </m:sub>
        </m:sSub>
      </m:oMath>
      <w:r w:rsidR="00D81FE3">
        <w:rPr>
          <w:rFonts w:eastAsiaTheme="minorEastAsia" w:cs="Linux Libertine"/>
          <w:szCs w:val="18"/>
        </w:rPr>
        <w:t xml:space="preserve"> (Figure 1(d))</w:t>
      </w:r>
      <w:r w:rsidRPr="00951349">
        <w:rPr>
          <w:rFonts w:cs="Linux Libertine"/>
          <w:szCs w:val="18"/>
        </w:rPr>
        <w:t>.</w:t>
      </w:r>
      <w:r>
        <w:rPr>
          <w:rFonts w:cs="Linux Libertine"/>
          <w:szCs w:val="18"/>
        </w:rPr>
        <w:t xml:space="preserve"> </w:t>
      </w:r>
      <w:r w:rsidR="00951349" w:rsidRPr="00951349">
        <w:rPr>
          <w:rFonts w:cs="Linux Libertine"/>
          <w:szCs w:val="18"/>
        </w:rPr>
        <w:t xml:space="preserve">When finding </w:t>
      </w:r>
      <m:oMath>
        <m:sSub>
          <m:sSubPr>
            <m:ctrlPr>
              <w:rPr>
                <w:rFonts w:ascii="Cambria Math" w:hAnsi="Cambria Math" w:cs="Linux Libertine"/>
                <w:i/>
                <w:szCs w:val="18"/>
              </w:rPr>
            </m:ctrlPr>
          </m:sSubPr>
          <m:e>
            <m:r>
              <w:rPr>
                <w:rFonts w:ascii="Cambria Math" w:hAnsi="Cambria Math" w:cs="Linux Libertine"/>
                <w:szCs w:val="18"/>
              </w:rPr>
              <m:t>W</m:t>
            </m:r>
          </m:e>
          <m:sub>
            <m:r>
              <w:rPr>
                <w:rFonts w:ascii="Cambria Math" w:hAnsi="Cambria Math" w:cs="Linux Libertine"/>
                <w:szCs w:val="18"/>
              </w:rPr>
              <m:t>2</m:t>
            </m:r>
          </m:sub>
        </m:sSub>
      </m:oMath>
      <w:r w:rsidR="00951349" w:rsidRPr="00951349">
        <w:rPr>
          <w:rFonts w:cs="Linux Libertine"/>
          <w:szCs w:val="18"/>
        </w:rPr>
        <w:t xml:space="preserve"> from </w:t>
      </w:r>
      <m:oMath>
        <m:sSub>
          <m:sSubPr>
            <m:ctrlPr>
              <w:rPr>
                <w:rFonts w:ascii="Cambria Math" w:hAnsi="Cambria Math" w:cs="Linux Libertine"/>
                <w:i/>
                <w:szCs w:val="18"/>
              </w:rPr>
            </m:ctrlPr>
          </m:sSubPr>
          <m:e>
            <m:r>
              <w:rPr>
                <w:rFonts w:ascii="Cambria Math" w:hAnsi="Cambria Math" w:cs="Linux Libertine"/>
                <w:szCs w:val="18"/>
              </w:rPr>
              <m:t>W</m:t>
            </m:r>
          </m:e>
          <m:sub>
            <m:r>
              <w:rPr>
                <w:rFonts w:ascii="Cambria Math" w:hAnsi="Cambria Math" w:cs="Linux Libertine"/>
                <w:szCs w:val="18"/>
              </w:rPr>
              <m:t>1</m:t>
            </m:r>
          </m:sub>
        </m:sSub>
      </m:oMath>
      <w:r w:rsidR="00951349" w:rsidRPr="00951349">
        <w:rPr>
          <w:rFonts w:cs="Linux Libertine"/>
          <w:szCs w:val="18"/>
        </w:rPr>
        <w:t>using mesh deformation, we</w:t>
      </w:r>
      <w:r w:rsidR="0045020B">
        <w:rPr>
          <w:rFonts w:cs="Linux Libertine"/>
          <w:szCs w:val="18"/>
        </w:rPr>
        <w:t xml:space="preserve"> </w:t>
      </w:r>
      <w:r w:rsidR="00BB28CB">
        <w:rPr>
          <w:rFonts w:cs="Linux Libertine"/>
          <w:szCs w:val="18"/>
        </w:rPr>
        <w:t xml:space="preserve">generate </w:t>
      </w:r>
      <w:r w:rsidR="00951349" w:rsidRPr="00951349">
        <w:rPr>
          <w:rFonts w:cs="Linux Libertine"/>
          <w:szCs w:val="18"/>
        </w:rPr>
        <w:t xml:space="preserve">the new vertex positions </w:t>
      </w:r>
      <w:proofErr w:type="gramStart"/>
      <w:r w:rsidR="00951349" w:rsidRPr="00951349">
        <w:rPr>
          <w:rFonts w:cs="Linux Libertine"/>
          <w:szCs w:val="18"/>
        </w:rPr>
        <w:t>so as to</w:t>
      </w:r>
      <w:proofErr w:type="gramEnd"/>
      <w:r w:rsidR="00951349" w:rsidRPr="00951349">
        <w:rPr>
          <w:rFonts w:cs="Linux Libertine"/>
          <w:szCs w:val="18"/>
        </w:rPr>
        <w:t xml:space="preserve"> minimize the Dirichlet energy associated with a mesh. A solution that minimizes the Dirichlet energy can be understood physically as a solution to a static spring system in which the distortion of each element (vertex position changes from</w:t>
      </w:r>
      <m:oMath>
        <m:sSub>
          <m:sSubPr>
            <m:ctrlPr>
              <w:rPr>
                <w:rFonts w:ascii="Cambria Math" w:hAnsi="Cambria Math" w:cs="Linux Libertine"/>
                <w:i/>
                <w:szCs w:val="18"/>
              </w:rPr>
            </m:ctrlPr>
          </m:sSubPr>
          <m:e>
            <m:r>
              <w:rPr>
                <w:rFonts w:ascii="Cambria Math" w:hAnsi="Cambria Math" w:cs="Linux Libertine"/>
                <w:szCs w:val="18"/>
              </w:rPr>
              <m:t xml:space="preserve"> W</m:t>
            </m:r>
          </m:e>
          <m:sub>
            <m:r>
              <w:rPr>
                <w:rFonts w:ascii="Cambria Math" w:hAnsi="Cambria Math" w:cs="Linux Libertine"/>
                <w:szCs w:val="18"/>
              </w:rPr>
              <m:t>1</m:t>
            </m:r>
          </m:sub>
        </m:sSub>
      </m:oMath>
      <w:r w:rsidR="00951349" w:rsidRPr="00951349">
        <w:rPr>
          <w:rFonts w:cs="Linux Libertine"/>
          <w:szCs w:val="18"/>
        </w:rPr>
        <w:t xml:space="preserve"> to </w:t>
      </w:r>
      <m:oMath>
        <m:sSub>
          <m:sSubPr>
            <m:ctrlPr>
              <w:rPr>
                <w:rFonts w:ascii="Cambria Math" w:hAnsi="Cambria Math" w:cs="Linux Libertine"/>
                <w:i/>
                <w:szCs w:val="18"/>
              </w:rPr>
            </m:ctrlPr>
          </m:sSubPr>
          <m:e>
            <m:r>
              <w:rPr>
                <w:rFonts w:ascii="Cambria Math" w:hAnsi="Cambria Math" w:cs="Linux Libertine"/>
                <w:szCs w:val="18"/>
              </w:rPr>
              <m:t>W</m:t>
            </m:r>
          </m:e>
          <m:sub>
            <m:r>
              <w:rPr>
                <w:rFonts w:ascii="Cambria Math" w:hAnsi="Cambria Math" w:cs="Linux Libertine"/>
                <w:szCs w:val="18"/>
              </w:rPr>
              <m:t>2</m:t>
            </m:r>
          </m:sub>
        </m:sSub>
      </m:oMath>
      <w:r w:rsidR="00951349" w:rsidRPr="00951349">
        <w:rPr>
          <w:rFonts w:cs="Linux Libertine"/>
          <w:szCs w:val="18"/>
        </w:rPr>
        <w:t>) tends to spread out evenly on the whole mesh, and not concentrated to local area of the mesh</w:t>
      </w:r>
      <w:r w:rsidR="00065995">
        <w:rPr>
          <w:rFonts w:cs="Linux Libertine"/>
          <w:szCs w:val="18"/>
        </w:rPr>
        <w:t xml:space="preserve"> giving a </w:t>
      </w:r>
      <w:r w:rsidR="00951349" w:rsidRPr="00951349">
        <w:rPr>
          <w:rFonts w:cs="Linux Libertine"/>
          <w:szCs w:val="18"/>
        </w:rPr>
        <w:t>smooth deformation</w:t>
      </w:r>
      <w:r w:rsidR="00A47CA8" w:rsidRPr="00951349">
        <w:rPr>
          <w:rFonts w:cs="Linux Libertine"/>
          <w:szCs w:val="18"/>
          <w14:ligatures w14:val="standard"/>
        </w:rPr>
        <w:t xml:space="preserve">. </w:t>
      </w:r>
      <w:r w:rsidR="00065995">
        <w:rPr>
          <w:rFonts w:cs="Linux Libertine"/>
          <w:szCs w:val="18"/>
          <w14:ligatures w14:val="standard"/>
        </w:rPr>
        <w:t xml:space="preserve">Once </w:t>
      </w:r>
      <m:oMath>
        <m:sSub>
          <m:sSubPr>
            <m:ctrlPr>
              <w:rPr>
                <w:rFonts w:ascii="Cambria Math" w:hAnsi="Cambria Math" w:cs="Linux Libertine"/>
                <w:i/>
                <w:szCs w:val="18"/>
              </w:rPr>
            </m:ctrlPr>
          </m:sSubPr>
          <m:e>
            <m:r>
              <w:rPr>
                <w:rFonts w:ascii="Cambria Math" w:hAnsi="Cambria Math" w:cs="Linux Libertine"/>
                <w:szCs w:val="18"/>
              </w:rPr>
              <m:t>f</m:t>
            </m:r>
          </m:e>
          <m:sub>
            <m:r>
              <w:rPr>
                <w:rFonts w:ascii="Cambria Math" w:hAnsi="Cambria Math" w:cs="Linux Libertine"/>
                <w:szCs w:val="18"/>
              </w:rPr>
              <m:t>W</m:t>
            </m:r>
          </m:sub>
        </m:sSub>
        <m:r>
          <w:rPr>
            <w:rFonts w:ascii="Cambria Math" w:hAnsi="Cambria Math" w:cs="Linux Libertine"/>
            <w:szCs w:val="18"/>
          </w:rPr>
          <m:t xml:space="preserve"> </m:t>
        </m:r>
      </m:oMath>
      <w:r w:rsidR="00065995">
        <w:rPr>
          <w:rFonts w:eastAsiaTheme="minorEastAsia" w:cs="Linux Libertine"/>
          <w:szCs w:val="18"/>
        </w:rPr>
        <w:t xml:space="preserve">is obtained, </w:t>
      </w:r>
      <w:r w:rsidR="00065995">
        <w:rPr>
          <w:rFonts w:cs="Linux Libertine"/>
          <w:szCs w:val="18"/>
          <w14:ligatures w14:val="standard"/>
        </w:rPr>
        <w:t>t</w:t>
      </w:r>
      <w:r w:rsidR="001B04B3">
        <w:rPr>
          <w:rFonts w:cs="Linux Libertine"/>
          <w:szCs w:val="18"/>
          <w14:ligatures w14:val="standard"/>
        </w:rPr>
        <w:t xml:space="preserve">he equivalent path </w:t>
      </w:r>
      <w:r w:rsidR="00065995">
        <w:rPr>
          <w:rFonts w:cs="Linux Libertine"/>
          <w:szCs w:val="18"/>
          <w14:ligatures w14:val="standard"/>
        </w:rPr>
        <w:t xml:space="preserve">is generated </w:t>
      </w:r>
      <w:r w:rsidR="00BE0685">
        <w:rPr>
          <w:rFonts w:cs="Linux Libertine"/>
          <w:szCs w:val="18"/>
          <w14:ligatures w14:val="standard"/>
        </w:rPr>
        <w:t xml:space="preserve">using the barycentric coordinates </w:t>
      </w:r>
      <w:r w:rsidR="007579B7">
        <w:rPr>
          <w:rFonts w:cs="Linux Libertine"/>
          <w:szCs w:val="18"/>
          <w14:ligatures w14:val="standard"/>
        </w:rPr>
        <w:t xml:space="preserve">of the original user’s </w:t>
      </w:r>
      <w:r w:rsidR="00CD4A0D">
        <w:rPr>
          <w:rFonts w:cs="Linux Libertine"/>
          <w:szCs w:val="18"/>
          <w14:ligatures w14:val="standard"/>
        </w:rPr>
        <w:t>path,</w:t>
      </w:r>
      <w:r w:rsidR="007579B7">
        <w:rPr>
          <w:rFonts w:cs="Linux Libertine"/>
          <w:szCs w:val="18"/>
          <w14:ligatures w14:val="standard"/>
        </w:rPr>
        <w:t xml:space="preserve"> but with the new deformed mesh vertices.</w:t>
      </w:r>
      <w:r w:rsidR="00BE0685">
        <w:rPr>
          <w:rFonts w:cs="Linux Libertine"/>
          <w:szCs w:val="18"/>
          <w14:ligatures w14:val="standard"/>
        </w:rPr>
        <w:t xml:space="preserve"> </w:t>
      </w:r>
    </w:p>
    <w:p w14:paraId="7F0FC99B" w14:textId="3658315F" w:rsidR="000F6512" w:rsidRPr="00586A35" w:rsidRDefault="004E026F" w:rsidP="000F6512">
      <w:pPr>
        <w:pStyle w:val="Head2"/>
        <w:rPr>
          <w14:ligatures w14:val="standard"/>
        </w:rPr>
      </w:pPr>
      <w:r>
        <w:rPr>
          <w:rStyle w:val="Label"/>
          <w14:ligatures w14:val="standard"/>
        </w:rPr>
        <w:t>3</w:t>
      </w:r>
      <w:r w:rsidR="000F6512">
        <w:rPr>
          <w:rStyle w:val="Label"/>
          <w14:ligatures w14:val="standard"/>
        </w:rPr>
        <w:t>.</w:t>
      </w:r>
      <w:r w:rsidR="000F6512" w:rsidRPr="00586A35">
        <w:rPr>
          <w14:ligatures w14:val="standard"/>
        </w:rPr>
        <w:t> </w:t>
      </w:r>
      <w:r w:rsidR="000F6512">
        <w:rPr>
          <w14:ligatures w14:val="standard"/>
        </w:rPr>
        <w:t>CONC</w:t>
      </w:r>
      <w:r w:rsidR="009D25CF">
        <w:rPr>
          <w14:ligatures w14:val="standard"/>
        </w:rPr>
        <w:t>LUSION AND FUTURE WORK</w:t>
      </w:r>
      <w:r w:rsidR="000F6512">
        <w:rPr>
          <w14:ligatures w14:val="standard"/>
        </w:rPr>
        <w:t xml:space="preserve">  </w:t>
      </w:r>
    </w:p>
    <w:p w14:paraId="1CCA0702" w14:textId="6CDA6706" w:rsidR="00464E4A" w:rsidRPr="00464E4A" w:rsidRDefault="007F7EC5" w:rsidP="00202AC1">
      <w:pPr>
        <w:shd w:val="clear" w:color="auto" w:fill="FFFFFF"/>
        <w:spacing w:after="120" w:line="240" w:lineRule="auto"/>
        <w:rPr>
          <w14:ligatures w14:val="standard"/>
        </w:rPr>
      </w:pPr>
      <w:r>
        <w:rPr>
          <w:rFonts w:cs="Linux Libertine"/>
          <w:szCs w:val="18"/>
        </w:rPr>
        <w:t xml:space="preserve">In this work, we have developed a </w:t>
      </w:r>
      <w:r w:rsidR="001678B2">
        <w:rPr>
          <w:rFonts w:cs="Linux Libertine"/>
          <w:szCs w:val="18"/>
        </w:rPr>
        <w:t xml:space="preserve">mesh deformation </w:t>
      </w:r>
      <w:r>
        <w:rPr>
          <w:rFonts w:cs="Linux Libertine"/>
          <w:szCs w:val="18"/>
        </w:rPr>
        <w:t>technique</w:t>
      </w:r>
      <w:r w:rsidR="00CC59F4">
        <w:rPr>
          <w:rFonts w:cs="Linux Libertine"/>
          <w:szCs w:val="18"/>
        </w:rPr>
        <w:t xml:space="preserve"> </w:t>
      </w:r>
      <w:r w:rsidR="001678B2">
        <w:rPr>
          <w:rFonts w:cs="Linux Libertine"/>
          <w:szCs w:val="18"/>
        </w:rPr>
        <w:t>for</w:t>
      </w:r>
      <w:r w:rsidR="00CC59F4">
        <w:rPr>
          <w:rFonts w:cs="Linux Libertine"/>
          <w:szCs w:val="18"/>
        </w:rPr>
        <w:t xml:space="preserve"> finding equivalent paths for different </w:t>
      </w:r>
      <w:r w:rsidR="001678B2">
        <w:rPr>
          <w:rFonts w:cs="Linux Libertine"/>
          <w:szCs w:val="18"/>
        </w:rPr>
        <w:t>room configurations</w:t>
      </w:r>
      <w:r w:rsidR="00CC59F4">
        <w:rPr>
          <w:rFonts w:cs="Linux Libertine"/>
          <w:szCs w:val="18"/>
        </w:rPr>
        <w:t xml:space="preserve">. This can be used </w:t>
      </w:r>
      <w:r w:rsidR="00E26B21">
        <w:rPr>
          <w:rFonts w:cs="Linux Libertine"/>
          <w:szCs w:val="18"/>
        </w:rPr>
        <w:t>by a</w:t>
      </w:r>
      <w:r w:rsidR="00B479A1">
        <w:rPr>
          <w:rFonts w:cs="Linux Libertine"/>
          <w:szCs w:val="18"/>
        </w:rPr>
        <w:t xml:space="preserve"> user’s </w:t>
      </w:r>
      <w:r w:rsidR="00E26B21">
        <w:rPr>
          <w:rFonts w:cs="Linux Libertine"/>
          <w:szCs w:val="18"/>
        </w:rPr>
        <w:t>avatar to follow</w:t>
      </w:r>
      <w:r w:rsidR="00B479A1">
        <w:rPr>
          <w:rFonts w:cs="Linux Libertine"/>
          <w:szCs w:val="18"/>
        </w:rPr>
        <w:t xml:space="preserve"> their</w:t>
      </w:r>
      <w:r w:rsidR="00E26B21">
        <w:rPr>
          <w:rFonts w:cs="Linux Libertine"/>
          <w:szCs w:val="18"/>
        </w:rPr>
        <w:t xml:space="preserve"> </w:t>
      </w:r>
      <w:r w:rsidR="001678B2">
        <w:rPr>
          <w:rFonts w:cs="Linux Libertine"/>
          <w:szCs w:val="18"/>
        </w:rPr>
        <w:t xml:space="preserve">walking </w:t>
      </w:r>
      <w:r w:rsidR="00E26B21">
        <w:rPr>
          <w:rFonts w:cs="Linux Libertine"/>
          <w:szCs w:val="18"/>
        </w:rPr>
        <w:t>path in its environment.</w:t>
      </w:r>
      <w:r w:rsidR="00CC59F4">
        <w:rPr>
          <w:rFonts w:cs="Linux Libertine"/>
          <w:szCs w:val="18"/>
        </w:rPr>
        <w:t xml:space="preserve"> </w:t>
      </w:r>
      <w:r>
        <w:rPr>
          <w:rFonts w:cs="Linux Libertine"/>
          <w:szCs w:val="18"/>
        </w:rPr>
        <w:t xml:space="preserve"> </w:t>
      </w:r>
      <w:r w:rsidR="004E026F" w:rsidRPr="00F927F9">
        <w:rPr>
          <w:rFonts w:cs="Linux Libertine"/>
          <w:szCs w:val="18"/>
        </w:rPr>
        <w:t xml:space="preserve">The generated equivalent </w:t>
      </w:r>
      <w:r w:rsidR="00E419F7" w:rsidRPr="00F927F9">
        <w:rPr>
          <w:rFonts w:cs="Linux Libertine"/>
          <w:szCs w:val="18"/>
        </w:rPr>
        <w:t>path,</w:t>
      </w:r>
      <w:r w:rsidR="004E026F" w:rsidRPr="00F927F9">
        <w:rPr>
          <w:rFonts w:cs="Linux Libertine"/>
          <w:szCs w:val="18"/>
        </w:rPr>
        <w:t xml:space="preserve"> </w:t>
      </w:r>
      <w:r w:rsidR="00B479A1">
        <w:rPr>
          <w:rFonts w:cs="Linux Libertine"/>
          <w:szCs w:val="18"/>
        </w:rPr>
        <w:t xml:space="preserve">however, </w:t>
      </w:r>
      <w:r w:rsidR="004E026F" w:rsidRPr="00F927F9">
        <w:rPr>
          <w:rFonts w:cs="Linux Libertine"/>
          <w:szCs w:val="18"/>
        </w:rPr>
        <w:t xml:space="preserve">cannot be directly followed by the avatar as </w:t>
      </w:r>
      <w:r w:rsidR="004E026F" w:rsidRPr="00F927F9">
        <w:rPr>
          <w:rFonts w:eastAsia="Arial" w:cs="Linux Libertine"/>
          <w:szCs w:val="18"/>
        </w:rPr>
        <w:t xml:space="preserve">sometimes the equivalent path may violate naturalistic walking constraints. For example, due to the change in path length, the avatar’s step length may be greater than the maximum gait distance possible for a human when its steps are directly mapped on the equivalent path. It is important for the avatar to not violate these constraints, as it will reduce the </w:t>
      </w:r>
      <w:r w:rsidR="00FA2EE3">
        <w:rPr>
          <w:rFonts w:eastAsia="Arial" w:cs="Linux Libertine"/>
          <w:szCs w:val="18"/>
        </w:rPr>
        <w:t>naturalism</w:t>
      </w:r>
      <w:r w:rsidR="004E026F" w:rsidRPr="00F927F9">
        <w:rPr>
          <w:rFonts w:eastAsia="Arial" w:cs="Linux Libertine"/>
          <w:szCs w:val="18"/>
        </w:rPr>
        <w:t xml:space="preserve"> of the </w:t>
      </w:r>
      <w:r w:rsidR="00FA2EE3">
        <w:rPr>
          <w:rFonts w:eastAsia="Arial" w:cs="Linux Libertine"/>
          <w:szCs w:val="18"/>
        </w:rPr>
        <w:t>avatar’s motion</w:t>
      </w:r>
      <w:r w:rsidR="004E026F" w:rsidRPr="00F927F9">
        <w:rPr>
          <w:rFonts w:eastAsia="Arial" w:cs="Linux Libertine"/>
          <w:szCs w:val="18"/>
        </w:rPr>
        <w:t xml:space="preserve">. Thus, there are two main objectives: </w:t>
      </w:r>
      <w:proofErr w:type="spellStart"/>
      <w:r w:rsidR="004E026F" w:rsidRPr="00F927F9">
        <w:rPr>
          <w:rFonts w:eastAsia="Arial" w:cs="Linux Libertine"/>
          <w:szCs w:val="18"/>
        </w:rPr>
        <w:t>i</w:t>
      </w:r>
      <w:proofErr w:type="spellEnd"/>
      <w:r w:rsidR="004E026F" w:rsidRPr="00F927F9">
        <w:rPr>
          <w:rFonts w:eastAsia="Arial" w:cs="Linux Libertine"/>
          <w:szCs w:val="18"/>
        </w:rPr>
        <w:t>) for the avatar to follow the equivalent path with minimum error, and ii) for the avatar to not violate naturalistic walking constraints. These objectives may sometimes conflict with each other</w:t>
      </w:r>
      <w:r w:rsidR="00FA2EE3">
        <w:rPr>
          <w:rFonts w:eastAsia="Arial" w:cs="Linux Libertine"/>
          <w:szCs w:val="18"/>
        </w:rPr>
        <w:t>. I</w:t>
      </w:r>
      <w:r w:rsidR="00B479A1">
        <w:rPr>
          <w:rFonts w:eastAsia="Arial" w:cs="Linux Libertine"/>
          <w:szCs w:val="18"/>
        </w:rPr>
        <w:t>n the future</w:t>
      </w:r>
      <w:r w:rsidR="004E026F" w:rsidRPr="00F927F9">
        <w:rPr>
          <w:rFonts w:eastAsia="Arial" w:cs="Linux Libertine"/>
          <w:szCs w:val="18"/>
        </w:rPr>
        <w:t xml:space="preserve">, we will develop a </w:t>
      </w:r>
      <w:r w:rsidR="00E419F7">
        <w:rPr>
          <w:rFonts w:eastAsia="Arial" w:cs="Linux Libertine"/>
          <w:szCs w:val="18"/>
        </w:rPr>
        <w:t>multi-objective</w:t>
      </w:r>
      <w:r w:rsidR="00FA2EE3">
        <w:rPr>
          <w:rFonts w:eastAsia="Arial" w:cs="Linux Libertine"/>
          <w:szCs w:val="18"/>
        </w:rPr>
        <w:t xml:space="preserve"> optimization (</w:t>
      </w:r>
      <w:r w:rsidR="004E026F" w:rsidRPr="00F927F9">
        <w:rPr>
          <w:rFonts w:eastAsia="Arial" w:cs="Linux Libertine"/>
          <w:szCs w:val="18"/>
        </w:rPr>
        <w:t>MOO</w:t>
      </w:r>
      <w:r w:rsidR="00FA2EE3">
        <w:rPr>
          <w:rFonts w:eastAsia="Arial" w:cs="Linux Libertine"/>
          <w:szCs w:val="18"/>
        </w:rPr>
        <w:t>)</w:t>
      </w:r>
      <w:r w:rsidR="004E026F" w:rsidRPr="00F927F9">
        <w:rPr>
          <w:rFonts w:eastAsia="Arial" w:cs="Linux Libertine"/>
          <w:szCs w:val="18"/>
        </w:rPr>
        <w:t xml:space="preserve"> framework to satisfy these objectives and obtain the naturalistic walking path for the avatar to follow. </w:t>
      </w:r>
    </w:p>
    <w:p w14:paraId="297A9178" w14:textId="77777777" w:rsidR="0007392C" w:rsidRPr="00586A35" w:rsidRDefault="00AA5BF1" w:rsidP="007B7D30">
      <w:pPr>
        <w:pStyle w:val="ReferenceHead"/>
      </w:pPr>
      <w:r w:rsidRPr="00586A35">
        <w:t>REFERENCES</w:t>
      </w:r>
    </w:p>
    <w:p w14:paraId="6975DA54" w14:textId="22A18A04" w:rsidR="00DB7F9D" w:rsidRPr="00DB7F9D" w:rsidRDefault="00E6774E" w:rsidP="00DB7F9D">
      <w:pPr>
        <w:widowControl w:val="0"/>
        <w:autoSpaceDE w:val="0"/>
        <w:autoSpaceDN w:val="0"/>
        <w:adjustRightInd w:val="0"/>
        <w:spacing w:line="240" w:lineRule="auto"/>
        <w:ind w:left="640" w:hanging="640"/>
        <w:rPr>
          <w:rFonts w:cs="Linux Libertine"/>
          <w:noProof/>
          <w:sz w:val="14"/>
          <w:szCs w:val="24"/>
        </w:rPr>
      </w:pPr>
      <w:r>
        <w:rPr>
          <w:szCs w:val="14"/>
          <w14:ligatures w14:val="standard"/>
        </w:rPr>
        <w:fldChar w:fldCharType="begin" w:fldLock="1"/>
      </w:r>
      <w:r>
        <w:rPr>
          <w:szCs w:val="14"/>
          <w14:ligatures w14:val="standard"/>
        </w:rPr>
        <w:instrText xml:space="preserve">ADDIN Mendeley Bibliography CSL_BIBLIOGRAPHY </w:instrText>
      </w:r>
      <w:r>
        <w:rPr>
          <w:szCs w:val="14"/>
          <w14:ligatures w14:val="standard"/>
        </w:rPr>
        <w:fldChar w:fldCharType="separate"/>
      </w:r>
      <w:r w:rsidR="00DB7F9D" w:rsidRPr="00DB7F9D">
        <w:rPr>
          <w:rFonts w:cs="Linux Libertine"/>
          <w:noProof/>
          <w:sz w:val="14"/>
          <w:szCs w:val="24"/>
        </w:rPr>
        <w:t>[1]</w:t>
      </w:r>
      <w:r w:rsidR="00DB7F9D" w:rsidRPr="00DB7F9D">
        <w:rPr>
          <w:rFonts w:cs="Linux Libertine"/>
          <w:noProof/>
          <w:sz w:val="14"/>
          <w:szCs w:val="24"/>
        </w:rPr>
        <w:tab/>
        <w:t xml:space="preserve">Kim, Y. et al. 2016. Retargeting human-object interaction to virtual avatars. </w:t>
      </w:r>
      <w:r w:rsidR="00DB7F9D" w:rsidRPr="00DB7F9D">
        <w:rPr>
          <w:rFonts w:cs="Linux Libertine"/>
          <w:i/>
          <w:iCs/>
          <w:noProof/>
          <w:sz w:val="14"/>
          <w:szCs w:val="24"/>
        </w:rPr>
        <w:t>IEEE transactions on visualization and computer graphics</w:t>
      </w:r>
      <w:r w:rsidR="00DB7F9D" w:rsidRPr="00DB7F9D">
        <w:rPr>
          <w:rFonts w:cs="Linux Libertine"/>
          <w:noProof/>
          <w:sz w:val="14"/>
          <w:szCs w:val="24"/>
        </w:rPr>
        <w:t>. 22, 11 (2016), 2405–2412.</w:t>
      </w:r>
    </w:p>
    <w:p w14:paraId="6945C3D8" w14:textId="77777777" w:rsidR="00DB7F9D" w:rsidRPr="00DB7F9D" w:rsidRDefault="00DB7F9D" w:rsidP="00DB7F9D">
      <w:pPr>
        <w:widowControl w:val="0"/>
        <w:autoSpaceDE w:val="0"/>
        <w:autoSpaceDN w:val="0"/>
        <w:adjustRightInd w:val="0"/>
        <w:spacing w:line="240" w:lineRule="auto"/>
        <w:ind w:left="640" w:hanging="640"/>
        <w:rPr>
          <w:rFonts w:cs="Linux Libertine"/>
          <w:noProof/>
          <w:sz w:val="14"/>
        </w:rPr>
      </w:pPr>
      <w:r w:rsidRPr="00DB7F9D">
        <w:rPr>
          <w:rFonts w:cs="Linux Libertine"/>
          <w:noProof/>
          <w:sz w:val="14"/>
          <w:szCs w:val="24"/>
        </w:rPr>
        <w:t>[2]</w:t>
      </w:r>
      <w:r w:rsidRPr="00DB7F9D">
        <w:rPr>
          <w:rFonts w:cs="Linux Libertine"/>
          <w:noProof/>
          <w:sz w:val="14"/>
          <w:szCs w:val="24"/>
        </w:rPr>
        <w:tab/>
        <w:t xml:space="preserve">Li, H. et al. 2008. Global correspondence optimization for non‐rigid registration of depth scans. </w:t>
      </w:r>
      <w:r w:rsidRPr="00DB7F9D">
        <w:rPr>
          <w:rFonts w:cs="Linux Libertine"/>
          <w:i/>
          <w:iCs/>
          <w:noProof/>
          <w:sz w:val="14"/>
          <w:szCs w:val="24"/>
        </w:rPr>
        <w:t>Computer graphics forum</w:t>
      </w:r>
      <w:r w:rsidRPr="00DB7F9D">
        <w:rPr>
          <w:rFonts w:cs="Linux Libertine"/>
          <w:noProof/>
          <w:sz w:val="14"/>
          <w:szCs w:val="24"/>
        </w:rPr>
        <w:t xml:space="preserve"> (2008), 1421–1430.</w:t>
      </w:r>
    </w:p>
    <w:p w14:paraId="26060BF7" w14:textId="09D294C3" w:rsidR="00C14A4F" w:rsidRPr="00E253BB" w:rsidRDefault="00E6774E" w:rsidP="00E253BB">
      <w:pPr>
        <w:pStyle w:val="Bibentry"/>
        <w:ind w:left="0" w:firstLine="0"/>
        <w:rPr>
          <w:szCs w:val="14"/>
          <w14:ligatures w14:val="standard"/>
        </w:rPr>
      </w:pPr>
      <w:r>
        <w:rPr>
          <w:szCs w:val="14"/>
          <w14:ligatures w14:val="standard"/>
        </w:rPr>
        <w:fldChar w:fldCharType="end"/>
      </w:r>
      <w:r w:rsidR="00C14A4F" w:rsidRPr="00C14A4F">
        <w:rPr>
          <w:vanish/>
          <w:szCs w:val="14"/>
          <w14:ligatures w14:val="standard"/>
        </w:rPr>
        <w:t>Conference Name:ACM Woodstock conferenceConference Short Name:WOODSTOCK’18</w:t>
      </w:r>
    </w:p>
    <w:p w14:paraId="5105C9D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661CFF0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1711CD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6B6C47C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3409CDA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7723152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17F017D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70CF91C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661991F5"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4C911" w14:textId="77777777" w:rsidR="0057514A" w:rsidRDefault="0057514A">
      <w:r>
        <w:separator/>
      </w:r>
    </w:p>
  </w:endnote>
  <w:endnote w:type="continuationSeparator" w:id="0">
    <w:p w14:paraId="015DF731" w14:textId="77777777" w:rsidR="0057514A" w:rsidRDefault="0057514A">
      <w:r>
        <w:continuationSeparator/>
      </w:r>
    </w:p>
  </w:endnote>
  <w:endnote w:type="continuationNotice" w:id="1">
    <w:p w14:paraId="2534CE34" w14:textId="77777777" w:rsidR="0057514A" w:rsidRDefault="005751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Calibri"/>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78F5E" w14:textId="77777777" w:rsidR="00586A35" w:rsidRPr="00586A35" w:rsidRDefault="00586A35" w:rsidP="00586A35">
    <w:pPr>
      <w:pStyle w:val="Footer"/>
      <w:rPr>
        <w:rStyle w:val="PageNumber"/>
        <w:rFonts w:ascii="Linux Biolinum" w:hAnsi="Linux Biolinum" w:cs="Linux Biolinum"/>
      </w:rPr>
    </w:pPr>
  </w:p>
  <w:p w14:paraId="0FF3E41D"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9C2E1"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DB489" w14:textId="77777777" w:rsidR="0057514A" w:rsidRDefault="0057514A">
      <w:r>
        <w:separator/>
      </w:r>
    </w:p>
  </w:footnote>
  <w:footnote w:type="continuationSeparator" w:id="0">
    <w:p w14:paraId="78A9C460" w14:textId="77777777" w:rsidR="0057514A" w:rsidRDefault="0057514A">
      <w:r>
        <w:continuationSeparator/>
      </w:r>
    </w:p>
  </w:footnote>
  <w:footnote w:type="continuationNotice" w:id="1">
    <w:p w14:paraId="52D37619" w14:textId="77777777" w:rsidR="0057514A" w:rsidRDefault="005751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48A81C8F" w14:textId="77777777" w:rsidTr="00586A35">
      <w:tc>
        <w:tcPr>
          <w:tcW w:w="2500" w:type="pct"/>
          <w:vAlign w:val="center"/>
        </w:tcPr>
        <w:p w14:paraId="629DF43C"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60AF85AD"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745C6433"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5A97450"/>
    <w:multiLevelType w:val="hybridMultilevel"/>
    <w:tmpl w:val="2FFC602A"/>
    <w:lvl w:ilvl="0" w:tplc="8BC806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AAE0DD3"/>
    <w:multiLevelType w:val="hybridMultilevel"/>
    <w:tmpl w:val="AB1A7A58"/>
    <w:lvl w:ilvl="0" w:tplc="14986BCC">
      <w:start w:val="1"/>
      <w:numFmt w:val="lowerLetter"/>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6"/>
  </w:num>
  <w:num w:numId="3">
    <w:abstractNumId w:val="10"/>
  </w:num>
  <w:num w:numId="4">
    <w:abstractNumId w:val="29"/>
  </w:num>
  <w:num w:numId="5">
    <w:abstractNumId w:val="21"/>
  </w:num>
  <w:num w:numId="6">
    <w:abstractNumId w:val="17"/>
  </w:num>
  <w:num w:numId="7">
    <w:abstractNumId w:val="27"/>
  </w:num>
  <w:num w:numId="8">
    <w:abstractNumId w:val="23"/>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2"/>
  </w:num>
  <w:num w:numId="21">
    <w:abstractNumId w:val="25"/>
  </w:num>
  <w:num w:numId="22">
    <w:abstractNumId w:val="31"/>
  </w:num>
  <w:num w:numId="23">
    <w:abstractNumId w:val="14"/>
  </w:num>
  <w:num w:numId="24">
    <w:abstractNumId w:val="28"/>
  </w:num>
  <w:num w:numId="25">
    <w:abstractNumId w:val="24"/>
  </w:num>
  <w:num w:numId="26">
    <w:abstractNumId w:val="18"/>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12"/>
  </w:num>
  <w:num w:numId="31">
    <w:abstractNumId w:val="11"/>
  </w:num>
  <w:num w:numId="32">
    <w:abstractNumId w:val="13"/>
  </w:num>
  <w:num w:numId="33">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27258"/>
    <w:rsid w:val="00030781"/>
    <w:rsid w:val="000320CA"/>
    <w:rsid w:val="00034E99"/>
    <w:rsid w:val="00035FAD"/>
    <w:rsid w:val="00036A38"/>
    <w:rsid w:val="00041330"/>
    <w:rsid w:val="00045252"/>
    <w:rsid w:val="00047398"/>
    <w:rsid w:val="00050A90"/>
    <w:rsid w:val="00050EEF"/>
    <w:rsid w:val="00052A1A"/>
    <w:rsid w:val="00052C34"/>
    <w:rsid w:val="00055D65"/>
    <w:rsid w:val="00056777"/>
    <w:rsid w:val="00062D29"/>
    <w:rsid w:val="00065995"/>
    <w:rsid w:val="000705F0"/>
    <w:rsid w:val="000713CD"/>
    <w:rsid w:val="00072E69"/>
    <w:rsid w:val="0007392C"/>
    <w:rsid w:val="000739F9"/>
    <w:rsid w:val="00077680"/>
    <w:rsid w:val="00080E27"/>
    <w:rsid w:val="000819C0"/>
    <w:rsid w:val="0008431E"/>
    <w:rsid w:val="00093FDA"/>
    <w:rsid w:val="000C050B"/>
    <w:rsid w:val="000E118B"/>
    <w:rsid w:val="000E278E"/>
    <w:rsid w:val="000E3922"/>
    <w:rsid w:val="000E64FC"/>
    <w:rsid w:val="000E7A87"/>
    <w:rsid w:val="000F6090"/>
    <w:rsid w:val="000F6512"/>
    <w:rsid w:val="001041A3"/>
    <w:rsid w:val="0010534D"/>
    <w:rsid w:val="00114723"/>
    <w:rsid w:val="0012391C"/>
    <w:rsid w:val="00125AC6"/>
    <w:rsid w:val="00127D30"/>
    <w:rsid w:val="0013113A"/>
    <w:rsid w:val="001314CF"/>
    <w:rsid w:val="001363F5"/>
    <w:rsid w:val="00140C02"/>
    <w:rsid w:val="00141A17"/>
    <w:rsid w:val="0014244B"/>
    <w:rsid w:val="00142E5D"/>
    <w:rsid w:val="00142FEA"/>
    <w:rsid w:val="001453E7"/>
    <w:rsid w:val="00145419"/>
    <w:rsid w:val="00145486"/>
    <w:rsid w:val="001459E1"/>
    <w:rsid w:val="00152510"/>
    <w:rsid w:val="001566AE"/>
    <w:rsid w:val="001678B2"/>
    <w:rsid w:val="001751F7"/>
    <w:rsid w:val="00187DD1"/>
    <w:rsid w:val="00193445"/>
    <w:rsid w:val="001961CD"/>
    <w:rsid w:val="001A06AF"/>
    <w:rsid w:val="001A22CB"/>
    <w:rsid w:val="001A43B1"/>
    <w:rsid w:val="001A71BB"/>
    <w:rsid w:val="001B04B3"/>
    <w:rsid w:val="001B29D6"/>
    <w:rsid w:val="001C3710"/>
    <w:rsid w:val="001C3EA8"/>
    <w:rsid w:val="001D4FC4"/>
    <w:rsid w:val="001D5887"/>
    <w:rsid w:val="001E2720"/>
    <w:rsid w:val="001E71D7"/>
    <w:rsid w:val="001F3F41"/>
    <w:rsid w:val="0020294A"/>
    <w:rsid w:val="00202AC1"/>
    <w:rsid w:val="00204F40"/>
    <w:rsid w:val="00215EDE"/>
    <w:rsid w:val="002233F8"/>
    <w:rsid w:val="002306A2"/>
    <w:rsid w:val="00236765"/>
    <w:rsid w:val="00245119"/>
    <w:rsid w:val="00250FEF"/>
    <w:rsid w:val="00252596"/>
    <w:rsid w:val="002554BC"/>
    <w:rsid w:val="0026180A"/>
    <w:rsid w:val="00264B6B"/>
    <w:rsid w:val="00270347"/>
    <w:rsid w:val="0027195D"/>
    <w:rsid w:val="002738DA"/>
    <w:rsid w:val="00273961"/>
    <w:rsid w:val="00273FCA"/>
    <w:rsid w:val="00282789"/>
    <w:rsid w:val="00290DF5"/>
    <w:rsid w:val="00292645"/>
    <w:rsid w:val="0029583F"/>
    <w:rsid w:val="002A517A"/>
    <w:rsid w:val="002A6E0F"/>
    <w:rsid w:val="002A719A"/>
    <w:rsid w:val="002B01E4"/>
    <w:rsid w:val="002B1F59"/>
    <w:rsid w:val="002C6FBA"/>
    <w:rsid w:val="002D26C4"/>
    <w:rsid w:val="002F069E"/>
    <w:rsid w:val="002F2289"/>
    <w:rsid w:val="002F2C86"/>
    <w:rsid w:val="002F2EB2"/>
    <w:rsid w:val="00301545"/>
    <w:rsid w:val="0030295D"/>
    <w:rsid w:val="00303FAD"/>
    <w:rsid w:val="003057B1"/>
    <w:rsid w:val="00307501"/>
    <w:rsid w:val="00317850"/>
    <w:rsid w:val="00321DDC"/>
    <w:rsid w:val="00322285"/>
    <w:rsid w:val="0032775A"/>
    <w:rsid w:val="0033342D"/>
    <w:rsid w:val="003342CD"/>
    <w:rsid w:val="00336D12"/>
    <w:rsid w:val="00337FDE"/>
    <w:rsid w:val="0034235E"/>
    <w:rsid w:val="00343BDA"/>
    <w:rsid w:val="0035201D"/>
    <w:rsid w:val="00356296"/>
    <w:rsid w:val="00357671"/>
    <w:rsid w:val="0036515C"/>
    <w:rsid w:val="00370869"/>
    <w:rsid w:val="00373175"/>
    <w:rsid w:val="0037572A"/>
    <w:rsid w:val="00376CCC"/>
    <w:rsid w:val="0038080D"/>
    <w:rsid w:val="00382F5A"/>
    <w:rsid w:val="00390853"/>
    <w:rsid w:val="00392395"/>
    <w:rsid w:val="003936B1"/>
    <w:rsid w:val="0039445B"/>
    <w:rsid w:val="003944CF"/>
    <w:rsid w:val="003A1ABD"/>
    <w:rsid w:val="003A22C1"/>
    <w:rsid w:val="003A46D5"/>
    <w:rsid w:val="003B1CA3"/>
    <w:rsid w:val="003B1E47"/>
    <w:rsid w:val="003B44F3"/>
    <w:rsid w:val="003C2B52"/>
    <w:rsid w:val="003C3338"/>
    <w:rsid w:val="003D0DD2"/>
    <w:rsid w:val="003D544B"/>
    <w:rsid w:val="003D7001"/>
    <w:rsid w:val="003E6247"/>
    <w:rsid w:val="003F1023"/>
    <w:rsid w:val="003F4297"/>
    <w:rsid w:val="003F5DAE"/>
    <w:rsid w:val="003F5F3D"/>
    <w:rsid w:val="003F7CA2"/>
    <w:rsid w:val="0041213C"/>
    <w:rsid w:val="004128EE"/>
    <w:rsid w:val="00414A19"/>
    <w:rsid w:val="00427C7D"/>
    <w:rsid w:val="00431CB0"/>
    <w:rsid w:val="0045020B"/>
    <w:rsid w:val="0046042C"/>
    <w:rsid w:val="0046192E"/>
    <w:rsid w:val="004625C6"/>
    <w:rsid w:val="00464E4A"/>
    <w:rsid w:val="00474E7A"/>
    <w:rsid w:val="00475CA2"/>
    <w:rsid w:val="00476BAB"/>
    <w:rsid w:val="0048106F"/>
    <w:rsid w:val="0048126B"/>
    <w:rsid w:val="004825CE"/>
    <w:rsid w:val="004836A6"/>
    <w:rsid w:val="004857AC"/>
    <w:rsid w:val="00492EF4"/>
    <w:rsid w:val="00493A13"/>
    <w:rsid w:val="004947C9"/>
    <w:rsid w:val="00495781"/>
    <w:rsid w:val="00497108"/>
    <w:rsid w:val="00497365"/>
    <w:rsid w:val="004A7556"/>
    <w:rsid w:val="004A7DDD"/>
    <w:rsid w:val="004B0BF6"/>
    <w:rsid w:val="004B73CB"/>
    <w:rsid w:val="004C1119"/>
    <w:rsid w:val="004C1EDF"/>
    <w:rsid w:val="004C49F3"/>
    <w:rsid w:val="004C6B2D"/>
    <w:rsid w:val="004D152C"/>
    <w:rsid w:val="004D2A95"/>
    <w:rsid w:val="004D5708"/>
    <w:rsid w:val="004E026F"/>
    <w:rsid w:val="0050103C"/>
    <w:rsid w:val="005041C6"/>
    <w:rsid w:val="00504C8B"/>
    <w:rsid w:val="00504E62"/>
    <w:rsid w:val="00506EF6"/>
    <w:rsid w:val="005153AC"/>
    <w:rsid w:val="005160AB"/>
    <w:rsid w:val="00517898"/>
    <w:rsid w:val="00523CD9"/>
    <w:rsid w:val="00540C55"/>
    <w:rsid w:val="005422BB"/>
    <w:rsid w:val="00551881"/>
    <w:rsid w:val="005528F6"/>
    <w:rsid w:val="00555790"/>
    <w:rsid w:val="0057514A"/>
    <w:rsid w:val="0058578F"/>
    <w:rsid w:val="00586A35"/>
    <w:rsid w:val="005926D3"/>
    <w:rsid w:val="005927BE"/>
    <w:rsid w:val="00596082"/>
    <w:rsid w:val="00596F2A"/>
    <w:rsid w:val="005B2ED3"/>
    <w:rsid w:val="005B493F"/>
    <w:rsid w:val="005B5D66"/>
    <w:rsid w:val="005C0062"/>
    <w:rsid w:val="005C3D72"/>
    <w:rsid w:val="005C5E36"/>
    <w:rsid w:val="005D0695"/>
    <w:rsid w:val="005D0CCE"/>
    <w:rsid w:val="005D4B4F"/>
    <w:rsid w:val="005D7E6E"/>
    <w:rsid w:val="005E22A3"/>
    <w:rsid w:val="005E24CC"/>
    <w:rsid w:val="005E28FD"/>
    <w:rsid w:val="005E368B"/>
    <w:rsid w:val="005F30FF"/>
    <w:rsid w:val="00607A60"/>
    <w:rsid w:val="0061273A"/>
    <w:rsid w:val="00612C56"/>
    <w:rsid w:val="00612E4E"/>
    <w:rsid w:val="006317A6"/>
    <w:rsid w:val="0063608B"/>
    <w:rsid w:val="006409B1"/>
    <w:rsid w:val="00644AC8"/>
    <w:rsid w:val="00650463"/>
    <w:rsid w:val="006514CD"/>
    <w:rsid w:val="0065275A"/>
    <w:rsid w:val="00654D92"/>
    <w:rsid w:val="00660A05"/>
    <w:rsid w:val="006666DB"/>
    <w:rsid w:val="006705D6"/>
    <w:rsid w:val="00670649"/>
    <w:rsid w:val="00675128"/>
    <w:rsid w:val="00675B52"/>
    <w:rsid w:val="00686230"/>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07BBA"/>
    <w:rsid w:val="00717FB2"/>
    <w:rsid w:val="007249CB"/>
    <w:rsid w:val="00727885"/>
    <w:rsid w:val="00727914"/>
    <w:rsid w:val="00727EBD"/>
    <w:rsid w:val="00732243"/>
    <w:rsid w:val="00732D22"/>
    <w:rsid w:val="00732DEB"/>
    <w:rsid w:val="007376E2"/>
    <w:rsid w:val="00743328"/>
    <w:rsid w:val="0074444B"/>
    <w:rsid w:val="007451FF"/>
    <w:rsid w:val="00745373"/>
    <w:rsid w:val="00746219"/>
    <w:rsid w:val="00747E69"/>
    <w:rsid w:val="00751EC1"/>
    <w:rsid w:val="00752225"/>
    <w:rsid w:val="00753548"/>
    <w:rsid w:val="007579B7"/>
    <w:rsid w:val="00764059"/>
    <w:rsid w:val="007647B0"/>
    <w:rsid w:val="007650BA"/>
    <w:rsid w:val="00765265"/>
    <w:rsid w:val="00767B5E"/>
    <w:rsid w:val="0077023E"/>
    <w:rsid w:val="007800CE"/>
    <w:rsid w:val="00780227"/>
    <w:rsid w:val="00793451"/>
    <w:rsid w:val="00793808"/>
    <w:rsid w:val="0079682F"/>
    <w:rsid w:val="00797D60"/>
    <w:rsid w:val="007A3F4E"/>
    <w:rsid w:val="007A481F"/>
    <w:rsid w:val="007A502C"/>
    <w:rsid w:val="007A579F"/>
    <w:rsid w:val="007B1CF4"/>
    <w:rsid w:val="007B7D30"/>
    <w:rsid w:val="007C5227"/>
    <w:rsid w:val="007C57E7"/>
    <w:rsid w:val="007D3C28"/>
    <w:rsid w:val="007D73BA"/>
    <w:rsid w:val="007E0B4F"/>
    <w:rsid w:val="007E4215"/>
    <w:rsid w:val="007E7648"/>
    <w:rsid w:val="007F034E"/>
    <w:rsid w:val="007F2D1D"/>
    <w:rsid w:val="007F414D"/>
    <w:rsid w:val="007F76E8"/>
    <w:rsid w:val="007F7EC5"/>
    <w:rsid w:val="00802E06"/>
    <w:rsid w:val="00804651"/>
    <w:rsid w:val="008051C3"/>
    <w:rsid w:val="0080686C"/>
    <w:rsid w:val="00810CE2"/>
    <w:rsid w:val="008150D4"/>
    <w:rsid w:val="00815C6C"/>
    <w:rsid w:val="008172FC"/>
    <w:rsid w:val="00820189"/>
    <w:rsid w:val="00820E56"/>
    <w:rsid w:val="00824131"/>
    <w:rsid w:val="008313F7"/>
    <w:rsid w:val="0083191E"/>
    <w:rsid w:val="00836D54"/>
    <w:rsid w:val="008370A2"/>
    <w:rsid w:val="0083735E"/>
    <w:rsid w:val="00837CBF"/>
    <w:rsid w:val="00843705"/>
    <w:rsid w:val="008439EF"/>
    <w:rsid w:val="00847A31"/>
    <w:rsid w:val="00850D0C"/>
    <w:rsid w:val="00851ABE"/>
    <w:rsid w:val="0085553A"/>
    <w:rsid w:val="00860851"/>
    <w:rsid w:val="00871E83"/>
    <w:rsid w:val="00880E27"/>
    <w:rsid w:val="008814CE"/>
    <w:rsid w:val="00884A6F"/>
    <w:rsid w:val="0089066F"/>
    <w:rsid w:val="00891A1D"/>
    <w:rsid w:val="008949E1"/>
    <w:rsid w:val="00897A7E"/>
    <w:rsid w:val="008A665A"/>
    <w:rsid w:val="008B1EFD"/>
    <w:rsid w:val="008B710D"/>
    <w:rsid w:val="008C6E83"/>
    <w:rsid w:val="008C72C9"/>
    <w:rsid w:val="008D4A83"/>
    <w:rsid w:val="008D7358"/>
    <w:rsid w:val="008E0E9E"/>
    <w:rsid w:val="008F0C15"/>
    <w:rsid w:val="008F2487"/>
    <w:rsid w:val="008F6FB8"/>
    <w:rsid w:val="009010B7"/>
    <w:rsid w:val="009073E1"/>
    <w:rsid w:val="0092209C"/>
    <w:rsid w:val="00922D48"/>
    <w:rsid w:val="009268B7"/>
    <w:rsid w:val="00926E45"/>
    <w:rsid w:val="00931F2B"/>
    <w:rsid w:val="00932662"/>
    <w:rsid w:val="00934FE1"/>
    <w:rsid w:val="00936367"/>
    <w:rsid w:val="00936F8D"/>
    <w:rsid w:val="00950197"/>
    <w:rsid w:val="0095071A"/>
    <w:rsid w:val="00951349"/>
    <w:rsid w:val="00955704"/>
    <w:rsid w:val="00962503"/>
    <w:rsid w:val="00966299"/>
    <w:rsid w:val="009668DE"/>
    <w:rsid w:val="00976413"/>
    <w:rsid w:val="00982C4C"/>
    <w:rsid w:val="00986039"/>
    <w:rsid w:val="00986404"/>
    <w:rsid w:val="0099030A"/>
    <w:rsid w:val="009923C7"/>
    <w:rsid w:val="0099581C"/>
    <w:rsid w:val="009978A7"/>
    <w:rsid w:val="009B00DC"/>
    <w:rsid w:val="009B7559"/>
    <w:rsid w:val="009C4CD7"/>
    <w:rsid w:val="009D0589"/>
    <w:rsid w:val="009D25CF"/>
    <w:rsid w:val="009D3C3B"/>
    <w:rsid w:val="009D46EA"/>
    <w:rsid w:val="009D68EE"/>
    <w:rsid w:val="009E56C5"/>
    <w:rsid w:val="009E621C"/>
    <w:rsid w:val="009F2833"/>
    <w:rsid w:val="009F6107"/>
    <w:rsid w:val="00A012F5"/>
    <w:rsid w:val="00A03AD3"/>
    <w:rsid w:val="00A03F43"/>
    <w:rsid w:val="00A12291"/>
    <w:rsid w:val="00A15152"/>
    <w:rsid w:val="00A155F9"/>
    <w:rsid w:val="00A164B7"/>
    <w:rsid w:val="00A21DEF"/>
    <w:rsid w:val="00A26AA2"/>
    <w:rsid w:val="00A319FD"/>
    <w:rsid w:val="00A36DCF"/>
    <w:rsid w:val="00A43E40"/>
    <w:rsid w:val="00A462C6"/>
    <w:rsid w:val="00A47CA8"/>
    <w:rsid w:val="00A55023"/>
    <w:rsid w:val="00A66AC7"/>
    <w:rsid w:val="00A71085"/>
    <w:rsid w:val="00A739CB"/>
    <w:rsid w:val="00A7437C"/>
    <w:rsid w:val="00A75047"/>
    <w:rsid w:val="00A8507F"/>
    <w:rsid w:val="00A91E16"/>
    <w:rsid w:val="00A92EB4"/>
    <w:rsid w:val="00A95518"/>
    <w:rsid w:val="00AA10C4"/>
    <w:rsid w:val="00AA1373"/>
    <w:rsid w:val="00AA1841"/>
    <w:rsid w:val="00AA57D8"/>
    <w:rsid w:val="00AA5BF1"/>
    <w:rsid w:val="00AA6E2B"/>
    <w:rsid w:val="00AB0733"/>
    <w:rsid w:val="00AB21AA"/>
    <w:rsid w:val="00AB2327"/>
    <w:rsid w:val="00AC43F0"/>
    <w:rsid w:val="00AC4630"/>
    <w:rsid w:val="00AD0294"/>
    <w:rsid w:val="00AD24E2"/>
    <w:rsid w:val="00AE1E64"/>
    <w:rsid w:val="00AE2CF5"/>
    <w:rsid w:val="00B0467E"/>
    <w:rsid w:val="00B05476"/>
    <w:rsid w:val="00B13E4F"/>
    <w:rsid w:val="00B14E51"/>
    <w:rsid w:val="00B15A21"/>
    <w:rsid w:val="00B1638F"/>
    <w:rsid w:val="00B25737"/>
    <w:rsid w:val="00B33269"/>
    <w:rsid w:val="00B350C9"/>
    <w:rsid w:val="00B3715C"/>
    <w:rsid w:val="00B4052C"/>
    <w:rsid w:val="00B41CB4"/>
    <w:rsid w:val="00B43D73"/>
    <w:rsid w:val="00B4401C"/>
    <w:rsid w:val="00B46551"/>
    <w:rsid w:val="00B479A1"/>
    <w:rsid w:val="00B51DB5"/>
    <w:rsid w:val="00B61445"/>
    <w:rsid w:val="00B61DDD"/>
    <w:rsid w:val="00B64DD4"/>
    <w:rsid w:val="00B64F13"/>
    <w:rsid w:val="00B6535C"/>
    <w:rsid w:val="00B70B52"/>
    <w:rsid w:val="00B7111E"/>
    <w:rsid w:val="00B720E3"/>
    <w:rsid w:val="00B73DEA"/>
    <w:rsid w:val="00B76274"/>
    <w:rsid w:val="00B767BD"/>
    <w:rsid w:val="00B82123"/>
    <w:rsid w:val="00B95EA4"/>
    <w:rsid w:val="00BA00DF"/>
    <w:rsid w:val="00BA53A5"/>
    <w:rsid w:val="00BA5432"/>
    <w:rsid w:val="00BA7DD8"/>
    <w:rsid w:val="00BB0A3E"/>
    <w:rsid w:val="00BB28CB"/>
    <w:rsid w:val="00BB333E"/>
    <w:rsid w:val="00BC5BDA"/>
    <w:rsid w:val="00BD304D"/>
    <w:rsid w:val="00BD61E5"/>
    <w:rsid w:val="00BD793B"/>
    <w:rsid w:val="00BE0685"/>
    <w:rsid w:val="00BE139B"/>
    <w:rsid w:val="00BE1D59"/>
    <w:rsid w:val="00BE7F58"/>
    <w:rsid w:val="00BF3D6B"/>
    <w:rsid w:val="00BF5C3A"/>
    <w:rsid w:val="00BF6AE6"/>
    <w:rsid w:val="00C03DCA"/>
    <w:rsid w:val="00C06212"/>
    <w:rsid w:val="00C07485"/>
    <w:rsid w:val="00C1142C"/>
    <w:rsid w:val="00C145CB"/>
    <w:rsid w:val="00C14A4F"/>
    <w:rsid w:val="00C2533B"/>
    <w:rsid w:val="00C32613"/>
    <w:rsid w:val="00C41AE1"/>
    <w:rsid w:val="00C4538D"/>
    <w:rsid w:val="00C461FF"/>
    <w:rsid w:val="00C4714F"/>
    <w:rsid w:val="00C473B2"/>
    <w:rsid w:val="00C50274"/>
    <w:rsid w:val="00C5423E"/>
    <w:rsid w:val="00C57E40"/>
    <w:rsid w:val="00C72FAB"/>
    <w:rsid w:val="00C822AF"/>
    <w:rsid w:val="00C8545C"/>
    <w:rsid w:val="00C866E5"/>
    <w:rsid w:val="00C90428"/>
    <w:rsid w:val="00C9472A"/>
    <w:rsid w:val="00C95C6E"/>
    <w:rsid w:val="00C96C07"/>
    <w:rsid w:val="00CA17C5"/>
    <w:rsid w:val="00CA304F"/>
    <w:rsid w:val="00CB6709"/>
    <w:rsid w:val="00CB6BE4"/>
    <w:rsid w:val="00CC0938"/>
    <w:rsid w:val="00CC2FE0"/>
    <w:rsid w:val="00CC59F4"/>
    <w:rsid w:val="00CD4663"/>
    <w:rsid w:val="00CD4A0D"/>
    <w:rsid w:val="00CE2CB5"/>
    <w:rsid w:val="00CE5102"/>
    <w:rsid w:val="00CE752A"/>
    <w:rsid w:val="00CF2B1E"/>
    <w:rsid w:val="00CF39D4"/>
    <w:rsid w:val="00D04103"/>
    <w:rsid w:val="00D24AA4"/>
    <w:rsid w:val="00D24F4E"/>
    <w:rsid w:val="00D30B51"/>
    <w:rsid w:val="00D31EBA"/>
    <w:rsid w:val="00D341FA"/>
    <w:rsid w:val="00D34435"/>
    <w:rsid w:val="00D47BCC"/>
    <w:rsid w:val="00D530BE"/>
    <w:rsid w:val="00D60701"/>
    <w:rsid w:val="00D631AE"/>
    <w:rsid w:val="00D658B3"/>
    <w:rsid w:val="00D70EDE"/>
    <w:rsid w:val="00D715AA"/>
    <w:rsid w:val="00D81FE3"/>
    <w:rsid w:val="00D8776B"/>
    <w:rsid w:val="00D902E1"/>
    <w:rsid w:val="00D92123"/>
    <w:rsid w:val="00D9290D"/>
    <w:rsid w:val="00D947D2"/>
    <w:rsid w:val="00DB5917"/>
    <w:rsid w:val="00DB5D7A"/>
    <w:rsid w:val="00DB7F9D"/>
    <w:rsid w:val="00DC112E"/>
    <w:rsid w:val="00DC1C49"/>
    <w:rsid w:val="00DC2745"/>
    <w:rsid w:val="00DC3185"/>
    <w:rsid w:val="00DC4B20"/>
    <w:rsid w:val="00DC4FC9"/>
    <w:rsid w:val="00DC50F8"/>
    <w:rsid w:val="00DD25D9"/>
    <w:rsid w:val="00DD472D"/>
    <w:rsid w:val="00DD476E"/>
    <w:rsid w:val="00DD5335"/>
    <w:rsid w:val="00DF0E97"/>
    <w:rsid w:val="00DF36B7"/>
    <w:rsid w:val="00DF7A92"/>
    <w:rsid w:val="00E016B0"/>
    <w:rsid w:val="00E01EAA"/>
    <w:rsid w:val="00E04496"/>
    <w:rsid w:val="00E108E3"/>
    <w:rsid w:val="00E13CDC"/>
    <w:rsid w:val="00E2212F"/>
    <w:rsid w:val="00E238F9"/>
    <w:rsid w:val="00E251D2"/>
    <w:rsid w:val="00E253BB"/>
    <w:rsid w:val="00E26B21"/>
    <w:rsid w:val="00E270D5"/>
    <w:rsid w:val="00E27659"/>
    <w:rsid w:val="00E320C3"/>
    <w:rsid w:val="00E36BC9"/>
    <w:rsid w:val="00E419F7"/>
    <w:rsid w:val="00E51B27"/>
    <w:rsid w:val="00E5491E"/>
    <w:rsid w:val="00E6774E"/>
    <w:rsid w:val="00E71D5C"/>
    <w:rsid w:val="00E7379E"/>
    <w:rsid w:val="00E83192"/>
    <w:rsid w:val="00E834D5"/>
    <w:rsid w:val="00E84A9B"/>
    <w:rsid w:val="00E87E12"/>
    <w:rsid w:val="00E943FF"/>
    <w:rsid w:val="00E953E7"/>
    <w:rsid w:val="00E97CE5"/>
    <w:rsid w:val="00EA18AE"/>
    <w:rsid w:val="00EA33FF"/>
    <w:rsid w:val="00EA6B84"/>
    <w:rsid w:val="00EA7645"/>
    <w:rsid w:val="00EB0977"/>
    <w:rsid w:val="00EB13B0"/>
    <w:rsid w:val="00EB13C5"/>
    <w:rsid w:val="00EB22BF"/>
    <w:rsid w:val="00EB2E12"/>
    <w:rsid w:val="00EB3F7D"/>
    <w:rsid w:val="00EB49FA"/>
    <w:rsid w:val="00EB5854"/>
    <w:rsid w:val="00EC319A"/>
    <w:rsid w:val="00EC4D39"/>
    <w:rsid w:val="00EC5E10"/>
    <w:rsid w:val="00EC70C0"/>
    <w:rsid w:val="00EC72A2"/>
    <w:rsid w:val="00ED1572"/>
    <w:rsid w:val="00EE7313"/>
    <w:rsid w:val="00EF03F0"/>
    <w:rsid w:val="00EF501C"/>
    <w:rsid w:val="00F06E88"/>
    <w:rsid w:val="00F07F37"/>
    <w:rsid w:val="00F13DDE"/>
    <w:rsid w:val="00F2664D"/>
    <w:rsid w:val="00F30418"/>
    <w:rsid w:val="00F3215E"/>
    <w:rsid w:val="00F3231F"/>
    <w:rsid w:val="00F41CC2"/>
    <w:rsid w:val="00F518A9"/>
    <w:rsid w:val="00F52D73"/>
    <w:rsid w:val="00F65834"/>
    <w:rsid w:val="00F66B6F"/>
    <w:rsid w:val="00F71260"/>
    <w:rsid w:val="00F74DA3"/>
    <w:rsid w:val="00F91DFA"/>
    <w:rsid w:val="00F927F9"/>
    <w:rsid w:val="00F95288"/>
    <w:rsid w:val="00F9791B"/>
    <w:rsid w:val="00FA2EE3"/>
    <w:rsid w:val="00FA313D"/>
    <w:rsid w:val="00FB2AFC"/>
    <w:rsid w:val="00FB7A39"/>
    <w:rsid w:val="00FC0E1D"/>
    <w:rsid w:val="00FC53DA"/>
    <w:rsid w:val="00FD16A9"/>
    <w:rsid w:val="00FD3ED4"/>
    <w:rsid w:val="00FE4758"/>
    <w:rsid w:val="00FF004E"/>
    <w:rsid w:val="00FF0E35"/>
    <w:rsid w:val="00FF0F4A"/>
    <w:rsid w:val="00FF1C8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8587481"/>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E7379E"/>
    <w:pPr>
      <w:numPr>
        <w:numId w:val="33"/>
      </w:numPr>
      <w:contextualSpacing/>
      <w:jc w:val="both"/>
    </w:pPr>
    <w:rPr>
      <w:rFonts w:ascii="Linux Libertine" w:eastAsiaTheme="minorHAnsi" w:hAnsi="Linux Libertine" w:cs="Linux Libertine"/>
      <w:b/>
      <w:bCs/>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1459E1"/>
    <w:pPr>
      <w:spacing w:after="120"/>
      <w:jc w:val="both"/>
    </w:pPr>
    <w:rPr>
      <w:rFonts w:ascii="Linux Libertine" w:eastAsia="Times New Roman" w:hAnsi="Linux Libertine" w:cs="Linux Libertine"/>
      <w:sz w:val="18"/>
      <w:szCs w:val="18"/>
      <w:lang w:val="en-US" w:eastAsia="ja-JP"/>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04E62"/>
    <w:pPr>
      <w:spacing w:before="120" w:after="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7B7D30"/>
    <w:pPr>
      <w:spacing w:before="12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paragraph" w:customStyle="1" w:styleId="Mynormal">
    <w:name w:val="My normal"/>
    <w:basedOn w:val="Normal"/>
    <w:link w:val="MynormalChar"/>
    <w:rsid w:val="00686230"/>
    <w:pPr>
      <w:spacing w:after="160" w:line="360" w:lineRule="auto"/>
      <w:ind w:firstLine="504"/>
    </w:pPr>
    <w:rPr>
      <w:rFonts w:ascii="Times New Roman" w:eastAsia="SimSun" w:hAnsi="Times New Roman" w:cs="Times New Roman"/>
      <w:sz w:val="22"/>
      <w:lang w:eastAsia="zh-CN"/>
    </w:rPr>
  </w:style>
  <w:style w:type="character" w:customStyle="1" w:styleId="MynormalChar">
    <w:name w:val="My normal Char"/>
    <w:link w:val="Mynormal"/>
    <w:rsid w:val="00686230"/>
    <w:rPr>
      <w:rFonts w:ascii="Times New Roman" w:eastAsia="SimSun" w:hAnsi="Times New Roman" w:cs="Times New Roman"/>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9764</TotalTime>
  <Pages>2</Pages>
  <Words>1280</Words>
  <Characters>7301</Characters>
  <Application>Microsoft Office Word</Application>
  <DocSecurity>0</DocSecurity>
  <Lines>60</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8564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Ullal, Akshith</cp:lastModifiedBy>
  <cp:revision>56</cp:revision>
  <cp:lastPrinted>2022-08-19T20:21:00Z</cp:lastPrinted>
  <dcterms:created xsi:type="dcterms:W3CDTF">2022-08-12T13:20:00Z</dcterms:created>
  <dcterms:modified xsi:type="dcterms:W3CDTF">2022-08-22T20:21:00Z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Mendeley Recent Style Id 0_1">
    <vt:lpwstr>http://www.zotero.org/styles/acm-sig-proceedings</vt:lpwstr>
  </property>
  <property fmtid="{D5CDD505-2E9C-101B-9397-08002B2CF9AE}" pid="8" name="Mendeley Recent Style Name 0_1">
    <vt:lpwstr>ACM SIG Proceedings ("et al." for 3+ authors)</vt:lpwstr>
  </property>
  <property fmtid="{D5CDD505-2E9C-101B-9397-08002B2CF9AE}" pid="9" name="Mendeley Recent Style Id 1_1">
    <vt:lpwstr>http://www.zotero.org/styles/acm-sigchi-proceedings</vt:lpwstr>
  </property>
  <property fmtid="{D5CDD505-2E9C-101B-9397-08002B2CF9AE}" pid="10" name="Mendeley Recent Style Name 1_1">
    <vt:lpwstr>ACM SIGCHI Proceedings (2016)</vt:lpwstr>
  </property>
  <property fmtid="{D5CDD505-2E9C-101B-9397-08002B2CF9AE}" pid="11" name="Mendeley Recent Style Id 2_1">
    <vt:lpwstr>http://www.zotero.org/styles/acm-siggraph</vt:lpwstr>
  </property>
  <property fmtid="{D5CDD505-2E9C-101B-9397-08002B2CF9AE}" pid="12" name="Mendeley Recent Style Name 2_1">
    <vt:lpwstr>ACM SIGGRAPH</vt:lpwstr>
  </property>
  <property fmtid="{D5CDD505-2E9C-101B-9397-08002B2CF9AE}" pid="13" name="Mendeley Recent Style Id 3_1">
    <vt:lpwstr>http://www.zotero.org/styles/apa</vt:lpwstr>
  </property>
  <property fmtid="{D5CDD505-2E9C-101B-9397-08002B2CF9AE}" pid="14" name="Mendeley Recent Style Name 3_1">
    <vt:lpwstr>American Psychological Association 7th edition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http://www.zotero.org/styles/ieee-transactions-on-visualization-and-computer-graphics</vt:lpwstr>
  </property>
  <property fmtid="{D5CDD505-2E9C-101B-9397-08002B2CF9AE}" pid="20" name="Mendeley Recent Style Name 6_1">
    <vt:lpwstr>IEEE Transactions on Visualization and Computer Graphics</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60e9eb92-3e32-3c7d-9c33-ef248775e0be</vt:lpwstr>
  </property>
  <property fmtid="{D5CDD505-2E9C-101B-9397-08002B2CF9AE}" pid="29" name="Mendeley Citation Style_1">
    <vt:lpwstr>http://www.zotero.org/styles/acm-sig-proceedings</vt:lpwstr>
  </property>
</Properties>
</file>