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both"/>
        <w:rPr>
          <w:rFonts w:ascii="Times New Roman" w:cs="Times New Roman" w:eastAsia="Times New Roman" w:hAnsi="Times New Roman"/>
          <w:b w:val="1"/>
          <w:bCs w:val="1"/>
          <w:sz w:val="24"/>
          <w:szCs w:val="24"/>
        </w:rPr>
      </w:pPr>
      <w:bookmarkStart w:colFirst="0" w:colLast="0" w:name="_rruxiku52t5n" w:id="0"/>
      <w:bookmarkEnd w:id="0"/>
      <w:r w:rsidDel="00000000" w:rsidR="00000000" w:rsidRPr="00000000">
        <w:rPr>
          <w:rFonts w:ascii="Times New Roman" w:cs="Times New Roman" w:eastAsia="Times New Roman" w:hAnsi="Times New Roman"/>
          <w:b w:val="1"/>
          <w:bCs w:val="1"/>
          <w:sz w:val="24"/>
          <w:szCs w:val="24"/>
          <w:rtl w:val="0"/>
        </w:rPr>
        <w:t xml:space="preserve">Scalable Distributed Machine Learning for HIGGS Classification</w:t>
      </w:r>
    </w:p>
    <w:p w:rsidR="00000000" w:rsidDel="00000000" w:rsidP="00000000" w:rsidRDefault="00000000" w:rsidRPr="00000000" w14:paraId="00000002">
      <w:pPr>
        <w:pStyle w:val="Heading2"/>
        <w:spacing w:line="360" w:lineRule="auto"/>
        <w:jc w:val="both"/>
        <w:rPr>
          <w:rFonts w:ascii="Times New Roman" w:cs="Times New Roman" w:eastAsia="Times New Roman" w:hAnsi="Times New Roman"/>
          <w:b w:val="1"/>
          <w:bCs w:val="1"/>
          <w:sz w:val="24"/>
          <w:szCs w:val="24"/>
        </w:rPr>
      </w:pPr>
      <w:bookmarkStart w:colFirst="0" w:colLast="0" w:name="_udcrheagru8z" w:id="1"/>
      <w:bookmarkEnd w:id="1"/>
      <w:r w:rsidDel="00000000" w:rsidR="00000000" w:rsidRPr="00000000">
        <w:rPr>
          <w:rFonts w:ascii="Times New Roman" w:cs="Times New Roman" w:eastAsia="Times New Roman" w:hAnsi="Times New Roman"/>
          <w:b w:val="1"/>
          <w:bCs w:val="1"/>
          <w:sz w:val="24"/>
          <w:szCs w:val="24"/>
          <w:rtl w:val="0"/>
        </w:rPr>
        <w:t xml:space="preserve">Project Overview</w:t>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implements scalable distributed machine learning for Higgs boson event classification using PySpark and big data analytics. The study processes the HIGGS dataset containing 11 million instances and 28 numerical features to distinguish signal events from background noise. The dataset is stored in Parquet format to improve storage efficiency and computational performance in a distributed environment.</w:t>
      </w:r>
    </w:p>
    <w:p w:rsidR="00000000" w:rsidDel="00000000" w:rsidP="00000000" w:rsidRDefault="00000000" w:rsidRPr="00000000" w14:paraId="00000004">
      <w:pPr>
        <w:pStyle w:val="Heading2"/>
        <w:spacing w:line="360" w:lineRule="auto"/>
        <w:jc w:val="both"/>
        <w:rPr>
          <w:rFonts w:ascii="Times New Roman" w:cs="Times New Roman" w:eastAsia="Times New Roman" w:hAnsi="Times New Roman"/>
          <w:b w:val="1"/>
          <w:bCs w:val="1"/>
          <w:sz w:val="24"/>
          <w:szCs w:val="24"/>
        </w:rPr>
      </w:pPr>
      <w:bookmarkStart w:colFirst="0" w:colLast="0" w:name="_2igr9hraz1aw" w:id="2"/>
      <w:bookmarkEnd w:id="2"/>
      <w:r w:rsidDel="00000000" w:rsidR="00000000" w:rsidRPr="00000000">
        <w:rPr>
          <w:rFonts w:ascii="Times New Roman" w:cs="Times New Roman" w:eastAsia="Times New Roman" w:hAnsi="Times New Roman"/>
          <w:b w:val="1"/>
          <w:bCs w:val="1"/>
          <w:sz w:val="24"/>
          <w:szCs w:val="24"/>
          <w:rtl w:val="0"/>
        </w:rPr>
        <w:t xml:space="preserve">Technologies Used</w:t>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developed using PySpark MLlib for distributed model training and evaluation. Models tested include Logistic Regression, Decision Tree, Random Forest, and Linear Support Vector Machine. Scikit-learn is used as a single-node baseline for performance comparison. Tableau dashboards are created for feature importance visualization and model interpretability.</w:t>
      </w:r>
    </w:p>
    <w:p w:rsidR="00000000" w:rsidDel="00000000" w:rsidP="00000000" w:rsidRDefault="00000000" w:rsidRPr="00000000" w14:paraId="00000006">
      <w:pPr>
        <w:pStyle w:val="Heading2"/>
        <w:spacing w:line="360" w:lineRule="auto"/>
        <w:jc w:val="both"/>
        <w:rPr>
          <w:rFonts w:ascii="Times New Roman" w:cs="Times New Roman" w:eastAsia="Times New Roman" w:hAnsi="Times New Roman"/>
          <w:b w:val="1"/>
          <w:bCs w:val="1"/>
          <w:sz w:val="24"/>
          <w:szCs w:val="24"/>
        </w:rPr>
      </w:pPr>
      <w:bookmarkStart w:colFirst="0" w:colLast="0" w:name="_n5i93c6f2412" w:id="3"/>
      <w:bookmarkEnd w:id="3"/>
      <w:r w:rsidDel="00000000" w:rsidR="00000000" w:rsidRPr="00000000">
        <w:rPr>
          <w:rFonts w:ascii="Times New Roman" w:cs="Times New Roman" w:eastAsia="Times New Roman" w:hAnsi="Times New Roman"/>
          <w:b w:val="1"/>
          <w:bCs w:val="1"/>
          <w:sz w:val="24"/>
          <w:szCs w:val="24"/>
          <w:rtl w:val="0"/>
        </w:rPr>
        <w:t xml:space="preserve">Results Summary</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achieved the highest distributed AUC score of 0.7423, outperforming other MLlib models. Although the scikit-learn baseline achieved a higher AUC on a smaller subset, Spark demonstrated superior scalability on the full dataset. The project highlights the trade-off between predictive performance and distributed scalability in big data environments.</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