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bc7tm3fc35c3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kqxopmalxh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Общие сведения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_ukqxopmalxh2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2jw7cdksvn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Литература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_j2jw7cdksvnz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3d1r9r8ukj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_t3d1r9r8ukjl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y9c6hkgdyn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Реализация алгоритма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_3y9c6hkgdyn9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33klwy7p2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Имена переменных/функций и другие наименования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_w33klwy7p2g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b19xsrl3dh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Дополнительные требования к коду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_rb19xsrl3dh3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u9lxm9ad7i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Терминология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_yu9lxm9ad7ig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ulq0s1ydcx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Индивидуальные лабораторные работы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_iulq0s1ydcxv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uborcyuf4g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Основы основ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_6uborcyuf4g2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8mxinmuks4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Углубленный javascript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_s8mxinmuks45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y65z1bukbt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Алгоритмы и структуры данных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_6y65z1bukbt6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3173a1e8va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Объекты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_93173a1e8va4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q9qu2kuwj2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 Object Model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_fq9qu2kuwj2f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619wl4ngc3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TypeScript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_9619wl4ngc3a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1adyfajh5nt2">
            <w:r w:rsidDel="00000000" w:rsidR="00000000" w:rsidRPr="00000000">
              <w:rPr>
                <w:rtl w:val="0"/>
              </w:rPr>
              <w:t xml:space="preserve">Регулярные выражения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_1adyfajh5nt2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zbu7f53ak5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Групповые лабораторные работы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_2zbu7f53ak57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z67pancgzw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Single page application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_ez67pancgzw0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pStyle w:val="Heading1"/>
        <w:jc w:val="center"/>
        <w:rPr/>
      </w:pPr>
      <w:bookmarkStart w:colFirst="0" w:colLast="0" w:name="_ukqxopmalxh2" w:id="1"/>
      <w:bookmarkEnd w:id="1"/>
      <w:r w:rsidDel="00000000" w:rsidR="00000000" w:rsidRPr="00000000">
        <w:rPr>
          <w:rtl w:val="0"/>
        </w:rPr>
        <w:t xml:space="preserve">Общие сведения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j2jw7cdksvnz" w:id="2"/>
      <w:bookmarkEnd w:id="2"/>
      <w:r w:rsidDel="00000000" w:rsidR="00000000" w:rsidRPr="00000000">
        <w:rPr>
          <w:rtl w:val="0"/>
        </w:rPr>
        <w:t xml:space="preserve">Литература</w:t>
      </w:r>
    </w:p>
    <w:p w:rsidR="00000000" w:rsidDel="00000000" w:rsidP="00000000" w:rsidRDefault="00000000" w:rsidRPr="00000000" w14:paraId="00000015">
      <w:pPr>
        <w:keepNext w:val="0"/>
        <w:keepLines w:val="0"/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86.66666666666663" w:lineRule="auto"/>
        <w:ind w:left="720" w:hanging="360"/>
        <w:rPr/>
      </w:pPr>
      <w:r w:rsidDel="00000000" w:rsidR="00000000" w:rsidRPr="00000000">
        <w:rPr>
          <w:rtl w:val="0"/>
        </w:rPr>
        <w:t xml:space="preserve">JavaScript: Полное руководство, 7-е издание - Дэвид Флэнаган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Robert Martin: Clean code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Кнут Дональд Эрвин: Искусство программирования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https://developer.mozilla.org/ru/docs/Web/JavaScript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https://learn.javascript.ru/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t3d1r9r8ukjl" w:id="3"/>
      <w:bookmarkEnd w:id="3"/>
      <w:r w:rsidDel="00000000" w:rsidR="00000000" w:rsidRPr="00000000">
        <w:rPr>
          <w:rtl w:val="0"/>
        </w:rPr>
        <w:t xml:space="preserve">Требования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3y9c6hkgdyn9" w:id="4"/>
      <w:bookmarkEnd w:id="4"/>
      <w:r w:rsidDel="00000000" w:rsidR="00000000" w:rsidRPr="00000000">
        <w:rPr>
          <w:rtl w:val="0"/>
        </w:rPr>
        <w:t xml:space="preserve">Реализация алгоритма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Реализовывать без стандартных функций, под этим подразумевается, чтобы задача не выполнялась, заменой:</w:t>
      </w:r>
    </w:p>
    <w:p w:rsidR="00000000" w:rsidDel="00000000" w:rsidP="00000000" w:rsidRDefault="00000000" w:rsidRPr="00000000" w14:paraId="0000001D">
      <w:pPr>
        <w:shd w:fill="1e1e1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powl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1E">
      <w:pPr>
        <w:shd w:fill="1e1e1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Чтобы задача не решалась вызовом стандартной аналогичной функцией.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w33klwy7p2g" w:id="5"/>
      <w:bookmarkEnd w:id="5"/>
      <w:r w:rsidDel="00000000" w:rsidR="00000000" w:rsidRPr="00000000">
        <w:rPr>
          <w:rtl w:val="0"/>
        </w:rPr>
        <w:t xml:space="preserve">Имена переменных/функций и другие наименования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Говорить зачем это нужно в коде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Отвечать на вопрос что храниться и для чего используется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писать имена которые не говорят ничего, например: arr, a, b, b2, b3, c, my, и другие. 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Исключением могут быть переменные с одной буквы i, j - которые являются бегунками в цикле, и порядок их должен быть исключительно таким же. Переменная с именем “e” допускается только в одном случае при обработке исключений.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Всегда использовать camelCase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rb19xsrl3dh3" w:id="6"/>
      <w:bookmarkEnd w:id="6"/>
      <w:r w:rsidDel="00000000" w:rsidR="00000000" w:rsidRPr="00000000">
        <w:rPr>
          <w:rtl w:val="0"/>
        </w:rPr>
        <w:t xml:space="preserve">Дополнительные требования к коду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фразы в языковых конструкциях должны заканчиваться точкой запятой (Пустой оператор).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должен быть написан в режиме “use strict”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Функция всегда должна выполнять только одно действие для чего она предназначена и возвращать результат своего выполнения. Любые побочные эффекты в функции запрещены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yu9lxm9ad7ig" w:id="7"/>
      <w:bookmarkEnd w:id="7"/>
      <w:r w:rsidDel="00000000" w:rsidR="00000000" w:rsidRPr="00000000">
        <w:rPr>
          <w:rtl w:val="0"/>
        </w:rPr>
        <w:t xml:space="preserve">Терминология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Простое число: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атуральное число, которое делиться нацело только на само себя и единицу. Например 3, 5, 7 и т.д.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Числа фибоначчи: </w:t>
      </w:r>
      <w:r w:rsidDel="00000000" w:rsidR="00000000" w:rsidRPr="00000000">
        <w:rPr>
          <w:rtl w:val="0"/>
        </w:rPr>
        <w:t xml:space="preserve">0 1 1 2 3 5 и т.д., каждое последующее число это сумма двух предыдущих чисел, всегда начинается с 0  и 1.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Анаграмма:</w:t>
      </w:r>
      <w:r w:rsidDel="00000000" w:rsidR="00000000" w:rsidRPr="00000000">
        <w:rPr>
          <w:rtl w:val="0"/>
        </w:rPr>
        <w:t xml:space="preserve"> Это разные по смыслу слова, у которых одинаковый набор букв. Например банка-кабан, мышка-камыш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Побочные эффекты: </w:t>
      </w:r>
      <w:r w:rsidDel="00000000" w:rsidR="00000000" w:rsidRPr="00000000">
        <w:rPr>
          <w:rtl w:val="0"/>
        </w:rPr>
        <w:t xml:space="preserve">Это использование такого функционала который невозможно протестировать, например: ввод/вывод куда либо и другие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Процедура:</w:t>
      </w:r>
      <w:r w:rsidDel="00000000" w:rsidR="00000000" w:rsidRPr="00000000">
        <w:rPr>
          <w:rtl w:val="0"/>
        </w:rPr>
        <w:t xml:space="preserve"> Это функция которая не имеет возвращаемого значения</w:t>
      </w:r>
    </w:p>
    <w:p w:rsidR="00000000" w:rsidDel="00000000" w:rsidP="00000000" w:rsidRDefault="00000000" w:rsidRPr="00000000" w14:paraId="00000032">
      <w:pPr>
        <w:pStyle w:val="Heading1"/>
        <w:jc w:val="center"/>
        <w:rPr/>
      </w:pPr>
      <w:bookmarkStart w:colFirst="0" w:colLast="0" w:name="_iulq0s1ydcxv" w:id="8"/>
      <w:bookmarkEnd w:id="8"/>
      <w:r w:rsidDel="00000000" w:rsidR="00000000" w:rsidRPr="00000000">
        <w:rPr>
          <w:rtl w:val="0"/>
        </w:rPr>
        <w:t xml:space="preserve">Индивидуальные лабораторные работы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6uborcyuf4g2" w:id="9"/>
      <w:bookmarkEnd w:id="9"/>
      <w:r w:rsidDel="00000000" w:rsidR="00000000" w:rsidRPr="00000000">
        <w:rPr>
          <w:rtl w:val="0"/>
        </w:rPr>
        <w:t xml:space="preserve">Основы основ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функцию которая проверяет являются две строки анаграммой или нет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Нарисовать блок схему алгоритма анаграммы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функцию которая вычисляет подсчет количество каждой цифре в числе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функцию которая вычисляет подсчет уникальных слов в предложении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функцию которая вычисляет вхождение каждого слова в предложение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функцию которая возвращает N первых чисел фибоначчи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Вычислить периметр и площадь для прямоугольника, треугольника и круга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Вычислить факториал числа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Посчитать сумму всех элементов массива, только тех которые (Кратные двум, кратные трем, которые только положительные и нечетные)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Посчитать количество элементов массива которые (Нулевые, отрицательные, положительные, простые числа)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функции которые преобразовывают число из десятичной системы счисления в двоичную и в обратную сторону.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Пункты 9 и 10 выполнить для двумерных массивов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Посчитать сумму элементов от min до max (всех, только тех которые кратны 3, только положительные)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среднее значение всех элементов одномерного/двумерного массива (Среднее только тех которые четные и которые не четные)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Транспонировать матрицу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Сложить две матрицы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из двумерного массива строку в которой присутствует хотя бы один нулевой элемент. Для столбца аналогично реализовать.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всех заданий где можно использовать рекурсию, реализовать рекурсивные функции.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мемоизированные функции высшего порядка, для ранее написанных своих рекурсивных функций.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s8mxinmuks45" w:id="10"/>
      <w:bookmarkEnd w:id="10"/>
      <w:r w:rsidDel="00000000" w:rsidR="00000000" w:rsidRPr="00000000">
        <w:rPr>
          <w:rtl w:val="0"/>
        </w:rPr>
        <w:t xml:space="preserve">Углубленный javascript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Написать свою реализацию функций bind, call. Новая реализация должна по функционалу работать аналогично как и соответствующие стандартные функции. Без использования стандартных функций.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Написать свою реализацию функций для работы с массивами, которые являются аналогами следующих функций: map, filter, reduce, forEach. Без использования стандартных функций.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итерируемый объект, который на каждой итерации возвращает следующее значение числа фибоначчи (Реализовать с помощью итератора и генератора)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6y65z1bukbt6" w:id="11"/>
      <w:bookmarkEnd w:id="11"/>
      <w:r w:rsidDel="00000000" w:rsidR="00000000" w:rsidRPr="00000000">
        <w:rPr>
          <w:rtl w:val="0"/>
        </w:rPr>
        <w:t xml:space="preserve">Алгоритмы и структуры данных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свою реализацию бинарного дерева поиска. (Возможности структуры данных должны быть: Добавить новый элемент, удалить элемент, найти элемент по его значению)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сортировку двумя различными методами (Можно выбрать любые методы сортировки, самые простые: пузырьковая, выбором)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93173a1e8va4" w:id="12"/>
      <w:bookmarkEnd w:id="12"/>
      <w:r w:rsidDel="00000000" w:rsidR="00000000" w:rsidRPr="00000000">
        <w:rPr>
          <w:rtl w:val="0"/>
        </w:rPr>
        <w:t xml:space="preserve">Объекты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Ресторан, у ресторана есть сотрудники, каждый сотрудник принадлежит своему отделу. У сотрудника - имя, фамилия, номер отдела, должность, зарплата, уволенный или нет. У отдела - номер отдела, наименование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Посчитать сумму всех зарплат по каждому отделу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Посчитать среднюю зарплату по отделу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Найти самую большую и самую маленькую зарплату в разрезе каждого отдела и должности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Посчитать количество уволенных сотрудников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отделы в которых нет руководителя (Руководитель отдела - должность) т.е. в отделе есть хотя бы один сотрудник с такой должностью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Клиенты банка, имеют такие характеристики - фио, активный или нет, дата регистрации в банке, счета. Существует два типа счетов: дебетовый и кредитовый. Дебитовый счет имеет текущий баланс либо он положителен либо нулевой. Кредитовый счет имеет два баланса: личные средства, кредитные средства и кредитный лимит. У каждого счета есть активность, дата активности когда заканчивается срок годности пластиковой карты. У каждого счета есть тип валюты, UAH, RUB, USD, GBP, EUR и другие. Подсчитать общее количество денег внутри банка в долларовом эквиваленте учитывая кредитные лимиты и снятие средств. Посчитать сколько всего денег в долларовом эквиваленте все клиенты должны банку. Посчитать сколько неактивных клиентов должны погасить кредит банку и на какую общую сумму. Аналогично для активных. Для получения актуальных курсов валют использовать API (которое будет предоставлено). Промисы использовать для работы с API в целях отправки запросов на сервер. Создать отдельный git-репозиторий для этого проекта и дальше работать с этим проектом в этом репозитории.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fq9qu2kuwj2f" w:id="13"/>
      <w:bookmarkEnd w:id="13"/>
      <w:r w:rsidDel="00000000" w:rsidR="00000000" w:rsidRPr="00000000">
        <w:rPr>
          <w:rtl w:val="0"/>
        </w:rPr>
        <w:t xml:space="preserve">Document Object Model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задания из раздела “Объекты” в HTML на страницу браузера. Создать формы добавления новых элементов, реализовать возможность удаления и изменения данных.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9619wl4ngc3a" w:id="14"/>
      <w:bookmarkEnd w:id="14"/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задания которые перечислены выше реализовать на typescript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1adyfajh5nt2" w:id="15"/>
      <w:bookmarkEnd w:id="15"/>
      <w:r w:rsidDel="00000000" w:rsidR="00000000" w:rsidRPr="00000000">
        <w:rPr>
          <w:rtl w:val="0"/>
        </w:rPr>
        <w:t xml:space="preserve">Регулярные выражения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регулярное выражение проверки номера телефона по формату +сс(mmm)xxx-xx-xx, Где cc - код страны, mmm - код мобильного оператора, x - номер телефона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регулярное выражение проверки на email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регулярное выражение проверку на сайт: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http://test.dev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регулярное выражение проверки пароля, который должен быть минимум 6 символов, максимум 25, состоять из латинских символов и цифр, может содержать в себе знак подчеркивания.</w:t>
      </w:r>
    </w:p>
    <w:p w:rsidR="00000000" w:rsidDel="00000000" w:rsidP="00000000" w:rsidRDefault="00000000" w:rsidRPr="00000000" w14:paraId="00000061">
      <w:pPr>
        <w:pStyle w:val="Heading1"/>
        <w:jc w:val="center"/>
        <w:rPr/>
      </w:pPr>
      <w:bookmarkStart w:colFirst="0" w:colLast="0" w:name="_2zbu7f53ak57" w:id="16"/>
      <w:bookmarkEnd w:id="16"/>
      <w:r w:rsidDel="00000000" w:rsidR="00000000" w:rsidRPr="00000000">
        <w:rPr>
          <w:rtl w:val="0"/>
        </w:rPr>
        <w:t xml:space="preserve">Групповые лабораторные работы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ez67pancgzw0" w:id="17"/>
      <w:bookmarkEnd w:id="17"/>
      <w:r w:rsidDel="00000000" w:rsidR="00000000" w:rsidRPr="00000000">
        <w:rPr>
          <w:rtl w:val="0"/>
        </w:rPr>
        <w:t xml:space="preserve">Single page application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ru/docs/Web/JavaScript" TargetMode="External"/><Relationship Id="rId7" Type="http://schemas.openxmlformats.org/officeDocument/2006/relationships/hyperlink" Target="http://test.dev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