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881D1" w14:textId="77777777" w:rsidR="004271D8" w:rsidRDefault="00000000">
      <w:pPr>
        <w:spacing w:after="120"/>
        <w:ind w:firstLine="0"/>
        <w:jc w:val="center"/>
      </w:pPr>
      <w:r>
        <w:rPr>
          <w:sz w:val="24"/>
        </w:rPr>
        <w:t>Наименование организации</w:t>
      </w:r>
    </w:p>
    <w:p w14:paraId="26890864" w14:textId="77777777" w:rsidR="004271D8" w:rsidRDefault="00000000">
      <w:pPr>
        <w:spacing w:after="680"/>
        <w:ind w:firstLine="0"/>
        <w:jc w:val="center"/>
      </w:pPr>
      <w:r>
        <w:rPr>
          <w:sz w:val="24"/>
        </w:rPr>
        <w:t>________________________________________________</w:t>
      </w:r>
    </w:p>
    <w:p w14:paraId="7213B985" w14:textId="77777777" w:rsidR="004271D8" w:rsidRDefault="00000000">
      <w:pPr>
        <w:tabs>
          <w:tab w:val="left" w:pos="4649"/>
        </w:tabs>
        <w:spacing w:after="100"/>
        <w:ind w:firstLine="0"/>
      </w:pPr>
      <w:r>
        <w:rPr>
          <w:b/>
        </w:rPr>
        <w:t>СОГЛАСОВАНО</w:t>
      </w:r>
      <w:r>
        <w:rPr>
          <w:b/>
        </w:rPr>
        <w:tab/>
        <w:t>УТВЕРЖДАЮ</w:t>
      </w:r>
    </w:p>
    <w:p w14:paraId="79C1114F" w14:textId="77777777" w:rsidR="004271D8" w:rsidRDefault="00000000">
      <w:pPr>
        <w:tabs>
          <w:tab w:val="left" w:pos="4649"/>
        </w:tabs>
        <w:spacing w:after="60"/>
        <w:ind w:firstLine="0"/>
      </w:pPr>
      <w:r>
        <w:rPr>
          <w:sz w:val="22"/>
        </w:rPr>
        <w:t>Должность __________________</w:t>
      </w:r>
      <w:r>
        <w:rPr>
          <w:sz w:val="22"/>
        </w:rPr>
        <w:tab/>
        <w:t>Должность __________________</w:t>
      </w:r>
    </w:p>
    <w:p w14:paraId="7EC1F669" w14:textId="77777777" w:rsidR="004271D8" w:rsidRDefault="00000000">
      <w:pPr>
        <w:tabs>
          <w:tab w:val="left" w:pos="4649"/>
        </w:tabs>
        <w:spacing w:after="60"/>
        <w:ind w:firstLine="0"/>
      </w:pPr>
      <w:r>
        <w:rPr>
          <w:sz w:val="22"/>
        </w:rPr>
        <w:t>___________ / ______________</w:t>
      </w:r>
      <w:r>
        <w:rPr>
          <w:sz w:val="22"/>
        </w:rPr>
        <w:tab/>
        <w:t>___________ / ______________</w:t>
      </w:r>
    </w:p>
    <w:p w14:paraId="72171DF1" w14:textId="77777777" w:rsidR="004271D8" w:rsidRDefault="00000000">
      <w:pPr>
        <w:tabs>
          <w:tab w:val="left" w:pos="4649"/>
        </w:tabs>
        <w:spacing w:after="60"/>
        <w:ind w:firstLine="0"/>
      </w:pPr>
      <w:r>
        <w:rPr>
          <w:sz w:val="22"/>
        </w:rPr>
        <w:t>«___» ______________ 20___ г.</w:t>
      </w:r>
      <w:r>
        <w:rPr>
          <w:sz w:val="22"/>
        </w:rPr>
        <w:tab/>
        <w:t>«___» ______________ 20___ г.</w:t>
      </w:r>
    </w:p>
    <w:p w14:paraId="7BE493DE" w14:textId="77777777" w:rsidR="004271D8" w:rsidRDefault="00000000">
      <w:pPr>
        <w:pStyle w:val="a9"/>
        <w:spacing w:before="1100"/>
      </w:pPr>
      <w:r>
        <w:t>Big Data Utility</w:t>
      </w:r>
    </w:p>
    <w:p w14:paraId="0B09AC74" w14:textId="77777777" w:rsidR="004271D8" w:rsidRDefault="00000000">
      <w:pPr>
        <w:spacing w:after="360"/>
        <w:ind w:firstLine="0"/>
        <w:jc w:val="center"/>
      </w:pPr>
      <w:r>
        <w:rPr>
          <w:b/>
        </w:rPr>
        <w:t>Программа исследовательского анализа</w:t>
      </w:r>
      <w:r>
        <w:rPr>
          <w:b/>
        </w:rPr>
        <w:br/>
        <w:t>и визуализации табличных данных</w:t>
      </w:r>
    </w:p>
    <w:p w14:paraId="0D299AE9" w14:textId="77777777" w:rsidR="004271D8" w:rsidRDefault="00000000">
      <w:pPr>
        <w:spacing w:after="280"/>
        <w:ind w:firstLine="0"/>
        <w:jc w:val="center"/>
      </w:pPr>
      <w:r>
        <w:t>Техническое задание</w:t>
      </w:r>
    </w:p>
    <w:p w14:paraId="10289C0A" w14:textId="77777777" w:rsidR="004271D8" w:rsidRDefault="00000000">
      <w:pPr>
        <w:spacing w:after="240"/>
        <w:ind w:firstLine="0"/>
        <w:jc w:val="center"/>
      </w:pPr>
      <w:r>
        <w:rPr>
          <w:b/>
        </w:rPr>
        <w:t>ЛИСТ УТВЕРЖДЕНИЯ</w:t>
      </w:r>
    </w:p>
    <w:p w14:paraId="00F6D260" w14:textId="77777777" w:rsidR="004271D8" w:rsidRDefault="00000000">
      <w:pPr>
        <w:spacing w:after="160"/>
        <w:ind w:firstLine="0"/>
        <w:jc w:val="center"/>
      </w:pPr>
      <w:r>
        <w:t>BDU ТЗ 01-ЛУ</w:t>
      </w:r>
    </w:p>
    <w:p w14:paraId="17F15CD5" w14:textId="77777777" w:rsidR="004271D8" w:rsidRDefault="00000000">
      <w:pPr>
        <w:spacing w:after="700"/>
        <w:ind w:firstLine="0"/>
        <w:jc w:val="center"/>
      </w:pPr>
      <w:r>
        <w:rPr>
          <w:sz w:val="24"/>
        </w:rPr>
        <w:t>Листов 1</w:t>
      </w:r>
    </w:p>
    <w:p w14:paraId="21831473" w14:textId="77777777" w:rsidR="004271D8" w:rsidRDefault="00000000">
      <w:pPr>
        <w:spacing w:after="60"/>
        <w:ind w:firstLine="0"/>
        <w:jc w:val="right"/>
      </w:pPr>
      <w:r>
        <w:rPr>
          <w:sz w:val="24"/>
        </w:rPr>
        <w:t>Разработчик __________________________</w:t>
      </w:r>
    </w:p>
    <w:p w14:paraId="3CB4402E" w14:textId="77777777" w:rsidR="004271D8" w:rsidRDefault="00000000">
      <w:pPr>
        <w:spacing w:after="60"/>
        <w:ind w:firstLine="0"/>
        <w:jc w:val="right"/>
      </w:pPr>
      <w:r>
        <w:rPr>
          <w:sz w:val="24"/>
        </w:rPr>
        <w:t>Подпись __________  ФИО ______________</w:t>
      </w:r>
    </w:p>
    <w:p w14:paraId="6A0EEFF9" w14:textId="77777777" w:rsidR="004271D8" w:rsidRDefault="00000000">
      <w:pPr>
        <w:spacing w:after="60"/>
        <w:ind w:firstLine="0"/>
        <w:jc w:val="right"/>
      </w:pPr>
      <w:r>
        <w:rPr>
          <w:sz w:val="24"/>
        </w:rPr>
        <w:t>«___» ________________________ 20___ г.</w:t>
      </w:r>
    </w:p>
    <w:p w14:paraId="5A192216" w14:textId="77777777" w:rsidR="004271D8" w:rsidRDefault="00000000">
      <w:pPr>
        <w:spacing w:after="60"/>
        <w:ind w:firstLine="0"/>
        <w:jc w:val="right"/>
      </w:pPr>
      <w:r>
        <w:rPr>
          <w:sz w:val="24"/>
        </w:rPr>
        <w:t>Нормоконтроль _______________________</w:t>
      </w:r>
    </w:p>
    <w:p w14:paraId="113D7EC9" w14:textId="77777777" w:rsidR="004271D8" w:rsidRDefault="00000000">
      <w:pPr>
        <w:spacing w:after="60"/>
        <w:ind w:firstLine="0"/>
        <w:jc w:val="right"/>
      </w:pPr>
      <w:r>
        <w:rPr>
          <w:sz w:val="24"/>
        </w:rPr>
        <w:t>Подпись __________  ФИО ______________</w:t>
      </w:r>
    </w:p>
    <w:p w14:paraId="7F35A1DC" w14:textId="77777777" w:rsidR="004271D8" w:rsidRDefault="00000000">
      <w:pPr>
        <w:spacing w:before="640"/>
        <w:ind w:firstLine="0"/>
        <w:jc w:val="center"/>
      </w:pPr>
      <w:r>
        <w:t>2026</w:t>
      </w:r>
    </w:p>
    <w:p w14:paraId="478F61A5" w14:textId="77777777" w:rsidR="004271D8" w:rsidRDefault="004271D8">
      <w:pPr>
        <w:sectPr w:rsidR="004271D8">
          <w:pgSz w:w="11906" w:h="16838"/>
          <w:pgMar w:top="1417" w:right="850" w:bottom="1134" w:left="1701" w:header="567" w:footer="567" w:gutter="0"/>
          <w:cols w:space="720"/>
          <w:docGrid w:linePitch="360"/>
        </w:sectPr>
      </w:pPr>
    </w:p>
    <w:p w14:paraId="62A1BFFF" w14:textId="77777777" w:rsidR="004271D8" w:rsidRDefault="00000000">
      <w:pPr>
        <w:ind w:firstLine="0"/>
      </w:pPr>
      <w:r>
        <w:rPr>
          <w:sz w:val="24"/>
        </w:rPr>
        <w:lastRenderedPageBreak/>
        <w:t>УТВЕРЖДЕН</w:t>
      </w:r>
    </w:p>
    <w:p w14:paraId="724F774B" w14:textId="77777777" w:rsidR="004271D8" w:rsidRDefault="00000000">
      <w:pPr>
        <w:ind w:firstLine="0"/>
      </w:pPr>
      <w:r>
        <w:rPr>
          <w:sz w:val="24"/>
        </w:rPr>
        <w:t>BDU ТЗ 01-ЛУ</w:t>
      </w:r>
    </w:p>
    <w:p w14:paraId="6DA07A65" w14:textId="77777777" w:rsidR="004271D8" w:rsidRDefault="00000000">
      <w:pPr>
        <w:pStyle w:val="a9"/>
        <w:spacing w:before="2500"/>
      </w:pPr>
      <w:r>
        <w:t>Big Data Utility</w:t>
      </w:r>
    </w:p>
    <w:p w14:paraId="40846229" w14:textId="77777777" w:rsidR="004271D8" w:rsidRDefault="00000000">
      <w:pPr>
        <w:spacing w:after="640"/>
        <w:ind w:firstLine="0"/>
        <w:jc w:val="center"/>
      </w:pPr>
      <w:r>
        <w:rPr>
          <w:b/>
        </w:rPr>
        <w:t>Программа исследовательского анализа</w:t>
      </w:r>
      <w:r>
        <w:rPr>
          <w:b/>
        </w:rPr>
        <w:br/>
        <w:t>и визуализации табличных данных</w:t>
      </w:r>
    </w:p>
    <w:p w14:paraId="31B6A745" w14:textId="77777777" w:rsidR="004271D8" w:rsidRDefault="00000000">
      <w:pPr>
        <w:spacing w:after="440"/>
        <w:ind w:firstLine="0"/>
        <w:jc w:val="center"/>
      </w:pPr>
      <w:r>
        <w:rPr>
          <w:b/>
        </w:rPr>
        <w:t>ТЕХНИЧЕСКОЕ ЗАДАНИЕ</w:t>
      </w:r>
    </w:p>
    <w:p w14:paraId="473BDCE1" w14:textId="77777777" w:rsidR="004271D8" w:rsidRDefault="00000000">
      <w:pPr>
        <w:spacing w:after="280"/>
        <w:ind w:firstLine="0"/>
        <w:jc w:val="center"/>
      </w:pPr>
      <w:r>
        <w:t>BDU ТЗ 01</w:t>
      </w:r>
    </w:p>
    <w:p w14:paraId="5E958345" w14:textId="77777777" w:rsidR="004271D8" w:rsidRDefault="00000000">
      <w:pPr>
        <w:spacing w:after="520"/>
        <w:ind w:firstLine="0"/>
        <w:jc w:val="center"/>
      </w:pPr>
      <w:r>
        <w:t>По ГОСТ 19.201-78</w:t>
      </w:r>
    </w:p>
    <w:p w14:paraId="28D9DE9C" w14:textId="77777777" w:rsidR="004271D8" w:rsidRDefault="00000000">
      <w:pPr>
        <w:spacing w:after="2400"/>
        <w:ind w:firstLine="0"/>
        <w:jc w:val="center"/>
      </w:pPr>
      <w:r>
        <w:rPr>
          <w:sz w:val="24"/>
        </w:rPr>
        <w:t xml:space="preserve">Листов </w:t>
      </w:r>
      <w:r>
        <w:rPr>
          <w:sz w:val="24"/>
        </w:rPr>
        <w:fldChar w:fldCharType="begin"/>
      </w:r>
      <w:r>
        <w:rPr>
          <w:sz w:val="24"/>
        </w:rPr>
        <w:instrText xml:space="preserve"> SECTIONPAGES </w:instrText>
      </w:r>
      <w:r>
        <w:rPr>
          <w:sz w:val="24"/>
        </w:rPr>
        <w:fldChar w:fldCharType="separate"/>
      </w:r>
      <w:r w:rsidR="00A1522F">
        <w:rPr>
          <w:noProof/>
          <w:sz w:val="24"/>
        </w:rPr>
        <w:t>1</w:t>
      </w:r>
      <w:r>
        <w:rPr>
          <w:sz w:val="24"/>
        </w:rPr>
        <w:fldChar w:fldCharType="end"/>
      </w:r>
    </w:p>
    <w:p w14:paraId="493DD9C4" w14:textId="77777777" w:rsidR="004271D8" w:rsidRDefault="00000000">
      <w:pPr>
        <w:ind w:firstLine="0"/>
        <w:jc w:val="center"/>
      </w:pPr>
      <w:r>
        <w:t>2026</w:t>
      </w:r>
    </w:p>
    <w:p w14:paraId="64D81EE6" w14:textId="77777777" w:rsidR="004271D8" w:rsidRDefault="00000000">
      <w:r>
        <w:br w:type="page"/>
      </w:r>
    </w:p>
    <w:p w14:paraId="52265092" w14:textId="77777777" w:rsidR="004271D8" w:rsidRDefault="00000000">
      <w:pPr>
        <w:spacing w:after="400"/>
        <w:ind w:firstLine="0"/>
        <w:jc w:val="center"/>
      </w:pPr>
      <w:r>
        <w:rPr>
          <w:b/>
        </w:rPr>
        <w:lastRenderedPageBreak/>
        <w:t>СОДЕРЖАНИЕ</w:t>
      </w:r>
    </w:p>
    <w:p w14:paraId="22EDC3E9" w14:textId="77777777" w:rsidR="004271D8" w:rsidRDefault="00000000">
      <w:pPr>
        <w:pStyle w:val="Compact"/>
        <w:rPr>
          <w:noProof/>
        </w:rPr>
      </w:pPr>
      <w:r>
        <w:fldChar w:fldCharType="begin"/>
      </w:r>
      <w:r>
        <w:instrText xml:space="preserve"> TOC \o "1-2" \h \z \t "AppendixTitle,1" </w:instrText>
      </w:r>
      <w:r>
        <w:fldChar w:fldCharType="separate"/>
      </w:r>
    </w:p>
    <w:p w14:paraId="16819771" w14:textId="77777777" w:rsidR="004271D8" w:rsidRDefault="00000000">
      <w:pPr>
        <w:pStyle w:val="110"/>
        <w:tabs>
          <w:tab w:val="right" w:leader="dot" w:pos="9298"/>
        </w:tabs>
        <w:rPr>
          <w:noProof/>
        </w:rPr>
      </w:pPr>
      <w:hyperlink w:anchor="sec_1" w:history="1">
        <w:r>
          <w:rPr>
            <w:noProof/>
          </w:rPr>
          <w:t>1 Введение</w:t>
        </w:r>
      </w:hyperlink>
      <w:r>
        <w:rPr>
          <w:noProof/>
        </w:rPr>
        <w:tab/>
      </w:r>
      <w:r>
        <w:rPr>
          <w:noProof/>
        </w:rPr>
        <w:fldChar w:fldCharType="begin"/>
      </w:r>
      <w:r>
        <w:rPr>
          <w:noProof/>
        </w:rPr>
        <w:instrText xml:space="preserve"> PAGEREF sec_1 \h </w:instrText>
      </w:r>
      <w:r>
        <w:rPr>
          <w:noProof/>
        </w:rPr>
      </w:r>
      <w:r>
        <w:rPr>
          <w:noProof/>
        </w:rPr>
        <w:fldChar w:fldCharType="separate"/>
      </w:r>
      <w:r>
        <w:rPr>
          <w:noProof/>
        </w:rPr>
        <w:t>3</w:t>
      </w:r>
      <w:r>
        <w:rPr>
          <w:noProof/>
        </w:rPr>
        <w:fldChar w:fldCharType="end"/>
      </w:r>
    </w:p>
    <w:p w14:paraId="049B7CB5" w14:textId="77777777" w:rsidR="004271D8" w:rsidRDefault="00000000">
      <w:pPr>
        <w:pStyle w:val="110"/>
        <w:tabs>
          <w:tab w:val="right" w:leader="dot" w:pos="9298"/>
        </w:tabs>
        <w:rPr>
          <w:noProof/>
        </w:rPr>
      </w:pPr>
      <w:hyperlink w:anchor="sec_2" w:history="1">
        <w:r>
          <w:rPr>
            <w:noProof/>
          </w:rPr>
          <w:t>2 Основания для разработки</w:t>
        </w:r>
      </w:hyperlink>
      <w:r>
        <w:rPr>
          <w:noProof/>
        </w:rPr>
        <w:tab/>
      </w:r>
      <w:r>
        <w:rPr>
          <w:noProof/>
        </w:rPr>
        <w:fldChar w:fldCharType="begin"/>
      </w:r>
      <w:r>
        <w:rPr>
          <w:noProof/>
        </w:rPr>
        <w:instrText xml:space="preserve"> PAGEREF sec_2 \h </w:instrText>
      </w:r>
      <w:r>
        <w:rPr>
          <w:noProof/>
        </w:rPr>
      </w:r>
      <w:r>
        <w:rPr>
          <w:noProof/>
        </w:rPr>
        <w:fldChar w:fldCharType="separate"/>
      </w:r>
      <w:r>
        <w:rPr>
          <w:noProof/>
        </w:rPr>
        <w:t>4</w:t>
      </w:r>
      <w:r>
        <w:rPr>
          <w:noProof/>
        </w:rPr>
        <w:fldChar w:fldCharType="end"/>
      </w:r>
    </w:p>
    <w:p w14:paraId="5C0BD723" w14:textId="77777777" w:rsidR="004271D8" w:rsidRDefault="00000000">
      <w:pPr>
        <w:pStyle w:val="110"/>
        <w:tabs>
          <w:tab w:val="right" w:leader="dot" w:pos="9298"/>
        </w:tabs>
        <w:rPr>
          <w:noProof/>
        </w:rPr>
      </w:pPr>
      <w:hyperlink w:anchor="sec_3" w:history="1">
        <w:r>
          <w:rPr>
            <w:noProof/>
          </w:rPr>
          <w:t>3 Назначение разработки</w:t>
        </w:r>
      </w:hyperlink>
      <w:r>
        <w:rPr>
          <w:noProof/>
        </w:rPr>
        <w:tab/>
      </w:r>
      <w:r>
        <w:rPr>
          <w:noProof/>
        </w:rPr>
        <w:fldChar w:fldCharType="begin"/>
      </w:r>
      <w:r>
        <w:rPr>
          <w:noProof/>
        </w:rPr>
        <w:instrText xml:space="preserve"> PAGEREF sec_3 \h </w:instrText>
      </w:r>
      <w:r>
        <w:rPr>
          <w:noProof/>
        </w:rPr>
      </w:r>
      <w:r>
        <w:rPr>
          <w:noProof/>
        </w:rPr>
        <w:fldChar w:fldCharType="separate"/>
      </w:r>
      <w:r>
        <w:rPr>
          <w:noProof/>
        </w:rPr>
        <w:t>5</w:t>
      </w:r>
      <w:r>
        <w:rPr>
          <w:noProof/>
        </w:rPr>
        <w:fldChar w:fldCharType="end"/>
      </w:r>
    </w:p>
    <w:p w14:paraId="4D493A12" w14:textId="77777777" w:rsidR="004271D8" w:rsidRDefault="00000000">
      <w:pPr>
        <w:pStyle w:val="110"/>
        <w:tabs>
          <w:tab w:val="right" w:leader="dot" w:pos="9298"/>
        </w:tabs>
        <w:rPr>
          <w:noProof/>
        </w:rPr>
      </w:pPr>
      <w:hyperlink w:anchor="sec_4" w:history="1">
        <w:r>
          <w:rPr>
            <w:noProof/>
          </w:rPr>
          <w:t>4 Требования к программе или программному изделию</w:t>
        </w:r>
      </w:hyperlink>
      <w:r>
        <w:rPr>
          <w:noProof/>
        </w:rPr>
        <w:tab/>
      </w:r>
      <w:r>
        <w:rPr>
          <w:noProof/>
        </w:rPr>
        <w:fldChar w:fldCharType="begin"/>
      </w:r>
      <w:r>
        <w:rPr>
          <w:noProof/>
        </w:rPr>
        <w:instrText xml:space="preserve"> PAGEREF sec_4 \h </w:instrText>
      </w:r>
      <w:r>
        <w:rPr>
          <w:noProof/>
        </w:rPr>
      </w:r>
      <w:r>
        <w:rPr>
          <w:noProof/>
        </w:rPr>
        <w:fldChar w:fldCharType="separate"/>
      </w:r>
      <w:r>
        <w:rPr>
          <w:noProof/>
        </w:rPr>
        <w:t>6</w:t>
      </w:r>
      <w:r>
        <w:rPr>
          <w:noProof/>
        </w:rPr>
        <w:fldChar w:fldCharType="end"/>
      </w:r>
    </w:p>
    <w:p w14:paraId="0D45B503" w14:textId="77777777" w:rsidR="004271D8" w:rsidRDefault="00000000">
      <w:pPr>
        <w:pStyle w:val="210"/>
        <w:tabs>
          <w:tab w:val="right" w:leader="dot" w:pos="9298"/>
        </w:tabs>
        <w:rPr>
          <w:noProof/>
        </w:rPr>
      </w:pPr>
      <w:hyperlink w:anchor="sec_4_1" w:history="1">
        <w:r>
          <w:rPr>
            <w:noProof/>
          </w:rPr>
          <w:t>4.1 Требования к функциональным характеристикам</w:t>
        </w:r>
      </w:hyperlink>
      <w:r>
        <w:rPr>
          <w:noProof/>
        </w:rPr>
        <w:tab/>
      </w:r>
      <w:r>
        <w:rPr>
          <w:noProof/>
        </w:rPr>
        <w:fldChar w:fldCharType="begin"/>
      </w:r>
      <w:r>
        <w:rPr>
          <w:noProof/>
        </w:rPr>
        <w:instrText xml:space="preserve"> PAGEREF sec_4_1 \h </w:instrText>
      </w:r>
      <w:r>
        <w:rPr>
          <w:noProof/>
        </w:rPr>
      </w:r>
      <w:r>
        <w:rPr>
          <w:noProof/>
        </w:rPr>
        <w:fldChar w:fldCharType="separate"/>
      </w:r>
      <w:r>
        <w:rPr>
          <w:noProof/>
        </w:rPr>
        <w:t>6</w:t>
      </w:r>
      <w:r>
        <w:rPr>
          <w:noProof/>
        </w:rPr>
        <w:fldChar w:fldCharType="end"/>
      </w:r>
    </w:p>
    <w:p w14:paraId="463DD9DB" w14:textId="77777777" w:rsidR="004271D8" w:rsidRDefault="00000000">
      <w:pPr>
        <w:pStyle w:val="210"/>
        <w:tabs>
          <w:tab w:val="right" w:leader="dot" w:pos="9298"/>
        </w:tabs>
        <w:rPr>
          <w:noProof/>
        </w:rPr>
      </w:pPr>
      <w:hyperlink w:anchor="sec_4_2" w:history="1">
        <w:r>
          <w:rPr>
            <w:noProof/>
          </w:rPr>
          <w:t>4.2 Требования к надежности</w:t>
        </w:r>
      </w:hyperlink>
      <w:r>
        <w:rPr>
          <w:noProof/>
        </w:rPr>
        <w:tab/>
      </w:r>
      <w:r>
        <w:rPr>
          <w:noProof/>
        </w:rPr>
        <w:fldChar w:fldCharType="begin"/>
      </w:r>
      <w:r>
        <w:rPr>
          <w:noProof/>
        </w:rPr>
        <w:instrText xml:space="preserve"> PAGEREF sec_4_2 \h </w:instrText>
      </w:r>
      <w:r>
        <w:rPr>
          <w:noProof/>
        </w:rPr>
      </w:r>
      <w:r>
        <w:rPr>
          <w:noProof/>
        </w:rPr>
        <w:fldChar w:fldCharType="separate"/>
      </w:r>
      <w:r>
        <w:rPr>
          <w:noProof/>
        </w:rPr>
        <w:t>9</w:t>
      </w:r>
      <w:r>
        <w:rPr>
          <w:noProof/>
        </w:rPr>
        <w:fldChar w:fldCharType="end"/>
      </w:r>
    </w:p>
    <w:p w14:paraId="4DDB6F04" w14:textId="77777777" w:rsidR="004271D8" w:rsidRDefault="00000000">
      <w:pPr>
        <w:pStyle w:val="210"/>
        <w:tabs>
          <w:tab w:val="right" w:leader="dot" w:pos="9298"/>
        </w:tabs>
        <w:rPr>
          <w:noProof/>
        </w:rPr>
      </w:pPr>
      <w:hyperlink w:anchor="sec_4_3" w:history="1">
        <w:r>
          <w:rPr>
            <w:noProof/>
          </w:rPr>
          <w:t>4.3 Условия эксплуатации</w:t>
        </w:r>
      </w:hyperlink>
      <w:r>
        <w:rPr>
          <w:noProof/>
        </w:rPr>
        <w:tab/>
      </w:r>
      <w:r>
        <w:rPr>
          <w:noProof/>
        </w:rPr>
        <w:fldChar w:fldCharType="begin"/>
      </w:r>
      <w:r>
        <w:rPr>
          <w:noProof/>
        </w:rPr>
        <w:instrText xml:space="preserve"> PAGEREF sec_4_3 \h </w:instrText>
      </w:r>
      <w:r>
        <w:rPr>
          <w:noProof/>
        </w:rPr>
      </w:r>
      <w:r>
        <w:rPr>
          <w:noProof/>
        </w:rPr>
        <w:fldChar w:fldCharType="separate"/>
      </w:r>
      <w:r>
        <w:rPr>
          <w:noProof/>
        </w:rPr>
        <w:t>10</w:t>
      </w:r>
      <w:r>
        <w:rPr>
          <w:noProof/>
        </w:rPr>
        <w:fldChar w:fldCharType="end"/>
      </w:r>
    </w:p>
    <w:p w14:paraId="763EB8BA" w14:textId="77777777" w:rsidR="004271D8" w:rsidRDefault="00000000">
      <w:pPr>
        <w:pStyle w:val="210"/>
        <w:tabs>
          <w:tab w:val="right" w:leader="dot" w:pos="9298"/>
        </w:tabs>
        <w:rPr>
          <w:noProof/>
        </w:rPr>
      </w:pPr>
      <w:hyperlink w:anchor="sec_4_4" w:history="1">
        <w:r>
          <w:rPr>
            <w:noProof/>
          </w:rPr>
          <w:t>4.4 Требования к составу и параметрам технических средств</w:t>
        </w:r>
      </w:hyperlink>
      <w:r>
        <w:rPr>
          <w:noProof/>
        </w:rPr>
        <w:tab/>
      </w:r>
      <w:r>
        <w:rPr>
          <w:noProof/>
        </w:rPr>
        <w:fldChar w:fldCharType="begin"/>
      </w:r>
      <w:r>
        <w:rPr>
          <w:noProof/>
        </w:rPr>
        <w:instrText xml:space="preserve"> PAGEREF sec_4_4 \h </w:instrText>
      </w:r>
      <w:r>
        <w:rPr>
          <w:noProof/>
        </w:rPr>
      </w:r>
      <w:r>
        <w:rPr>
          <w:noProof/>
        </w:rPr>
        <w:fldChar w:fldCharType="separate"/>
      </w:r>
      <w:r>
        <w:rPr>
          <w:noProof/>
        </w:rPr>
        <w:t>11</w:t>
      </w:r>
      <w:r>
        <w:rPr>
          <w:noProof/>
        </w:rPr>
        <w:fldChar w:fldCharType="end"/>
      </w:r>
    </w:p>
    <w:p w14:paraId="5F41B453" w14:textId="77777777" w:rsidR="004271D8" w:rsidRDefault="00000000">
      <w:pPr>
        <w:pStyle w:val="210"/>
        <w:tabs>
          <w:tab w:val="right" w:leader="dot" w:pos="9298"/>
        </w:tabs>
        <w:rPr>
          <w:noProof/>
        </w:rPr>
      </w:pPr>
      <w:hyperlink w:anchor="sec_4_5" w:history="1">
        <w:r>
          <w:rPr>
            <w:noProof/>
          </w:rPr>
          <w:t>4.5 Требования к информационной и программной совместимости</w:t>
        </w:r>
      </w:hyperlink>
      <w:r>
        <w:rPr>
          <w:noProof/>
        </w:rPr>
        <w:tab/>
      </w:r>
      <w:r>
        <w:rPr>
          <w:noProof/>
        </w:rPr>
        <w:fldChar w:fldCharType="begin"/>
      </w:r>
      <w:r>
        <w:rPr>
          <w:noProof/>
        </w:rPr>
        <w:instrText xml:space="preserve"> PAGEREF sec_4_5 \h </w:instrText>
      </w:r>
      <w:r>
        <w:rPr>
          <w:noProof/>
        </w:rPr>
      </w:r>
      <w:r>
        <w:rPr>
          <w:noProof/>
        </w:rPr>
        <w:fldChar w:fldCharType="separate"/>
      </w:r>
      <w:r>
        <w:rPr>
          <w:noProof/>
        </w:rPr>
        <w:t>11</w:t>
      </w:r>
      <w:r>
        <w:rPr>
          <w:noProof/>
        </w:rPr>
        <w:fldChar w:fldCharType="end"/>
      </w:r>
    </w:p>
    <w:p w14:paraId="76AFBE9F" w14:textId="77777777" w:rsidR="004271D8" w:rsidRDefault="00000000">
      <w:pPr>
        <w:pStyle w:val="210"/>
        <w:tabs>
          <w:tab w:val="right" w:leader="dot" w:pos="9298"/>
        </w:tabs>
        <w:rPr>
          <w:noProof/>
        </w:rPr>
      </w:pPr>
      <w:hyperlink w:anchor="sec_4_6" w:history="1">
        <w:r>
          <w:rPr>
            <w:noProof/>
          </w:rPr>
          <w:t>4.6 Требования к маркировке и упаковке</w:t>
        </w:r>
      </w:hyperlink>
      <w:r>
        <w:rPr>
          <w:noProof/>
        </w:rPr>
        <w:tab/>
      </w:r>
      <w:r>
        <w:rPr>
          <w:noProof/>
        </w:rPr>
        <w:fldChar w:fldCharType="begin"/>
      </w:r>
      <w:r>
        <w:rPr>
          <w:noProof/>
        </w:rPr>
        <w:instrText xml:space="preserve"> PAGEREF sec_4_6 \h </w:instrText>
      </w:r>
      <w:r>
        <w:rPr>
          <w:noProof/>
        </w:rPr>
      </w:r>
      <w:r>
        <w:rPr>
          <w:noProof/>
        </w:rPr>
        <w:fldChar w:fldCharType="separate"/>
      </w:r>
      <w:r>
        <w:rPr>
          <w:noProof/>
        </w:rPr>
        <w:t>13</w:t>
      </w:r>
      <w:r>
        <w:rPr>
          <w:noProof/>
        </w:rPr>
        <w:fldChar w:fldCharType="end"/>
      </w:r>
    </w:p>
    <w:p w14:paraId="4F30DE3C" w14:textId="77777777" w:rsidR="004271D8" w:rsidRDefault="00000000">
      <w:pPr>
        <w:pStyle w:val="210"/>
        <w:tabs>
          <w:tab w:val="right" w:leader="dot" w:pos="9298"/>
        </w:tabs>
        <w:rPr>
          <w:noProof/>
        </w:rPr>
      </w:pPr>
      <w:hyperlink w:anchor="sec_4_7" w:history="1">
        <w:r>
          <w:rPr>
            <w:noProof/>
          </w:rPr>
          <w:t>4.7 Требования к транспортированию и хранению</w:t>
        </w:r>
      </w:hyperlink>
      <w:r>
        <w:rPr>
          <w:noProof/>
        </w:rPr>
        <w:tab/>
      </w:r>
      <w:r>
        <w:rPr>
          <w:noProof/>
        </w:rPr>
        <w:fldChar w:fldCharType="begin"/>
      </w:r>
      <w:r>
        <w:rPr>
          <w:noProof/>
        </w:rPr>
        <w:instrText xml:space="preserve"> PAGEREF sec_4_7 \h </w:instrText>
      </w:r>
      <w:r>
        <w:rPr>
          <w:noProof/>
        </w:rPr>
      </w:r>
      <w:r>
        <w:rPr>
          <w:noProof/>
        </w:rPr>
        <w:fldChar w:fldCharType="separate"/>
      </w:r>
      <w:r>
        <w:rPr>
          <w:noProof/>
        </w:rPr>
        <w:t>13</w:t>
      </w:r>
      <w:r>
        <w:rPr>
          <w:noProof/>
        </w:rPr>
        <w:fldChar w:fldCharType="end"/>
      </w:r>
    </w:p>
    <w:p w14:paraId="20CA8308" w14:textId="77777777" w:rsidR="004271D8" w:rsidRDefault="00000000">
      <w:pPr>
        <w:pStyle w:val="210"/>
        <w:tabs>
          <w:tab w:val="right" w:leader="dot" w:pos="9298"/>
        </w:tabs>
        <w:rPr>
          <w:noProof/>
        </w:rPr>
      </w:pPr>
      <w:hyperlink w:anchor="sec_4_8" w:history="1">
        <w:r>
          <w:rPr>
            <w:noProof/>
          </w:rPr>
          <w:t>4.8 Специальные требования</w:t>
        </w:r>
      </w:hyperlink>
      <w:r>
        <w:rPr>
          <w:noProof/>
        </w:rPr>
        <w:tab/>
      </w:r>
      <w:r>
        <w:rPr>
          <w:noProof/>
        </w:rPr>
        <w:fldChar w:fldCharType="begin"/>
      </w:r>
      <w:r>
        <w:rPr>
          <w:noProof/>
        </w:rPr>
        <w:instrText xml:space="preserve"> PAGEREF sec_4_8 \h </w:instrText>
      </w:r>
      <w:r>
        <w:rPr>
          <w:noProof/>
        </w:rPr>
      </w:r>
      <w:r>
        <w:rPr>
          <w:noProof/>
        </w:rPr>
        <w:fldChar w:fldCharType="separate"/>
      </w:r>
      <w:r>
        <w:rPr>
          <w:noProof/>
        </w:rPr>
        <w:t>14</w:t>
      </w:r>
      <w:r>
        <w:rPr>
          <w:noProof/>
        </w:rPr>
        <w:fldChar w:fldCharType="end"/>
      </w:r>
    </w:p>
    <w:p w14:paraId="14119E94" w14:textId="77777777" w:rsidR="004271D8" w:rsidRDefault="00000000">
      <w:pPr>
        <w:pStyle w:val="110"/>
        <w:tabs>
          <w:tab w:val="right" w:leader="dot" w:pos="9298"/>
        </w:tabs>
        <w:rPr>
          <w:noProof/>
        </w:rPr>
      </w:pPr>
      <w:hyperlink w:anchor="sec_5" w:history="1">
        <w:r>
          <w:rPr>
            <w:noProof/>
          </w:rPr>
          <w:t>5 Требования к программной документации</w:t>
        </w:r>
      </w:hyperlink>
      <w:r>
        <w:rPr>
          <w:noProof/>
        </w:rPr>
        <w:tab/>
      </w:r>
      <w:r>
        <w:rPr>
          <w:noProof/>
        </w:rPr>
        <w:fldChar w:fldCharType="begin"/>
      </w:r>
      <w:r>
        <w:rPr>
          <w:noProof/>
        </w:rPr>
        <w:instrText xml:space="preserve"> PAGEREF sec_5 \h </w:instrText>
      </w:r>
      <w:r>
        <w:rPr>
          <w:noProof/>
        </w:rPr>
      </w:r>
      <w:r>
        <w:rPr>
          <w:noProof/>
        </w:rPr>
        <w:fldChar w:fldCharType="separate"/>
      </w:r>
      <w:r>
        <w:rPr>
          <w:noProof/>
        </w:rPr>
        <w:t>15</w:t>
      </w:r>
      <w:r>
        <w:rPr>
          <w:noProof/>
        </w:rPr>
        <w:fldChar w:fldCharType="end"/>
      </w:r>
    </w:p>
    <w:p w14:paraId="02FD50FC" w14:textId="77777777" w:rsidR="004271D8" w:rsidRDefault="00000000">
      <w:pPr>
        <w:pStyle w:val="110"/>
        <w:tabs>
          <w:tab w:val="right" w:leader="dot" w:pos="9298"/>
        </w:tabs>
        <w:rPr>
          <w:noProof/>
        </w:rPr>
      </w:pPr>
      <w:hyperlink w:anchor="sec_6" w:history="1">
        <w:r>
          <w:rPr>
            <w:noProof/>
          </w:rPr>
          <w:t>6 Технико-экономические показатели</w:t>
        </w:r>
      </w:hyperlink>
      <w:r>
        <w:rPr>
          <w:noProof/>
        </w:rPr>
        <w:tab/>
      </w:r>
      <w:r>
        <w:rPr>
          <w:noProof/>
        </w:rPr>
        <w:fldChar w:fldCharType="begin"/>
      </w:r>
      <w:r>
        <w:rPr>
          <w:noProof/>
        </w:rPr>
        <w:instrText xml:space="preserve"> PAGEREF sec_6 \h </w:instrText>
      </w:r>
      <w:r>
        <w:rPr>
          <w:noProof/>
        </w:rPr>
      </w:r>
      <w:r>
        <w:rPr>
          <w:noProof/>
        </w:rPr>
        <w:fldChar w:fldCharType="separate"/>
      </w:r>
      <w:r>
        <w:rPr>
          <w:noProof/>
        </w:rPr>
        <w:t>16</w:t>
      </w:r>
      <w:r>
        <w:rPr>
          <w:noProof/>
        </w:rPr>
        <w:fldChar w:fldCharType="end"/>
      </w:r>
    </w:p>
    <w:p w14:paraId="4B189662" w14:textId="77777777" w:rsidR="004271D8" w:rsidRDefault="00000000">
      <w:pPr>
        <w:pStyle w:val="110"/>
        <w:tabs>
          <w:tab w:val="right" w:leader="dot" w:pos="9298"/>
        </w:tabs>
        <w:rPr>
          <w:noProof/>
        </w:rPr>
      </w:pPr>
      <w:hyperlink w:anchor="sec_7" w:history="1">
        <w:r>
          <w:rPr>
            <w:noProof/>
          </w:rPr>
          <w:t>7 Стадии и этапы разработки</w:t>
        </w:r>
      </w:hyperlink>
      <w:r>
        <w:rPr>
          <w:noProof/>
        </w:rPr>
        <w:tab/>
      </w:r>
      <w:r>
        <w:rPr>
          <w:noProof/>
        </w:rPr>
        <w:fldChar w:fldCharType="begin"/>
      </w:r>
      <w:r>
        <w:rPr>
          <w:noProof/>
        </w:rPr>
        <w:instrText xml:space="preserve"> PAGEREF sec_7 \h </w:instrText>
      </w:r>
      <w:r>
        <w:rPr>
          <w:noProof/>
        </w:rPr>
      </w:r>
      <w:r>
        <w:rPr>
          <w:noProof/>
        </w:rPr>
        <w:fldChar w:fldCharType="separate"/>
      </w:r>
      <w:r>
        <w:rPr>
          <w:noProof/>
        </w:rPr>
        <w:t>17</w:t>
      </w:r>
      <w:r>
        <w:rPr>
          <w:noProof/>
        </w:rPr>
        <w:fldChar w:fldCharType="end"/>
      </w:r>
    </w:p>
    <w:p w14:paraId="094E0859" w14:textId="77777777" w:rsidR="004271D8" w:rsidRDefault="00000000">
      <w:pPr>
        <w:pStyle w:val="110"/>
        <w:tabs>
          <w:tab w:val="right" w:leader="dot" w:pos="9298"/>
        </w:tabs>
        <w:rPr>
          <w:noProof/>
        </w:rPr>
      </w:pPr>
      <w:hyperlink w:anchor="sec_8" w:history="1">
        <w:r>
          <w:rPr>
            <w:noProof/>
          </w:rPr>
          <w:t>8 Порядок контроля и приемки</w:t>
        </w:r>
      </w:hyperlink>
      <w:r>
        <w:rPr>
          <w:noProof/>
        </w:rPr>
        <w:tab/>
      </w:r>
      <w:r>
        <w:rPr>
          <w:noProof/>
        </w:rPr>
        <w:fldChar w:fldCharType="begin"/>
      </w:r>
      <w:r>
        <w:rPr>
          <w:noProof/>
        </w:rPr>
        <w:instrText xml:space="preserve"> PAGEREF sec_8 \h </w:instrText>
      </w:r>
      <w:r>
        <w:rPr>
          <w:noProof/>
        </w:rPr>
      </w:r>
      <w:r>
        <w:rPr>
          <w:noProof/>
        </w:rPr>
        <w:fldChar w:fldCharType="separate"/>
      </w:r>
      <w:r>
        <w:rPr>
          <w:noProof/>
        </w:rPr>
        <w:t>18</w:t>
      </w:r>
      <w:r>
        <w:rPr>
          <w:noProof/>
        </w:rPr>
        <w:fldChar w:fldCharType="end"/>
      </w:r>
    </w:p>
    <w:p w14:paraId="11A2E12D" w14:textId="77777777" w:rsidR="004271D8" w:rsidRDefault="00000000">
      <w:pPr>
        <w:pStyle w:val="110"/>
        <w:tabs>
          <w:tab w:val="right" w:leader="dot" w:pos="9298"/>
        </w:tabs>
        <w:rPr>
          <w:noProof/>
        </w:rPr>
      </w:pPr>
      <w:hyperlink w:anchor="appendix_1" w:history="1">
        <w:r>
          <w:rPr>
            <w:noProof/>
          </w:rPr>
          <w:t>Приложение 1 Исходные материалы и структура проекта</w:t>
        </w:r>
      </w:hyperlink>
      <w:r>
        <w:rPr>
          <w:noProof/>
        </w:rPr>
        <w:tab/>
      </w:r>
      <w:r>
        <w:rPr>
          <w:noProof/>
        </w:rPr>
        <w:fldChar w:fldCharType="begin"/>
      </w:r>
      <w:r>
        <w:rPr>
          <w:noProof/>
        </w:rPr>
        <w:instrText xml:space="preserve"> PAGEREF appendix_1 \h </w:instrText>
      </w:r>
      <w:r>
        <w:rPr>
          <w:noProof/>
        </w:rPr>
      </w:r>
      <w:r>
        <w:rPr>
          <w:noProof/>
        </w:rPr>
        <w:fldChar w:fldCharType="separate"/>
      </w:r>
      <w:r>
        <w:rPr>
          <w:noProof/>
        </w:rPr>
        <w:t>20</w:t>
      </w:r>
      <w:r>
        <w:rPr>
          <w:noProof/>
        </w:rPr>
        <w:fldChar w:fldCharType="end"/>
      </w:r>
    </w:p>
    <w:p w14:paraId="30A54095" w14:textId="77777777" w:rsidR="004271D8" w:rsidRDefault="00000000">
      <w:pPr>
        <w:pStyle w:val="110"/>
        <w:tabs>
          <w:tab w:val="right" w:leader="dot" w:pos="9298"/>
        </w:tabs>
      </w:pPr>
      <w:hyperlink w:anchor="appendix_2" w:history="1">
        <w:r>
          <w:rPr>
            <w:noProof/>
          </w:rPr>
          <w:t>Приложение 2 Проверки перед приемкой исходной редакции</w:t>
        </w:r>
      </w:hyperlink>
      <w:r>
        <w:rPr>
          <w:noProof/>
        </w:rPr>
        <w:tab/>
      </w:r>
      <w:r>
        <w:rPr>
          <w:noProof/>
        </w:rPr>
        <w:fldChar w:fldCharType="begin"/>
      </w:r>
      <w:r>
        <w:rPr>
          <w:noProof/>
        </w:rPr>
        <w:instrText xml:space="preserve"> PAGEREF appendix_2 \h </w:instrText>
      </w:r>
      <w:r>
        <w:rPr>
          <w:noProof/>
        </w:rPr>
      </w:r>
      <w:r>
        <w:rPr>
          <w:noProof/>
        </w:rPr>
        <w:fldChar w:fldCharType="separate"/>
      </w:r>
      <w:r>
        <w:rPr>
          <w:noProof/>
        </w:rPr>
        <w:t>21</w:t>
      </w:r>
      <w:r>
        <w:rPr>
          <w:noProof/>
        </w:rPr>
        <w:fldChar w:fldCharType="end"/>
      </w:r>
      <w:r>
        <w:fldChar w:fldCharType="end"/>
      </w:r>
    </w:p>
    <w:p w14:paraId="4EAB67AC" w14:textId="77777777" w:rsidR="004271D8" w:rsidRDefault="00000000">
      <w:pPr>
        <w:pStyle w:val="1"/>
        <w:numPr>
          <w:ilvl w:val="0"/>
          <w:numId w:val="1"/>
        </w:numPr>
      </w:pPr>
      <w:bookmarkStart w:id="0" w:name="sec_1"/>
      <w:r>
        <w:lastRenderedPageBreak/>
        <w:t>ВВЕДЕНИЕ</w:t>
      </w:r>
      <w:bookmarkEnd w:id="0"/>
    </w:p>
    <w:p w14:paraId="20B51FA2" w14:textId="39730AB5" w:rsidR="004271D8" w:rsidRDefault="00000000">
      <w:r>
        <w:t xml:space="preserve">Big Data Utility </w:t>
      </w:r>
      <w:r w:rsidR="00A1522F">
        <w:t>-</w:t>
      </w:r>
      <w:r>
        <w:t xml:space="preserve"> прикладная программа для исследовательского анализа и визуализации табличных данных. Рабочее наименование графического приложения </w:t>
      </w:r>
      <w:r w:rsidR="00A1522F">
        <w:t>-</w:t>
      </w:r>
      <w:r>
        <w:t xml:space="preserve"> </w:t>
      </w:r>
      <w:proofErr w:type="spellStart"/>
      <w:r>
        <w:t>DataVisual</w:t>
      </w:r>
      <w:proofErr w:type="spellEnd"/>
      <w:r>
        <w:t>. Программа предназначена для загрузки локальных файлов CSV и Excel, отбора строк, построения интерактивных графиков и подготовки отчета в формате HTML.</w:t>
      </w:r>
    </w:p>
    <w:p w14:paraId="5F8B3DC6" w14:textId="64045686" w:rsidR="004271D8" w:rsidRDefault="00000000">
      <w:r>
        <w:t xml:space="preserve">Область применения </w:t>
      </w:r>
      <w:r w:rsidR="00A1522F">
        <w:t>-</w:t>
      </w:r>
      <w:r>
        <w:t xml:space="preserve"> первичное изучение наборов данных в аналитических, исследовательских и учебных задачах. Объектом обработки является таблица, в которой строки соответствуют наблюдениям, а столбцы </w:t>
      </w:r>
      <w:r w:rsidR="00A1522F">
        <w:t>-</w:t>
      </w:r>
      <w:r>
        <w:t xml:space="preserve"> числовым, категориальным или временным признакам. Объектом эксплуатации является персональный компьютер пользователя.</w:t>
      </w:r>
    </w:p>
    <w:p w14:paraId="7BCDD068" w14:textId="77777777" w:rsidR="004271D8" w:rsidRDefault="00000000">
      <w:r>
        <w:t>Настоящее техническое задание определяет назначение программы, требования к принимаемой версии, состав передаваемой документации, этапы работ и условия приемки. Оно предназначено для разработчика и лица, принимающего результат. Соответствие требованиям подтверждается испытаниями по разделу 8.</w:t>
      </w:r>
    </w:p>
    <w:p w14:paraId="21C1332C" w14:textId="77777777" w:rsidR="004271D8" w:rsidRDefault="00000000">
      <w:r>
        <w:t>Программная основа проекта размещена в репозитории Aktden/utility. Состав модулей и редакция исходного кода приведены в приложении 1. Контрольные замечания к этой редакции и необходимые проверки перед приемкой приведены в приложении 2 [4].</w:t>
      </w:r>
    </w:p>
    <w:p w14:paraId="0BD4EF89" w14:textId="20D30498" w:rsidR="004271D8" w:rsidRDefault="00000000">
      <w:r>
        <w:t xml:space="preserve">В документе используются сокращения: ТЗ </w:t>
      </w:r>
      <w:r w:rsidR="00A1522F">
        <w:t>-</w:t>
      </w:r>
      <w:r>
        <w:t xml:space="preserve"> техническое задание; ЕСПД </w:t>
      </w:r>
      <w:r w:rsidR="00A1522F">
        <w:t>-</w:t>
      </w:r>
      <w:r>
        <w:t xml:space="preserve"> Единая система программной документации; CSV </w:t>
      </w:r>
      <w:r w:rsidR="00A1522F">
        <w:t>-</w:t>
      </w:r>
      <w:r>
        <w:t xml:space="preserve"> текстовый формат табличных данных с разделителями; HTML </w:t>
      </w:r>
      <w:r w:rsidR="00A1522F">
        <w:t>-</w:t>
      </w:r>
      <w:r>
        <w:t xml:space="preserve"> язык разметки веб-страниц; EDA </w:t>
      </w:r>
      <w:r w:rsidR="00A1522F">
        <w:t>-</w:t>
      </w:r>
      <w:r>
        <w:t xml:space="preserve"> исследовательский анализ данных; CDN </w:t>
      </w:r>
      <w:r w:rsidR="00A1522F">
        <w:t>-</w:t>
      </w:r>
      <w:r>
        <w:t xml:space="preserve"> сеть доставки веб-ресурсов.</w:t>
      </w:r>
    </w:p>
    <w:p w14:paraId="02F6185D" w14:textId="77777777" w:rsidR="004271D8" w:rsidRDefault="00000000">
      <w:pPr>
        <w:pStyle w:val="1"/>
        <w:numPr>
          <w:ilvl w:val="0"/>
          <w:numId w:val="1"/>
        </w:numPr>
      </w:pPr>
      <w:bookmarkStart w:id="1" w:name="sec_2"/>
      <w:r>
        <w:lastRenderedPageBreak/>
        <w:t>ОСНОВАНИЯ ДЛЯ РАЗРАБОТКИ</w:t>
      </w:r>
      <w:bookmarkEnd w:id="1"/>
    </w:p>
    <w:p w14:paraId="3611671A" w14:textId="5A70BB85" w:rsidR="004271D8" w:rsidRDefault="00000000">
      <w:r>
        <w:t xml:space="preserve">Тема разработки </w:t>
      </w:r>
      <w:r w:rsidR="00A1522F">
        <w:t>-</w:t>
      </w:r>
      <w:r>
        <w:t xml:space="preserve"> «Программа исследовательского анализа и визуализации табличных данных Big Data Utility». Условное обозначение темы </w:t>
      </w:r>
      <w:r w:rsidR="00A1522F">
        <w:t>-</w:t>
      </w:r>
      <w:r>
        <w:t xml:space="preserve"> BDU. Обозначение настоящего технического задания </w:t>
      </w:r>
      <w:r w:rsidR="00A1522F">
        <w:t>-</w:t>
      </w:r>
      <w:r>
        <w:t xml:space="preserve"> BDU ТЗ 01.</w:t>
      </w:r>
    </w:p>
    <w:p w14:paraId="54AD1694" w14:textId="77777777" w:rsidR="004271D8" w:rsidRDefault="00000000">
      <w:r>
        <w:t>Организационные реквизиты основания разработки заполняются при согласовании документа:</w:t>
      </w:r>
    </w:p>
    <w:p w14:paraId="0F481D36" w14:textId="77777777" w:rsidR="004271D8" w:rsidRDefault="00000000">
      <w:pPr>
        <w:spacing w:after="140"/>
        <w:ind w:firstLine="0"/>
      </w:pPr>
      <w:r>
        <w:rPr>
          <w:sz w:val="24"/>
        </w:rPr>
        <w:t>Документ основание: ______________________________________</w:t>
      </w:r>
    </w:p>
    <w:p w14:paraId="5C95543E" w14:textId="77777777" w:rsidR="004271D8" w:rsidRDefault="00000000">
      <w:pPr>
        <w:spacing w:after="140"/>
        <w:ind w:firstLine="0"/>
      </w:pPr>
      <w:r>
        <w:rPr>
          <w:sz w:val="24"/>
        </w:rPr>
        <w:t>Номер и дата документа: ___________________________________</w:t>
      </w:r>
    </w:p>
    <w:p w14:paraId="67CDAE21" w14:textId="77777777" w:rsidR="004271D8" w:rsidRDefault="00000000">
      <w:pPr>
        <w:spacing w:after="140"/>
        <w:ind w:firstLine="0"/>
      </w:pPr>
      <w:r>
        <w:rPr>
          <w:sz w:val="24"/>
        </w:rPr>
        <w:t>Организация, утвердившая документ: ________________________</w:t>
      </w:r>
    </w:p>
    <w:p w14:paraId="589E1F7F" w14:textId="77777777" w:rsidR="004271D8" w:rsidRDefault="00000000">
      <w:pPr>
        <w:spacing w:after="140"/>
        <w:ind w:firstLine="0"/>
      </w:pPr>
      <w:r>
        <w:rPr>
          <w:sz w:val="24"/>
        </w:rPr>
        <w:t>Дата утверждения: ________________________________________</w:t>
      </w:r>
    </w:p>
    <w:p w14:paraId="452B4079" w14:textId="77777777" w:rsidR="004271D8" w:rsidRDefault="00000000">
      <w:pPr>
        <w:spacing w:after="140"/>
        <w:ind w:firstLine="0"/>
      </w:pPr>
      <w:r>
        <w:rPr>
          <w:sz w:val="24"/>
        </w:rPr>
        <w:t>Заказчик или лицо, принимающее работу: ____________________</w:t>
      </w:r>
    </w:p>
    <w:p w14:paraId="27554D08" w14:textId="77777777" w:rsidR="004271D8" w:rsidRDefault="00000000">
      <w:pPr>
        <w:spacing w:after="140"/>
        <w:ind w:firstLine="0"/>
      </w:pPr>
      <w:r>
        <w:rPr>
          <w:sz w:val="24"/>
        </w:rPr>
        <w:t>Исполнитель: _____________________________________________</w:t>
      </w:r>
    </w:p>
    <w:p w14:paraId="0E78F50A" w14:textId="77777777" w:rsidR="004271D8" w:rsidRDefault="00000000">
      <w:r>
        <w:t>Исходными материалами разработки являются описание проекта README.md, модули каталога DataVisual и контрольные материалы каталога unittest репозитория Aktden/utility [4]. Они используются для определения предметной области, состава функций и исходной архитектуры программы.</w:t>
      </w:r>
    </w:p>
    <w:p w14:paraId="515D3EE6" w14:textId="47857820" w:rsidR="004271D8" w:rsidRDefault="00000000">
      <w:r>
        <w:t xml:space="preserve">Требования к структуре и содержанию ТЗ принимаются по ГОСТ 19.201-78 [1]. Оформление листа утверждения и титульного листа выполняется с учетом ГОСТ </w:t>
      </w:r>
      <w:proofErr w:type="gramStart"/>
      <w:r>
        <w:t>19.104-78</w:t>
      </w:r>
      <w:proofErr w:type="gramEnd"/>
      <w:r>
        <w:t xml:space="preserve"> [2], текстовой части </w:t>
      </w:r>
      <w:r w:rsidR="00A1522F">
        <w:t>-</w:t>
      </w:r>
      <w:r>
        <w:t xml:space="preserve"> ГОСТ </w:t>
      </w:r>
      <w:proofErr w:type="gramStart"/>
      <w:r>
        <w:t>19.106-78</w:t>
      </w:r>
      <w:proofErr w:type="gramEnd"/>
      <w:r>
        <w:t xml:space="preserve"> [3]. Перечень ссылочных документов приведен в приложении 1.</w:t>
      </w:r>
    </w:p>
    <w:p w14:paraId="0142D53A" w14:textId="77777777" w:rsidR="004271D8" w:rsidRDefault="00000000">
      <w:r>
        <w:t>Изменения требований после утверждения оформляются дополнением к ТЗ. Дополнение согласовывается и утверждается в порядке, установленном для основного документа.</w:t>
      </w:r>
    </w:p>
    <w:p w14:paraId="7BFAB31C" w14:textId="77777777" w:rsidR="004271D8" w:rsidRDefault="00000000">
      <w:pPr>
        <w:pStyle w:val="1"/>
        <w:numPr>
          <w:ilvl w:val="0"/>
          <w:numId w:val="1"/>
        </w:numPr>
      </w:pPr>
      <w:bookmarkStart w:id="2" w:name="sec_3"/>
      <w:r>
        <w:lastRenderedPageBreak/>
        <w:t>НАЗНАЧЕНИЕ РАЗРАБОТКИ</w:t>
      </w:r>
      <w:bookmarkEnd w:id="2"/>
    </w:p>
    <w:p w14:paraId="5BB63D58" w14:textId="47C7D725" w:rsidR="004271D8" w:rsidRDefault="00000000">
      <w:r>
        <w:t xml:space="preserve">Функциональное назначение программы </w:t>
      </w:r>
      <w:r w:rsidR="00A1522F">
        <w:t>-</w:t>
      </w:r>
      <w:r>
        <w:t xml:space="preserve"> автоматизировать повторяющиеся действия первичного анализа: чтение таблицы, определение типов столбцов, подсчет пропусков и уникальных значений, расчет описательной статистики, построение графиков и сохранение результатов в одном отчете.</w:t>
      </w:r>
    </w:p>
    <w:p w14:paraId="795C4E3A" w14:textId="77777777" w:rsidR="004271D8" w:rsidRDefault="00000000">
      <w:r>
        <w:t>Пользователь должен иметь возможность получить обзор распределений, взаимосвязей между признаками, различий между категориями и динамики показателей через графический интерфейс. Подготовка отдельного программного сценария для каждого стандартного отчета не требуется.</w:t>
      </w:r>
    </w:p>
    <w:p w14:paraId="65321189" w14:textId="7A6CDB91" w:rsidR="004271D8" w:rsidRDefault="00000000">
      <w:r>
        <w:t xml:space="preserve">Эксплуатационное назначение </w:t>
      </w:r>
      <w:r w:rsidR="00A1522F">
        <w:t>-</w:t>
      </w:r>
      <w:r>
        <w:t xml:space="preserve"> интерактивная работа одного пользователя на локальном компьютере. Основные пользователи: аналитик, исследователь, разработчик и обучающийся, знакомые с табличными данными и базовой интерпретацией графиков.</w:t>
      </w:r>
    </w:p>
    <w:p w14:paraId="4CD7A862" w14:textId="7F419D7C" w:rsidR="004271D8" w:rsidRDefault="00000000">
      <w:r>
        <w:t>Результатом выполнения основного сценария является HTML</w:t>
      </w:r>
      <w:r w:rsidR="00A1522F">
        <w:t>-</w:t>
      </w:r>
      <w:r>
        <w:t>отчет с общими сведениями о наборе данных и выбранными визуализациями. Отчет должен открываться в браузере и сохраняться в указанную пользователем папку.</w:t>
      </w:r>
    </w:p>
    <w:p w14:paraId="08639BDC" w14:textId="77777777" w:rsidR="004271D8" w:rsidRDefault="00000000">
      <w:r>
        <w:t>Программа выполняет исследовательский анализ. Обучение моделей, прогнозирование, работа с распределенными хранилищами, потоковая обработка и совместное редактирование данных в состав настоящей разработки не входят. Размер обрабатываемой таблицы ограничивается ресурсами одного компьютера; наименование Big Data Utility не устанавливает гарантированный объем обрабатываемых данных.</w:t>
      </w:r>
    </w:p>
    <w:p w14:paraId="705EFBBE" w14:textId="77777777" w:rsidR="004271D8" w:rsidRDefault="00000000">
      <w:pPr>
        <w:pStyle w:val="1"/>
        <w:numPr>
          <w:ilvl w:val="0"/>
          <w:numId w:val="1"/>
        </w:numPr>
      </w:pPr>
      <w:bookmarkStart w:id="3" w:name="sec_4"/>
      <w:r>
        <w:lastRenderedPageBreak/>
        <w:t>ТРЕБОВАНИЯ К ПРОГРАММЕ ИЛИ ПРОГРАММНОМУ ИЗДЕЛИЮ</w:t>
      </w:r>
      <w:bookmarkEnd w:id="3"/>
    </w:p>
    <w:p w14:paraId="06ECAA67" w14:textId="77777777" w:rsidR="004271D8" w:rsidRDefault="00000000">
      <w:pPr>
        <w:pStyle w:val="2"/>
        <w:numPr>
          <w:ilvl w:val="1"/>
          <w:numId w:val="1"/>
        </w:numPr>
        <w:ind w:left="709" w:firstLine="0"/>
      </w:pPr>
      <w:bookmarkStart w:id="4" w:name="sec_4_1"/>
      <w:r>
        <w:t>Требования к функциональным характеристикам</w:t>
      </w:r>
      <w:bookmarkEnd w:id="4"/>
    </w:p>
    <w:p w14:paraId="4051E6FE" w14:textId="77777777" w:rsidR="004271D8" w:rsidRDefault="00000000">
      <w:r>
        <w:rPr>
          <w:b/>
        </w:rPr>
        <w:t xml:space="preserve">4.1.1 </w:t>
      </w:r>
      <w:r>
        <w:t>Программа должна предоставлять единое окно с выбором и сбросом файла, панелью фильтрации, списком визуализаций, командами генерации и сохранения отчета, журналом сообщений, строкой состояния и индикатором выполнения. Интерфейс и сообщения пользователю должны быть на русском языке.</w:t>
      </w:r>
    </w:p>
    <w:p w14:paraId="2117733F" w14:textId="21FB8784" w:rsidR="004271D8" w:rsidRDefault="00000000">
      <w:r>
        <w:rPr>
          <w:b/>
        </w:rPr>
        <w:t xml:space="preserve">4.1.2 </w:t>
      </w:r>
      <w:r>
        <w:t xml:space="preserve">Загрузка должна выполняться из одного локального файла .csv, .xlsx или .xls. Для CSV базовым форматом является UTF-8, разделитель </w:t>
      </w:r>
      <w:r w:rsidR="00A1522F">
        <w:t>-</w:t>
      </w:r>
      <w:r>
        <w:t xml:space="preserve"> запятая, первая строка содержит имена столбцов. Для Excel используется первый лист книги. Имена столбцов должны быть непустыми и однозначными; неоднозначные имена должны нормализоваться с уведомлением пользователя либо отклоняться с пояснением.</w:t>
      </w:r>
    </w:p>
    <w:p w14:paraId="1BACEA9E" w14:textId="77777777" w:rsidR="004271D8" w:rsidRDefault="00000000">
      <w:r>
        <w:rPr>
          <w:b/>
        </w:rPr>
        <w:t xml:space="preserve">4.1.3 </w:t>
      </w:r>
      <w:r>
        <w:t>Программа должна принимать таблицы с одной и более строками данных, включая CSV короче 100 строк. Неподдерживаемый формат, ошибка чтения и пустой набор должны сопровождаться диагностикой. Произвольные разделители CSV и выбор листа Excel не требуются.</w:t>
      </w:r>
    </w:p>
    <w:p w14:paraId="53B161C0" w14:textId="77777777" w:rsidR="004271D8" w:rsidRDefault="00000000">
      <w:r>
        <w:rPr>
          <w:b/>
        </w:rPr>
        <w:t xml:space="preserve">4.1.4 </w:t>
      </w:r>
      <w:r>
        <w:t>После загрузки должны определяться числовые и категориальные столбцы, заполняться список столбцов фильтра и обновляться доступность визуализаций. Недоступная визуализация должна сопровождаться объяснением, каких данных не хватает. Команда «Все графики» должна включать все применимые к текущим данным варианты.</w:t>
      </w:r>
    </w:p>
    <w:p w14:paraId="56FFDEFC" w14:textId="6616F04E" w:rsidR="004271D8" w:rsidRDefault="00000000">
      <w:r>
        <w:rPr>
          <w:b/>
        </w:rPr>
        <w:t xml:space="preserve">4.1.5 </w:t>
      </w:r>
      <w:r>
        <w:t xml:space="preserve">Требуется 13 видов графиков и блок «Информация о данных» по таблице 1. Первые столбцы выбираются по порядку в исходной таблице. «Все графики» </w:t>
      </w:r>
      <w:r w:rsidR="00A1522F">
        <w:t>-</w:t>
      </w:r>
      <w:r>
        <w:t xml:space="preserve"> команда выбора, а не отдельная визуализация.</w:t>
      </w:r>
    </w:p>
    <w:p w14:paraId="311A5A64" w14:textId="446EBFAD" w:rsidR="004271D8" w:rsidRDefault="00000000">
      <w:pPr>
        <w:pStyle w:val="af5"/>
        <w:keepNext/>
        <w:pageBreakBefore/>
        <w:spacing w:before="200" w:after="120"/>
        <w:ind w:firstLine="0"/>
      </w:pPr>
      <w:r>
        <w:rPr>
          <w:sz w:val="24"/>
        </w:rPr>
        <w:lastRenderedPageBreak/>
        <w:t xml:space="preserve">Таблица 1 </w:t>
      </w:r>
      <w:r w:rsidR="00A1522F">
        <w:rPr>
          <w:sz w:val="24"/>
        </w:rPr>
        <w:t>-</w:t>
      </w:r>
      <w:r>
        <w:rPr>
          <w:sz w:val="24"/>
        </w:rPr>
        <w:t xml:space="preserve"> Состав визуализаций</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0" w:type="dxa"/>
          <w:left w:w="90" w:type="dxa"/>
          <w:bottom w:w="80" w:type="dxa"/>
          <w:right w:w="90" w:type="dxa"/>
        </w:tblCellMar>
        <w:tblLook w:val="04A0" w:firstRow="1" w:lastRow="0" w:firstColumn="1" w:lastColumn="0" w:noHBand="0" w:noVBand="1"/>
      </w:tblPr>
      <w:tblGrid>
        <w:gridCol w:w="2835"/>
        <w:gridCol w:w="6520"/>
      </w:tblGrid>
      <w:tr w:rsidR="004271D8" w14:paraId="737312C8" w14:textId="77777777">
        <w:trPr>
          <w:cantSplit/>
          <w:tblHeader/>
          <w:jc w:val="center"/>
        </w:trPr>
        <w:tc>
          <w:tcPr>
            <w:tcW w:w="2835" w:type="dxa"/>
            <w:shd w:val="clear" w:color="auto" w:fill="EEEEEE"/>
            <w:vAlign w:val="center"/>
          </w:tcPr>
          <w:p w14:paraId="5B0A76EF" w14:textId="77777777" w:rsidR="004271D8" w:rsidRDefault="00000000">
            <w:pPr>
              <w:keepNext/>
              <w:spacing w:before="20" w:after="20" w:line="264" w:lineRule="auto"/>
              <w:ind w:firstLine="0"/>
              <w:jc w:val="center"/>
            </w:pPr>
            <w:r>
              <w:rPr>
                <w:b/>
                <w:sz w:val="24"/>
              </w:rPr>
              <w:t>Визуализация</w:t>
            </w:r>
          </w:p>
        </w:tc>
        <w:tc>
          <w:tcPr>
            <w:tcW w:w="6520" w:type="dxa"/>
            <w:shd w:val="clear" w:color="auto" w:fill="EEEEEE"/>
            <w:vAlign w:val="center"/>
          </w:tcPr>
          <w:p w14:paraId="3B81890A" w14:textId="77777777" w:rsidR="004271D8" w:rsidRDefault="00000000">
            <w:pPr>
              <w:keepNext/>
              <w:spacing w:before="20" w:after="20" w:line="264" w:lineRule="auto"/>
              <w:ind w:firstLine="0"/>
              <w:jc w:val="center"/>
            </w:pPr>
            <w:r>
              <w:rPr>
                <w:b/>
                <w:sz w:val="24"/>
              </w:rPr>
              <w:t>Условия и содержание результата</w:t>
            </w:r>
          </w:p>
        </w:tc>
      </w:tr>
      <w:tr w:rsidR="004271D8" w14:paraId="4E7B3C13" w14:textId="77777777">
        <w:trPr>
          <w:cantSplit/>
          <w:jc w:val="center"/>
        </w:trPr>
        <w:tc>
          <w:tcPr>
            <w:tcW w:w="2835" w:type="dxa"/>
            <w:shd w:val="clear" w:color="auto" w:fill="FFFFFF"/>
            <w:vAlign w:val="center"/>
          </w:tcPr>
          <w:p w14:paraId="20A46DCE" w14:textId="77777777" w:rsidR="004271D8" w:rsidRDefault="00000000">
            <w:pPr>
              <w:spacing w:before="20" w:after="20" w:line="264" w:lineRule="auto"/>
              <w:ind w:firstLine="0"/>
              <w:jc w:val="left"/>
            </w:pPr>
            <w:r>
              <w:rPr>
                <w:sz w:val="24"/>
              </w:rPr>
              <w:t>Информация о данных</w:t>
            </w:r>
          </w:p>
        </w:tc>
        <w:tc>
          <w:tcPr>
            <w:tcW w:w="6520" w:type="dxa"/>
            <w:shd w:val="clear" w:color="auto" w:fill="FFFFFF"/>
            <w:vAlign w:val="center"/>
          </w:tcPr>
          <w:p w14:paraId="5F154815" w14:textId="15D2C47B" w:rsidR="004271D8" w:rsidRDefault="00000000">
            <w:pPr>
              <w:spacing w:before="20" w:after="20" w:line="264" w:lineRule="auto"/>
              <w:ind w:firstLine="0"/>
              <w:jc w:val="left"/>
            </w:pPr>
            <w:r>
              <w:rPr>
                <w:sz w:val="24"/>
              </w:rPr>
              <w:t xml:space="preserve">Любая непустая таблица. Типы столбцов, пропуски, число уникальных значений; для числовых столбцов </w:t>
            </w:r>
            <w:r w:rsidR="00A1522F">
              <w:rPr>
                <w:sz w:val="24"/>
              </w:rPr>
              <w:t>-</w:t>
            </w:r>
            <w:r>
              <w:rPr>
                <w:sz w:val="24"/>
              </w:rPr>
              <w:t xml:space="preserve"> описательная статистика.</w:t>
            </w:r>
          </w:p>
        </w:tc>
      </w:tr>
      <w:tr w:rsidR="004271D8" w14:paraId="484CE8B4" w14:textId="77777777">
        <w:trPr>
          <w:cantSplit/>
          <w:jc w:val="center"/>
        </w:trPr>
        <w:tc>
          <w:tcPr>
            <w:tcW w:w="2835" w:type="dxa"/>
            <w:shd w:val="clear" w:color="auto" w:fill="FFFFFF"/>
            <w:vAlign w:val="center"/>
          </w:tcPr>
          <w:p w14:paraId="68BC74B3" w14:textId="77777777" w:rsidR="004271D8" w:rsidRDefault="00000000">
            <w:pPr>
              <w:spacing w:before="20" w:after="20" w:line="264" w:lineRule="auto"/>
              <w:ind w:firstLine="0"/>
              <w:jc w:val="left"/>
            </w:pPr>
            <w:r>
              <w:rPr>
                <w:sz w:val="24"/>
              </w:rPr>
              <w:t>Гистограммы</w:t>
            </w:r>
          </w:p>
        </w:tc>
        <w:tc>
          <w:tcPr>
            <w:tcW w:w="6520" w:type="dxa"/>
            <w:shd w:val="clear" w:color="auto" w:fill="FFFFFF"/>
            <w:vAlign w:val="center"/>
          </w:tcPr>
          <w:p w14:paraId="20D5E207" w14:textId="77777777" w:rsidR="004271D8" w:rsidRDefault="00000000">
            <w:pPr>
              <w:spacing w:before="20" w:after="20" w:line="264" w:lineRule="auto"/>
              <w:ind w:firstLine="0"/>
              <w:jc w:val="left"/>
            </w:pPr>
            <w:r>
              <w:rPr>
                <w:sz w:val="24"/>
              </w:rPr>
              <w:t>Не менее одного числового столбца. Распределения первых трех числовых столбцов или всех имеющихся, если их меньше трех.</w:t>
            </w:r>
          </w:p>
        </w:tc>
      </w:tr>
      <w:tr w:rsidR="004271D8" w14:paraId="3E8DCD71" w14:textId="77777777">
        <w:trPr>
          <w:cantSplit/>
          <w:jc w:val="center"/>
        </w:trPr>
        <w:tc>
          <w:tcPr>
            <w:tcW w:w="2835" w:type="dxa"/>
            <w:shd w:val="clear" w:color="auto" w:fill="FFFFFF"/>
            <w:vAlign w:val="center"/>
          </w:tcPr>
          <w:p w14:paraId="49882A24" w14:textId="77777777" w:rsidR="004271D8" w:rsidRDefault="00000000">
            <w:pPr>
              <w:spacing w:before="20" w:after="20" w:line="264" w:lineRule="auto"/>
              <w:ind w:firstLine="0"/>
              <w:jc w:val="left"/>
            </w:pPr>
            <w:r>
              <w:rPr>
                <w:sz w:val="24"/>
              </w:rPr>
              <w:t>Диаграммы размаха</w:t>
            </w:r>
          </w:p>
        </w:tc>
        <w:tc>
          <w:tcPr>
            <w:tcW w:w="6520" w:type="dxa"/>
            <w:shd w:val="clear" w:color="auto" w:fill="FFFFFF"/>
            <w:vAlign w:val="center"/>
          </w:tcPr>
          <w:p w14:paraId="07C57E60" w14:textId="77777777" w:rsidR="004271D8" w:rsidRDefault="00000000">
            <w:pPr>
              <w:spacing w:before="20" w:after="20" w:line="264" w:lineRule="auto"/>
              <w:ind w:firstLine="0"/>
              <w:jc w:val="left"/>
            </w:pPr>
            <w:r>
              <w:rPr>
                <w:sz w:val="24"/>
              </w:rPr>
              <w:t>Не менее одного числового столбца. Медиана, квартили и выбросы для первых трех числовых столбцов.</w:t>
            </w:r>
          </w:p>
        </w:tc>
      </w:tr>
      <w:tr w:rsidR="004271D8" w14:paraId="28F48102" w14:textId="77777777">
        <w:trPr>
          <w:cantSplit/>
          <w:jc w:val="center"/>
        </w:trPr>
        <w:tc>
          <w:tcPr>
            <w:tcW w:w="2835" w:type="dxa"/>
            <w:shd w:val="clear" w:color="auto" w:fill="FFFFFF"/>
            <w:vAlign w:val="center"/>
          </w:tcPr>
          <w:p w14:paraId="610F341A" w14:textId="77777777" w:rsidR="004271D8" w:rsidRDefault="00000000">
            <w:pPr>
              <w:spacing w:before="20" w:after="20" w:line="264" w:lineRule="auto"/>
              <w:ind w:firstLine="0"/>
              <w:jc w:val="left"/>
            </w:pPr>
            <w:r>
              <w:rPr>
                <w:sz w:val="24"/>
              </w:rPr>
              <w:t>Диаграмма рассеивания</w:t>
            </w:r>
          </w:p>
        </w:tc>
        <w:tc>
          <w:tcPr>
            <w:tcW w:w="6520" w:type="dxa"/>
            <w:shd w:val="clear" w:color="auto" w:fill="FFFFFF"/>
            <w:vAlign w:val="center"/>
          </w:tcPr>
          <w:p w14:paraId="1F4EB14C" w14:textId="77777777" w:rsidR="004271D8" w:rsidRDefault="00000000">
            <w:pPr>
              <w:spacing w:before="20" w:after="20" w:line="264" w:lineRule="auto"/>
              <w:ind w:firstLine="0"/>
              <w:jc w:val="left"/>
            </w:pPr>
            <w:r>
              <w:rPr>
                <w:sz w:val="24"/>
              </w:rPr>
              <w:t>Не менее двух числовых столбцов. Точки по первым двум числовым признакам.</w:t>
            </w:r>
          </w:p>
        </w:tc>
      </w:tr>
      <w:tr w:rsidR="004271D8" w14:paraId="10574E4D" w14:textId="77777777">
        <w:trPr>
          <w:cantSplit/>
          <w:jc w:val="center"/>
        </w:trPr>
        <w:tc>
          <w:tcPr>
            <w:tcW w:w="2835" w:type="dxa"/>
            <w:shd w:val="clear" w:color="auto" w:fill="FFFFFF"/>
            <w:vAlign w:val="center"/>
          </w:tcPr>
          <w:p w14:paraId="4705FFBE" w14:textId="77777777" w:rsidR="004271D8" w:rsidRDefault="00000000">
            <w:pPr>
              <w:spacing w:before="20" w:after="20" w:line="264" w:lineRule="auto"/>
              <w:ind w:firstLine="0"/>
              <w:jc w:val="left"/>
            </w:pPr>
            <w:r>
              <w:rPr>
                <w:sz w:val="24"/>
              </w:rPr>
              <w:t>Матрица корреляций</w:t>
            </w:r>
          </w:p>
        </w:tc>
        <w:tc>
          <w:tcPr>
            <w:tcW w:w="6520" w:type="dxa"/>
            <w:shd w:val="clear" w:color="auto" w:fill="FFFFFF"/>
            <w:vAlign w:val="center"/>
          </w:tcPr>
          <w:p w14:paraId="4C3109F1" w14:textId="77777777" w:rsidR="004271D8" w:rsidRDefault="00000000">
            <w:pPr>
              <w:spacing w:before="20" w:after="20" w:line="264" w:lineRule="auto"/>
              <w:ind w:firstLine="0"/>
              <w:jc w:val="left"/>
            </w:pPr>
            <w:r>
              <w:rPr>
                <w:sz w:val="24"/>
              </w:rPr>
              <w:t>Не менее двух числовых столбцов. Корреляции Пирсона между числовыми признаками; шкала от −1 до +1.</w:t>
            </w:r>
          </w:p>
        </w:tc>
      </w:tr>
      <w:tr w:rsidR="004271D8" w14:paraId="59BA6A04" w14:textId="77777777">
        <w:trPr>
          <w:cantSplit/>
          <w:jc w:val="center"/>
        </w:trPr>
        <w:tc>
          <w:tcPr>
            <w:tcW w:w="2835" w:type="dxa"/>
            <w:shd w:val="clear" w:color="auto" w:fill="FFFFFF"/>
            <w:vAlign w:val="center"/>
          </w:tcPr>
          <w:p w14:paraId="00639B18" w14:textId="77777777" w:rsidR="004271D8" w:rsidRDefault="00000000">
            <w:pPr>
              <w:spacing w:before="20" w:after="20" w:line="264" w:lineRule="auto"/>
              <w:ind w:firstLine="0"/>
              <w:jc w:val="left"/>
            </w:pPr>
            <w:r>
              <w:rPr>
                <w:sz w:val="24"/>
              </w:rPr>
              <w:t>Линейный график</w:t>
            </w:r>
          </w:p>
        </w:tc>
        <w:tc>
          <w:tcPr>
            <w:tcW w:w="6520" w:type="dxa"/>
            <w:shd w:val="clear" w:color="auto" w:fill="FFFFFF"/>
            <w:vAlign w:val="center"/>
          </w:tcPr>
          <w:p w14:paraId="0841A743" w14:textId="77777777" w:rsidR="004271D8" w:rsidRDefault="00000000">
            <w:pPr>
              <w:spacing w:before="20" w:after="20" w:line="264" w:lineRule="auto"/>
              <w:ind w:firstLine="0"/>
              <w:jc w:val="left"/>
            </w:pPr>
            <w:r>
              <w:rPr>
                <w:sz w:val="24"/>
              </w:rPr>
              <w:t>Не менее одного числового столбца. Первый числовой признак по индексу строк.</w:t>
            </w:r>
          </w:p>
        </w:tc>
      </w:tr>
      <w:tr w:rsidR="004271D8" w14:paraId="44C21CBF" w14:textId="77777777">
        <w:trPr>
          <w:cantSplit/>
          <w:jc w:val="center"/>
        </w:trPr>
        <w:tc>
          <w:tcPr>
            <w:tcW w:w="2835" w:type="dxa"/>
            <w:shd w:val="clear" w:color="auto" w:fill="FFFFFF"/>
            <w:vAlign w:val="center"/>
          </w:tcPr>
          <w:p w14:paraId="5F81F7E7" w14:textId="77777777" w:rsidR="004271D8" w:rsidRDefault="00000000">
            <w:pPr>
              <w:spacing w:before="20" w:after="20" w:line="264" w:lineRule="auto"/>
              <w:ind w:firstLine="0"/>
              <w:jc w:val="left"/>
            </w:pPr>
            <w:r>
              <w:rPr>
                <w:sz w:val="24"/>
              </w:rPr>
              <w:t>Столбчатая диаграмма</w:t>
            </w:r>
          </w:p>
        </w:tc>
        <w:tc>
          <w:tcPr>
            <w:tcW w:w="6520" w:type="dxa"/>
            <w:shd w:val="clear" w:color="auto" w:fill="FFFFFF"/>
            <w:vAlign w:val="center"/>
          </w:tcPr>
          <w:p w14:paraId="18104F62" w14:textId="77777777" w:rsidR="004271D8" w:rsidRDefault="00000000">
            <w:pPr>
              <w:spacing w:before="20" w:after="20" w:line="264" w:lineRule="auto"/>
              <w:ind w:firstLine="0"/>
              <w:jc w:val="left"/>
            </w:pPr>
            <w:r>
              <w:rPr>
                <w:sz w:val="24"/>
              </w:rPr>
              <w:t>Числовой и категориальный столбцы. Среднее первого числового признака по первому категориальному.</w:t>
            </w:r>
          </w:p>
        </w:tc>
      </w:tr>
      <w:tr w:rsidR="004271D8" w14:paraId="173B2C0A" w14:textId="77777777">
        <w:trPr>
          <w:cantSplit/>
          <w:jc w:val="center"/>
        </w:trPr>
        <w:tc>
          <w:tcPr>
            <w:tcW w:w="2835" w:type="dxa"/>
            <w:shd w:val="clear" w:color="auto" w:fill="FFFFFF"/>
            <w:vAlign w:val="center"/>
          </w:tcPr>
          <w:p w14:paraId="65D5A36D" w14:textId="77777777" w:rsidR="004271D8" w:rsidRDefault="00000000">
            <w:pPr>
              <w:spacing w:before="20" w:after="20" w:line="264" w:lineRule="auto"/>
              <w:ind w:firstLine="0"/>
              <w:jc w:val="left"/>
            </w:pPr>
            <w:r>
              <w:rPr>
                <w:sz w:val="24"/>
              </w:rPr>
              <w:t>Круговая диаграмма</w:t>
            </w:r>
          </w:p>
        </w:tc>
        <w:tc>
          <w:tcPr>
            <w:tcW w:w="6520" w:type="dxa"/>
            <w:shd w:val="clear" w:color="auto" w:fill="FFFFFF"/>
            <w:vAlign w:val="center"/>
          </w:tcPr>
          <w:p w14:paraId="4FEB76D8" w14:textId="77777777" w:rsidR="004271D8" w:rsidRDefault="00000000">
            <w:pPr>
              <w:spacing w:before="20" w:after="20" w:line="264" w:lineRule="auto"/>
              <w:ind w:firstLine="0"/>
              <w:jc w:val="left"/>
            </w:pPr>
            <w:r>
              <w:rPr>
                <w:sz w:val="24"/>
              </w:rPr>
              <w:t>Не менее одного категориального столбца. Частоты десяти наиболее частых категорий; остальные объединяются в «Другие».</w:t>
            </w:r>
          </w:p>
        </w:tc>
      </w:tr>
      <w:tr w:rsidR="004271D8" w14:paraId="47523DF2" w14:textId="77777777">
        <w:trPr>
          <w:cantSplit/>
          <w:jc w:val="center"/>
        </w:trPr>
        <w:tc>
          <w:tcPr>
            <w:tcW w:w="2835" w:type="dxa"/>
            <w:shd w:val="clear" w:color="auto" w:fill="FFFFFF"/>
            <w:vAlign w:val="center"/>
          </w:tcPr>
          <w:p w14:paraId="541540DE" w14:textId="77777777" w:rsidR="004271D8" w:rsidRDefault="00000000">
            <w:pPr>
              <w:spacing w:before="20" w:after="20" w:line="264" w:lineRule="auto"/>
              <w:ind w:firstLine="0"/>
              <w:jc w:val="left"/>
            </w:pPr>
            <w:r>
              <w:rPr>
                <w:sz w:val="24"/>
              </w:rPr>
              <w:t>Диаграмма скрипки</w:t>
            </w:r>
          </w:p>
        </w:tc>
        <w:tc>
          <w:tcPr>
            <w:tcW w:w="6520" w:type="dxa"/>
            <w:shd w:val="clear" w:color="auto" w:fill="FFFFFF"/>
            <w:vAlign w:val="center"/>
          </w:tcPr>
          <w:p w14:paraId="4E665831" w14:textId="77777777" w:rsidR="004271D8" w:rsidRDefault="00000000">
            <w:pPr>
              <w:spacing w:before="20" w:after="20" w:line="264" w:lineRule="auto"/>
              <w:ind w:firstLine="0"/>
              <w:jc w:val="left"/>
            </w:pPr>
            <w:r>
              <w:rPr>
                <w:sz w:val="24"/>
              </w:rPr>
              <w:t>Числовой и категориальный столбцы. Распределение первого числового признака по первым десяти категориям.</w:t>
            </w:r>
          </w:p>
        </w:tc>
      </w:tr>
      <w:tr w:rsidR="004271D8" w14:paraId="6B4512C0" w14:textId="77777777">
        <w:trPr>
          <w:cantSplit/>
          <w:jc w:val="center"/>
        </w:trPr>
        <w:tc>
          <w:tcPr>
            <w:tcW w:w="2835" w:type="dxa"/>
            <w:shd w:val="clear" w:color="auto" w:fill="FFFFFF"/>
            <w:vAlign w:val="center"/>
          </w:tcPr>
          <w:p w14:paraId="391F4734" w14:textId="77777777" w:rsidR="004271D8" w:rsidRDefault="00000000">
            <w:pPr>
              <w:spacing w:before="20" w:after="20" w:line="264" w:lineRule="auto"/>
              <w:ind w:firstLine="0"/>
              <w:jc w:val="left"/>
            </w:pPr>
            <w:r>
              <w:rPr>
                <w:sz w:val="24"/>
              </w:rPr>
              <w:t>Матрица рассеивания</w:t>
            </w:r>
          </w:p>
        </w:tc>
        <w:tc>
          <w:tcPr>
            <w:tcW w:w="6520" w:type="dxa"/>
            <w:shd w:val="clear" w:color="auto" w:fill="FFFFFF"/>
            <w:vAlign w:val="center"/>
          </w:tcPr>
          <w:p w14:paraId="7FFB6B01" w14:textId="77777777" w:rsidR="004271D8" w:rsidRDefault="00000000">
            <w:pPr>
              <w:spacing w:before="20" w:after="20" w:line="264" w:lineRule="auto"/>
              <w:ind w:firstLine="0"/>
              <w:jc w:val="left"/>
            </w:pPr>
            <w:r>
              <w:rPr>
                <w:sz w:val="24"/>
              </w:rPr>
              <w:t>Не менее двух числовых столбцов. Попарные диаграммы для первых четырех числовых столбцов.</w:t>
            </w:r>
          </w:p>
        </w:tc>
      </w:tr>
      <w:tr w:rsidR="004271D8" w14:paraId="70230CE1" w14:textId="77777777">
        <w:trPr>
          <w:cantSplit/>
          <w:jc w:val="center"/>
        </w:trPr>
        <w:tc>
          <w:tcPr>
            <w:tcW w:w="2835" w:type="dxa"/>
            <w:shd w:val="clear" w:color="auto" w:fill="FFFFFF"/>
            <w:vAlign w:val="center"/>
          </w:tcPr>
          <w:p w14:paraId="53ED46A9" w14:textId="77777777" w:rsidR="004271D8" w:rsidRDefault="00000000">
            <w:pPr>
              <w:spacing w:before="20" w:after="20" w:line="264" w:lineRule="auto"/>
              <w:ind w:firstLine="0"/>
              <w:jc w:val="left"/>
            </w:pPr>
            <w:r>
              <w:rPr>
                <w:sz w:val="24"/>
              </w:rPr>
              <w:t>Трехмерная диаграмма</w:t>
            </w:r>
          </w:p>
        </w:tc>
        <w:tc>
          <w:tcPr>
            <w:tcW w:w="6520" w:type="dxa"/>
            <w:shd w:val="clear" w:color="auto" w:fill="FFFFFF"/>
            <w:vAlign w:val="center"/>
          </w:tcPr>
          <w:p w14:paraId="50BCA56C" w14:textId="77777777" w:rsidR="004271D8" w:rsidRDefault="00000000">
            <w:pPr>
              <w:spacing w:before="20" w:after="20" w:line="264" w:lineRule="auto"/>
              <w:ind w:firstLine="0"/>
              <w:jc w:val="left"/>
            </w:pPr>
            <w:r>
              <w:rPr>
                <w:sz w:val="24"/>
              </w:rPr>
              <w:t>Не менее трех числовых столбцов. Диаграмма рассеивания по первым трем числовым признакам.</w:t>
            </w:r>
          </w:p>
        </w:tc>
      </w:tr>
      <w:tr w:rsidR="004271D8" w14:paraId="17B978BD" w14:textId="77777777">
        <w:trPr>
          <w:cantSplit/>
          <w:jc w:val="center"/>
        </w:trPr>
        <w:tc>
          <w:tcPr>
            <w:tcW w:w="2835" w:type="dxa"/>
            <w:shd w:val="clear" w:color="auto" w:fill="FFFFFF"/>
            <w:vAlign w:val="center"/>
          </w:tcPr>
          <w:p w14:paraId="0BB1FC1E" w14:textId="77777777" w:rsidR="004271D8" w:rsidRDefault="00000000">
            <w:pPr>
              <w:spacing w:before="20" w:after="20" w:line="264" w:lineRule="auto"/>
              <w:ind w:firstLine="0"/>
              <w:jc w:val="left"/>
            </w:pPr>
            <w:r>
              <w:rPr>
                <w:sz w:val="24"/>
              </w:rPr>
              <w:t>Тепловая карта</w:t>
            </w:r>
          </w:p>
        </w:tc>
        <w:tc>
          <w:tcPr>
            <w:tcW w:w="6520" w:type="dxa"/>
            <w:shd w:val="clear" w:color="auto" w:fill="FFFFFF"/>
            <w:vAlign w:val="center"/>
          </w:tcPr>
          <w:p w14:paraId="4621BF6C" w14:textId="77777777" w:rsidR="004271D8" w:rsidRDefault="00000000">
            <w:pPr>
              <w:spacing w:before="20" w:after="20" w:line="264" w:lineRule="auto"/>
              <w:ind w:firstLine="0"/>
              <w:jc w:val="left"/>
            </w:pPr>
            <w:r>
              <w:rPr>
                <w:sz w:val="24"/>
              </w:rPr>
              <w:t>Не менее двух числовых столбцов. Матрица корреляций с цветовым представлением значений.</w:t>
            </w:r>
          </w:p>
        </w:tc>
      </w:tr>
      <w:tr w:rsidR="004271D8" w14:paraId="4E45223D" w14:textId="77777777">
        <w:trPr>
          <w:cantSplit/>
          <w:jc w:val="center"/>
        </w:trPr>
        <w:tc>
          <w:tcPr>
            <w:tcW w:w="2835" w:type="dxa"/>
            <w:shd w:val="clear" w:color="auto" w:fill="FFFFFF"/>
            <w:vAlign w:val="center"/>
          </w:tcPr>
          <w:p w14:paraId="4159B0B8" w14:textId="77777777" w:rsidR="004271D8" w:rsidRDefault="00000000">
            <w:pPr>
              <w:spacing w:before="20" w:after="20" w:line="264" w:lineRule="auto"/>
              <w:ind w:firstLine="0"/>
              <w:jc w:val="left"/>
            </w:pPr>
            <w:r>
              <w:rPr>
                <w:sz w:val="24"/>
              </w:rPr>
              <w:t>Радарная диаграмма</w:t>
            </w:r>
          </w:p>
        </w:tc>
        <w:tc>
          <w:tcPr>
            <w:tcW w:w="6520" w:type="dxa"/>
            <w:shd w:val="clear" w:color="auto" w:fill="FFFFFF"/>
            <w:vAlign w:val="center"/>
          </w:tcPr>
          <w:p w14:paraId="28DD5651" w14:textId="77777777" w:rsidR="004271D8" w:rsidRDefault="00000000">
            <w:pPr>
              <w:spacing w:before="20" w:after="20" w:line="264" w:lineRule="auto"/>
              <w:ind w:firstLine="0"/>
              <w:jc w:val="left"/>
            </w:pPr>
            <w:r>
              <w:rPr>
                <w:sz w:val="24"/>
              </w:rPr>
              <w:t>Числовой и категориальный столбцы. Среднее первого числового признака по категориям в полярных координатах.</w:t>
            </w:r>
          </w:p>
        </w:tc>
      </w:tr>
      <w:tr w:rsidR="004271D8" w14:paraId="2F4FE035" w14:textId="77777777">
        <w:trPr>
          <w:cantSplit/>
          <w:jc w:val="center"/>
        </w:trPr>
        <w:tc>
          <w:tcPr>
            <w:tcW w:w="2835" w:type="dxa"/>
            <w:shd w:val="clear" w:color="auto" w:fill="FFFFFF"/>
            <w:vAlign w:val="center"/>
          </w:tcPr>
          <w:p w14:paraId="4D3F5C92" w14:textId="77777777" w:rsidR="004271D8" w:rsidRDefault="00000000">
            <w:pPr>
              <w:spacing w:before="20" w:after="20" w:line="264" w:lineRule="auto"/>
              <w:ind w:firstLine="0"/>
              <w:jc w:val="left"/>
            </w:pPr>
            <w:r>
              <w:rPr>
                <w:sz w:val="24"/>
              </w:rPr>
              <w:t>Временной ряд</w:t>
            </w:r>
          </w:p>
        </w:tc>
        <w:tc>
          <w:tcPr>
            <w:tcW w:w="6520" w:type="dxa"/>
            <w:shd w:val="clear" w:color="auto" w:fill="FFFFFF"/>
            <w:vAlign w:val="center"/>
          </w:tcPr>
          <w:p w14:paraId="12CF21C9" w14:textId="77777777" w:rsidR="004271D8" w:rsidRDefault="00000000">
            <w:pPr>
              <w:spacing w:before="20" w:after="20" w:line="264" w:lineRule="auto"/>
              <w:ind w:firstLine="0"/>
              <w:jc w:val="left"/>
            </w:pPr>
            <w:r>
              <w:rPr>
                <w:sz w:val="24"/>
              </w:rPr>
              <w:t>Столбец с распознаваемыми датами и отдельный числовой столбец. Числовой показатель по времени после сортировки дат.</w:t>
            </w:r>
          </w:p>
        </w:tc>
      </w:tr>
    </w:tbl>
    <w:p w14:paraId="26590FF9" w14:textId="77777777" w:rsidR="004271D8" w:rsidRDefault="004271D8">
      <w:pPr>
        <w:pStyle w:val="Compact"/>
      </w:pPr>
    </w:p>
    <w:p w14:paraId="41C67835" w14:textId="304C6FAC" w:rsidR="004271D8" w:rsidRDefault="00000000">
      <w:r>
        <w:rPr>
          <w:b/>
        </w:rPr>
        <w:lastRenderedPageBreak/>
        <w:t xml:space="preserve">4.1.6 </w:t>
      </w:r>
      <w:r>
        <w:t xml:space="preserve">Фильтрация должна задаваться тройкой «столбец </w:t>
      </w:r>
      <w:r w:rsidR="00A1522F">
        <w:t>-</w:t>
      </w:r>
      <w:r>
        <w:t xml:space="preserve"> оператор </w:t>
      </w:r>
      <w:r w:rsidR="00A1522F">
        <w:t>-</w:t>
      </w:r>
      <w:r>
        <w:t xml:space="preserve"> значение». Требуется поддержка операций равно, не равно, больше, меньше, больше или равно, меньше или равно и поиск подстроки без учета регистра. Пустое значение означает отсутствие фильтра. Числовые сравнения должны выполняться с числовым значением; имена столбцов с пробелами и строки с кавычками должны обрабатываться корректно.</w:t>
      </w:r>
    </w:p>
    <w:p w14:paraId="75FE5E4B" w14:textId="77777777" w:rsidR="004271D8" w:rsidRDefault="00000000">
      <w:r>
        <w:rPr>
          <w:b/>
        </w:rPr>
        <w:t xml:space="preserve">4.1.7 </w:t>
      </w:r>
      <w:r>
        <w:t>После фильтрации все графики и сведения о размере таблицы должны рассчитываться по отобранным строкам. Пустой результат фильтра должен приводить к сообщению об отсутствии данных. Некорректное условие не должно приводить к завершению приложения или к незаметному анализу исходной таблицы вместо отфильтрованной.</w:t>
      </w:r>
    </w:p>
    <w:p w14:paraId="3A7469AB" w14:textId="77777777" w:rsidR="004271D8" w:rsidRDefault="00000000">
      <w:r>
        <w:rPr>
          <w:b/>
        </w:rPr>
        <w:t xml:space="preserve">4.1.8 </w:t>
      </w:r>
      <w:r>
        <w:t>Программа должна уменьшать затраты памяти за счет выбора подходящих числовых типов и категориального представления повторяющихся строк. Состав строк, значения категорий и пропуски должны сохраняться. Для вещественных данных допускается погрешность преобразования в пределах согласованной точности; целые числа должны сохраняться точно.</w:t>
      </w:r>
    </w:p>
    <w:p w14:paraId="1F0699DE" w14:textId="77777777" w:rsidR="004271D8" w:rsidRDefault="00000000">
      <w:r>
        <w:rPr>
          <w:b/>
        </w:rPr>
        <w:t xml:space="preserve">4.1.9 </w:t>
      </w:r>
      <w:r>
        <w:t>Столбец времени должен содержать хотя бы одно корректно распознанное значение даты. Столбец, преобразованный целиком в пропуски дат, не должен считаться временным. Числовые идентификаторы не должны автоматически использоваться как даты без определенного правила преобразования. Для временного ряда исключаются строки без допустимой даты или числового значения, остальные сортируются по времени.</w:t>
      </w:r>
    </w:p>
    <w:p w14:paraId="5B499DD5" w14:textId="77777777" w:rsidR="004271D8" w:rsidRDefault="00000000">
      <w:r>
        <w:rPr>
          <w:b/>
        </w:rPr>
        <w:t xml:space="preserve">4.1.10 </w:t>
      </w:r>
      <w:r>
        <w:t>Основной анализ должен выполняться в фоновом потоке. Повторный запуск, смена и сброс исходного файла во время обработки должны быть заблокированы. По завершении или ошибке элементы управления должны возвращаться в рабочее состояние. Индикатор должен показывать этапы загрузки, обработки и формирования отчета; 100 % означает успешное завершение формирования результата.</w:t>
      </w:r>
    </w:p>
    <w:p w14:paraId="3238D975" w14:textId="77777777" w:rsidR="004271D8" w:rsidRDefault="00000000">
      <w:r>
        <w:rPr>
          <w:b/>
        </w:rPr>
        <w:lastRenderedPageBreak/>
        <w:t xml:space="preserve">4.1.11 </w:t>
      </w:r>
      <w:r>
        <w:t>HTML-отчет должен содержать дату и время формирования, идентификатор или путь источника, число строк и столбцов, оценку памяти таблицы и блоки выбранных визуализаций. Графики должны отображать заголовки, подписи осей и интерактивные подсказки. Веб-ресурсы Plotly могут загружаться через CDN; для такого варианта просмотра требуется доступ к интернету.</w:t>
      </w:r>
    </w:p>
    <w:p w14:paraId="49FB389E" w14:textId="77777777" w:rsidR="004271D8" w:rsidRDefault="00000000">
      <w:r>
        <w:rPr>
          <w:b/>
        </w:rPr>
        <w:t xml:space="preserve">4.1.12 </w:t>
      </w:r>
      <w:r>
        <w:t>Отчет должен первоначально сохраняться во временный HTML-файл и открываться в браузере по умолчанию. Команда «Сохранить отчет» должна копировать его в выбранное место. Ошибка записи, недоступная папка или отсутствие готового отчета должны сопровождаться сообщением. Наличие файла с пустыми блоками вместо графиков не является успешным результатом.</w:t>
      </w:r>
    </w:p>
    <w:p w14:paraId="45B7DA71" w14:textId="5AF106AB" w:rsidR="004271D8" w:rsidRDefault="00000000">
      <w:r>
        <w:rPr>
          <w:b/>
        </w:rPr>
        <w:t xml:space="preserve">4.1.13 </w:t>
      </w:r>
      <w:r>
        <w:t xml:space="preserve">Для приемочных испытаний устанавливается контрольный объем: 10 000 строк, 10 числовых, 2 категориальных и 1 столбец дат. На конфигурации пункта 4.4 формирование отчета с применимыми визуализациями должно занимать не более 120 секунд. Отклик на доступные действия интерфейса во время фонового анализа </w:t>
      </w:r>
      <w:r w:rsidR="00A1522F">
        <w:t>-</w:t>
      </w:r>
      <w:r>
        <w:t xml:space="preserve"> не более 2 секунд. Загрузка скриптов CDN в браузере измеряется отдельно. Указанные значения являются приемочными нормативами и проверяются испытаниями.</w:t>
      </w:r>
    </w:p>
    <w:p w14:paraId="3944011C" w14:textId="77777777" w:rsidR="004271D8" w:rsidRDefault="00000000">
      <w:pPr>
        <w:pStyle w:val="2"/>
        <w:numPr>
          <w:ilvl w:val="1"/>
          <w:numId w:val="1"/>
        </w:numPr>
        <w:ind w:left="709" w:firstLine="0"/>
      </w:pPr>
      <w:bookmarkStart w:id="5" w:name="sec_4_2"/>
      <w:r>
        <w:t>Требования к надежности</w:t>
      </w:r>
      <w:bookmarkEnd w:id="5"/>
    </w:p>
    <w:p w14:paraId="00EB63C5" w14:textId="77777777" w:rsidR="004271D8" w:rsidRDefault="00000000">
      <w:r>
        <w:rPr>
          <w:b/>
        </w:rPr>
        <w:t xml:space="preserve">4.2.1 </w:t>
      </w:r>
      <w:r>
        <w:t>Ошибки входных данных, фильтрации, построения графика и сохранения отчета должны обрабатываться без необработанного исключения в пользовательском интерфейсе. Исходный файл должен открываться для чтения и сохраняться без изменений.</w:t>
      </w:r>
    </w:p>
    <w:p w14:paraId="615F32D0" w14:textId="77777777" w:rsidR="004271D8" w:rsidRDefault="00000000">
      <w:r>
        <w:rPr>
          <w:b/>
        </w:rPr>
        <w:t xml:space="preserve">4.2.2 </w:t>
      </w:r>
      <w:r>
        <w:t xml:space="preserve">Перед созданием отчета должна проверяться непустота результата и наличие хотя бы одной сформированной визуализации. Ошибка отдельного </w:t>
      </w:r>
      <w:r>
        <w:lastRenderedPageBreak/>
        <w:t>графика допускает продолжение построения остальных, но должна быть отражена в журнале и явно обозначена как неполный результат.</w:t>
      </w:r>
    </w:p>
    <w:p w14:paraId="1C2D42E3" w14:textId="77777777" w:rsidR="004271D8" w:rsidRDefault="00000000">
      <w:r>
        <w:rPr>
          <w:b/>
        </w:rPr>
        <w:t xml:space="preserve">4.2.3 </w:t>
      </w:r>
      <w:r>
        <w:t>После некритической ошибки пользователь должен иметь возможность исправить условие или выбрать другой файл без перезапуска приложения. После внешнего сбоя восстановление выполняется повторным запуском и выбором исходного файла. На контрольной конфигурации возврат к доступному главному окну после запуска должен занимать не более 10 секунд. Автоматическое восстановление незавершенного анализа не требуется.</w:t>
      </w:r>
    </w:p>
    <w:p w14:paraId="0F6BBDEF" w14:textId="77777777" w:rsidR="004271D8" w:rsidRDefault="00000000">
      <w:r>
        <w:rPr>
          <w:b/>
        </w:rPr>
        <w:t xml:space="preserve">4.2.4 </w:t>
      </w:r>
      <w:r>
        <w:t>Обязательные сценарии раздела 8 должны завершаться без аварийного закрытия. Повторный анализ должен создавать новый результат без добавления графиков предыдущего запуска. Наработка на отказ и круглосуточный режим работы отдельно не нормируются.</w:t>
      </w:r>
    </w:p>
    <w:p w14:paraId="33622788" w14:textId="77777777" w:rsidR="004271D8" w:rsidRDefault="00000000">
      <w:pPr>
        <w:pStyle w:val="2"/>
        <w:numPr>
          <w:ilvl w:val="1"/>
          <w:numId w:val="1"/>
        </w:numPr>
        <w:ind w:left="709" w:firstLine="0"/>
      </w:pPr>
      <w:bookmarkStart w:id="6" w:name="sec_4_3"/>
      <w:r>
        <w:t>Условия эксплуатации</w:t>
      </w:r>
      <w:bookmarkEnd w:id="6"/>
    </w:p>
    <w:p w14:paraId="57935E9A" w14:textId="77777777" w:rsidR="004271D8" w:rsidRDefault="00000000">
      <w:r>
        <w:t>Эксплуатация осуществляется в помещении в условиях, допускаемых изготовителем персонального компьютера и носителей данных. Специальные требования к температуре и влажности программой не предъявляются. Условия работы, транспортирования и хранения физических носителей определяются документацией их изготовителя.</w:t>
      </w:r>
    </w:p>
    <w:p w14:paraId="4BA11DC0" w14:textId="77777777" w:rsidR="004271D8" w:rsidRDefault="00000000">
      <w:r>
        <w:t>Для штатной работы достаточно одного пользователя, умеющего работать с файлами, таблицами и браузером. Администратор или разработчик выполняет первоначальную установку Python и зависимостей, проверку путей и обновление поставки. Постоянное присутствие технического специалиста не требуется.</w:t>
      </w:r>
    </w:p>
    <w:p w14:paraId="7EFF267D" w14:textId="77777777" w:rsidR="004271D8" w:rsidRDefault="00000000">
      <w:r>
        <w:t xml:space="preserve">Обслуживание включает проверку свободного места, резервное копирование исходных данных и сохраненных отчетов, обновление совместимого окружения и удаление ненужных временных файлов. Для </w:t>
      </w:r>
      <w:r>
        <w:lastRenderedPageBreak/>
        <w:t>просмотра интерактивного отчета с внешним подключением Plotly необходим доступ браузера к CDN.</w:t>
      </w:r>
    </w:p>
    <w:p w14:paraId="1D747E27" w14:textId="77777777" w:rsidR="004271D8" w:rsidRDefault="00000000">
      <w:pPr>
        <w:pStyle w:val="2"/>
        <w:numPr>
          <w:ilvl w:val="1"/>
          <w:numId w:val="1"/>
        </w:numPr>
        <w:ind w:left="709" w:firstLine="0"/>
      </w:pPr>
      <w:bookmarkStart w:id="7" w:name="sec_4_4"/>
      <w:r>
        <w:t>Требования к составу и параметрам технических средств</w:t>
      </w:r>
      <w:bookmarkEnd w:id="7"/>
    </w:p>
    <w:p w14:paraId="191851A5" w14:textId="77777777" w:rsidR="004271D8" w:rsidRDefault="00000000">
      <w:r>
        <w:t>Контрольная конфигурация предназначена для проверки нормативов пункта 4.1.13. Она задает условия испытаний; предельный размер произвольного входного файла определяется фактическими затратами памяти и сложностью визуализаций.</w:t>
      </w:r>
    </w:p>
    <w:p w14:paraId="5500F89D" w14:textId="0FEE59EE" w:rsidR="004271D8" w:rsidRDefault="00000000">
      <w:pPr>
        <w:pStyle w:val="af5"/>
        <w:keepNext/>
        <w:spacing w:before="200" w:after="120"/>
        <w:ind w:firstLine="0"/>
      </w:pPr>
      <w:r>
        <w:rPr>
          <w:sz w:val="24"/>
        </w:rPr>
        <w:t xml:space="preserve">Таблица 2 </w:t>
      </w:r>
      <w:r w:rsidR="00A1522F">
        <w:rPr>
          <w:sz w:val="24"/>
        </w:rPr>
        <w:t>-</w:t>
      </w:r>
      <w:r>
        <w:rPr>
          <w:sz w:val="24"/>
        </w:rPr>
        <w:t xml:space="preserve"> Контрольная конфигурация</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0" w:type="dxa"/>
          <w:left w:w="90" w:type="dxa"/>
          <w:bottom w:w="80" w:type="dxa"/>
          <w:right w:w="90" w:type="dxa"/>
        </w:tblCellMar>
        <w:tblLook w:val="04A0" w:firstRow="1" w:lastRow="0" w:firstColumn="1" w:lastColumn="0" w:noHBand="0" w:noVBand="1"/>
      </w:tblPr>
      <w:tblGrid>
        <w:gridCol w:w="2551"/>
        <w:gridCol w:w="6803"/>
      </w:tblGrid>
      <w:tr w:rsidR="004271D8" w14:paraId="65285967" w14:textId="77777777">
        <w:trPr>
          <w:cantSplit/>
          <w:tblHeader/>
          <w:jc w:val="center"/>
        </w:trPr>
        <w:tc>
          <w:tcPr>
            <w:tcW w:w="2551" w:type="dxa"/>
            <w:shd w:val="clear" w:color="auto" w:fill="EEEEEE"/>
            <w:vAlign w:val="center"/>
          </w:tcPr>
          <w:p w14:paraId="214E786D" w14:textId="77777777" w:rsidR="004271D8" w:rsidRDefault="00000000">
            <w:pPr>
              <w:keepNext/>
              <w:spacing w:before="20" w:after="20" w:line="264" w:lineRule="auto"/>
              <w:ind w:firstLine="0"/>
              <w:jc w:val="center"/>
            </w:pPr>
            <w:r>
              <w:rPr>
                <w:b/>
                <w:sz w:val="24"/>
              </w:rPr>
              <w:t>Компонент</w:t>
            </w:r>
          </w:p>
        </w:tc>
        <w:tc>
          <w:tcPr>
            <w:tcW w:w="6803" w:type="dxa"/>
            <w:shd w:val="clear" w:color="auto" w:fill="EEEEEE"/>
            <w:vAlign w:val="center"/>
          </w:tcPr>
          <w:p w14:paraId="5A6EBBD2" w14:textId="77777777" w:rsidR="004271D8" w:rsidRDefault="00000000">
            <w:pPr>
              <w:keepNext/>
              <w:spacing w:before="20" w:after="20" w:line="264" w:lineRule="auto"/>
              <w:ind w:firstLine="0"/>
              <w:jc w:val="center"/>
            </w:pPr>
            <w:r>
              <w:rPr>
                <w:b/>
                <w:sz w:val="24"/>
              </w:rPr>
              <w:t>Контрольное требование</w:t>
            </w:r>
          </w:p>
        </w:tc>
      </w:tr>
      <w:tr w:rsidR="004271D8" w14:paraId="29A0CAF1" w14:textId="77777777">
        <w:trPr>
          <w:cantSplit/>
          <w:jc w:val="center"/>
        </w:trPr>
        <w:tc>
          <w:tcPr>
            <w:tcW w:w="2551" w:type="dxa"/>
            <w:shd w:val="clear" w:color="auto" w:fill="FFFFFF"/>
            <w:vAlign w:val="center"/>
          </w:tcPr>
          <w:p w14:paraId="57FAB6C2" w14:textId="77777777" w:rsidR="004271D8" w:rsidRDefault="00000000">
            <w:pPr>
              <w:spacing w:before="20" w:after="20" w:line="264" w:lineRule="auto"/>
              <w:ind w:firstLine="0"/>
              <w:jc w:val="left"/>
            </w:pPr>
            <w:r>
              <w:rPr>
                <w:sz w:val="24"/>
              </w:rPr>
              <w:t>Процессор</w:t>
            </w:r>
          </w:p>
        </w:tc>
        <w:tc>
          <w:tcPr>
            <w:tcW w:w="6803" w:type="dxa"/>
            <w:shd w:val="clear" w:color="auto" w:fill="FFFFFF"/>
            <w:vAlign w:val="center"/>
          </w:tcPr>
          <w:p w14:paraId="4842115C" w14:textId="77777777" w:rsidR="004271D8" w:rsidRDefault="00000000">
            <w:pPr>
              <w:spacing w:before="20" w:after="20" w:line="264" w:lineRule="auto"/>
              <w:ind w:firstLine="0"/>
              <w:jc w:val="left"/>
            </w:pPr>
            <w:r>
              <w:rPr>
                <w:sz w:val="24"/>
              </w:rPr>
              <w:t>Совместимый с выбранными Python и Qt 6, архитектура x86-64, не менее четырех логических ядер.</w:t>
            </w:r>
          </w:p>
        </w:tc>
      </w:tr>
      <w:tr w:rsidR="004271D8" w14:paraId="2A146684" w14:textId="77777777">
        <w:trPr>
          <w:cantSplit/>
          <w:jc w:val="center"/>
        </w:trPr>
        <w:tc>
          <w:tcPr>
            <w:tcW w:w="2551" w:type="dxa"/>
            <w:shd w:val="clear" w:color="auto" w:fill="FFFFFF"/>
            <w:vAlign w:val="center"/>
          </w:tcPr>
          <w:p w14:paraId="18965532" w14:textId="77777777" w:rsidR="004271D8" w:rsidRDefault="00000000">
            <w:pPr>
              <w:spacing w:before="20" w:after="20" w:line="264" w:lineRule="auto"/>
              <w:ind w:firstLine="0"/>
              <w:jc w:val="left"/>
            </w:pPr>
            <w:r>
              <w:rPr>
                <w:sz w:val="24"/>
              </w:rPr>
              <w:t>Оперативная память</w:t>
            </w:r>
          </w:p>
        </w:tc>
        <w:tc>
          <w:tcPr>
            <w:tcW w:w="6803" w:type="dxa"/>
            <w:shd w:val="clear" w:color="auto" w:fill="FFFFFF"/>
            <w:vAlign w:val="center"/>
          </w:tcPr>
          <w:p w14:paraId="5A4F2A3E" w14:textId="77777777" w:rsidR="004271D8" w:rsidRDefault="00000000">
            <w:pPr>
              <w:spacing w:before="20" w:after="20" w:line="264" w:lineRule="auto"/>
              <w:ind w:firstLine="0"/>
              <w:jc w:val="left"/>
            </w:pPr>
            <w:r>
              <w:rPr>
                <w:sz w:val="24"/>
              </w:rPr>
              <w:t>Не менее 8 Гбайт; перед испытанием не менее 4 Гбайт доступной памяти.</w:t>
            </w:r>
          </w:p>
        </w:tc>
      </w:tr>
      <w:tr w:rsidR="004271D8" w14:paraId="59CB83E5" w14:textId="77777777">
        <w:trPr>
          <w:cantSplit/>
          <w:jc w:val="center"/>
        </w:trPr>
        <w:tc>
          <w:tcPr>
            <w:tcW w:w="2551" w:type="dxa"/>
            <w:shd w:val="clear" w:color="auto" w:fill="FFFFFF"/>
            <w:vAlign w:val="center"/>
          </w:tcPr>
          <w:p w14:paraId="6BAD8F32" w14:textId="77777777" w:rsidR="004271D8" w:rsidRDefault="00000000">
            <w:pPr>
              <w:spacing w:before="20" w:after="20" w:line="264" w:lineRule="auto"/>
              <w:ind w:firstLine="0"/>
              <w:jc w:val="left"/>
            </w:pPr>
            <w:r>
              <w:rPr>
                <w:sz w:val="24"/>
              </w:rPr>
              <w:t>Накопитель</w:t>
            </w:r>
          </w:p>
        </w:tc>
        <w:tc>
          <w:tcPr>
            <w:tcW w:w="6803" w:type="dxa"/>
            <w:shd w:val="clear" w:color="auto" w:fill="FFFFFF"/>
            <w:vAlign w:val="center"/>
          </w:tcPr>
          <w:p w14:paraId="7C5B68AC" w14:textId="77777777" w:rsidR="004271D8" w:rsidRDefault="00000000">
            <w:pPr>
              <w:spacing w:before="20" w:after="20" w:line="264" w:lineRule="auto"/>
              <w:ind w:firstLine="0"/>
              <w:jc w:val="left"/>
            </w:pPr>
            <w:r>
              <w:rPr>
                <w:sz w:val="24"/>
              </w:rPr>
              <w:t>Не менее 2 Гбайт свободного места для окружения, временных файлов и контрольных отчетов; дополнительное место под исходные данные.</w:t>
            </w:r>
          </w:p>
        </w:tc>
      </w:tr>
      <w:tr w:rsidR="004271D8" w14:paraId="0D09D1E2" w14:textId="77777777">
        <w:trPr>
          <w:cantSplit/>
          <w:jc w:val="center"/>
        </w:trPr>
        <w:tc>
          <w:tcPr>
            <w:tcW w:w="2551" w:type="dxa"/>
            <w:shd w:val="clear" w:color="auto" w:fill="FFFFFF"/>
            <w:vAlign w:val="center"/>
          </w:tcPr>
          <w:p w14:paraId="6F8FDA4E" w14:textId="77777777" w:rsidR="004271D8" w:rsidRDefault="00000000">
            <w:pPr>
              <w:spacing w:before="20" w:after="20" w:line="264" w:lineRule="auto"/>
              <w:ind w:firstLine="0"/>
              <w:jc w:val="left"/>
            </w:pPr>
            <w:r>
              <w:rPr>
                <w:sz w:val="24"/>
              </w:rPr>
              <w:t>Экран и ввод</w:t>
            </w:r>
          </w:p>
        </w:tc>
        <w:tc>
          <w:tcPr>
            <w:tcW w:w="6803" w:type="dxa"/>
            <w:shd w:val="clear" w:color="auto" w:fill="FFFFFF"/>
            <w:vAlign w:val="center"/>
          </w:tcPr>
          <w:p w14:paraId="7CB6D4AC" w14:textId="77777777" w:rsidR="004271D8" w:rsidRDefault="00000000">
            <w:pPr>
              <w:spacing w:before="20" w:after="20" w:line="264" w:lineRule="auto"/>
              <w:ind w:firstLine="0"/>
              <w:jc w:val="left"/>
            </w:pPr>
            <w:r>
              <w:rPr>
                <w:sz w:val="24"/>
              </w:rPr>
              <w:t>Экран от 1280 × 800 пикселей, клавиатура и мышь либо эквивалентные устройства ввода.</w:t>
            </w:r>
          </w:p>
        </w:tc>
      </w:tr>
      <w:tr w:rsidR="004271D8" w14:paraId="37AC2E65" w14:textId="77777777">
        <w:trPr>
          <w:cantSplit/>
          <w:jc w:val="center"/>
        </w:trPr>
        <w:tc>
          <w:tcPr>
            <w:tcW w:w="2551" w:type="dxa"/>
            <w:shd w:val="clear" w:color="auto" w:fill="FFFFFF"/>
            <w:vAlign w:val="center"/>
          </w:tcPr>
          <w:p w14:paraId="4CC58745" w14:textId="77777777" w:rsidR="004271D8" w:rsidRDefault="00000000">
            <w:pPr>
              <w:spacing w:before="20" w:after="20" w:line="264" w:lineRule="auto"/>
              <w:ind w:firstLine="0"/>
              <w:jc w:val="left"/>
            </w:pPr>
            <w:r>
              <w:rPr>
                <w:sz w:val="24"/>
              </w:rPr>
              <w:t>Сеть</w:t>
            </w:r>
          </w:p>
        </w:tc>
        <w:tc>
          <w:tcPr>
            <w:tcW w:w="6803" w:type="dxa"/>
            <w:shd w:val="clear" w:color="auto" w:fill="FFFFFF"/>
            <w:vAlign w:val="center"/>
          </w:tcPr>
          <w:p w14:paraId="50E3366F" w14:textId="77777777" w:rsidR="004271D8" w:rsidRDefault="00000000">
            <w:pPr>
              <w:spacing w:before="20" w:after="20" w:line="264" w:lineRule="auto"/>
              <w:ind w:firstLine="0"/>
              <w:jc w:val="left"/>
            </w:pPr>
            <w:r>
              <w:rPr>
                <w:sz w:val="24"/>
              </w:rPr>
              <w:t>Доступ к источнику пакетов при установке и к CDN Plotly при просмотре отчета с внешними скриптами.</w:t>
            </w:r>
          </w:p>
        </w:tc>
      </w:tr>
    </w:tbl>
    <w:p w14:paraId="637CAC03" w14:textId="77777777" w:rsidR="004271D8" w:rsidRDefault="004271D8">
      <w:pPr>
        <w:pStyle w:val="Compact"/>
      </w:pPr>
    </w:p>
    <w:p w14:paraId="40DFC854" w14:textId="77777777" w:rsidR="004271D8" w:rsidRDefault="00000000">
      <w:pPr>
        <w:pStyle w:val="2"/>
        <w:numPr>
          <w:ilvl w:val="1"/>
          <w:numId w:val="1"/>
        </w:numPr>
        <w:ind w:left="709" w:firstLine="0"/>
      </w:pPr>
      <w:bookmarkStart w:id="8" w:name="sec_4_5"/>
      <w:r>
        <w:t>Требования к информационной и программной совместимости</w:t>
      </w:r>
      <w:bookmarkEnd w:id="8"/>
    </w:p>
    <w:p w14:paraId="6415252A" w14:textId="185617DA" w:rsidR="004271D8" w:rsidRDefault="00000000">
      <w:r>
        <w:t xml:space="preserve">Язык реализации </w:t>
      </w:r>
      <w:r w:rsidR="00A1522F">
        <w:t>-</w:t>
      </w:r>
      <w:r>
        <w:t xml:space="preserve"> Python. В исходном описании указан Python 3.9 и выше [4]. При поставке должна быть зафиксирована конкретная совместимая версия интерпретатора и всех пакетов; совместимость произвольных новых версий зависимостей не предполагается. Базовая платформа приемки </w:t>
      </w:r>
      <w:r w:rsidR="00A1522F">
        <w:t>-</w:t>
      </w:r>
      <w:r>
        <w:t xml:space="preserve"> </w:t>
      </w:r>
      <w:r>
        <w:lastRenderedPageBreak/>
        <w:t>Windows 11 x64. Работа на Linux и macOS допускается при наличии совместимой сборки Qt и подтверждается отдельным испытанием.</w:t>
      </w:r>
    </w:p>
    <w:p w14:paraId="1A3FB69E" w14:textId="4505A018" w:rsidR="004271D8" w:rsidRDefault="00000000">
      <w:pPr>
        <w:pStyle w:val="af5"/>
        <w:keepNext/>
        <w:spacing w:before="200" w:after="120"/>
        <w:ind w:firstLine="0"/>
      </w:pPr>
      <w:r>
        <w:rPr>
          <w:sz w:val="24"/>
        </w:rPr>
        <w:t xml:space="preserve">Таблица 3 </w:t>
      </w:r>
      <w:r w:rsidR="00A1522F">
        <w:rPr>
          <w:sz w:val="24"/>
        </w:rPr>
        <w:t>-</w:t>
      </w:r>
      <w:r>
        <w:rPr>
          <w:sz w:val="24"/>
        </w:rPr>
        <w:t xml:space="preserve"> Программное окружение</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0" w:type="dxa"/>
          <w:left w:w="90" w:type="dxa"/>
          <w:bottom w:w="80" w:type="dxa"/>
          <w:right w:w="90" w:type="dxa"/>
        </w:tblCellMar>
        <w:tblLook w:val="04A0" w:firstRow="1" w:lastRow="0" w:firstColumn="1" w:lastColumn="0" w:noHBand="0" w:noVBand="1"/>
      </w:tblPr>
      <w:tblGrid>
        <w:gridCol w:w="2551"/>
        <w:gridCol w:w="6803"/>
      </w:tblGrid>
      <w:tr w:rsidR="004271D8" w14:paraId="00A9AA18" w14:textId="77777777">
        <w:trPr>
          <w:cantSplit/>
          <w:tblHeader/>
          <w:jc w:val="center"/>
        </w:trPr>
        <w:tc>
          <w:tcPr>
            <w:tcW w:w="2551" w:type="dxa"/>
            <w:shd w:val="clear" w:color="auto" w:fill="EEEEEE"/>
            <w:vAlign w:val="center"/>
          </w:tcPr>
          <w:p w14:paraId="194D96A1" w14:textId="77777777" w:rsidR="004271D8" w:rsidRDefault="00000000">
            <w:pPr>
              <w:keepNext/>
              <w:spacing w:before="20" w:after="20" w:line="264" w:lineRule="auto"/>
              <w:ind w:firstLine="0"/>
              <w:jc w:val="center"/>
            </w:pPr>
            <w:r>
              <w:rPr>
                <w:b/>
                <w:sz w:val="24"/>
              </w:rPr>
              <w:t>Средство</w:t>
            </w:r>
          </w:p>
        </w:tc>
        <w:tc>
          <w:tcPr>
            <w:tcW w:w="6803" w:type="dxa"/>
            <w:shd w:val="clear" w:color="auto" w:fill="EEEEEE"/>
            <w:vAlign w:val="center"/>
          </w:tcPr>
          <w:p w14:paraId="5098600D" w14:textId="77777777" w:rsidR="004271D8" w:rsidRDefault="00000000">
            <w:pPr>
              <w:keepNext/>
              <w:spacing w:before="20" w:after="20" w:line="264" w:lineRule="auto"/>
              <w:ind w:firstLine="0"/>
              <w:jc w:val="center"/>
            </w:pPr>
            <w:r>
              <w:rPr>
                <w:b/>
                <w:sz w:val="24"/>
              </w:rPr>
              <w:t>Назначение и требование к поставке</w:t>
            </w:r>
          </w:p>
        </w:tc>
      </w:tr>
      <w:tr w:rsidR="004271D8" w14:paraId="7627CF38" w14:textId="77777777">
        <w:trPr>
          <w:cantSplit/>
          <w:jc w:val="center"/>
        </w:trPr>
        <w:tc>
          <w:tcPr>
            <w:tcW w:w="2551" w:type="dxa"/>
            <w:shd w:val="clear" w:color="auto" w:fill="FFFFFF"/>
            <w:vAlign w:val="center"/>
          </w:tcPr>
          <w:p w14:paraId="07EF0641" w14:textId="77777777" w:rsidR="004271D8" w:rsidRDefault="00000000">
            <w:pPr>
              <w:spacing w:before="20" w:after="20" w:line="264" w:lineRule="auto"/>
              <w:ind w:firstLine="0"/>
              <w:jc w:val="left"/>
            </w:pPr>
            <w:r>
              <w:rPr>
                <w:sz w:val="24"/>
              </w:rPr>
              <w:t>PySide6</w:t>
            </w:r>
          </w:p>
        </w:tc>
        <w:tc>
          <w:tcPr>
            <w:tcW w:w="6803" w:type="dxa"/>
            <w:shd w:val="clear" w:color="auto" w:fill="FFFFFF"/>
            <w:vAlign w:val="center"/>
          </w:tcPr>
          <w:p w14:paraId="77CFB38B" w14:textId="77777777" w:rsidR="004271D8" w:rsidRDefault="00000000">
            <w:pPr>
              <w:spacing w:before="20" w:after="20" w:line="264" w:lineRule="auto"/>
              <w:ind w:firstLine="0"/>
              <w:jc w:val="left"/>
            </w:pPr>
            <w:r>
              <w:rPr>
                <w:sz w:val="24"/>
              </w:rPr>
              <w:t>Графический интерфейс Qt 6 и фоновый поток QThread.</w:t>
            </w:r>
          </w:p>
        </w:tc>
      </w:tr>
      <w:tr w:rsidR="004271D8" w14:paraId="016BB31F" w14:textId="77777777">
        <w:trPr>
          <w:cantSplit/>
          <w:jc w:val="center"/>
        </w:trPr>
        <w:tc>
          <w:tcPr>
            <w:tcW w:w="2551" w:type="dxa"/>
            <w:shd w:val="clear" w:color="auto" w:fill="FFFFFF"/>
            <w:vAlign w:val="center"/>
          </w:tcPr>
          <w:p w14:paraId="70459957" w14:textId="77777777" w:rsidR="004271D8" w:rsidRDefault="00000000">
            <w:pPr>
              <w:spacing w:before="20" w:after="20" w:line="264" w:lineRule="auto"/>
              <w:ind w:firstLine="0"/>
              <w:jc w:val="left"/>
            </w:pPr>
            <w:r>
              <w:rPr>
                <w:sz w:val="24"/>
              </w:rPr>
              <w:t>pandas и NumPy</w:t>
            </w:r>
          </w:p>
        </w:tc>
        <w:tc>
          <w:tcPr>
            <w:tcW w:w="6803" w:type="dxa"/>
            <w:shd w:val="clear" w:color="auto" w:fill="FFFFFF"/>
            <w:vAlign w:val="center"/>
          </w:tcPr>
          <w:p w14:paraId="3918A481" w14:textId="77777777" w:rsidR="004271D8" w:rsidRDefault="00000000">
            <w:pPr>
              <w:spacing w:before="20" w:after="20" w:line="264" w:lineRule="auto"/>
              <w:ind w:firstLine="0"/>
              <w:jc w:val="left"/>
            </w:pPr>
            <w:r>
              <w:rPr>
                <w:sz w:val="24"/>
              </w:rPr>
              <w:t>Загрузка таблиц, фильтрация, статистика и преобразование типов.</w:t>
            </w:r>
          </w:p>
        </w:tc>
      </w:tr>
      <w:tr w:rsidR="004271D8" w14:paraId="49BF8A71" w14:textId="77777777">
        <w:trPr>
          <w:cantSplit/>
          <w:jc w:val="center"/>
        </w:trPr>
        <w:tc>
          <w:tcPr>
            <w:tcW w:w="2551" w:type="dxa"/>
            <w:shd w:val="clear" w:color="auto" w:fill="FFFFFF"/>
            <w:vAlign w:val="center"/>
          </w:tcPr>
          <w:p w14:paraId="1BC35FF7" w14:textId="77777777" w:rsidR="004271D8" w:rsidRDefault="00000000">
            <w:pPr>
              <w:spacing w:before="20" w:after="20" w:line="264" w:lineRule="auto"/>
              <w:ind w:firstLine="0"/>
              <w:jc w:val="left"/>
            </w:pPr>
            <w:r>
              <w:rPr>
                <w:sz w:val="24"/>
              </w:rPr>
              <w:t>Plotly</w:t>
            </w:r>
          </w:p>
        </w:tc>
        <w:tc>
          <w:tcPr>
            <w:tcW w:w="6803" w:type="dxa"/>
            <w:shd w:val="clear" w:color="auto" w:fill="FFFFFF"/>
            <w:vAlign w:val="center"/>
          </w:tcPr>
          <w:p w14:paraId="314546F2" w14:textId="77777777" w:rsidR="004271D8" w:rsidRDefault="00000000">
            <w:pPr>
              <w:spacing w:before="20" w:after="20" w:line="264" w:lineRule="auto"/>
              <w:ind w:firstLine="0"/>
              <w:jc w:val="left"/>
            </w:pPr>
            <w:r>
              <w:rPr>
                <w:sz w:val="24"/>
              </w:rPr>
              <w:t>Построение интерактивных графиков и представление их в HTML.</w:t>
            </w:r>
          </w:p>
        </w:tc>
      </w:tr>
      <w:tr w:rsidR="004271D8" w14:paraId="2E76B2C2" w14:textId="77777777">
        <w:trPr>
          <w:cantSplit/>
          <w:jc w:val="center"/>
        </w:trPr>
        <w:tc>
          <w:tcPr>
            <w:tcW w:w="2551" w:type="dxa"/>
            <w:shd w:val="clear" w:color="auto" w:fill="FFFFFF"/>
            <w:vAlign w:val="center"/>
          </w:tcPr>
          <w:p w14:paraId="542EEF0C" w14:textId="77777777" w:rsidR="004271D8" w:rsidRDefault="00000000">
            <w:pPr>
              <w:spacing w:before="20" w:after="20" w:line="264" w:lineRule="auto"/>
              <w:ind w:firstLine="0"/>
              <w:jc w:val="left"/>
            </w:pPr>
            <w:r>
              <w:rPr>
                <w:sz w:val="24"/>
              </w:rPr>
              <w:t>openpyxl</w:t>
            </w:r>
          </w:p>
        </w:tc>
        <w:tc>
          <w:tcPr>
            <w:tcW w:w="6803" w:type="dxa"/>
            <w:shd w:val="clear" w:color="auto" w:fill="FFFFFF"/>
            <w:vAlign w:val="center"/>
          </w:tcPr>
          <w:p w14:paraId="2795875D" w14:textId="77777777" w:rsidR="004271D8" w:rsidRDefault="00000000">
            <w:pPr>
              <w:spacing w:before="20" w:after="20" w:line="264" w:lineRule="auto"/>
              <w:ind w:firstLine="0"/>
              <w:jc w:val="left"/>
            </w:pPr>
            <w:r>
              <w:rPr>
                <w:sz w:val="24"/>
              </w:rPr>
              <w:t>Чтение файлов Excel формата .xlsx.</w:t>
            </w:r>
          </w:p>
        </w:tc>
      </w:tr>
      <w:tr w:rsidR="004271D8" w14:paraId="01BEC714" w14:textId="77777777">
        <w:trPr>
          <w:cantSplit/>
          <w:jc w:val="center"/>
        </w:trPr>
        <w:tc>
          <w:tcPr>
            <w:tcW w:w="2551" w:type="dxa"/>
            <w:shd w:val="clear" w:color="auto" w:fill="FFFFFF"/>
            <w:vAlign w:val="center"/>
          </w:tcPr>
          <w:p w14:paraId="1AB48A41" w14:textId="77777777" w:rsidR="004271D8" w:rsidRDefault="00000000">
            <w:pPr>
              <w:spacing w:before="20" w:after="20" w:line="264" w:lineRule="auto"/>
              <w:ind w:firstLine="0"/>
              <w:jc w:val="left"/>
            </w:pPr>
            <w:r>
              <w:rPr>
                <w:sz w:val="24"/>
              </w:rPr>
              <w:t>Движок чтения .xls</w:t>
            </w:r>
          </w:p>
        </w:tc>
        <w:tc>
          <w:tcPr>
            <w:tcW w:w="6803" w:type="dxa"/>
            <w:shd w:val="clear" w:color="auto" w:fill="FFFFFF"/>
            <w:vAlign w:val="center"/>
          </w:tcPr>
          <w:p w14:paraId="1B28A7EC" w14:textId="77777777" w:rsidR="004271D8" w:rsidRDefault="00000000">
            <w:pPr>
              <w:spacing w:before="20" w:after="20" w:line="264" w:lineRule="auto"/>
              <w:ind w:firstLine="0"/>
              <w:jc w:val="left"/>
            </w:pPr>
            <w:r>
              <w:rPr>
                <w:sz w:val="24"/>
              </w:rPr>
              <w:t>Совместимый с pandas движок, например xlrd, должен входить в окружение при поддержке .xls.</w:t>
            </w:r>
          </w:p>
        </w:tc>
      </w:tr>
      <w:tr w:rsidR="004271D8" w14:paraId="68AC9D0F" w14:textId="77777777">
        <w:trPr>
          <w:cantSplit/>
          <w:jc w:val="center"/>
        </w:trPr>
        <w:tc>
          <w:tcPr>
            <w:tcW w:w="2551" w:type="dxa"/>
            <w:shd w:val="clear" w:color="auto" w:fill="FFFFFF"/>
            <w:vAlign w:val="center"/>
          </w:tcPr>
          <w:p w14:paraId="0EE8028A" w14:textId="77777777" w:rsidR="004271D8" w:rsidRDefault="00000000">
            <w:pPr>
              <w:spacing w:before="20" w:after="20" w:line="264" w:lineRule="auto"/>
              <w:ind w:firstLine="0"/>
              <w:jc w:val="left"/>
            </w:pPr>
            <w:r>
              <w:rPr>
                <w:sz w:val="24"/>
              </w:rPr>
              <w:t>Браузер</w:t>
            </w:r>
          </w:p>
        </w:tc>
        <w:tc>
          <w:tcPr>
            <w:tcW w:w="6803" w:type="dxa"/>
            <w:shd w:val="clear" w:color="auto" w:fill="FFFFFF"/>
            <w:vAlign w:val="center"/>
          </w:tcPr>
          <w:p w14:paraId="75B62B6B" w14:textId="77777777" w:rsidR="004271D8" w:rsidRDefault="00000000">
            <w:pPr>
              <w:spacing w:before="20" w:after="20" w:line="264" w:lineRule="auto"/>
              <w:ind w:firstLine="0"/>
              <w:jc w:val="left"/>
            </w:pPr>
            <w:r>
              <w:rPr>
                <w:sz w:val="24"/>
              </w:rPr>
              <w:t>Поддержка JavaScript, локальных HTML-файлов и используемой поставкой версии Plotly.js.</w:t>
            </w:r>
          </w:p>
        </w:tc>
      </w:tr>
    </w:tbl>
    <w:p w14:paraId="41122596" w14:textId="77777777" w:rsidR="004271D8" w:rsidRDefault="004271D8">
      <w:pPr>
        <w:pStyle w:val="Compact"/>
      </w:pPr>
    </w:p>
    <w:p w14:paraId="7038BCDD" w14:textId="7F84E7AE" w:rsidR="004271D8" w:rsidRDefault="00000000">
      <w:r>
        <w:t xml:space="preserve">Входные структуры должны соответствовать пункту 4.1.2, выход </w:t>
      </w:r>
      <w:r w:rsidR="00A1522F">
        <w:t>-</w:t>
      </w:r>
      <w:r>
        <w:t xml:space="preserve"> HTML в кодировке UTF-8. Статистические вычисления выполняются средствами pandas и </w:t>
      </w:r>
      <w:proofErr w:type="spellStart"/>
      <w:r>
        <w:t>NumPy</w:t>
      </w:r>
      <w:proofErr w:type="spellEnd"/>
      <w:r>
        <w:t xml:space="preserve">, графики </w:t>
      </w:r>
      <w:r w:rsidR="00A1522F">
        <w:t>-</w:t>
      </w:r>
      <w:r>
        <w:t xml:space="preserve"> средствами </w:t>
      </w:r>
      <w:proofErr w:type="spellStart"/>
      <w:r>
        <w:t>Plotly</w:t>
      </w:r>
      <w:proofErr w:type="spellEnd"/>
      <w:r>
        <w:t>. Недостаток значений для вычисления показателя должен отражаться как отсутствие результата; подмена отсутствующих значений нулями без заданного правила не допускается.</w:t>
      </w:r>
    </w:p>
    <w:p w14:paraId="4BB24E2A" w14:textId="77777777" w:rsidR="004271D8" w:rsidRDefault="00000000">
      <w:r>
        <w:t>Исходный код должен поставляться в редактируемом виде вместе с описанием запуска и перечнем точных версий зависимостей. Пути к дополнительным ресурсам должны быть относительными или настраиваемыми. Отсутствие необязательного фонового изображения не должно мешать запуску.</w:t>
      </w:r>
    </w:p>
    <w:p w14:paraId="126D800C" w14:textId="77777777" w:rsidR="004271D8" w:rsidRDefault="00000000">
      <w:r>
        <w:t xml:space="preserve">Обработка таблиц должна выполняться локально. Программа не должна включать исходные данные в сетевые запросы. Доступ к сохраненному HTML регулируется средствами операционной системы: отчет содержит данные визуализаций и сведения об источнике. Текстовые </w:t>
      </w:r>
      <w:r>
        <w:lastRenderedPageBreak/>
        <w:t>значения и имена столбцов должны безопасно включаться в HTML и условия фильтра без выполнения введенного пользователем программного кода.</w:t>
      </w:r>
    </w:p>
    <w:p w14:paraId="0DD5F739" w14:textId="77777777" w:rsidR="004271D8" w:rsidRDefault="00000000">
      <w:pPr>
        <w:pStyle w:val="2"/>
        <w:numPr>
          <w:ilvl w:val="1"/>
          <w:numId w:val="1"/>
        </w:numPr>
        <w:ind w:left="709" w:firstLine="0"/>
      </w:pPr>
      <w:bookmarkStart w:id="9" w:name="sec_4_6"/>
      <w:r>
        <w:t>Требования к маркировке и упаковке</w:t>
      </w:r>
      <w:bookmarkEnd w:id="9"/>
    </w:p>
    <w:p w14:paraId="6479F549" w14:textId="77777777" w:rsidR="004271D8" w:rsidRDefault="00000000">
      <w:r>
        <w:t>Поставка выполняется архивом исходного проекта либо ссылкой на зафиксированную редакцию репозитория. Наименование поставки должно содержать Big Data Utility и идентификатор версии. В сопроводительном README должны быть указаны версия, дата подготовки, способ установки, команда запуска, поддерживаемая платформа и состав зависимостей.</w:t>
      </w:r>
    </w:p>
    <w:p w14:paraId="35C3D879" w14:textId="77777777" w:rsidR="004271D8" w:rsidRDefault="00000000">
      <w:r>
        <w:t>В комплект включаются исходные модули, файл зависимостей, документация, контрольные данные и материалы испытаний. Личные пути, временные отчеты, учетные данные и необязательные ресурсы рабочего компьютера разработчика в обязательный комплект не включаются.</w:t>
      </w:r>
    </w:p>
    <w:p w14:paraId="35546376" w14:textId="77777777" w:rsidR="004271D8" w:rsidRDefault="00000000">
      <w:pPr>
        <w:pStyle w:val="2"/>
        <w:numPr>
          <w:ilvl w:val="1"/>
          <w:numId w:val="1"/>
        </w:numPr>
        <w:ind w:left="709" w:firstLine="0"/>
      </w:pPr>
      <w:bookmarkStart w:id="10" w:name="sec_4_7"/>
      <w:r>
        <w:t>Требования к транспортированию и хранению</w:t>
      </w:r>
      <w:bookmarkEnd w:id="10"/>
    </w:p>
    <w:p w14:paraId="017886FA" w14:textId="77777777" w:rsidR="004271D8" w:rsidRDefault="00000000">
      <w:r>
        <w:t>Электронная поставка передается через репозиторий или как архив с контролем целостности по идентификатору редакции и, для архива, контрольной сумме. Физические носители при их использовании транспортируются и хранятся согласно требованиям изготовителя.</w:t>
      </w:r>
    </w:p>
    <w:p w14:paraId="07DEE7E3" w14:textId="77777777" w:rsidR="004271D8" w:rsidRDefault="00000000">
      <w:r>
        <w:t>Исходный код, документация и протокол приемки должны храниться у исполнителя и принимающей стороны в течение эксплуатации принятой версии. Перед выпуском обновления сохраняется копия предыдущей принятой редакции. Сохранность рабочих наборов данных и пользовательских отчетов обеспечивается резервным копированием по правилам пользователя.</w:t>
      </w:r>
    </w:p>
    <w:p w14:paraId="0D729263" w14:textId="77777777" w:rsidR="004271D8" w:rsidRDefault="00000000">
      <w:pPr>
        <w:pStyle w:val="2"/>
        <w:numPr>
          <w:ilvl w:val="1"/>
          <w:numId w:val="1"/>
        </w:numPr>
        <w:ind w:left="709" w:firstLine="0"/>
      </w:pPr>
      <w:bookmarkStart w:id="11" w:name="sec_4_8"/>
      <w:r>
        <w:lastRenderedPageBreak/>
        <w:t>Специальные требования</w:t>
      </w:r>
      <w:bookmarkEnd w:id="11"/>
    </w:p>
    <w:p w14:paraId="7F66914D" w14:textId="77777777" w:rsidR="004271D8" w:rsidRDefault="00000000">
      <w:r>
        <w:t>Установка и запуск должны воспроизводиться по передаваемой инструкции на чистом окружении без изменения исходных файлов вручную. Модули интерфейса, обработки данных и фонового анализа должны оставаться раздельными. Изменение оформления не должно влиять на вычисления.</w:t>
      </w:r>
    </w:p>
    <w:p w14:paraId="1CE13B69" w14:textId="77777777" w:rsidR="004271D8" w:rsidRDefault="00000000">
      <w:r>
        <w:t>При подготовке к приемке должны быть выполнены проверки, связанные с исходной редакцией проекта, перечисленные в приложении 2. Состав реально поддерживаемых форматов, визуализаций и ограничений должен совпадать в интерфейсе, README и эксплуатационной документации.</w:t>
      </w:r>
    </w:p>
    <w:p w14:paraId="07B0F3C1" w14:textId="77777777" w:rsidR="004271D8" w:rsidRDefault="00000000">
      <w:pPr>
        <w:pStyle w:val="1"/>
        <w:numPr>
          <w:ilvl w:val="0"/>
          <w:numId w:val="1"/>
        </w:numPr>
      </w:pPr>
      <w:bookmarkStart w:id="12" w:name="sec_5"/>
      <w:r>
        <w:lastRenderedPageBreak/>
        <w:t>ТРЕБОВАНИЯ К ПРОГРАММНОЙ ДОКУМЕНТАЦИИ</w:t>
      </w:r>
      <w:bookmarkEnd w:id="12"/>
    </w:p>
    <w:p w14:paraId="2A83E6F7" w14:textId="6E41ABB0" w:rsidR="004271D8" w:rsidRDefault="00000000">
      <w:r>
        <w:t xml:space="preserve">Документация должна описывать одну и ту же принимаемую редакцию программы, содержать ее идентификатор и предоставляться в электронном виде. Основной язык </w:t>
      </w:r>
      <w:r w:rsidR="00A1522F">
        <w:t>-</w:t>
      </w:r>
      <w:r>
        <w:t xml:space="preserve"> русский. Имена файлов, классов, команд и библиотек сохраняются в исходном написании.</w:t>
      </w:r>
    </w:p>
    <w:p w14:paraId="21405FE2" w14:textId="6E130C00" w:rsidR="004271D8" w:rsidRDefault="00000000">
      <w:pPr>
        <w:pStyle w:val="af5"/>
        <w:keepNext/>
        <w:spacing w:before="200" w:after="120"/>
        <w:ind w:firstLine="0"/>
      </w:pPr>
      <w:r>
        <w:rPr>
          <w:sz w:val="24"/>
        </w:rPr>
        <w:t xml:space="preserve">Таблица 4 </w:t>
      </w:r>
      <w:r w:rsidR="00A1522F">
        <w:rPr>
          <w:sz w:val="24"/>
        </w:rPr>
        <w:t>-</w:t>
      </w:r>
      <w:r>
        <w:rPr>
          <w:sz w:val="24"/>
        </w:rPr>
        <w:t xml:space="preserve"> Предварительный состав документации</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0" w:type="dxa"/>
          <w:left w:w="90" w:type="dxa"/>
          <w:bottom w:w="80" w:type="dxa"/>
          <w:right w:w="90" w:type="dxa"/>
        </w:tblCellMar>
        <w:tblLook w:val="04A0" w:firstRow="1" w:lastRow="0" w:firstColumn="1" w:lastColumn="0" w:noHBand="0" w:noVBand="1"/>
      </w:tblPr>
      <w:tblGrid>
        <w:gridCol w:w="2835"/>
        <w:gridCol w:w="6520"/>
      </w:tblGrid>
      <w:tr w:rsidR="004271D8" w14:paraId="4F4E85D2" w14:textId="77777777">
        <w:trPr>
          <w:cantSplit/>
          <w:tblHeader/>
          <w:jc w:val="center"/>
        </w:trPr>
        <w:tc>
          <w:tcPr>
            <w:tcW w:w="2835" w:type="dxa"/>
            <w:shd w:val="clear" w:color="auto" w:fill="EEEEEE"/>
            <w:vAlign w:val="center"/>
          </w:tcPr>
          <w:p w14:paraId="3DAB25E3" w14:textId="77777777" w:rsidR="004271D8" w:rsidRDefault="00000000">
            <w:pPr>
              <w:keepNext/>
              <w:spacing w:before="20" w:after="20" w:line="264" w:lineRule="auto"/>
              <w:ind w:firstLine="0"/>
              <w:jc w:val="center"/>
            </w:pPr>
            <w:r>
              <w:rPr>
                <w:b/>
                <w:sz w:val="24"/>
              </w:rPr>
              <w:t>Документ</w:t>
            </w:r>
          </w:p>
        </w:tc>
        <w:tc>
          <w:tcPr>
            <w:tcW w:w="6520" w:type="dxa"/>
            <w:shd w:val="clear" w:color="auto" w:fill="EEEEEE"/>
            <w:vAlign w:val="center"/>
          </w:tcPr>
          <w:p w14:paraId="69D94590" w14:textId="77777777" w:rsidR="004271D8" w:rsidRDefault="00000000">
            <w:pPr>
              <w:keepNext/>
              <w:spacing w:before="20" w:after="20" w:line="264" w:lineRule="auto"/>
              <w:ind w:firstLine="0"/>
              <w:jc w:val="center"/>
            </w:pPr>
            <w:r>
              <w:rPr>
                <w:b/>
                <w:sz w:val="24"/>
              </w:rPr>
              <w:t>Обязательное содержание</w:t>
            </w:r>
          </w:p>
        </w:tc>
      </w:tr>
      <w:tr w:rsidR="004271D8" w14:paraId="7CB91168" w14:textId="77777777">
        <w:trPr>
          <w:cantSplit/>
          <w:jc w:val="center"/>
        </w:trPr>
        <w:tc>
          <w:tcPr>
            <w:tcW w:w="2835" w:type="dxa"/>
            <w:shd w:val="clear" w:color="auto" w:fill="FFFFFF"/>
            <w:vAlign w:val="center"/>
          </w:tcPr>
          <w:p w14:paraId="1270A155" w14:textId="77777777" w:rsidR="004271D8" w:rsidRDefault="00000000">
            <w:pPr>
              <w:spacing w:before="20" w:after="20" w:line="264" w:lineRule="auto"/>
              <w:ind w:firstLine="0"/>
              <w:jc w:val="left"/>
            </w:pPr>
            <w:r>
              <w:rPr>
                <w:sz w:val="24"/>
              </w:rPr>
              <w:t>Техническое задание</w:t>
            </w:r>
          </w:p>
        </w:tc>
        <w:tc>
          <w:tcPr>
            <w:tcW w:w="6520" w:type="dxa"/>
            <w:shd w:val="clear" w:color="auto" w:fill="FFFFFF"/>
            <w:vAlign w:val="center"/>
          </w:tcPr>
          <w:p w14:paraId="05E9FDC5" w14:textId="77777777" w:rsidR="004271D8" w:rsidRDefault="00000000">
            <w:pPr>
              <w:spacing w:before="20" w:after="20" w:line="264" w:lineRule="auto"/>
              <w:ind w:firstLine="0"/>
              <w:jc w:val="left"/>
            </w:pPr>
            <w:r>
              <w:rPr>
                <w:sz w:val="24"/>
              </w:rPr>
              <w:t>Назначение, требования, комплект поставки, этапы и условия приемки; настоящий документ.</w:t>
            </w:r>
          </w:p>
        </w:tc>
      </w:tr>
      <w:tr w:rsidR="004271D8" w14:paraId="1F46F0CE" w14:textId="77777777">
        <w:trPr>
          <w:cantSplit/>
          <w:jc w:val="center"/>
        </w:trPr>
        <w:tc>
          <w:tcPr>
            <w:tcW w:w="2835" w:type="dxa"/>
            <w:shd w:val="clear" w:color="auto" w:fill="FFFFFF"/>
            <w:vAlign w:val="center"/>
          </w:tcPr>
          <w:p w14:paraId="62DDAE60" w14:textId="77777777" w:rsidR="004271D8" w:rsidRDefault="00000000">
            <w:pPr>
              <w:spacing w:before="20" w:after="20" w:line="264" w:lineRule="auto"/>
              <w:ind w:firstLine="0"/>
              <w:jc w:val="left"/>
            </w:pPr>
            <w:r>
              <w:rPr>
                <w:sz w:val="24"/>
              </w:rPr>
              <w:t>Описание программы</w:t>
            </w:r>
          </w:p>
        </w:tc>
        <w:tc>
          <w:tcPr>
            <w:tcW w:w="6520" w:type="dxa"/>
            <w:shd w:val="clear" w:color="auto" w:fill="FFFFFF"/>
            <w:vAlign w:val="center"/>
          </w:tcPr>
          <w:p w14:paraId="6D7792C8" w14:textId="77777777" w:rsidR="004271D8" w:rsidRDefault="00000000">
            <w:pPr>
              <w:spacing w:before="20" w:after="20" w:line="264" w:lineRule="auto"/>
              <w:ind w:firstLine="0"/>
              <w:jc w:val="left"/>
            </w:pPr>
            <w:r>
              <w:rPr>
                <w:sz w:val="24"/>
              </w:rPr>
              <w:t>Структура модулей, поток обработки данных, зависимости, форматы входа и выхода, ограничения.</w:t>
            </w:r>
          </w:p>
        </w:tc>
      </w:tr>
      <w:tr w:rsidR="004271D8" w14:paraId="59D57CF6" w14:textId="77777777">
        <w:trPr>
          <w:cantSplit/>
          <w:jc w:val="center"/>
        </w:trPr>
        <w:tc>
          <w:tcPr>
            <w:tcW w:w="2835" w:type="dxa"/>
            <w:shd w:val="clear" w:color="auto" w:fill="FFFFFF"/>
            <w:vAlign w:val="center"/>
          </w:tcPr>
          <w:p w14:paraId="7F90C2E8" w14:textId="77777777" w:rsidR="004271D8" w:rsidRDefault="00000000">
            <w:pPr>
              <w:spacing w:before="20" w:after="20" w:line="264" w:lineRule="auto"/>
              <w:ind w:firstLine="0"/>
              <w:jc w:val="left"/>
            </w:pPr>
            <w:r>
              <w:rPr>
                <w:sz w:val="24"/>
              </w:rPr>
              <w:t>Руководство пользователя</w:t>
            </w:r>
          </w:p>
        </w:tc>
        <w:tc>
          <w:tcPr>
            <w:tcW w:w="6520" w:type="dxa"/>
            <w:shd w:val="clear" w:color="auto" w:fill="FFFFFF"/>
            <w:vAlign w:val="center"/>
          </w:tcPr>
          <w:p w14:paraId="6F9247B2" w14:textId="77777777" w:rsidR="004271D8" w:rsidRDefault="00000000">
            <w:pPr>
              <w:spacing w:before="20" w:after="20" w:line="264" w:lineRule="auto"/>
              <w:ind w:firstLine="0"/>
              <w:jc w:val="left"/>
            </w:pPr>
            <w:r>
              <w:rPr>
                <w:sz w:val="24"/>
              </w:rPr>
              <w:t>Установка и запуск, подготовка CSV и Excel, выбор визуализаций, фильтрация, сохранение отчета, сообщения об ошибках.</w:t>
            </w:r>
          </w:p>
        </w:tc>
      </w:tr>
      <w:tr w:rsidR="004271D8" w14:paraId="5F83BAC3" w14:textId="77777777">
        <w:trPr>
          <w:cantSplit/>
          <w:jc w:val="center"/>
        </w:trPr>
        <w:tc>
          <w:tcPr>
            <w:tcW w:w="2835" w:type="dxa"/>
            <w:shd w:val="clear" w:color="auto" w:fill="FFFFFF"/>
            <w:vAlign w:val="center"/>
          </w:tcPr>
          <w:p w14:paraId="6E27C899" w14:textId="77777777" w:rsidR="004271D8" w:rsidRDefault="00000000">
            <w:pPr>
              <w:spacing w:before="20" w:after="20" w:line="264" w:lineRule="auto"/>
              <w:ind w:firstLine="0"/>
              <w:jc w:val="left"/>
            </w:pPr>
            <w:r>
              <w:rPr>
                <w:sz w:val="24"/>
              </w:rPr>
              <w:t>Программа и методика испытаний</w:t>
            </w:r>
          </w:p>
        </w:tc>
        <w:tc>
          <w:tcPr>
            <w:tcW w:w="6520" w:type="dxa"/>
            <w:shd w:val="clear" w:color="auto" w:fill="FFFFFF"/>
            <w:vAlign w:val="center"/>
          </w:tcPr>
          <w:p w14:paraId="0747909E" w14:textId="77777777" w:rsidR="004271D8" w:rsidRDefault="00000000">
            <w:pPr>
              <w:spacing w:before="20" w:after="20" w:line="264" w:lineRule="auto"/>
              <w:ind w:firstLine="0"/>
              <w:jc w:val="left"/>
            </w:pPr>
            <w:r>
              <w:rPr>
                <w:sz w:val="24"/>
              </w:rPr>
              <w:t>Окружение, версии пакетов, контрольные данные, действия и ожидаемые результаты для требований разделов 4 и 8.</w:t>
            </w:r>
          </w:p>
        </w:tc>
      </w:tr>
      <w:tr w:rsidR="004271D8" w14:paraId="11E80ABE" w14:textId="77777777">
        <w:trPr>
          <w:cantSplit/>
          <w:jc w:val="center"/>
        </w:trPr>
        <w:tc>
          <w:tcPr>
            <w:tcW w:w="2835" w:type="dxa"/>
            <w:shd w:val="clear" w:color="auto" w:fill="FFFFFF"/>
            <w:vAlign w:val="center"/>
          </w:tcPr>
          <w:p w14:paraId="5BA0C1F9" w14:textId="77777777" w:rsidR="004271D8" w:rsidRDefault="00000000">
            <w:pPr>
              <w:spacing w:before="20" w:after="20" w:line="264" w:lineRule="auto"/>
              <w:ind w:firstLine="0"/>
              <w:jc w:val="left"/>
            </w:pPr>
            <w:r>
              <w:rPr>
                <w:sz w:val="24"/>
              </w:rPr>
              <w:t>Протокол испытаний</w:t>
            </w:r>
          </w:p>
        </w:tc>
        <w:tc>
          <w:tcPr>
            <w:tcW w:w="6520" w:type="dxa"/>
            <w:shd w:val="clear" w:color="auto" w:fill="FFFFFF"/>
            <w:vAlign w:val="center"/>
          </w:tcPr>
          <w:p w14:paraId="413E6651" w14:textId="77777777" w:rsidR="004271D8" w:rsidRDefault="00000000">
            <w:pPr>
              <w:spacing w:before="20" w:after="20" w:line="264" w:lineRule="auto"/>
              <w:ind w:firstLine="0"/>
              <w:jc w:val="left"/>
            </w:pPr>
            <w:r>
              <w:rPr>
                <w:sz w:val="24"/>
              </w:rPr>
              <w:t>Редакция программы, дата, исполнитель, фактические результаты, измерения времени, замечания и решение о приемке.</w:t>
            </w:r>
          </w:p>
        </w:tc>
      </w:tr>
      <w:tr w:rsidR="004271D8" w14:paraId="5A786282" w14:textId="77777777">
        <w:trPr>
          <w:cantSplit/>
          <w:jc w:val="center"/>
        </w:trPr>
        <w:tc>
          <w:tcPr>
            <w:tcW w:w="2835" w:type="dxa"/>
            <w:shd w:val="clear" w:color="auto" w:fill="FFFFFF"/>
            <w:vAlign w:val="center"/>
          </w:tcPr>
          <w:p w14:paraId="0DF0E249" w14:textId="77777777" w:rsidR="004271D8" w:rsidRDefault="00000000">
            <w:pPr>
              <w:spacing w:before="20" w:after="20" w:line="264" w:lineRule="auto"/>
              <w:ind w:firstLine="0"/>
              <w:jc w:val="left"/>
            </w:pPr>
            <w:r>
              <w:rPr>
                <w:sz w:val="24"/>
              </w:rPr>
              <w:t>Текст программы и README</w:t>
            </w:r>
          </w:p>
        </w:tc>
        <w:tc>
          <w:tcPr>
            <w:tcW w:w="6520" w:type="dxa"/>
            <w:shd w:val="clear" w:color="auto" w:fill="FFFFFF"/>
            <w:vAlign w:val="center"/>
          </w:tcPr>
          <w:p w14:paraId="6D25B407" w14:textId="77777777" w:rsidR="004271D8" w:rsidRDefault="00000000">
            <w:pPr>
              <w:spacing w:before="20" w:after="20" w:line="264" w:lineRule="auto"/>
              <w:ind w:firstLine="0"/>
              <w:jc w:val="left"/>
            </w:pPr>
            <w:r>
              <w:rPr>
                <w:sz w:val="24"/>
              </w:rPr>
              <w:t>Исходные файлы, перечень зависимостей, команда запуска, история значимых изменений и сведения о комплекте.</w:t>
            </w:r>
          </w:p>
        </w:tc>
      </w:tr>
    </w:tbl>
    <w:p w14:paraId="5767F9B4" w14:textId="77777777" w:rsidR="004271D8" w:rsidRDefault="004271D8">
      <w:pPr>
        <w:pStyle w:val="Compact"/>
      </w:pPr>
    </w:p>
    <w:p w14:paraId="4AE35E7C" w14:textId="77777777" w:rsidR="004271D8" w:rsidRDefault="00000000">
      <w:r>
        <w:t>Инструкция по установке должна содержать фактическое имя каталога DataVisual и точку входа main.py. Команды должны быть проверены для выбранного окружения. Примеры данных и иллюстрации должны соответствовать поведению принимаемой версии.</w:t>
      </w:r>
    </w:p>
    <w:p w14:paraId="0FAC8AB3" w14:textId="77777777" w:rsidR="004271D8" w:rsidRDefault="00000000">
      <w:pPr>
        <w:pStyle w:val="1"/>
        <w:numPr>
          <w:ilvl w:val="0"/>
          <w:numId w:val="1"/>
        </w:numPr>
      </w:pPr>
      <w:bookmarkStart w:id="13" w:name="sec_6"/>
      <w:r>
        <w:lastRenderedPageBreak/>
        <w:t>ТЕХНИКО-ЭКОНОМИЧЕСКИЕ ПОКАЗАТЕЛИ</w:t>
      </w:r>
      <w:bookmarkEnd w:id="13"/>
    </w:p>
    <w:p w14:paraId="6951ABB9" w14:textId="0B4B604B" w:rsidR="004271D8" w:rsidRDefault="00000000">
      <w:r>
        <w:t xml:space="preserve">Ожидаемый эффект разработки </w:t>
      </w:r>
      <w:r w:rsidR="00A1522F">
        <w:t>-</w:t>
      </w:r>
      <w:r>
        <w:t xml:space="preserve"> сокращение времени подготовки стандартного исследовательского отчета за счет объединения чтения таблицы, фильтрации и построения графиков в одном пользовательском сценарии. Основные затраты связаны с разработкой, устранением дефектов, испытаниями и сопровождением окружения.</w:t>
      </w:r>
    </w:p>
    <w:p w14:paraId="7D35C8F8" w14:textId="260489CF" w:rsidR="004271D8" w:rsidRDefault="00000000">
      <w:r>
        <w:t xml:space="preserve">Для ориентировочной оценки принимается расчетный сценарий: один пользователь формирует 100 отчетов в год; ручная подготовка одного отчета занимает 30 минут, подготовка через программу </w:t>
      </w:r>
      <w:r w:rsidR="00A1522F">
        <w:t>-</w:t>
      </w:r>
      <w:r>
        <w:t xml:space="preserve"> 10 минут. При этих допущениях экономия составляет 20 минут на отчет, или 33 часа 20 минут в год. Это плановая оценка; значения времени должны уточняться по хронометражу одинаковых задач.</w:t>
      </w:r>
    </w:p>
    <w:p w14:paraId="136BE076" w14:textId="77777777" w:rsidR="004271D8" w:rsidRDefault="00000000">
      <w:r>
        <w:t>Денежный эффект определяется умножением подтвержденной экономии рабочего времени на согласованную стоимость часа с вычетом затрат на внедрение и сопровождение. Стоимость часа, бюджет разработки и срок окупаемости устанавливаются заказчиком. Неподтвержденные стоимостные показатели в критерии приемки не включаются.</w:t>
      </w:r>
    </w:p>
    <w:p w14:paraId="2C8EC6D7" w14:textId="65B331FA" w:rsidR="004271D8" w:rsidRDefault="00000000">
      <w:r>
        <w:t xml:space="preserve">Предполагаемая годовая потребность для указанного сценария </w:t>
      </w:r>
      <w:r w:rsidR="00A1522F">
        <w:t>-</w:t>
      </w:r>
      <w:r>
        <w:t xml:space="preserve"> одно рабочее место и 100 запусков формирования отчетов. Это расчетная база оценки, которая уточняется при определении фактической интенсивности использования.</w:t>
      </w:r>
    </w:p>
    <w:p w14:paraId="7C6EF3E1" w14:textId="2B228BED" w:rsidR="004271D8" w:rsidRDefault="00000000">
      <w:r>
        <w:t xml:space="preserve">База сравнения </w:t>
      </w:r>
      <w:r w:rsidR="00A1522F">
        <w:t>-</w:t>
      </w:r>
      <w:r>
        <w:t xml:space="preserve"> ручная подготовка графиков в табличном редакторе и сценарий Python с pandas и Plotly. Ожидаемые преимущества программы: единый порядок действий, проверка применимости графиков и общий HTML-отчет. Сравнительные показатели конкретных отечественных и зарубежных аналогов уточняются на одинаковом наборе задач.</w:t>
      </w:r>
    </w:p>
    <w:p w14:paraId="478EED68" w14:textId="77777777" w:rsidR="004271D8" w:rsidRDefault="00000000">
      <w:pPr>
        <w:pStyle w:val="1"/>
        <w:numPr>
          <w:ilvl w:val="0"/>
          <w:numId w:val="1"/>
        </w:numPr>
      </w:pPr>
      <w:bookmarkStart w:id="14" w:name="sec_7"/>
      <w:r>
        <w:lastRenderedPageBreak/>
        <w:t>СТАДИИ И ЭТАПЫ РАЗРАБОТКИ</w:t>
      </w:r>
      <w:bookmarkEnd w:id="14"/>
    </w:p>
    <w:p w14:paraId="5136938F" w14:textId="4CC0B2AC" w:rsidR="004271D8" w:rsidRDefault="00000000">
      <w:r>
        <w:t xml:space="preserve">Таблица 5 задает план доведения программы до приемки. Д1 </w:t>
      </w:r>
      <w:r w:rsidR="00A1522F">
        <w:t>-</w:t>
      </w:r>
      <w:r>
        <w:t xml:space="preserve"> первый рабочий день после утверждения ТЗ. Плановые сроки уточняются при согласовании с учетом исполнителей и доступности контрольного окружения.</w:t>
      </w:r>
    </w:p>
    <w:p w14:paraId="35C7BA8E" w14:textId="066F3CA9" w:rsidR="004271D8" w:rsidRDefault="00000000">
      <w:pPr>
        <w:pStyle w:val="af5"/>
        <w:keepNext/>
        <w:spacing w:before="200" w:after="120"/>
        <w:ind w:firstLine="0"/>
      </w:pPr>
      <w:r>
        <w:rPr>
          <w:sz w:val="24"/>
        </w:rPr>
        <w:t xml:space="preserve">Таблица 5 </w:t>
      </w:r>
      <w:r w:rsidR="00A1522F">
        <w:rPr>
          <w:sz w:val="24"/>
        </w:rPr>
        <w:t>-</w:t>
      </w:r>
      <w:r>
        <w:rPr>
          <w:sz w:val="24"/>
        </w:rPr>
        <w:t xml:space="preserve"> План стадий и этапов</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0" w:type="dxa"/>
          <w:left w:w="90" w:type="dxa"/>
          <w:bottom w:w="80" w:type="dxa"/>
          <w:right w:w="90" w:type="dxa"/>
        </w:tblCellMar>
        <w:tblLook w:val="04A0" w:firstRow="1" w:lastRow="0" w:firstColumn="1" w:lastColumn="0" w:noHBand="0" w:noVBand="1"/>
      </w:tblPr>
      <w:tblGrid>
        <w:gridCol w:w="680"/>
        <w:gridCol w:w="5102"/>
        <w:gridCol w:w="1020"/>
        <w:gridCol w:w="2551"/>
      </w:tblGrid>
      <w:tr w:rsidR="004271D8" w14:paraId="499B0645" w14:textId="77777777">
        <w:trPr>
          <w:cantSplit/>
          <w:tblHeader/>
          <w:jc w:val="center"/>
        </w:trPr>
        <w:tc>
          <w:tcPr>
            <w:tcW w:w="680" w:type="dxa"/>
            <w:shd w:val="clear" w:color="auto" w:fill="EEEEEE"/>
            <w:vAlign w:val="center"/>
          </w:tcPr>
          <w:p w14:paraId="4A4C98C0" w14:textId="77777777" w:rsidR="004271D8" w:rsidRDefault="00000000">
            <w:pPr>
              <w:keepNext/>
              <w:spacing w:before="20" w:after="20" w:line="264" w:lineRule="auto"/>
              <w:ind w:firstLine="0"/>
              <w:jc w:val="center"/>
            </w:pPr>
            <w:r>
              <w:rPr>
                <w:b/>
                <w:sz w:val="24"/>
              </w:rPr>
              <w:t>№</w:t>
            </w:r>
          </w:p>
        </w:tc>
        <w:tc>
          <w:tcPr>
            <w:tcW w:w="5102" w:type="dxa"/>
            <w:shd w:val="clear" w:color="auto" w:fill="EEEEEE"/>
            <w:vAlign w:val="center"/>
          </w:tcPr>
          <w:p w14:paraId="778CDC4E" w14:textId="77777777" w:rsidR="004271D8" w:rsidRDefault="00000000">
            <w:pPr>
              <w:keepNext/>
              <w:spacing w:before="20" w:after="20" w:line="264" w:lineRule="auto"/>
              <w:ind w:firstLine="0"/>
              <w:jc w:val="center"/>
            </w:pPr>
            <w:r>
              <w:rPr>
                <w:b/>
                <w:sz w:val="24"/>
              </w:rPr>
              <w:t>Работы и результат</w:t>
            </w:r>
          </w:p>
        </w:tc>
        <w:tc>
          <w:tcPr>
            <w:tcW w:w="1020" w:type="dxa"/>
            <w:shd w:val="clear" w:color="auto" w:fill="EEEEEE"/>
            <w:vAlign w:val="center"/>
          </w:tcPr>
          <w:p w14:paraId="71ECA561" w14:textId="77777777" w:rsidR="004271D8" w:rsidRDefault="00000000">
            <w:pPr>
              <w:keepNext/>
              <w:spacing w:before="20" w:after="20" w:line="264" w:lineRule="auto"/>
              <w:ind w:firstLine="0"/>
              <w:jc w:val="center"/>
            </w:pPr>
            <w:r>
              <w:rPr>
                <w:b/>
                <w:sz w:val="24"/>
              </w:rPr>
              <w:t>Срок</w:t>
            </w:r>
          </w:p>
        </w:tc>
        <w:tc>
          <w:tcPr>
            <w:tcW w:w="2551" w:type="dxa"/>
            <w:shd w:val="clear" w:color="auto" w:fill="EEEEEE"/>
            <w:vAlign w:val="center"/>
          </w:tcPr>
          <w:p w14:paraId="1E915C9F" w14:textId="77777777" w:rsidR="004271D8" w:rsidRDefault="00000000">
            <w:pPr>
              <w:keepNext/>
              <w:spacing w:before="20" w:after="20" w:line="264" w:lineRule="auto"/>
              <w:ind w:firstLine="0"/>
              <w:jc w:val="center"/>
            </w:pPr>
            <w:r>
              <w:rPr>
                <w:b/>
                <w:sz w:val="24"/>
              </w:rPr>
              <w:t>Исполнитель</w:t>
            </w:r>
          </w:p>
        </w:tc>
      </w:tr>
      <w:tr w:rsidR="004271D8" w14:paraId="725C52C9" w14:textId="77777777">
        <w:trPr>
          <w:cantSplit/>
          <w:jc w:val="center"/>
        </w:trPr>
        <w:tc>
          <w:tcPr>
            <w:tcW w:w="680" w:type="dxa"/>
            <w:shd w:val="clear" w:color="auto" w:fill="FFFFFF"/>
            <w:vAlign w:val="center"/>
          </w:tcPr>
          <w:p w14:paraId="5B4C5BFB" w14:textId="77777777" w:rsidR="004271D8" w:rsidRDefault="00000000">
            <w:pPr>
              <w:spacing w:before="20" w:after="20" w:line="264" w:lineRule="auto"/>
              <w:ind w:firstLine="0"/>
              <w:jc w:val="center"/>
            </w:pPr>
            <w:r>
              <w:rPr>
                <w:sz w:val="24"/>
              </w:rPr>
              <w:t>1</w:t>
            </w:r>
          </w:p>
        </w:tc>
        <w:tc>
          <w:tcPr>
            <w:tcW w:w="5102" w:type="dxa"/>
            <w:shd w:val="clear" w:color="auto" w:fill="FFFFFF"/>
            <w:vAlign w:val="center"/>
          </w:tcPr>
          <w:p w14:paraId="1B71A100" w14:textId="77777777" w:rsidR="004271D8" w:rsidRDefault="00000000">
            <w:pPr>
              <w:spacing w:before="20" w:after="20" w:line="264" w:lineRule="auto"/>
              <w:ind w:firstLine="0"/>
              <w:jc w:val="left"/>
            </w:pPr>
            <w:r>
              <w:rPr>
                <w:sz w:val="24"/>
              </w:rPr>
              <w:t>Уточнение требований и реквизитов. Согласование ТЗ, состава поставки и условий испытаний.</w:t>
            </w:r>
          </w:p>
        </w:tc>
        <w:tc>
          <w:tcPr>
            <w:tcW w:w="1020" w:type="dxa"/>
            <w:shd w:val="clear" w:color="auto" w:fill="FFFFFF"/>
            <w:vAlign w:val="center"/>
          </w:tcPr>
          <w:p w14:paraId="713A374B" w14:textId="19A916F9" w:rsidR="004271D8" w:rsidRDefault="00000000">
            <w:pPr>
              <w:spacing w:before="20" w:after="20" w:line="264" w:lineRule="auto"/>
              <w:ind w:firstLine="0"/>
              <w:jc w:val="left"/>
            </w:pPr>
            <w:r>
              <w:rPr>
                <w:sz w:val="24"/>
              </w:rPr>
              <w:t>Д1</w:t>
            </w:r>
            <w:r w:rsidR="00A1522F">
              <w:rPr>
                <w:sz w:val="24"/>
              </w:rPr>
              <w:t>-</w:t>
            </w:r>
            <w:r>
              <w:rPr>
                <w:sz w:val="24"/>
              </w:rPr>
              <w:t>Д2</w:t>
            </w:r>
          </w:p>
        </w:tc>
        <w:tc>
          <w:tcPr>
            <w:tcW w:w="2551" w:type="dxa"/>
            <w:shd w:val="clear" w:color="auto" w:fill="FFFFFF"/>
            <w:vAlign w:val="center"/>
          </w:tcPr>
          <w:p w14:paraId="61681E39" w14:textId="77777777" w:rsidR="004271D8" w:rsidRDefault="00000000">
            <w:pPr>
              <w:spacing w:before="20" w:after="20" w:line="264" w:lineRule="auto"/>
              <w:ind w:firstLine="0"/>
              <w:jc w:val="left"/>
            </w:pPr>
            <w:r>
              <w:rPr>
                <w:sz w:val="24"/>
              </w:rPr>
              <w:t>Разработчик; принимающая сторона</w:t>
            </w:r>
          </w:p>
        </w:tc>
      </w:tr>
      <w:tr w:rsidR="004271D8" w14:paraId="56A495FA" w14:textId="77777777">
        <w:trPr>
          <w:cantSplit/>
          <w:jc w:val="center"/>
        </w:trPr>
        <w:tc>
          <w:tcPr>
            <w:tcW w:w="680" w:type="dxa"/>
            <w:shd w:val="clear" w:color="auto" w:fill="FFFFFF"/>
            <w:vAlign w:val="center"/>
          </w:tcPr>
          <w:p w14:paraId="5AE0E04E" w14:textId="77777777" w:rsidR="004271D8" w:rsidRDefault="00000000">
            <w:pPr>
              <w:spacing w:before="20" w:after="20" w:line="264" w:lineRule="auto"/>
              <w:ind w:firstLine="0"/>
              <w:jc w:val="center"/>
            </w:pPr>
            <w:r>
              <w:rPr>
                <w:sz w:val="24"/>
              </w:rPr>
              <w:t>2</w:t>
            </w:r>
          </w:p>
        </w:tc>
        <w:tc>
          <w:tcPr>
            <w:tcW w:w="5102" w:type="dxa"/>
            <w:shd w:val="clear" w:color="auto" w:fill="FFFFFF"/>
            <w:vAlign w:val="center"/>
          </w:tcPr>
          <w:p w14:paraId="0009F0C6" w14:textId="3B2C8D6F" w:rsidR="004271D8" w:rsidRDefault="00000000">
            <w:pPr>
              <w:spacing w:before="20" w:after="20" w:line="264" w:lineRule="auto"/>
              <w:ind w:firstLine="0"/>
              <w:jc w:val="left"/>
            </w:pPr>
            <w:r>
              <w:rPr>
                <w:sz w:val="24"/>
              </w:rPr>
              <w:t xml:space="preserve">Техническое проектирование. Схема взаимодействия модулей, правила чтения и фильтрации, фиксация окружения. Результат </w:t>
            </w:r>
            <w:r w:rsidR="00A1522F">
              <w:rPr>
                <w:sz w:val="24"/>
              </w:rPr>
              <w:t>-</w:t>
            </w:r>
            <w:r>
              <w:rPr>
                <w:sz w:val="24"/>
              </w:rPr>
              <w:t xml:space="preserve"> описание программы.</w:t>
            </w:r>
          </w:p>
        </w:tc>
        <w:tc>
          <w:tcPr>
            <w:tcW w:w="1020" w:type="dxa"/>
            <w:shd w:val="clear" w:color="auto" w:fill="FFFFFF"/>
            <w:vAlign w:val="center"/>
          </w:tcPr>
          <w:p w14:paraId="186686A4" w14:textId="4D4405B4" w:rsidR="004271D8" w:rsidRDefault="00000000">
            <w:pPr>
              <w:spacing w:before="20" w:after="20" w:line="264" w:lineRule="auto"/>
              <w:ind w:firstLine="0"/>
              <w:jc w:val="left"/>
            </w:pPr>
            <w:r>
              <w:rPr>
                <w:sz w:val="24"/>
              </w:rPr>
              <w:t>Д3</w:t>
            </w:r>
            <w:r w:rsidR="00A1522F">
              <w:rPr>
                <w:sz w:val="24"/>
              </w:rPr>
              <w:t>-</w:t>
            </w:r>
            <w:r>
              <w:rPr>
                <w:sz w:val="24"/>
              </w:rPr>
              <w:t>Д4</w:t>
            </w:r>
          </w:p>
        </w:tc>
        <w:tc>
          <w:tcPr>
            <w:tcW w:w="2551" w:type="dxa"/>
            <w:shd w:val="clear" w:color="auto" w:fill="FFFFFF"/>
            <w:vAlign w:val="center"/>
          </w:tcPr>
          <w:p w14:paraId="30480996" w14:textId="77777777" w:rsidR="004271D8" w:rsidRDefault="00000000">
            <w:pPr>
              <w:spacing w:before="20" w:after="20" w:line="264" w:lineRule="auto"/>
              <w:ind w:firstLine="0"/>
              <w:jc w:val="left"/>
            </w:pPr>
            <w:r>
              <w:rPr>
                <w:sz w:val="24"/>
              </w:rPr>
              <w:t>Разработчик</w:t>
            </w:r>
          </w:p>
        </w:tc>
      </w:tr>
      <w:tr w:rsidR="004271D8" w14:paraId="1B086517" w14:textId="77777777">
        <w:trPr>
          <w:cantSplit/>
          <w:jc w:val="center"/>
        </w:trPr>
        <w:tc>
          <w:tcPr>
            <w:tcW w:w="680" w:type="dxa"/>
            <w:shd w:val="clear" w:color="auto" w:fill="FFFFFF"/>
            <w:vAlign w:val="center"/>
          </w:tcPr>
          <w:p w14:paraId="031A8153" w14:textId="77777777" w:rsidR="004271D8" w:rsidRDefault="00000000">
            <w:pPr>
              <w:spacing w:before="20" w:after="20" w:line="264" w:lineRule="auto"/>
              <w:ind w:firstLine="0"/>
              <w:jc w:val="center"/>
            </w:pPr>
            <w:r>
              <w:rPr>
                <w:sz w:val="24"/>
              </w:rPr>
              <w:t>3</w:t>
            </w:r>
          </w:p>
        </w:tc>
        <w:tc>
          <w:tcPr>
            <w:tcW w:w="5102" w:type="dxa"/>
            <w:shd w:val="clear" w:color="auto" w:fill="FFFFFF"/>
            <w:vAlign w:val="center"/>
          </w:tcPr>
          <w:p w14:paraId="2ADFF70A" w14:textId="77777777" w:rsidR="004271D8" w:rsidRDefault="00000000">
            <w:pPr>
              <w:spacing w:before="20" w:after="20" w:line="264" w:lineRule="auto"/>
              <w:ind w:firstLine="0"/>
              <w:jc w:val="left"/>
            </w:pPr>
            <w:r>
              <w:rPr>
                <w:sz w:val="24"/>
              </w:rPr>
              <w:t>Рабочее проектирование. Доработка интерфейса, загрузки, визуализаций и HTML-отчета. Подготовка инструкций и зависимостей.</w:t>
            </w:r>
          </w:p>
        </w:tc>
        <w:tc>
          <w:tcPr>
            <w:tcW w:w="1020" w:type="dxa"/>
            <w:shd w:val="clear" w:color="auto" w:fill="FFFFFF"/>
            <w:vAlign w:val="center"/>
          </w:tcPr>
          <w:p w14:paraId="6D1502B7" w14:textId="7FCCF388" w:rsidR="004271D8" w:rsidRDefault="00000000">
            <w:pPr>
              <w:spacing w:before="20" w:after="20" w:line="264" w:lineRule="auto"/>
              <w:ind w:firstLine="0"/>
              <w:jc w:val="left"/>
            </w:pPr>
            <w:r>
              <w:rPr>
                <w:sz w:val="24"/>
              </w:rPr>
              <w:t>Д5</w:t>
            </w:r>
            <w:r w:rsidR="00A1522F">
              <w:rPr>
                <w:sz w:val="24"/>
              </w:rPr>
              <w:t>-</w:t>
            </w:r>
            <w:r>
              <w:rPr>
                <w:sz w:val="24"/>
              </w:rPr>
              <w:t>Д9</w:t>
            </w:r>
          </w:p>
        </w:tc>
        <w:tc>
          <w:tcPr>
            <w:tcW w:w="2551" w:type="dxa"/>
            <w:shd w:val="clear" w:color="auto" w:fill="FFFFFF"/>
            <w:vAlign w:val="center"/>
          </w:tcPr>
          <w:p w14:paraId="5A160D48" w14:textId="77777777" w:rsidR="004271D8" w:rsidRDefault="00000000">
            <w:pPr>
              <w:spacing w:before="20" w:after="20" w:line="264" w:lineRule="auto"/>
              <w:ind w:firstLine="0"/>
              <w:jc w:val="left"/>
            </w:pPr>
            <w:r>
              <w:rPr>
                <w:sz w:val="24"/>
              </w:rPr>
              <w:t>Разработчик</w:t>
            </w:r>
          </w:p>
        </w:tc>
      </w:tr>
      <w:tr w:rsidR="004271D8" w14:paraId="07DB8AFA" w14:textId="77777777">
        <w:trPr>
          <w:cantSplit/>
          <w:jc w:val="center"/>
        </w:trPr>
        <w:tc>
          <w:tcPr>
            <w:tcW w:w="680" w:type="dxa"/>
            <w:shd w:val="clear" w:color="auto" w:fill="FFFFFF"/>
            <w:vAlign w:val="center"/>
          </w:tcPr>
          <w:p w14:paraId="2C1AE658" w14:textId="77777777" w:rsidR="004271D8" w:rsidRDefault="00000000">
            <w:pPr>
              <w:spacing w:before="20" w:after="20" w:line="264" w:lineRule="auto"/>
              <w:ind w:firstLine="0"/>
              <w:jc w:val="center"/>
            </w:pPr>
            <w:r>
              <w:rPr>
                <w:sz w:val="24"/>
              </w:rPr>
              <w:t>4</w:t>
            </w:r>
          </w:p>
        </w:tc>
        <w:tc>
          <w:tcPr>
            <w:tcW w:w="5102" w:type="dxa"/>
            <w:shd w:val="clear" w:color="auto" w:fill="FFFFFF"/>
            <w:vAlign w:val="center"/>
          </w:tcPr>
          <w:p w14:paraId="1F038048" w14:textId="5ECF85C3" w:rsidR="004271D8" w:rsidRDefault="00000000">
            <w:pPr>
              <w:spacing w:before="20" w:after="20" w:line="264" w:lineRule="auto"/>
              <w:ind w:firstLine="0"/>
              <w:jc w:val="left"/>
            </w:pPr>
            <w:r>
              <w:rPr>
                <w:sz w:val="24"/>
              </w:rPr>
              <w:t xml:space="preserve">Предварительные испытания. Подготовка методики и данных, проверки функций и ошибок, устранение замечаний. Результат </w:t>
            </w:r>
            <w:r w:rsidR="00A1522F">
              <w:rPr>
                <w:sz w:val="24"/>
              </w:rPr>
              <w:t>-</w:t>
            </w:r>
            <w:r>
              <w:rPr>
                <w:sz w:val="24"/>
              </w:rPr>
              <w:t xml:space="preserve"> комплект для приемки.</w:t>
            </w:r>
          </w:p>
        </w:tc>
        <w:tc>
          <w:tcPr>
            <w:tcW w:w="1020" w:type="dxa"/>
            <w:shd w:val="clear" w:color="auto" w:fill="FFFFFF"/>
            <w:vAlign w:val="center"/>
          </w:tcPr>
          <w:p w14:paraId="645D1A7A" w14:textId="5F35B7D5" w:rsidR="004271D8" w:rsidRDefault="00000000">
            <w:pPr>
              <w:spacing w:before="20" w:after="20" w:line="264" w:lineRule="auto"/>
              <w:ind w:firstLine="0"/>
              <w:jc w:val="left"/>
            </w:pPr>
            <w:r>
              <w:rPr>
                <w:sz w:val="24"/>
              </w:rPr>
              <w:t>Д10</w:t>
            </w:r>
            <w:r w:rsidR="00A1522F">
              <w:rPr>
                <w:sz w:val="24"/>
              </w:rPr>
              <w:t>-</w:t>
            </w:r>
            <w:r>
              <w:rPr>
                <w:sz w:val="24"/>
              </w:rPr>
              <w:t>Д13</w:t>
            </w:r>
          </w:p>
        </w:tc>
        <w:tc>
          <w:tcPr>
            <w:tcW w:w="2551" w:type="dxa"/>
            <w:shd w:val="clear" w:color="auto" w:fill="FFFFFF"/>
            <w:vAlign w:val="center"/>
          </w:tcPr>
          <w:p w14:paraId="62CDAFBB" w14:textId="77777777" w:rsidR="004271D8" w:rsidRDefault="00000000">
            <w:pPr>
              <w:spacing w:before="20" w:after="20" w:line="264" w:lineRule="auto"/>
              <w:ind w:firstLine="0"/>
              <w:jc w:val="left"/>
            </w:pPr>
            <w:r>
              <w:rPr>
                <w:sz w:val="24"/>
              </w:rPr>
              <w:t>Разработчик</w:t>
            </w:r>
          </w:p>
        </w:tc>
      </w:tr>
      <w:tr w:rsidR="004271D8" w14:paraId="6D69093D" w14:textId="77777777">
        <w:trPr>
          <w:cantSplit/>
          <w:jc w:val="center"/>
        </w:trPr>
        <w:tc>
          <w:tcPr>
            <w:tcW w:w="680" w:type="dxa"/>
            <w:shd w:val="clear" w:color="auto" w:fill="FFFFFF"/>
            <w:vAlign w:val="center"/>
          </w:tcPr>
          <w:p w14:paraId="0C6F5DD5" w14:textId="77777777" w:rsidR="004271D8" w:rsidRDefault="00000000">
            <w:pPr>
              <w:spacing w:before="20" w:after="20" w:line="264" w:lineRule="auto"/>
              <w:ind w:firstLine="0"/>
              <w:jc w:val="center"/>
            </w:pPr>
            <w:r>
              <w:rPr>
                <w:sz w:val="24"/>
              </w:rPr>
              <w:t>5</w:t>
            </w:r>
          </w:p>
        </w:tc>
        <w:tc>
          <w:tcPr>
            <w:tcW w:w="5102" w:type="dxa"/>
            <w:shd w:val="clear" w:color="auto" w:fill="FFFFFF"/>
            <w:vAlign w:val="center"/>
          </w:tcPr>
          <w:p w14:paraId="276F7305" w14:textId="77777777" w:rsidR="004271D8" w:rsidRDefault="00000000">
            <w:pPr>
              <w:spacing w:before="20" w:after="20" w:line="264" w:lineRule="auto"/>
              <w:ind w:firstLine="0"/>
              <w:jc w:val="left"/>
            </w:pPr>
            <w:r>
              <w:rPr>
                <w:sz w:val="24"/>
              </w:rPr>
              <w:t>Приемочные испытания и передача. Выполнение методики, оформление протокола, согласование результата и передача принятой редакции.</w:t>
            </w:r>
          </w:p>
        </w:tc>
        <w:tc>
          <w:tcPr>
            <w:tcW w:w="1020" w:type="dxa"/>
            <w:shd w:val="clear" w:color="auto" w:fill="FFFFFF"/>
            <w:vAlign w:val="center"/>
          </w:tcPr>
          <w:p w14:paraId="799C5AF5" w14:textId="1200F478" w:rsidR="004271D8" w:rsidRDefault="00000000">
            <w:pPr>
              <w:spacing w:before="20" w:after="20" w:line="264" w:lineRule="auto"/>
              <w:ind w:firstLine="0"/>
              <w:jc w:val="left"/>
            </w:pPr>
            <w:r>
              <w:rPr>
                <w:sz w:val="24"/>
              </w:rPr>
              <w:t>Д14</w:t>
            </w:r>
            <w:r w:rsidR="00A1522F">
              <w:rPr>
                <w:sz w:val="24"/>
              </w:rPr>
              <w:t>-</w:t>
            </w:r>
            <w:r>
              <w:rPr>
                <w:sz w:val="24"/>
              </w:rPr>
              <w:t>Д15</w:t>
            </w:r>
          </w:p>
        </w:tc>
        <w:tc>
          <w:tcPr>
            <w:tcW w:w="2551" w:type="dxa"/>
            <w:shd w:val="clear" w:color="auto" w:fill="FFFFFF"/>
            <w:vAlign w:val="center"/>
          </w:tcPr>
          <w:p w14:paraId="7E5A6887" w14:textId="77777777" w:rsidR="004271D8" w:rsidRDefault="00000000">
            <w:pPr>
              <w:spacing w:before="20" w:after="20" w:line="264" w:lineRule="auto"/>
              <w:ind w:firstLine="0"/>
              <w:jc w:val="left"/>
            </w:pPr>
            <w:r>
              <w:rPr>
                <w:sz w:val="24"/>
              </w:rPr>
              <w:t>Принимающая сторона при участии разработчика</w:t>
            </w:r>
          </w:p>
        </w:tc>
      </w:tr>
    </w:tbl>
    <w:p w14:paraId="71944F49" w14:textId="77777777" w:rsidR="004271D8" w:rsidRDefault="004271D8">
      <w:pPr>
        <w:pStyle w:val="Compact"/>
      </w:pPr>
    </w:p>
    <w:p w14:paraId="61B29389" w14:textId="6457FF20" w:rsidR="004271D8" w:rsidRDefault="00000000">
      <w:r>
        <w:t xml:space="preserve">ТЗ согласовывается до начала работ, методика </w:t>
      </w:r>
      <w:r w:rsidR="00A1522F">
        <w:t>-</w:t>
      </w:r>
      <w:r>
        <w:t xml:space="preserve"> до приемки. Описание программы и руководство уточняются при разработке. Передача допускается после устранения замечаний к обязательным требованиям и оформления протокола.</w:t>
      </w:r>
    </w:p>
    <w:p w14:paraId="1AD2DDE4" w14:textId="77777777" w:rsidR="004271D8" w:rsidRDefault="00000000">
      <w:pPr>
        <w:ind w:firstLine="0"/>
      </w:pPr>
      <w:r>
        <w:rPr>
          <w:sz w:val="24"/>
        </w:rPr>
        <w:t>Исполнитель: ____________________________________________</w:t>
      </w:r>
    </w:p>
    <w:p w14:paraId="2697359E" w14:textId="77777777" w:rsidR="004271D8" w:rsidRDefault="00000000">
      <w:pPr>
        <w:ind w:firstLine="0"/>
      </w:pPr>
      <w:r>
        <w:rPr>
          <w:sz w:val="24"/>
        </w:rPr>
        <w:t>Ответственный за приемку: _________________________________</w:t>
      </w:r>
    </w:p>
    <w:p w14:paraId="11F0B44F" w14:textId="77777777" w:rsidR="004271D8" w:rsidRDefault="00000000">
      <w:pPr>
        <w:pStyle w:val="1"/>
        <w:numPr>
          <w:ilvl w:val="0"/>
          <w:numId w:val="1"/>
        </w:numPr>
      </w:pPr>
      <w:bookmarkStart w:id="15" w:name="sec_8"/>
      <w:r>
        <w:lastRenderedPageBreak/>
        <w:t>ПОРЯДОК КОНТРОЛЯ И ПРИЕМКИ</w:t>
      </w:r>
      <w:bookmarkEnd w:id="15"/>
    </w:p>
    <w:p w14:paraId="5A42003B" w14:textId="77777777" w:rsidR="004271D8" w:rsidRDefault="00000000">
      <w:r>
        <w:t>Проводятся проверка комплектности, модульные, интеграционные и приемочные испытания. Методика, редакция программы и окружение фиксируются до проверки.</w:t>
      </w:r>
    </w:p>
    <w:p w14:paraId="310FC6DA" w14:textId="77777777" w:rsidR="004271D8" w:rsidRDefault="00000000">
      <w:r>
        <w:t>Контрольные данные: таблица с тремя числовыми столбцами, категориями, датами и пропусками в CSV, XLSX и XLS; короткий CSV; текстовая таблица; данные без корректных дат; пустой и поврежденный файлы; набор объема пункта 4.1.13. Эталонные значения статистики и результаты фильтрации рассчитываются заранее.</w:t>
      </w:r>
    </w:p>
    <w:p w14:paraId="454C76DB" w14:textId="136DABBB" w:rsidR="004271D8" w:rsidRDefault="00000000">
      <w:pPr>
        <w:pStyle w:val="af5"/>
        <w:keepNext/>
        <w:spacing w:before="200" w:after="120"/>
        <w:ind w:firstLine="0"/>
      </w:pPr>
      <w:r>
        <w:rPr>
          <w:sz w:val="24"/>
        </w:rPr>
        <w:t xml:space="preserve">Таблица 6 </w:t>
      </w:r>
      <w:r w:rsidR="00A1522F">
        <w:rPr>
          <w:sz w:val="24"/>
        </w:rPr>
        <w:t>-</w:t>
      </w:r>
      <w:r>
        <w:rPr>
          <w:sz w:val="24"/>
        </w:rPr>
        <w:t xml:space="preserve"> Обязательные приемочные проверки</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0" w:type="dxa"/>
          <w:left w:w="90" w:type="dxa"/>
          <w:bottom w:w="80" w:type="dxa"/>
          <w:right w:w="90" w:type="dxa"/>
        </w:tblCellMar>
        <w:tblLook w:val="04A0" w:firstRow="1" w:lastRow="0" w:firstColumn="1" w:lastColumn="0" w:noHBand="0" w:noVBand="1"/>
      </w:tblPr>
      <w:tblGrid>
        <w:gridCol w:w="794"/>
        <w:gridCol w:w="8561"/>
      </w:tblGrid>
      <w:tr w:rsidR="004271D8" w14:paraId="4F297D1E" w14:textId="77777777">
        <w:trPr>
          <w:cantSplit/>
          <w:tblHeader/>
          <w:jc w:val="center"/>
        </w:trPr>
        <w:tc>
          <w:tcPr>
            <w:tcW w:w="794" w:type="dxa"/>
            <w:shd w:val="clear" w:color="auto" w:fill="EEEEEE"/>
            <w:vAlign w:val="center"/>
          </w:tcPr>
          <w:p w14:paraId="21788B59" w14:textId="77777777" w:rsidR="004271D8" w:rsidRDefault="00000000">
            <w:pPr>
              <w:keepNext/>
              <w:spacing w:before="20" w:after="20" w:line="264" w:lineRule="auto"/>
              <w:ind w:firstLine="0"/>
              <w:jc w:val="center"/>
            </w:pPr>
            <w:r>
              <w:rPr>
                <w:b/>
                <w:sz w:val="24"/>
              </w:rPr>
              <w:t>Код</w:t>
            </w:r>
          </w:p>
        </w:tc>
        <w:tc>
          <w:tcPr>
            <w:tcW w:w="8561" w:type="dxa"/>
            <w:shd w:val="clear" w:color="auto" w:fill="EEEEEE"/>
            <w:vAlign w:val="center"/>
          </w:tcPr>
          <w:p w14:paraId="28869C5E" w14:textId="77777777" w:rsidR="004271D8" w:rsidRDefault="00000000">
            <w:pPr>
              <w:keepNext/>
              <w:spacing w:before="20" w:after="20" w:line="264" w:lineRule="auto"/>
              <w:ind w:firstLine="0"/>
              <w:jc w:val="center"/>
            </w:pPr>
            <w:r>
              <w:rPr>
                <w:b/>
                <w:sz w:val="24"/>
              </w:rPr>
              <w:t>Проверка и критерий успешности</w:t>
            </w:r>
          </w:p>
        </w:tc>
      </w:tr>
      <w:tr w:rsidR="004271D8" w14:paraId="0290DC01" w14:textId="77777777">
        <w:trPr>
          <w:cantSplit/>
          <w:jc w:val="center"/>
        </w:trPr>
        <w:tc>
          <w:tcPr>
            <w:tcW w:w="794" w:type="dxa"/>
            <w:shd w:val="clear" w:color="auto" w:fill="FFFFFF"/>
            <w:vAlign w:val="center"/>
          </w:tcPr>
          <w:p w14:paraId="05B1BFDE" w14:textId="77777777" w:rsidR="004271D8" w:rsidRDefault="00000000">
            <w:pPr>
              <w:spacing w:before="20" w:after="20" w:line="264" w:lineRule="auto"/>
              <w:ind w:firstLine="0"/>
              <w:jc w:val="center"/>
            </w:pPr>
            <w:r>
              <w:rPr>
                <w:sz w:val="24"/>
              </w:rPr>
              <w:t>П01</w:t>
            </w:r>
          </w:p>
        </w:tc>
        <w:tc>
          <w:tcPr>
            <w:tcW w:w="8561" w:type="dxa"/>
            <w:shd w:val="clear" w:color="auto" w:fill="FFFFFF"/>
            <w:vAlign w:val="center"/>
          </w:tcPr>
          <w:p w14:paraId="0F1A6492" w14:textId="77777777" w:rsidR="004271D8" w:rsidRDefault="00000000">
            <w:pPr>
              <w:spacing w:before="20" w:after="20" w:line="264" w:lineRule="auto"/>
              <w:ind w:firstLine="0"/>
              <w:jc w:val="left"/>
            </w:pPr>
            <w:r>
              <w:rPr>
                <w:sz w:val="24"/>
              </w:rPr>
              <w:t>Установка и запуск по инструкции на чистом окружении. Открывается главное окно, обязательные импорты и ресурсы доступны.</w:t>
            </w:r>
          </w:p>
        </w:tc>
      </w:tr>
      <w:tr w:rsidR="004271D8" w14:paraId="46ACAB4F" w14:textId="77777777">
        <w:trPr>
          <w:cantSplit/>
          <w:jc w:val="center"/>
        </w:trPr>
        <w:tc>
          <w:tcPr>
            <w:tcW w:w="794" w:type="dxa"/>
            <w:shd w:val="clear" w:color="auto" w:fill="FFFFFF"/>
            <w:vAlign w:val="center"/>
          </w:tcPr>
          <w:p w14:paraId="0A54D73A" w14:textId="77777777" w:rsidR="004271D8" w:rsidRDefault="00000000">
            <w:pPr>
              <w:spacing w:before="20" w:after="20" w:line="264" w:lineRule="auto"/>
              <w:ind w:firstLine="0"/>
              <w:jc w:val="center"/>
            </w:pPr>
            <w:r>
              <w:rPr>
                <w:sz w:val="24"/>
              </w:rPr>
              <w:t>П02</w:t>
            </w:r>
          </w:p>
        </w:tc>
        <w:tc>
          <w:tcPr>
            <w:tcW w:w="8561" w:type="dxa"/>
            <w:shd w:val="clear" w:color="auto" w:fill="FFFFFF"/>
            <w:vAlign w:val="center"/>
          </w:tcPr>
          <w:p w14:paraId="73D17CC6" w14:textId="77777777" w:rsidR="004271D8" w:rsidRDefault="00000000">
            <w:pPr>
              <w:spacing w:before="20" w:after="20" w:line="264" w:lineRule="auto"/>
              <w:ind w:firstLine="0"/>
              <w:jc w:val="left"/>
            </w:pPr>
            <w:r>
              <w:rPr>
                <w:sz w:val="24"/>
              </w:rPr>
              <w:t>Загрузка CSV, XLSX и XLS с одинаковой таблицей. Совпадают значения, число строк и столбцов; короткий CSV читается полностью.</w:t>
            </w:r>
          </w:p>
        </w:tc>
      </w:tr>
      <w:tr w:rsidR="004271D8" w14:paraId="323CB3A4" w14:textId="77777777">
        <w:trPr>
          <w:cantSplit/>
          <w:jc w:val="center"/>
        </w:trPr>
        <w:tc>
          <w:tcPr>
            <w:tcW w:w="794" w:type="dxa"/>
            <w:shd w:val="clear" w:color="auto" w:fill="FFFFFF"/>
            <w:vAlign w:val="center"/>
          </w:tcPr>
          <w:p w14:paraId="6934DC46" w14:textId="77777777" w:rsidR="004271D8" w:rsidRDefault="00000000">
            <w:pPr>
              <w:spacing w:before="20" w:after="20" w:line="264" w:lineRule="auto"/>
              <w:ind w:firstLine="0"/>
              <w:jc w:val="center"/>
            </w:pPr>
            <w:r>
              <w:rPr>
                <w:sz w:val="24"/>
              </w:rPr>
              <w:t>П03</w:t>
            </w:r>
          </w:p>
        </w:tc>
        <w:tc>
          <w:tcPr>
            <w:tcW w:w="8561" w:type="dxa"/>
            <w:shd w:val="clear" w:color="auto" w:fill="FFFFFF"/>
            <w:vAlign w:val="center"/>
          </w:tcPr>
          <w:p w14:paraId="2BF35CD2" w14:textId="77777777" w:rsidR="004271D8" w:rsidRDefault="00000000">
            <w:pPr>
              <w:spacing w:before="20" w:after="20" w:line="264" w:lineRule="auto"/>
              <w:ind w:firstLine="0"/>
              <w:jc w:val="left"/>
            </w:pPr>
            <w:r>
              <w:rPr>
                <w:sz w:val="24"/>
              </w:rPr>
              <w:t>Проверка визуализаций при одном, двух и трех числовых столбцах, при текстовых данных и отсутствии дат. Доступность и пояснения соответствуют таблице 1.</w:t>
            </w:r>
          </w:p>
        </w:tc>
      </w:tr>
      <w:tr w:rsidR="004271D8" w14:paraId="395DDDDC" w14:textId="77777777">
        <w:trPr>
          <w:cantSplit/>
          <w:jc w:val="center"/>
        </w:trPr>
        <w:tc>
          <w:tcPr>
            <w:tcW w:w="794" w:type="dxa"/>
            <w:shd w:val="clear" w:color="auto" w:fill="FFFFFF"/>
            <w:vAlign w:val="center"/>
          </w:tcPr>
          <w:p w14:paraId="5DC45BC4" w14:textId="77777777" w:rsidR="004271D8" w:rsidRDefault="00000000">
            <w:pPr>
              <w:spacing w:before="20" w:after="20" w:line="264" w:lineRule="auto"/>
              <w:ind w:firstLine="0"/>
              <w:jc w:val="center"/>
            </w:pPr>
            <w:r>
              <w:rPr>
                <w:sz w:val="24"/>
              </w:rPr>
              <w:t>П04</w:t>
            </w:r>
          </w:p>
        </w:tc>
        <w:tc>
          <w:tcPr>
            <w:tcW w:w="8561" w:type="dxa"/>
            <w:shd w:val="clear" w:color="auto" w:fill="FFFFFF"/>
            <w:vAlign w:val="center"/>
          </w:tcPr>
          <w:p w14:paraId="51014917" w14:textId="77777777" w:rsidR="004271D8" w:rsidRDefault="00000000">
            <w:pPr>
              <w:spacing w:before="20" w:after="20" w:line="264" w:lineRule="auto"/>
              <w:ind w:firstLine="0"/>
              <w:jc w:val="left"/>
            </w:pPr>
            <w:r>
              <w:rPr>
                <w:sz w:val="24"/>
              </w:rPr>
              <w:t>Построение всех видов из таблицы 1 на подходящих данных. Каждый график присутствует в HTML и содержит ожидаемые значения; сведения о пропусках и статистика совпадают с эталоном.</w:t>
            </w:r>
          </w:p>
        </w:tc>
      </w:tr>
      <w:tr w:rsidR="004271D8" w14:paraId="320853D8" w14:textId="77777777">
        <w:trPr>
          <w:cantSplit/>
          <w:jc w:val="center"/>
        </w:trPr>
        <w:tc>
          <w:tcPr>
            <w:tcW w:w="794" w:type="dxa"/>
            <w:shd w:val="clear" w:color="auto" w:fill="FFFFFF"/>
            <w:vAlign w:val="center"/>
          </w:tcPr>
          <w:p w14:paraId="611506FA" w14:textId="77777777" w:rsidR="004271D8" w:rsidRDefault="00000000">
            <w:pPr>
              <w:spacing w:before="20" w:after="20" w:line="264" w:lineRule="auto"/>
              <w:ind w:firstLine="0"/>
              <w:jc w:val="center"/>
            </w:pPr>
            <w:r>
              <w:rPr>
                <w:sz w:val="24"/>
              </w:rPr>
              <w:t>П05</w:t>
            </w:r>
          </w:p>
        </w:tc>
        <w:tc>
          <w:tcPr>
            <w:tcW w:w="8561" w:type="dxa"/>
            <w:shd w:val="clear" w:color="auto" w:fill="FFFFFF"/>
            <w:vAlign w:val="center"/>
          </w:tcPr>
          <w:p w14:paraId="7EB99EA6" w14:textId="77777777" w:rsidR="004271D8" w:rsidRDefault="00000000">
            <w:pPr>
              <w:spacing w:before="20" w:after="20" w:line="264" w:lineRule="auto"/>
              <w:ind w:firstLine="0"/>
              <w:jc w:val="left"/>
            </w:pPr>
            <w:r>
              <w:rPr>
                <w:sz w:val="24"/>
              </w:rPr>
              <w:t>Числовая фильтрация и поиск подстроки, строка с кавычками и столбец с пробелом в имени. Состав результата совпадает с заранее рассчитанным отбором.</w:t>
            </w:r>
          </w:p>
        </w:tc>
      </w:tr>
      <w:tr w:rsidR="004271D8" w14:paraId="35E85A20" w14:textId="77777777">
        <w:trPr>
          <w:cantSplit/>
          <w:jc w:val="center"/>
        </w:trPr>
        <w:tc>
          <w:tcPr>
            <w:tcW w:w="794" w:type="dxa"/>
            <w:shd w:val="clear" w:color="auto" w:fill="FFFFFF"/>
            <w:vAlign w:val="center"/>
          </w:tcPr>
          <w:p w14:paraId="048563F5" w14:textId="77777777" w:rsidR="004271D8" w:rsidRDefault="00000000">
            <w:pPr>
              <w:spacing w:before="20" w:after="20" w:line="264" w:lineRule="auto"/>
              <w:ind w:firstLine="0"/>
              <w:jc w:val="center"/>
            </w:pPr>
            <w:r>
              <w:rPr>
                <w:sz w:val="24"/>
              </w:rPr>
              <w:t>П06</w:t>
            </w:r>
          </w:p>
        </w:tc>
        <w:tc>
          <w:tcPr>
            <w:tcW w:w="8561" w:type="dxa"/>
            <w:shd w:val="clear" w:color="auto" w:fill="FFFFFF"/>
            <w:vAlign w:val="center"/>
          </w:tcPr>
          <w:p w14:paraId="0C58635B" w14:textId="77777777" w:rsidR="004271D8" w:rsidRDefault="00000000">
            <w:pPr>
              <w:spacing w:before="20" w:after="20" w:line="264" w:lineRule="auto"/>
              <w:ind w:firstLine="0"/>
              <w:jc w:val="left"/>
            </w:pPr>
            <w:r>
              <w:rPr>
                <w:sz w:val="24"/>
              </w:rPr>
              <w:t>Пустое значение, ошибочный фильтр и фильтр без результатов. Пустое значение отключает отбор; ошибки и отсутствие данных объясняются без аварийного завершения.</w:t>
            </w:r>
          </w:p>
        </w:tc>
      </w:tr>
      <w:tr w:rsidR="004271D8" w14:paraId="5E496957" w14:textId="77777777">
        <w:trPr>
          <w:cantSplit/>
          <w:jc w:val="center"/>
        </w:trPr>
        <w:tc>
          <w:tcPr>
            <w:tcW w:w="794" w:type="dxa"/>
            <w:shd w:val="clear" w:color="auto" w:fill="FFFFFF"/>
            <w:vAlign w:val="center"/>
          </w:tcPr>
          <w:p w14:paraId="2DD63CB7" w14:textId="77777777" w:rsidR="004271D8" w:rsidRDefault="00000000">
            <w:pPr>
              <w:spacing w:before="20" w:after="20" w:line="264" w:lineRule="auto"/>
              <w:ind w:firstLine="0"/>
              <w:jc w:val="center"/>
            </w:pPr>
            <w:r>
              <w:rPr>
                <w:sz w:val="24"/>
              </w:rPr>
              <w:t>П07</w:t>
            </w:r>
          </w:p>
        </w:tc>
        <w:tc>
          <w:tcPr>
            <w:tcW w:w="8561" w:type="dxa"/>
            <w:shd w:val="clear" w:color="auto" w:fill="FFFFFF"/>
            <w:vAlign w:val="center"/>
          </w:tcPr>
          <w:p w14:paraId="0EE41013" w14:textId="77777777" w:rsidR="004271D8" w:rsidRDefault="00000000">
            <w:pPr>
              <w:spacing w:before="20" w:after="20" w:line="264" w:lineRule="auto"/>
              <w:ind w:firstLine="0"/>
              <w:jc w:val="left"/>
            </w:pPr>
            <w:r>
              <w:rPr>
                <w:sz w:val="24"/>
              </w:rPr>
              <w:t>Оптимизация типов. Значения целых и категорий сохраняются; пропуски остаются пропусками. Для вещественных данных на контрольном наборе абсолютная погрешность не превышает 0,00001 плюс 0,00001 от модуля исходного значения.</w:t>
            </w:r>
          </w:p>
        </w:tc>
      </w:tr>
      <w:tr w:rsidR="004271D8" w14:paraId="684D0492" w14:textId="77777777">
        <w:trPr>
          <w:cantSplit/>
          <w:jc w:val="center"/>
        </w:trPr>
        <w:tc>
          <w:tcPr>
            <w:tcW w:w="794" w:type="dxa"/>
            <w:shd w:val="clear" w:color="auto" w:fill="FFFFFF"/>
            <w:vAlign w:val="center"/>
          </w:tcPr>
          <w:p w14:paraId="415B1089" w14:textId="77777777" w:rsidR="004271D8" w:rsidRDefault="00000000">
            <w:pPr>
              <w:spacing w:before="20" w:after="20" w:line="264" w:lineRule="auto"/>
              <w:ind w:firstLine="0"/>
              <w:jc w:val="center"/>
            </w:pPr>
            <w:r>
              <w:rPr>
                <w:sz w:val="24"/>
              </w:rPr>
              <w:lastRenderedPageBreak/>
              <w:t>П08</w:t>
            </w:r>
          </w:p>
        </w:tc>
        <w:tc>
          <w:tcPr>
            <w:tcW w:w="8561" w:type="dxa"/>
            <w:shd w:val="clear" w:color="auto" w:fill="FFFFFF"/>
            <w:vAlign w:val="center"/>
          </w:tcPr>
          <w:p w14:paraId="5D96411E" w14:textId="77777777" w:rsidR="004271D8" w:rsidRDefault="00000000">
            <w:pPr>
              <w:spacing w:before="20" w:after="20" w:line="264" w:lineRule="auto"/>
              <w:ind w:firstLine="0"/>
              <w:jc w:val="left"/>
            </w:pPr>
            <w:r>
              <w:rPr>
                <w:sz w:val="24"/>
              </w:rPr>
              <w:t>Даты распознаются по корректным значениям. Столбец без допустимых дат не считается временным; временной ряд использует отдельный числовой признак и сортировку дат.</w:t>
            </w:r>
          </w:p>
        </w:tc>
      </w:tr>
      <w:tr w:rsidR="004271D8" w14:paraId="7376B883" w14:textId="77777777">
        <w:trPr>
          <w:cantSplit/>
          <w:jc w:val="center"/>
        </w:trPr>
        <w:tc>
          <w:tcPr>
            <w:tcW w:w="794" w:type="dxa"/>
            <w:shd w:val="clear" w:color="auto" w:fill="FFFFFF"/>
            <w:vAlign w:val="center"/>
          </w:tcPr>
          <w:p w14:paraId="6DB54BB9" w14:textId="77777777" w:rsidR="004271D8" w:rsidRDefault="00000000">
            <w:pPr>
              <w:spacing w:before="20" w:after="20" w:line="264" w:lineRule="auto"/>
              <w:ind w:firstLine="0"/>
              <w:jc w:val="center"/>
            </w:pPr>
            <w:r>
              <w:rPr>
                <w:sz w:val="24"/>
              </w:rPr>
              <w:t>П09</w:t>
            </w:r>
          </w:p>
        </w:tc>
        <w:tc>
          <w:tcPr>
            <w:tcW w:w="8561" w:type="dxa"/>
            <w:shd w:val="clear" w:color="auto" w:fill="FFFFFF"/>
            <w:vAlign w:val="center"/>
          </w:tcPr>
          <w:p w14:paraId="5F26ED9E" w14:textId="77777777" w:rsidR="004271D8" w:rsidRDefault="00000000">
            <w:pPr>
              <w:spacing w:before="20" w:after="20" w:line="264" w:lineRule="auto"/>
              <w:ind w:firstLine="0"/>
              <w:jc w:val="left"/>
            </w:pPr>
            <w:r>
              <w:rPr>
                <w:sz w:val="24"/>
              </w:rPr>
              <w:t>Фоновая обработка контрольного объема. Выполняются нормативы пункта 4.1.13; запрещен повторный запуск, после завершения управление восстановлено.</w:t>
            </w:r>
          </w:p>
        </w:tc>
      </w:tr>
      <w:tr w:rsidR="004271D8" w14:paraId="5F90463A" w14:textId="77777777">
        <w:trPr>
          <w:cantSplit/>
          <w:jc w:val="center"/>
        </w:trPr>
        <w:tc>
          <w:tcPr>
            <w:tcW w:w="794" w:type="dxa"/>
            <w:shd w:val="clear" w:color="auto" w:fill="FFFFFF"/>
            <w:vAlign w:val="center"/>
          </w:tcPr>
          <w:p w14:paraId="2C916BEF" w14:textId="77777777" w:rsidR="004271D8" w:rsidRDefault="00000000">
            <w:pPr>
              <w:spacing w:before="20" w:after="20" w:line="264" w:lineRule="auto"/>
              <w:ind w:firstLine="0"/>
              <w:jc w:val="center"/>
            </w:pPr>
            <w:r>
              <w:rPr>
                <w:sz w:val="24"/>
              </w:rPr>
              <w:t>П10</w:t>
            </w:r>
          </w:p>
        </w:tc>
        <w:tc>
          <w:tcPr>
            <w:tcW w:w="8561" w:type="dxa"/>
            <w:shd w:val="clear" w:color="auto" w:fill="FFFFFF"/>
            <w:vAlign w:val="center"/>
          </w:tcPr>
          <w:p w14:paraId="61E66A7E" w14:textId="77777777" w:rsidR="004271D8" w:rsidRDefault="00000000">
            <w:pPr>
              <w:spacing w:before="20" w:after="20" w:line="264" w:lineRule="auto"/>
              <w:ind w:firstLine="0"/>
              <w:jc w:val="left"/>
            </w:pPr>
            <w:r>
              <w:rPr>
                <w:sz w:val="24"/>
              </w:rPr>
              <w:t>Формирование и сохранение HTML. Отчет открывается, графики интерактивны при доступном CDN, метаданные верны, сохраненная копия доступна по выбранному пути.</w:t>
            </w:r>
          </w:p>
        </w:tc>
      </w:tr>
      <w:tr w:rsidR="004271D8" w14:paraId="03D01EFD" w14:textId="77777777">
        <w:trPr>
          <w:cantSplit/>
          <w:jc w:val="center"/>
        </w:trPr>
        <w:tc>
          <w:tcPr>
            <w:tcW w:w="794" w:type="dxa"/>
            <w:shd w:val="clear" w:color="auto" w:fill="FFFFFF"/>
            <w:vAlign w:val="center"/>
          </w:tcPr>
          <w:p w14:paraId="3CE312D6" w14:textId="77777777" w:rsidR="004271D8" w:rsidRDefault="00000000">
            <w:pPr>
              <w:spacing w:before="20" w:after="20" w:line="264" w:lineRule="auto"/>
              <w:ind w:firstLine="0"/>
              <w:jc w:val="center"/>
            </w:pPr>
            <w:r>
              <w:rPr>
                <w:sz w:val="24"/>
              </w:rPr>
              <w:t>П11</w:t>
            </w:r>
          </w:p>
        </w:tc>
        <w:tc>
          <w:tcPr>
            <w:tcW w:w="8561" w:type="dxa"/>
            <w:shd w:val="clear" w:color="auto" w:fill="FFFFFF"/>
            <w:vAlign w:val="center"/>
          </w:tcPr>
          <w:p w14:paraId="6E566791" w14:textId="77777777" w:rsidR="004271D8" w:rsidRDefault="00000000">
            <w:pPr>
              <w:spacing w:before="20" w:after="20" w:line="264" w:lineRule="auto"/>
              <w:ind w:firstLine="0"/>
              <w:jc w:val="left"/>
            </w:pPr>
            <w:r>
              <w:rPr>
                <w:sz w:val="24"/>
              </w:rPr>
              <w:t>Несуществующий, неподдерживаемый, пустой и поврежденный файлы, недоступная папка сохранения. Выдается диагностика; исходные файлы не изменяются.</w:t>
            </w:r>
          </w:p>
        </w:tc>
      </w:tr>
      <w:tr w:rsidR="004271D8" w14:paraId="0A22583C" w14:textId="77777777">
        <w:trPr>
          <w:cantSplit/>
          <w:jc w:val="center"/>
        </w:trPr>
        <w:tc>
          <w:tcPr>
            <w:tcW w:w="794" w:type="dxa"/>
            <w:shd w:val="clear" w:color="auto" w:fill="FFFFFF"/>
            <w:vAlign w:val="center"/>
          </w:tcPr>
          <w:p w14:paraId="62418662" w14:textId="77777777" w:rsidR="004271D8" w:rsidRDefault="00000000">
            <w:pPr>
              <w:spacing w:before="20" w:after="20" w:line="264" w:lineRule="auto"/>
              <w:ind w:firstLine="0"/>
              <w:jc w:val="center"/>
            </w:pPr>
            <w:r>
              <w:rPr>
                <w:sz w:val="24"/>
              </w:rPr>
              <w:t>П12</w:t>
            </w:r>
          </w:p>
        </w:tc>
        <w:tc>
          <w:tcPr>
            <w:tcW w:w="8561" w:type="dxa"/>
            <w:shd w:val="clear" w:color="auto" w:fill="FFFFFF"/>
            <w:vAlign w:val="center"/>
          </w:tcPr>
          <w:p w14:paraId="06CD3978" w14:textId="77777777" w:rsidR="004271D8" w:rsidRDefault="00000000">
            <w:pPr>
              <w:spacing w:before="20" w:after="20" w:line="264" w:lineRule="auto"/>
              <w:ind w:firstLine="0"/>
              <w:jc w:val="left"/>
            </w:pPr>
            <w:r>
              <w:rPr>
                <w:sz w:val="24"/>
              </w:rPr>
              <w:t>Отказ отдельного графика и повторный запуск после ошибки. Неполный отчет обозначен явно; новый запуск создает отдельный результат без старых графиков.</w:t>
            </w:r>
          </w:p>
        </w:tc>
      </w:tr>
      <w:tr w:rsidR="004271D8" w14:paraId="30C3BFEA" w14:textId="77777777">
        <w:trPr>
          <w:cantSplit/>
          <w:jc w:val="center"/>
        </w:trPr>
        <w:tc>
          <w:tcPr>
            <w:tcW w:w="794" w:type="dxa"/>
            <w:shd w:val="clear" w:color="auto" w:fill="FFFFFF"/>
            <w:vAlign w:val="center"/>
          </w:tcPr>
          <w:p w14:paraId="629FACA5" w14:textId="77777777" w:rsidR="004271D8" w:rsidRDefault="00000000">
            <w:pPr>
              <w:spacing w:before="20" w:after="20" w:line="264" w:lineRule="auto"/>
              <w:ind w:firstLine="0"/>
              <w:jc w:val="center"/>
            </w:pPr>
            <w:r>
              <w:rPr>
                <w:sz w:val="24"/>
              </w:rPr>
              <w:t>П13</w:t>
            </w:r>
          </w:p>
        </w:tc>
        <w:tc>
          <w:tcPr>
            <w:tcW w:w="8561" w:type="dxa"/>
            <w:shd w:val="clear" w:color="auto" w:fill="FFFFFF"/>
            <w:vAlign w:val="center"/>
          </w:tcPr>
          <w:p w14:paraId="22AF0E49" w14:textId="77777777" w:rsidR="004271D8" w:rsidRDefault="00000000">
            <w:pPr>
              <w:spacing w:before="20" w:after="20" w:line="264" w:lineRule="auto"/>
              <w:ind w:firstLine="0"/>
              <w:jc w:val="left"/>
            </w:pPr>
            <w:r>
              <w:rPr>
                <w:sz w:val="24"/>
              </w:rPr>
              <w:t>Отсутствие фонового изображения и перенос папки проекта. Запуск и основной сценарий сохраняют работоспособность.</w:t>
            </w:r>
          </w:p>
        </w:tc>
      </w:tr>
      <w:tr w:rsidR="004271D8" w14:paraId="7908D599" w14:textId="77777777">
        <w:trPr>
          <w:cantSplit/>
          <w:jc w:val="center"/>
        </w:trPr>
        <w:tc>
          <w:tcPr>
            <w:tcW w:w="794" w:type="dxa"/>
            <w:shd w:val="clear" w:color="auto" w:fill="FFFFFF"/>
            <w:vAlign w:val="center"/>
          </w:tcPr>
          <w:p w14:paraId="60A65317" w14:textId="77777777" w:rsidR="004271D8" w:rsidRDefault="00000000">
            <w:pPr>
              <w:spacing w:before="20" w:after="20" w:line="264" w:lineRule="auto"/>
              <w:ind w:firstLine="0"/>
              <w:jc w:val="center"/>
            </w:pPr>
            <w:r>
              <w:rPr>
                <w:sz w:val="24"/>
              </w:rPr>
              <w:t>П14</w:t>
            </w:r>
          </w:p>
        </w:tc>
        <w:tc>
          <w:tcPr>
            <w:tcW w:w="8561" w:type="dxa"/>
            <w:shd w:val="clear" w:color="auto" w:fill="FFFFFF"/>
            <w:vAlign w:val="center"/>
          </w:tcPr>
          <w:p w14:paraId="67CE8673" w14:textId="77777777" w:rsidR="004271D8" w:rsidRDefault="00000000">
            <w:pPr>
              <w:spacing w:before="20" w:after="20" w:line="264" w:lineRule="auto"/>
              <w:ind w:firstLine="0"/>
              <w:jc w:val="left"/>
            </w:pPr>
            <w:r>
              <w:rPr>
                <w:sz w:val="24"/>
              </w:rPr>
              <w:t>Комплектность документации и поставки. Версия исходников, зависимости, инструкция, методика, данные и протокол согласованы между собой.</w:t>
            </w:r>
          </w:p>
        </w:tc>
      </w:tr>
    </w:tbl>
    <w:p w14:paraId="62F73708" w14:textId="77777777" w:rsidR="004271D8" w:rsidRDefault="004271D8">
      <w:pPr>
        <w:pStyle w:val="Compact"/>
      </w:pPr>
    </w:p>
    <w:p w14:paraId="41070FD6" w14:textId="77777777" w:rsidR="004271D8" w:rsidRDefault="00000000">
      <w:r>
        <w:t>Работа принимается при успешных проверках П01–П14, соблюдении временных нормативов и передаче полного комплекта. Наличие HTML-файла должно подтверждаться проверкой отображения его графиков. Отступления от ТЗ оформляются согласованным изменением.</w:t>
      </w:r>
    </w:p>
    <w:p w14:paraId="46F76E17" w14:textId="77777777" w:rsidR="004271D8" w:rsidRDefault="00000000">
      <w:r>
        <w:t>В протоколе фиксируются редакция, окружение, контрольные данные, результаты по кодам проверок, измеренные времена, замечания и решение о приемке. Для замечаний указываются ответственный и срок исправления. Факт приемки подтверждается подписями участников.</w:t>
      </w:r>
    </w:p>
    <w:p w14:paraId="1D475108" w14:textId="77777777" w:rsidR="004271D8" w:rsidRDefault="00000000">
      <w:pPr>
        <w:keepNext/>
        <w:pageBreakBefore/>
        <w:spacing w:after="240"/>
        <w:ind w:firstLine="0"/>
        <w:jc w:val="right"/>
      </w:pPr>
      <w:r>
        <w:lastRenderedPageBreak/>
        <w:t>ПРИЛОЖЕНИЕ 1</w:t>
      </w:r>
    </w:p>
    <w:p w14:paraId="53FC703A" w14:textId="77777777" w:rsidR="004271D8" w:rsidRDefault="00000000">
      <w:pPr>
        <w:pStyle w:val="AppendixTitle"/>
      </w:pPr>
      <w:bookmarkStart w:id="16" w:name="appendix_1"/>
      <w:r>
        <w:t>ИСХОДНЫЕ МАТЕРИАЛЫ И СТРУКТУРА ПРОЕКТА</w:t>
      </w:r>
      <w:bookmarkEnd w:id="16"/>
    </w:p>
    <w:p w14:paraId="166A567C" w14:textId="5064D513" w:rsidR="004271D8" w:rsidRDefault="00000000">
      <w:r>
        <w:t xml:space="preserve">Исходная база ТЗ: ветвь main, редакция aac0e66 от 14.04.2026; полный идентификатор закреплен в ссылке [4]. Дата обращения </w:t>
      </w:r>
      <w:r w:rsidR="00A1522F">
        <w:t>-</w:t>
      </w:r>
      <w:r>
        <w:t xml:space="preserve"> 09.09.2026. Редакция принимаемой программы указывается в протоколе.</w:t>
      </w:r>
    </w:p>
    <w:p w14:paraId="08849EBA" w14:textId="438685B9" w:rsidR="004271D8" w:rsidRDefault="00000000">
      <w:pPr>
        <w:pStyle w:val="af5"/>
        <w:keepNext/>
        <w:spacing w:before="200" w:after="120"/>
        <w:ind w:firstLine="0"/>
      </w:pPr>
      <w:r>
        <w:rPr>
          <w:sz w:val="24"/>
        </w:rPr>
        <w:t xml:space="preserve">Таблица 1.1 </w:t>
      </w:r>
      <w:r w:rsidR="00A1522F">
        <w:rPr>
          <w:sz w:val="24"/>
        </w:rPr>
        <w:t>-</w:t>
      </w:r>
      <w:r>
        <w:rPr>
          <w:sz w:val="24"/>
        </w:rPr>
        <w:t xml:space="preserve"> Состав основных модулей</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0" w:type="dxa"/>
          <w:left w:w="90" w:type="dxa"/>
          <w:bottom w:w="80" w:type="dxa"/>
          <w:right w:w="90" w:type="dxa"/>
        </w:tblCellMar>
        <w:tblLook w:val="04A0" w:firstRow="1" w:lastRow="0" w:firstColumn="1" w:lastColumn="0" w:noHBand="0" w:noVBand="1"/>
      </w:tblPr>
      <w:tblGrid>
        <w:gridCol w:w="3005"/>
        <w:gridCol w:w="6350"/>
      </w:tblGrid>
      <w:tr w:rsidR="004271D8" w14:paraId="5B97BDB6" w14:textId="77777777">
        <w:trPr>
          <w:cantSplit/>
          <w:tblHeader/>
          <w:jc w:val="center"/>
        </w:trPr>
        <w:tc>
          <w:tcPr>
            <w:tcW w:w="3005" w:type="dxa"/>
            <w:shd w:val="clear" w:color="auto" w:fill="EEEEEE"/>
            <w:vAlign w:val="center"/>
          </w:tcPr>
          <w:p w14:paraId="62CA0A94" w14:textId="77777777" w:rsidR="004271D8" w:rsidRDefault="00000000">
            <w:pPr>
              <w:keepNext/>
              <w:spacing w:before="20" w:after="20" w:line="264" w:lineRule="auto"/>
              <w:ind w:firstLine="0"/>
              <w:jc w:val="center"/>
            </w:pPr>
            <w:r>
              <w:rPr>
                <w:b/>
                <w:sz w:val="24"/>
              </w:rPr>
              <w:t>Файл в DataVisual</w:t>
            </w:r>
          </w:p>
        </w:tc>
        <w:tc>
          <w:tcPr>
            <w:tcW w:w="6350" w:type="dxa"/>
            <w:shd w:val="clear" w:color="auto" w:fill="EEEEEE"/>
            <w:vAlign w:val="center"/>
          </w:tcPr>
          <w:p w14:paraId="7C04B4C4" w14:textId="77777777" w:rsidR="004271D8" w:rsidRDefault="00000000">
            <w:pPr>
              <w:keepNext/>
              <w:spacing w:before="20" w:after="20" w:line="264" w:lineRule="auto"/>
              <w:ind w:firstLine="0"/>
              <w:jc w:val="center"/>
            </w:pPr>
            <w:r>
              <w:rPr>
                <w:b/>
                <w:sz w:val="24"/>
              </w:rPr>
              <w:t>Назначение</w:t>
            </w:r>
          </w:p>
        </w:tc>
      </w:tr>
      <w:tr w:rsidR="004271D8" w14:paraId="1323E71D" w14:textId="77777777">
        <w:trPr>
          <w:cantSplit/>
          <w:jc w:val="center"/>
        </w:trPr>
        <w:tc>
          <w:tcPr>
            <w:tcW w:w="3005" w:type="dxa"/>
            <w:shd w:val="clear" w:color="auto" w:fill="FFFFFF"/>
            <w:vAlign w:val="center"/>
          </w:tcPr>
          <w:p w14:paraId="6755C85B" w14:textId="77777777" w:rsidR="004271D8" w:rsidRDefault="00000000">
            <w:pPr>
              <w:spacing w:before="20" w:after="20" w:line="264" w:lineRule="auto"/>
              <w:ind w:firstLine="0"/>
              <w:jc w:val="left"/>
            </w:pPr>
            <w:r>
              <w:rPr>
                <w:sz w:val="24"/>
              </w:rPr>
              <w:t>main.py</w:t>
            </w:r>
          </w:p>
        </w:tc>
        <w:tc>
          <w:tcPr>
            <w:tcW w:w="6350" w:type="dxa"/>
            <w:shd w:val="clear" w:color="auto" w:fill="FFFFFF"/>
            <w:vAlign w:val="center"/>
          </w:tcPr>
          <w:p w14:paraId="60F431B5" w14:textId="77777777" w:rsidR="004271D8" w:rsidRDefault="00000000">
            <w:pPr>
              <w:spacing w:before="20" w:after="20" w:line="264" w:lineRule="auto"/>
              <w:ind w:firstLine="0"/>
              <w:jc w:val="left"/>
            </w:pPr>
            <w:r>
              <w:rPr>
                <w:sz w:val="24"/>
              </w:rPr>
              <w:t>Точка входа, создание QApplication и главного окна.</w:t>
            </w:r>
          </w:p>
        </w:tc>
      </w:tr>
      <w:tr w:rsidR="004271D8" w14:paraId="0FAED493" w14:textId="77777777">
        <w:trPr>
          <w:cantSplit/>
          <w:jc w:val="center"/>
        </w:trPr>
        <w:tc>
          <w:tcPr>
            <w:tcW w:w="3005" w:type="dxa"/>
            <w:shd w:val="clear" w:color="auto" w:fill="FFFFFF"/>
            <w:vAlign w:val="center"/>
          </w:tcPr>
          <w:p w14:paraId="63660EC3" w14:textId="77777777" w:rsidR="004271D8" w:rsidRDefault="00000000">
            <w:pPr>
              <w:spacing w:before="20" w:after="20" w:line="264" w:lineRule="auto"/>
              <w:ind w:firstLine="0"/>
              <w:jc w:val="left"/>
            </w:pPr>
            <w:r>
              <w:rPr>
                <w:sz w:val="24"/>
              </w:rPr>
              <w:t>window.py</w:t>
            </w:r>
          </w:p>
        </w:tc>
        <w:tc>
          <w:tcPr>
            <w:tcW w:w="6350" w:type="dxa"/>
            <w:shd w:val="clear" w:color="auto" w:fill="FFFFFF"/>
            <w:vAlign w:val="center"/>
          </w:tcPr>
          <w:p w14:paraId="5D5136C4" w14:textId="77777777" w:rsidR="004271D8" w:rsidRDefault="00000000">
            <w:pPr>
              <w:spacing w:before="20" w:after="20" w:line="264" w:lineRule="auto"/>
              <w:ind w:firstLine="0"/>
              <w:jc w:val="left"/>
            </w:pPr>
            <w:r>
              <w:rPr>
                <w:sz w:val="24"/>
              </w:rPr>
              <w:t>Композиция интерфейса и обработка действий пользователя.</w:t>
            </w:r>
          </w:p>
        </w:tc>
      </w:tr>
      <w:tr w:rsidR="004271D8" w14:paraId="11D2B020" w14:textId="77777777">
        <w:trPr>
          <w:cantSplit/>
          <w:jc w:val="center"/>
        </w:trPr>
        <w:tc>
          <w:tcPr>
            <w:tcW w:w="3005" w:type="dxa"/>
            <w:shd w:val="clear" w:color="auto" w:fill="FFFFFF"/>
            <w:vAlign w:val="center"/>
          </w:tcPr>
          <w:p w14:paraId="411DB6F0" w14:textId="77777777" w:rsidR="004271D8" w:rsidRDefault="00000000">
            <w:pPr>
              <w:spacing w:before="20" w:after="20" w:line="264" w:lineRule="auto"/>
              <w:ind w:firstLine="0"/>
              <w:jc w:val="left"/>
            </w:pPr>
            <w:r>
              <w:rPr>
                <w:sz w:val="24"/>
              </w:rPr>
              <w:t>visualizer.py</w:t>
            </w:r>
          </w:p>
        </w:tc>
        <w:tc>
          <w:tcPr>
            <w:tcW w:w="6350" w:type="dxa"/>
            <w:shd w:val="clear" w:color="auto" w:fill="FFFFFF"/>
            <w:vAlign w:val="center"/>
          </w:tcPr>
          <w:p w14:paraId="2BFFDD1F" w14:textId="77777777" w:rsidR="004271D8" w:rsidRDefault="00000000">
            <w:pPr>
              <w:spacing w:before="20" w:after="20" w:line="264" w:lineRule="auto"/>
              <w:ind w:firstLine="0"/>
              <w:jc w:val="left"/>
            </w:pPr>
            <w:r>
              <w:rPr>
                <w:sz w:val="24"/>
              </w:rPr>
              <w:t>Чтение и преобразование данных, графики, HTML-отчет.</w:t>
            </w:r>
          </w:p>
        </w:tc>
      </w:tr>
      <w:tr w:rsidR="004271D8" w14:paraId="61A93339" w14:textId="77777777">
        <w:trPr>
          <w:cantSplit/>
          <w:jc w:val="center"/>
        </w:trPr>
        <w:tc>
          <w:tcPr>
            <w:tcW w:w="3005" w:type="dxa"/>
            <w:shd w:val="clear" w:color="auto" w:fill="FFFFFF"/>
            <w:vAlign w:val="center"/>
          </w:tcPr>
          <w:p w14:paraId="5ABB8880" w14:textId="77777777" w:rsidR="004271D8" w:rsidRDefault="00000000">
            <w:pPr>
              <w:spacing w:before="20" w:after="20" w:line="264" w:lineRule="auto"/>
              <w:ind w:firstLine="0"/>
              <w:jc w:val="left"/>
            </w:pPr>
            <w:r>
              <w:rPr>
                <w:sz w:val="24"/>
              </w:rPr>
              <w:t>analysis_thread.py</w:t>
            </w:r>
          </w:p>
        </w:tc>
        <w:tc>
          <w:tcPr>
            <w:tcW w:w="6350" w:type="dxa"/>
            <w:shd w:val="clear" w:color="auto" w:fill="FFFFFF"/>
            <w:vAlign w:val="center"/>
          </w:tcPr>
          <w:p w14:paraId="67707E46" w14:textId="77777777" w:rsidR="004271D8" w:rsidRDefault="00000000">
            <w:pPr>
              <w:spacing w:before="20" w:after="20" w:line="264" w:lineRule="auto"/>
              <w:ind w:firstLine="0"/>
              <w:jc w:val="left"/>
            </w:pPr>
            <w:r>
              <w:rPr>
                <w:sz w:val="24"/>
              </w:rPr>
              <w:t>Фоновый анализ и сигналы прогресса, результата и ошибки.</w:t>
            </w:r>
          </w:p>
        </w:tc>
      </w:tr>
      <w:tr w:rsidR="004271D8" w14:paraId="7F8F815B" w14:textId="77777777">
        <w:trPr>
          <w:cantSplit/>
          <w:jc w:val="center"/>
        </w:trPr>
        <w:tc>
          <w:tcPr>
            <w:tcW w:w="3005" w:type="dxa"/>
            <w:shd w:val="clear" w:color="auto" w:fill="FFFFFF"/>
            <w:vAlign w:val="center"/>
          </w:tcPr>
          <w:p w14:paraId="331EEBD9" w14:textId="77777777" w:rsidR="004271D8" w:rsidRDefault="00000000">
            <w:pPr>
              <w:spacing w:before="20" w:after="20" w:line="264" w:lineRule="auto"/>
              <w:ind w:firstLine="0"/>
              <w:jc w:val="left"/>
            </w:pPr>
            <w:r>
              <w:rPr>
                <w:sz w:val="24"/>
              </w:rPr>
              <w:t>widgets.py</w:t>
            </w:r>
          </w:p>
        </w:tc>
        <w:tc>
          <w:tcPr>
            <w:tcW w:w="6350" w:type="dxa"/>
            <w:shd w:val="clear" w:color="auto" w:fill="FFFFFF"/>
            <w:vAlign w:val="center"/>
          </w:tcPr>
          <w:p w14:paraId="444AAB04" w14:textId="77777777" w:rsidR="004271D8" w:rsidRDefault="00000000">
            <w:pPr>
              <w:spacing w:before="20" w:after="20" w:line="264" w:lineRule="auto"/>
              <w:ind w:firstLine="0"/>
              <w:jc w:val="left"/>
            </w:pPr>
            <w:r>
              <w:rPr>
                <w:sz w:val="24"/>
              </w:rPr>
              <w:t>Панель фильтрации и переключатели со статусами.</w:t>
            </w:r>
          </w:p>
        </w:tc>
      </w:tr>
      <w:tr w:rsidR="004271D8" w14:paraId="2CB7E13E" w14:textId="77777777">
        <w:trPr>
          <w:cantSplit/>
          <w:jc w:val="center"/>
        </w:trPr>
        <w:tc>
          <w:tcPr>
            <w:tcW w:w="3005" w:type="dxa"/>
            <w:shd w:val="clear" w:color="auto" w:fill="FFFFFF"/>
            <w:vAlign w:val="center"/>
          </w:tcPr>
          <w:p w14:paraId="3F627625" w14:textId="77777777" w:rsidR="004271D8" w:rsidRDefault="00000000">
            <w:pPr>
              <w:spacing w:before="20" w:after="20" w:line="264" w:lineRule="auto"/>
              <w:ind w:firstLine="0"/>
              <w:jc w:val="left"/>
            </w:pPr>
            <w:r>
              <w:rPr>
                <w:sz w:val="24"/>
              </w:rPr>
              <w:t>styles.py</w:t>
            </w:r>
          </w:p>
        </w:tc>
        <w:tc>
          <w:tcPr>
            <w:tcW w:w="6350" w:type="dxa"/>
            <w:shd w:val="clear" w:color="auto" w:fill="FFFFFF"/>
            <w:vAlign w:val="center"/>
          </w:tcPr>
          <w:p w14:paraId="3F5B4D79" w14:textId="77777777" w:rsidR="004271D8" w:rsidRDefault="00000000">
            <w:pPr>
              <w:spacing w:before="20" w:after="20" w:line="264" w:lineRule="auto"/>
              <w:ind w:firstLine="0"/>
              <w:jc w:val="left"/>
            </w:pPr>
            <w:r>
              <w:rPr>
                <w:sz w:val="24"/>
              </w:rPr>
              <w:t>Палитра и правила оформления интерфейса.</w:t>
            </w:r>
          </w:p>
        </w:tc>
      </w:tr>
    </w:tbl>
    <w:p w14:paraId="2548C98A" w14:textId="77777777" w:rsidR="004271D8" w:rsidRDefault="004271D8">
      <w:pPr>
        <w:pStyle w:val="Compact"/>
      </w:pPr>
    </w:p>
    <w:p w14:paraId="74686794" w14:textId="77777777" w:rsidR="004271D8" w:rsidRDefault="00000000">
      <w:r>
        <w:t>Окно передает путь, параметры и фильтр в AnalysisThread. Поток вызывает UnifiedBrowserVisualizer, получает путь к HTML и сообщает результат окну.</w:t>
      </w:r>
    </w:p>
    <w:p w14:paraId="645A9EA9" w14:textId="77777777" w:rsidR="004271D8" w:rsidRDefault="00000000">
      <w:pPr>
        <w:keepNext/>
        <w:spacing w:before="280" w:after="160"/>
        <w:ind w:firstLine="0"/>
      </w:pPr>
      <w:r>
        <w:rPr>
          <w:b/>
        </w:rPr>
        <w:t>Перечень ссылочных документов</w:t>
      </w:r>
    </w:p>
    <w:p w14:paraId="0385AA04" w14:textId="77777777" w:rsidR="004271D8" w:rsidRDefault="00000000">
      <w:pPr>
        <w:pStyle w:val="Compact"/>
        <w:spacing w:after="160"/>
      </w:pPr>
      <w:r>
        <w:t xml:space="preserve">[1] ГОСТ 19.201-78. ЕСПД. Техническое задание. Требования к содержанию и оформлению. </w:t>
      </w:r>
      <w:hyperlink r:id="rId8">
        <w:r>
          <w:rPr>
            <w:u w:val="single"/>
          </w:rPr>
          <w:t>Электронный источник</w:t>
        </w:r>
      </w:hyperlink>
    </w:p>
    <w:p w14:paraId="39D80F28" w14:textId="77777777" w:rsidR="004271D8" w:rsidRDefault="00000000">
      <w:pPr>
        <w:pStyle w:val="Compact"/>
        <w:spacing w:after="160"/>
      </w:pPr>
      <w:r>
        <w:t xml:space="preserve">[2] ГОСТ 19.104-78. ЕСПД. Основные надписи. </w:t>
      </w:r>
      <w:hyperlink r:id="rId9">
        <w:r>
          <w:rPr>
            <w:u w:val="single"/>
          </w:rPr>
          <w:t>Электронный источник</w:t>
        </w:r>
      </w:hyperlink>
    </w:p>
    <w:p w14:paraId="30CA31BF" w14:textId="77777777" w:rsidR="004271D8" w:rsidRDefault="00000000">
      <w:pPr>
        <w:pStyle w:val="Compact"/>
        <w:spacing w:after="160"/>
      </w:pPr>
      <w:r>
        <w:t xml:space="preserve">[3] ГОСТ 19.106-78. ЕСПД. Требования к программным документам, выполненным печатным способом. </w:t>
      </w:r>
      <w:hyperlink r:id="rId10">
        <w:r>
          <w:rPr>
            <w:u w:val="single"/>
          </w:rPr>
          <w:t>Электронный источник</w:t>
        </w:r>
      </w:hyperlink>
    </w:p>
    <w:p w14:paraId="57E33969" w14:textId="77777777" w:rsidR="004271D8" w:rsidRDefault="00000000">
      <w:pPr>
        <w:pStyle w:val="Compact"/>
        <w:spacing w:after="160"/>
      </w:pPr>
      <w:r>
        <w:t xml:space="preserve">[4] Aktden. Big Data Utility. Репозиторий utility. README.md, DataVisual и unittest в указанной исходной редакции. </w:t>
      </w:r>
      <w:hyperlink r:id="rId11">
        <w:r>
          <w:rPr>
            <w:u w:val="single"/>
          </w:rPr>
          <w:t>Электронный источник</w:t>
        </w:r>
      </w:hyperlink>
    </w:p>
    <w:p w14:paraId="431E66DB" w14:textId="77777777" w:rsidR="004271D8" w:rsidRDefault="00000000">
      <w:pPr>
        <w:keepNext/>
        <w:pageBreakBefore/>
        <w:spacing w:after="240"/>
        <w:ind w:firstLine="0"/>
        <w:jc w:val="right"/>
      </w:pPr>
      <w:r>
        <w:lastRenderedPageBreak/>
        <w:t>ПРИЛОЖЕНИЕ 2</w:t>
      </w:r>
    </w:p>
    <w:p w14:paraId="005CC71D" w14:textId="77777777" w:rsidR="004271D8" w:rsidRDefault="00000000">
      <w:pPr>
        <w:pStyle w:val="AppendixTitle"/>
      </w:pPr>
      <w:bookmarkStart w:id="17" w:name="appendix_2"/>
      <w:r>
        <w:t>ПРОВЕРКИ ПЕРЕД ПРИЕМКОЙ ИСХОДНОЙ РЕДАКЦИИ</w:t>
      </w:r>
      <w:bookmarkEnd w:id="17"/>
    </w:p>
    <w:p w14:paraId="024F5810" w14:textId="77777777" w:rsidR="004271D8" w:rsidRDefault="00000000">
      <w:r>
        <w:t>Ниже приведены замечания к исходной редакции, указанной в приложении 1. Их устранение проверяется по требованиям основной части ТЗ. Решение о готовности программы принимается по испытаниям соответствующей поставки.</w:t>
      </w:r>
    </w:p>
    <w:p w14:paraId="38F21DF4" w14:textId="11199341" w:rsidR="004271D8" w:rsidRDefault="00000000">
      <w:pPr>
        <w:pStyle w:val="af5"/>
        <w:keepNext/>
        <w:spacing w:before="200" w:after="120"/>
        <w:ind w:firstLine="0"/>
      </w:pPr>
      <w:r>
        <w:rPr>
          <w:sz w:val="24"/>
        </w:rPr>
        <w:t xml:space="preserve">Таблица 2.1 </w:t>
      </w:r>
      <w:r w:rsidR="00A1522F">
        <w:rPr>
          <w:sz w:val="24"/>
        </w:rPr>
        <w:t>-</w:t>
      </w:r>
      <w:r>
        <w:rPr>
          <w:sz w:val="24"/>
        </w:rPr>
        <w:t xml:space="preserve"> Замечания к исходной базе</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0" w:type="dxa"/>
          <w:left w:w="90" w:type="dxa"/>
          <w:bottom w:w="80" w:type="dxa"/>
          <w:right w:w="90" w:type="dxa"/>
        </w:tblCellMar>
        <w:tblLook w:val="04A0" w:firstRow="1" w:lastRow="0" w:firstColumn="1" w:lastColumn="0" w:noHBand="0" w:noVBand="1"/>
      </w:tblPr>
      <w:tblGrid>
        <w:gridCol w:w="2154"/>
        <w:gridCol w:w="7200"/>
      </w:tblGrid>
      <w:tr w:rsidR="004271D8" w14:paraId="195B65D7" w14:textId="77777777">
        <w:trPr>
          <w:cantSplit/>
          <w:tblHeader/>
          <w:jc w:val="center"/>
        </w:trPr>
        <w:tc>
          <w:tcPr>
            <w:tcW w:w="2154" w:type="dxa"/>
            <w:shd w:val="clear" w:color="auto" w:fill="EEEEEE"/>
            <w:vAlign w:val="center"/>
          </w:tcPr>
          <w:p w14:paraId="3B73EE13" w14:textId="77777777" w:rsidR="004271D8" w:rsidRDefault="00000000">
            <w:pPr>
              <w:keepNext/>
              <w:spacing w:before="20" w:after="20" w:line="264" w:lineRule="auto"/>
              <w:ind w:firstLine="0"/>
              <w:jc w:val="center"/>
            </w:pPr>
            <w:r>
              <w:rPr>
                <w:b/>
                <w:sz w:val="24"/>
              </w:rPr>
              <w:t>Область</w:t>
            </w:r>
          </w:p>
        </w:tc>
        <w:tc>
          <w:tcPr>
            <w:tcW w:w="7200" w:type="dxa"/>
            <w:shd w:val="clear" w:color="auto" w:fill="EEEEEE"/>
            <w:vAlign w:val="center"/>
          </w:tcPr>
          <w:p w14:paraId="69811DA6" w14:textId="77777777" w:rsidR="004271D8" w:rsidRDefault="00000000">
            <w:pPr>
              <w:keepNext/>
              <w:spacing w:before="20" w:after="20" w:line="264" w:lineRule="auto"/>
              <w:ind w:firstLine="0"/>
              <w:jc w:val="center"/>
            </w:pPr>
            <w:r>
              <w:rPr>
                <w:b/>
                <w:sz w:val="24"/>
              </w:rPr>
              <w:t>Замечание и необходимая проверка</w:t>
            </w:r>
          </w:p>
        </w:tc>
      </w:tr>
      <w:tr w:rsidR="004271D8" w14:paraId="2BEE8135" w14:textId="77777777">
        <w:trPr>
          <w:cantSplit/>
          <w:jc w:val="center"/>
        </w:trPr>
        <w:tc>
          <w:tcPr>
            <w:tcW w:w="2154" w:type="dxa"/>
            <w:shd w:val="clear" w:color="auto" w:fill="FFFFFF"/>
            <w:vAlign w:val="center"/>
          </w:tcPr>
          <w:p w14:paraId="625E983C" w14:textId="77777777" w:rsidR="004271D8" w:rsidRDefault="00000000">
            <w:pPr>
              <w:spacing w:before="20" w:after="20" w:line="264" w:lineRule="auto"/>
              <w:ind w:firstLine="0"/>
              <w:jc w:val="left"/>
            </w:pPr>
            <w:r>
              <w:rPr>
                <w:sz w:val="24"/>
              </w:rPr>
              <w:t>Запуск интерфейса</w:t>
            </w:r>
          </w:p>
        </w:tc>
        <w:tc>
          <w:tcPr>
            <w:tcW w:w="7200" w:type="dxa"/>
            <w:shd w:val="clear" w:color="auto" w:fill="FFFFFF"/>
            <w:vAlign w:val="center"/>
          </w:tcPr>
          <w:p w14:paraId="6203194D" w14:textId="77777777" w:rsidR="004271D8" w:rsidRDefault="00000000">
            <w:pPr>
              <w:spacing w:before="20" w:after="20" w:line="264" w:lineRule="auto"/>
              <w:ind w:firstLine="0"/>
              <w:jc w:val="left"/>
            </w:pPr>
            <w:r>
              <w:rPr>
                <w:sz w:val="24"/>
              </w:rPr>
              <w:t>В widgets.py отсутствуют импорты используемых классов Qt. В window.py используются неопределенный FilterWidget и неимпортированные имена, включая QSizePolicy, QFrame, UnifiedBrowserVisualizer и datetime. Требуется воспроизводимый запуск по П01.</w:t>
            </w:r>
          </w:p>
        </w:tc>
      </w:tr>
      <w:tr w:rsidR="004271D8" w14:paraId="450B2E73" w14:textId="77777777">
        <w:trPr>
          <w:cantSplit/>
          <w:jc w:val="center"/>
        </w:trPr>
        <w:tc>
          <w:tcPr>
            <w:tcW w:w="2154" w:type="dxa"/>
            <w:shd w:val="clear" w:color="auto" w:fill="FFFFFF"/>
            <w:vAlign w:val="center"/>
          </w:tcPr>
          <w:p w14:paraId="77DF86BF" w14:textId="77777777" w:rsidR="004271D8" w:rsidRDefault="00000000">
            <w:pPr>
              <w:spacing w:before="20" w:after="20" w:line="264" w:lineRule="auto"/>
              <w:ind w:firstLine="0"/>
              <w:jc w:val="left"/>
            </w:pPr>
            <w:r>
              <w:rPr>
                <w:sz w:val="24"/>
              </w:rPr>
              <w:t>Чтение CSV</w:t>
            </w:r>
          </w:p>
        </w:tc>
        <w:tc>
          <w:tcPr>
            <w:tcW w:w="7200" w:type="dxa"/>
            <w:shd w:val="clear" w:color="auto" w:fill="FFFFFF"/>
            <w:vAlign w:val="center"/>
          </w:tcPr>
          <w:p w14:paraId="55414BF1" w14:textId="77777777" w:rsidR="004271D8" w:rsidRDefault="00000000">
            <w:pPr>
              <w:spacing w:before="20" w:after="20" w:line="264" w:lineRule="auto"/>
              <w:ind w:firstLine="0"/>
              <w:jc w:val="left"/>
            </w:pPr>
            <w:r>
              <w:rPr>
                <w:sz w:val="24"/>
              </w:rPr>
              <w:t>load_data() безусловно читает 100 строк через next(); короткий файл может вызвать StopIteration. В pd.read_csv не задано автоматическое определение разделителя. Проверить короткие CSV и документировать базовый формат по П02.</w:t>
            </w:r>
          </w:p>
        </w:tc>
      </w:tr>
      <w:tr w:rsidR="004271D8" w14:paraId="18B63610" w14:textId="77777777">
        <w:trPr>
          <w:cantSplit/>
          <w:jc w:val="center"/>
        </w:trPr>
        <w:tc>
          <w:tcPr>
            <w:tcW w:w="2154" w:type="dxa"/>
            <w:shd w:val="clear" w:color="auto" w:fill="FFFFFF"/>
            <w:vAlign w:val="center"/>
          </w:tcPr>
          <w:p w14:paraId="5901B9B5" w14:textId="77777777" w:rsidR="004271D8" w:rsidRDefault="00000000">
            <w:pPr>
              <w:spacing w:before="20" w:after="20" w:line="264" w:lineRule="auto"/>
              <w:ind w:firstLine="0"/>
              <w:jc w:val="left"/>
            </w:pPr>
            <w:r>
              <w:rPr>
                <w:sz w:val="24"/>
              </w:rPr>
              <w:t>Фильтрация</w:t>
            </w:r>
          </w:p>
        </w:tc>
        <w:tc>
          <w:tcPr>
            <w:tcW w:w="7200" w:type="dxa"/>
            <w:shd w:val="clear" w:color="auto" w:fill="FFFFFF"/>
            <w:vAlign w:val="center"/>
          </w:tcPr>
          <w:p w14:paraId="323E3CFB" w14:textId="77777777" w:rsidR="004271D8" w:rsidRDefault="00000000">
            <w:pPr>
              <w:spacing w:before="20" w:after="20" w:line="264" w:lineRule="auto"/>
              <w:ind w:firstLine="0"/>
              <w:jc w:val="left"/>
            </w:pPr>
            <w:r>
              <w:rPr>
                <w:sz w:val="24"/>
              </w:rPr>
              <w:t>get_filter_condition() заключает любое значение в кавычки. Числовые сравнения и специальные символы требуют корректной обработки типов и экранирования. Проверки П05–П06.</w:t>
            </w:r>
          </w:p>
        </w:tc>
      </w:tr>
      <w:tr w:rsidR="004271D8" w14:paraId="017907A5" w14:textId="77777777">
        <w:trPr>
          <w:cantSplit/>
          <w:jc w:val="center"/>
        </w:trPr>
        <w:tc>
          <w:tcPr>
            <w:tcW w:w="2154" w:type="dxa"/>
            <w:shd w:val="clear" w:color="auto" w:fill="FFFFFF"/>
            <w:vAlign w:val="center"/>
          </w:tcPr>
          <w:p w14:paraId="2144C53A" w14:textId="77777777" w:rsidR="004271D8" w:rsidRDefault="00000000">
            <w:pPr>
              <w:spacing w:before="20" w:after="20" w:line="264" w:lineRule="auto"/>
              <w:ind w:firstLine="0"/>
              <w:jc w:val="left"/>
            </w:pPr>
            <w:r>
              <w:rPr>
                <w:sz w:val="24"/>
              </w:rPr>
              <w:t>Определение дат</w:t>
            </w:r>
          </w:p>
        </w:tc>
        <w:tc>
          <w:tcPr>
            <w:tcW w:w="7200" w:type="dxa"/>
            <w:shd w:val="clear" w:color="auto" w:fill="FFFFFF"/>
            <w:vAlign w:val="center"/>
          </w:tcPr>
          <w:p w14:paraId="664F0B7F" w14:textId="77777777" w:rsidR="004271D8" w:rsidRDefault="00000000">
            <w:pPr>
              <w:spacing w:before="20" w:after="20" w:line="264" w:lineRule="auto"/>
              <w:ind w:firstLine="0"/>
              <w:jc w:val="left"/>
            </w:pPr>
            <w:r>
              <w:rPr>
                <w:sz w:val="24"/>
              </w:rPr>
              <w:t>_detect_time_columns() добавляет столбец после вызова pd.to_datetime(..., errors="coerce") без проверки результата. Даже полностью нераспознанные значения могут быть приняты за даты. Проверка П08.</w:t>
            </w:r>
          </w:p>
        </w:tc>
      </w:tr>
      <w:tr w:rsidR="004271D8" w14:paraId="192CA49D" w14:textId="77777777">
        <w:trPr>
          <w:cantSplit/>
          <w:jc w:val="center"/>
        </w:trPr>
        <w:tc>
          <w:tcPr>
            <w:tcW w:w="2154" w:type="dxa"/>
            <w:shd w:val="clear" w:color="auto" w:fill="FFFFFF"/>
            <w:vAlign w:val="center"/>
          </w:tcPr>
          <w:p w14:paraId="1B26E5C3" w14:textId="77777777" w:rsidR="004271D8" w:rsidRDefault="00000000">
            <w:pPr>
              <w:spacing w:before="20" w:after="20" w:line="264" w:lineRule="auto"/>
              <w:ind w:firstLine="0"/>
              <w:jc w:val="left"/>
            </w:pPr>
            <w:r>
              <w:rPr>
                <w:sz w:val="24"/>
              </w:rPr>
              <w:t>Содержимое отчета</w:t>
            </w:r>
          </w:p>
        </w:tc>
        <w:tc>
          <w:tcPr>
            <w:tcW w:w="7200" w:type="dxa"/>
            <w:shd w:val="clear" w:color="auto" w:fill="FFFFFF"/>
            <w:vAlign w:val="center"/>
          </w:tcPr>
          <w:p w14:paraId="3E4932BF" w14:textId="77777777" w:rsidR="004271D8" w:rsidRDefault="00000000">
            <w:pPr>
              <w:spacing w:before="20" w:after="20" w:line="264" w:lineRule="auto"/>
              <w:ind w:firstLine="0"/>
              <w:jc w:val="left"/>
            </w:pPr>
            <w:r>
              <w:rPr>
                <w:sz w:val="24"/>
              </w:rPr>
              <w:t>figure_to_html_img() обращается к plt, который не импортирован. Исключение перехватывается, возвращается пустая строка; HTML может содержать заголовки без графиков. Требуется проверять отображение по П04 и П10.</w:t>
            </w:r>
          </w:p>
        </w:tc>
      </w:tr>
      <w:tr w:rsidR="004271D8" w14:paraId="3A40528A" w14:textId="77777777">
        <w:trPr>
          <w:cantSplit/>
          <w:jc w:val="center"/>
        </w:trPr>
        <w:tc>
          <w:tcPr>
            <w:tcW w:w="2154" w:type="dxa"/>
            <w:shd w:val="clear" w:color="auto" w:fill="FFFFFF"/>
            <w:vAlign w:val="center"/>
          </w:tcPr>
          <w:p w14:paraId="60B3E74F" w14:textId="77777777" w:rsidR="004271D8" w:rsidRDefault="00000000">
            <w:pPr>
              <w:spacing w:before="20" w:after="20" w:line="264" w:lineRule="auto"/>
              <w:ind w:firstLine="0"/>
              <w:jc w:val="left"/>
            </w:pPr>
            <w:r>
              <w:rPr>
                <w:sz w:val="24"/>
              </w:rPr>
              <w:t>Поставка и испытания</w:t>
            </w:r>
          </w:p>
        </w:tc>
        <w:tc>
          <w:tcPr>
            <w:tcW w:w="7200" w:type="dxa"/>
            <w:shd w:val="clear" w:color="auto" w:fill="FFFFFF"/>
            <w:vAlign w:val="center"/>
          </w:tcPr>
          <w:p w14:paraId="70BDBE74" w14:textId="77777777" w:rsidR="004271D8" w:rsidRDefault="00000000">
            <w:pPr>
              <w:spacing w:before="20" w:after="20" w:line="264" w:lineRule="auto"/>
              <w:ind w:firstLine="0"/>
              <w:jc w:val="left"/>
            </w:pPr>
            <w:r>
              <w:rPr>
                <w:sz w:val="24"/>
              </w:rPr>
              <w:t>В проекте задан абсолютный путь к фоновому изображению. Для .xls требуется совместимый движок чтения. Файлы unittest содержат несогласованные импорты и ожидания, включая report_path у потока. Необходимы проверки чистой установки, переносимости и фактических результатов П01, П13–П14.</w:t>
            </w:r>
          </w:p>
        </w:tc>
      </w:tr>
    </w:tbl>
    <w:p w14:paraId="50AB4F46" w14:textId="77777777" w:rsidR="004271D8" w:rsidRDefault="004271D8">
      <w:pPr>
        <w:pStyle w:val="Compact"/>
      </w:pPr>
    </w:p>
    <w:sectPr w:rsidR="004271D8" w:rsidSect="00034616">
      <w:headerReference w:type="default" r:id="rId12"/>
      <w:footerReference w:type="default" r:id="rId13"/>
      <w:headerReference w:type="first" r:id="rId14"/>
      <w:pgSz w:w="11906" w:h="16838"/>
      <w:pgMar w:top="1417" w:right="850" w:bottom="1134" w:left="1701"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44C5B" w14:textId="77777777" w:rsidR="000E6456" w:rsidRDefault="000E6456">
      <w:pPr>
        <w:spacing w:line="240" w:lineRule="auto"/>
      </w:pPr>
      <w:r>
        <w:separator/>
      </w:r>
    </w:p>
  </w:endnote>
  <w:endnote w:type="continuationSeparator" w:id="0">
    <w:p w14:paraId="6CA56E07" w14:textId="77777777" w:rsidR="000E6456" w:rsidRDefault="000E64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E0966" w14:textId="77777777" w:rsidR="004271D8" w:rsidRDefault="004271D8">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161EC" w14:textId="77777777" w:rsidR="000E6456" w:rsidRDefault="000E6456">
      <w:pPr>
        <w:spacing w:line="240" w:lineRule="auto"/>
      </w:pPr>
      <w:r>
        <w:separator/>
      </w:r>
    </w:p>
  </w:footnote>
  <w:footnote w:type="continuationSeparator" w:id="0">
    <w:p w14:paraId="156BD701" w14:textId="77777777" w:rsidR="000E6456" w:rsidRDefault="000E645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6C0E5" w14:textId="77777777" w:rsidR="004271D8" w:rsidRDefault="00000000">
    <w:pPr>
      <w:pStyle w:val="a4"/>
      <w:ind w:firstLine="0"/>
      <w:jc w:val="center"/>
    </w:pPr>
    <w:r>
      <w:rPr>
        <w:sz w:val="24"/>
      </w:rPr>
      <w:fldChar w:fldCharType="begin"/>
    </w:r>
    <w:r>
      <w:rPr>
        <w:sz w:val="24"/>
      </w:rPr>
      <w:instrText xml:space="preserve"> PAGE </w:instrText>
    </w:r>
    <w:r>
      <w:rPr>
        <w:sz w:val="24"/>
      </w:rPr>
      <w:fldChar w:fldCharType="separate"/>
    </w:r>
    <w:r>
      <w:rPr>
        <w:sz w:val="24"/>
      </w:rPr>
      <w:t>2</w:t>
    </w:r>
    <w:r>
      <w:rPr>
        <w:sz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7F9A2" w14:textId="77777777" w:rsidR="004271D8" w:rsidRDefault="004271D8">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A1A1AEE"/>
    <w:multiLevelType w:val="multilevel"/>
    <w:tmpl w:val="B53418CC"/>
    <w:lvl w:ilvl="0">
      <w:start w:val="1"/>
      <w:numFmt w:val="decimal"/>
      <w:pStyle w:val="a"/>
      <w:suff w:val="space"/>
      <w:lvlText w:val="%1"/>
      <w:lvlJc w:val="left"/>
    </w:lvl>
    <w:lvl w:ilvl="1">
      <w:start w:val="1"/>
      <w:numFmt w:val="decimal"/>
      <w:suff w:val="space"/>
      <w:lvlText w:val="%1.%2"/>
      <w:lvlJc w:val="left"/>
    </w:lvl>
    <w:lvl w:ilvl="2">
      <w:start w:val="1"/>
      <w:numFmt w:val="decimal"/>
      <w:suff w:val="space"/>
      <w:lvlText w:val="%1.%2.%3"/>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0555424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6456"/>
    <w:rsid w:val="0015074B"/>
    <w:rsid w:val="0029639D"/>
    <w:rsid w:val="00326F90"/>
    <w:rsid w:val="004271D8"/>
    <w:rsid w:val="00A1522F"/>
    <w:rsid w:val="00AA1D8D"/>
    <w:rsid w:val="00B47730"/>
    <w:rsid w:val="00CB0664"/>
    <w:rsid w:val="00DE0F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3CE630"/>
  <w14:defaultImageDpi w14:val="300"/>
  <w15:docId w15:val="{7B6B4CA9-D807-4605-8561-60358004C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0" w:line="360" w:lineRule="auto"/>
      <w:ind w:firstLine="709"/>
      <w:jc w:val="both"/>
    </w:pPr>
    <w:rPr>
      <w:rFonts w:ascii="Times New Roman" w:eastAsia="Times New Roman" w:hAnsi="Times New Roman" w:cs="Times New Roman"/>
      <w:color w:val="000000"/>
      <w:sz w:val="28"/>
      <w:lang w:val="ru-RU"/>
    </w:rPr>
  </w:style>
  <w:style w:type="paragraph" w:styleId="1">
    <w:name w:val="heading 1"/>
    <w:basedOn w:val="a0"/>
    <w:next w:val="a0"/>
    <w:link w:val="10"/>
    <w:uiPriority w:val="9"/>
    <w:qFormat/>
    <w:rsid w:val="00FC693F"/>
    <w:pPr>
      <w:keepNext/>
      <w:keepLines/>
      <w:pageBreakBefore/>
      <w:spacing w:after="480"/>
      <w:ind w:firstLine="0"/>
      <w:jc w:val="center"/>
      <w:outlineLvl w:val="0"/>
    </w:pPr>
    <w:rPr>
      <w:b/>
      <w:bCs/>
      <w:szCs w:val="28"/>
    </w:rPr>
  </w:style>
  <w:style w:type="paragraph" w:styleId="2">
    <w:name w:val="heading 2"/>
    <w:basedOn w:val="a0"/>
    <w:next w:val="a0"/>
    <w:link w:val="20"/>
    <w:uiPriority w:val="9"/>
    <w:unhideWhenUsed/>
    <w:qFormat/>
    <w:rsid w:val="00FC693F"/>
    <w:pPr>
      <w:keepNext/>
      <w:keepLines/>
      <w:spacing w:before="600" w:after="480"/>
      <w:jc w:val="left"/>
      <w:outlineLvl w:val="1"/>
    </w:pPr>
    <w:rPr>
      <w:b/>
      <w:bCs/>
      <w:szCs w:val="26"/>
    </w:rPr>
  </w:style>
  <w:style w:type="paragraph" w:styleId="3">
    <w:name w:val="heading 3"/>
    <w:basedOn w:val="a0"/>
    <w:next w:val="a0"/>
    <w:link w:val="30"/>
    <w:uiPriority w:val="9"/>
    <w:unhideWhenUsed/>
    <w:qFormat/>
    <w:rsid w:val="00FC693F"/>
    <w:pPr>
      <w:keepNext/>
      <w:keepLines/>
      <w:spacing w:before="600" w:after="480"/>
      <w:jc w:val="left"/>
      <w:outlineLvl w:val="2"/>
    </w:pPr>
    <w:rPr>
      <w:b/>
      <w:bCs/>
    </w:rPr>
  </w:style>
  <w:style w:type="paragraph" w:styleId="4">
    <w:name w:val="heading 4"/>
    <w:basedOn w:val="a0"/>
    <w:next w:val="a0"/>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line="240" w:lineRule="auto"/>
    </w:pPr>
  </w:style>
  <w:style w:type="character" w:customStyle="1" w:styleId="a5">
    <w:name w:val="Верхний колонтитул Знак"/>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line="240" w:lineRule="auto"/>
    </w:pPr>
  </w:style>
  <w:style w:type="character" w:customStyle="1" w:styleId="a7">
    <w:name w:val="Нижний колонтитул Знак"/>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Заголовок 1 Знак"/>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1"/>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spacing w:after="320" w:line="300" w:lineRule="auto"/>
      <w:ind w:firstLine="0"/>
      <w:contextualSpacing/>
      <w:jc w:val="center"/>
    </w:pPr>
    <w:rPr>
      <w:b/>
      <w:spacing w:val="5"/>
      <w:kern w:val="28"/>
      <w:sz w:val="36"/>
      <w:szCs w:val="52"/>
    </w:rPr>
  </w:style>
  <w:style w:type="character" w:customStyle="1" w:styleId="aa">
    <w:name w:val="Заголовок Знак"/>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ind w:firstLine="709"/>
    </w:pPr>
    <w:rPr>
      <w:i/>
      <w:iCs/>
      <w:spacing w:val="15"/>
      <w:szCs w:val="24"/>
    </w:rPr>
  </w:style>
  <w:style w:type="character" w:customStyle="1" w:styleId="ac">
    <w:name w:val="Подзаголовок Знак"/>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pPr>
      <w:spacing w:after="120"/>
    </w:pPr>
  </w:style>
  <w:style w:type="character" w:customStyle="1" w:styleId="af">
    <w:name w:val="Основной текст Знак"/>
    <w:basedOn w:val="a1"/>
    <w:link w:val="ae"/>
    <w:uiPriority w:val="99"/>
    <w:rsid w:val="00AA1D8D"/>
  </w:style>
  <w:style w:type="paragraph" w:styleId="21">
    <w:name w:val="Body Text 2"/>
    <w:basedOn w:val="a0"/>
    <w:link w:val="22"/>
    <w:uiPriority w:val="99"/>
    <w:unhideWhenUsed/>
    <w:rsid w:val="00AA1D8D"/>
    <w:pPr>
      <w:spacing w:after="120" w:line="480" w:lineRule="auto"/>
    </w:pPr>
  </w:style>
  <w:style w:type="character" w:customStyle="1" w:styleId="22">
    <w:name w:val="Основной текст 2 Знак"/>
    <w:basedOn w:val="a1"/>
    <w:link w:val="21"/>
    <w:uiPriority w:val="99"/>
    <w:rsid w:val="00AA1D8D"/>
  </w:style>
  <w:style w:type="paragraph" w:styleId="31">
    <w:name w:val="Body Text 3"/>
    <w:basedOn w:val="a0"/>
    <w:link w:val="32"/>
    <w:uiPriority w:val="99"/>
    <w:unhideWhenUsed/>
    <w:rsid w:val="00AA1D8D"/>
    <w:pPr>
      <w:spacing w:after="120"/>
    </w:pPr>
    <w:rPr>
      <w:sz w:val="16"/>
      <w:szCs w:val="16"/>
    </w:rPr>
  </w:style>
  <w:style w:type="character" w:customStyle="1" w:styleId="32">
    <w:name w:val="Основной текст 3 Знак"/>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3">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4">
    <w:name w:val="List Bullet 2"/>
    <w:basedOn w:val="a0"/>
    <w:uiPriority w:val="99"/>
    <w:unhideWhenUsed/>
    <w:rsid w:val="00326F90"/>
    <w:pPr>
      <w:tabs>
        <w:tab w:val="num" w:pos="360"/>
      </w:tabs>
      <w:contextualSpacing/>
    </w:pPr>
  </w:style>
  <w:style w:type="paragraph" w:styleId="34">
    <w:name w:val="List Bullet 3"/>
    <w:basedOn w:val="a0"/>
    <w:uiPriority w:val="99"/>
    <w:unhideWhenUsed/>
    <w:rsid w:val="00326F90"/>
    <w:pPr>
      <w:tabs>
        <w:tab w:val="num" w:pos="360"/>
      </w:tabs>
      <w:contextualSpacing/>
    </w:pPr>
  </w:style>
  <w:style w:type="paragraph" w:styleId="af1">
    <w:name w:val="List Number"/>
    <w:basedOn w:val="a0"/>
    <w:uiPriority w:val="99"/>
    <w:unhideWhenUsed/>
    <w:rsid w:val="00326F90"/>
    <w:pPr>
      <w:tabs>
        <w:tab w:val="num" w:pos="360"/>
      </w:tabs>
      <w:contextualSpacing/>
    </w:pPr>
  </w:style>
  <w:style w:type="paragraph" w:styleId="25">
    <w:name w:val="List Number 2"/>
    <w:basedOn w:val="a0"/>
    <w:uiPriority w:val="99"/>
    <w:unhideWhenUsed/>
    <w:rsid w:val="0029639D"/>
    <w:pPr>
      <w:tabs>
        <w:tab w:val="num" w:pos="360"/>
      </w:tabs>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spacing w:after="120"/>
      <w:ind w:left="360"/>
      <w:contextualSpacing/>
    </w:pPr>
  </w:style>
  <w:style w:type="paragraph" w:styleId="26">
    <w:name w:val="List Continue 2"/>
    <w:basedOn w:val="a0"/>
    <w:uiPriority w:val="99"/>
    <w:unhideWhenUsed/>
    <w:rsid w:val="0029639D"/>
    <w:pPr>
      <w:spacing w:after="120"/>
      <w:ind w:left="720"/>
      <w:contextualSpacing/>
    </w:pPr>
  </w:style>
  <w:style w:type="paragraph" w:styleId="36">
    <w:name w:val="List Continue 3"/>
    <w:basedOn w:val="a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1"/>
    <w:link w:val="af3"/>
    <w:uiPriority w:val="99"/>
    <w:rsid w:val="0029639D"/>
    <w:rPr>
      <w:rFonts w:ascii="Courier" w:hAnsi="Courier"/>
      <w:sz w:val="20"/>
      <w:szCs w:val="20"/>
    </w:rPr>
  </w:style>
  <w:style w:type="paragraph" w:styleId="27">
    <w:name w:val="Quote"/>
    <w:basedOn w:val="a0"/>
    <w:next w:val="a0"/>
    <w:link w:val="28"/>
    <w:uiPriority w:val="29"/>
    <w:qFormat/>
    <w:rsid w:val="00FC693F"/>
    <w:rPr>
      <w:i/>
      <w:iCs/>
      <w:color w:val="000000" w:themeColor="text1"/>
    </w:rPr>
  </w:style>
  <w:style w:type="character" w:customStyle="1" w:styleId="28">
    <w:name w:val="Цитата 2 Знак"/>
    <w:basedOn w:val="a1"/>
    <w:link w:val="27"/>
    <w:uiPriority w:val="29"/>
    <w:rsid w:val="00FC693F"/>
    <w:rPr>
      <w:i/>
      <w:iCs/>
      <w:color w:val="000000" w:themeColor="text1"/>
    </w:rPr>
  </w:style>
  <w:style w:type="character" w:customStyle="1" w:styleId="40">
    <w:name w:val="Заголовок 4 Знак"/>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0"/>
    <w:next w:val="a0"/>
    <w:uiPriority w:val="35"/>
    <w:semiHidden/>
    <w:unhideWhenUsed/>
    <w:qFormat/>
    <w:rsid w:val="00FC693F"/>
    <w:pPr>
      <w:spacing w:line="240" w:lineRule="auto"/>
    </w:pPr>
    <w:rPr>
      <w:bCs/>
      <w:szCs w:val="18"/>
    </w:rPr>
  </w:style>
  <w:style w:type="character" w:styleId="af6">
    <w:name w:val="Strong"/>
    <w:basedOn w:val="a1"/>
    <w:uiPriority w:val="22"/>
    <w:qFormat/>
    <w:rsid w:val="00FC693F"/>
    <w:rPr>
      <w:b/>
      <w:bCs/>
    </w:rPr>
  </w:style>
  <w:style w:type="character" w:styleId="af7">
    <w:name w:val="Emphasis"/>
    <w:basedOn w:val="a1"/>
    <w:uiPriority w:val="20"/>
    <w:qFormat/>
    <w:rsid w:val="00FC693F"/>
    <w:rPr>
      <w:i/>
      <w:iCs/>
    </w:rPr>
  </w:style>
  <w:style w:type="paragraph" w:styleId="af8">
    <w:name w:val="Intense Quote"/>
    <w:basedOn w:val="a0"/>
    <w:next w:val="a0"/>
    <w:link w:val="af9"/>
    <w:uiPriority w:val="30"/>
    <w:qFormat/>
    <w:rsid w:val="00FC693F"/>
    <w:pPr>
      <w:spacing w:before="200" w:after="280"/>
      <w:ind w:left="936" w:right="936"/>
    </w:pPr>
    <w:rPr>
      <w:b/>
      <w:bCs/>
      <w:i/>
      <w:iCs/>
      <w:color w:val="4F81BD" w:themeColor="accent1"/>
    </w:rPr>
  </w:style>
  <w:style w:type="character" w:customStyle="1" w:styleId="af9">
    <w:name w:val="Выделенная цитата Знак"/>
    <w:basedOn w:val="a1"/>
    <w:link w:val="af8"/>
    <w:uiPriority w:val="30"/>
    <w:rsid w:val="00FC693F"/>
    <w:rPr>
      <w:b/>
      <w:bCs/>
      <w:i/>
      <w:iCs/>
      <w:color w:val="4F81BD" w:themeColor="accent1"/>
    </w:rPr>
  </w:style>
  <w:style w:type="character" w:styleId="afa">
    <w:name w:val="Subtle Emphasis"/>
    <w:basedOn w:val="a1"/>
    <w:uiPriority w:val="19"/>
    <w:qFormat/>
    <w:rsid w:val="00FC693F"/>
    <w:rPr>
      <w:i/>
      <w:iCs/>
      <w:color w:val="808080" w:themeColor="text1" w:themeTint="7F"/>
    </w:rPr>
  </w:style>
  <w:style w:type="character" w:styleId="afb">
    <w:name w:val="Intense Emphasis"/>
    <w:basedOn w:val="a1"/>
    <w:uiPriority w:val="21"/>
    <w:qFormat/>
    <w:rsid w:val="00FC693F"/>
    <w:rPr>
      <w:b/>
      <w:bCs/>
      <w:i/>
      <w:iCs/>
      <w:color w:val="4F81BD" w:themeColor="accent1"/>
    </w:rPr>
  </w:style>
  <w:style w:type="character" w:styleId="afc">
    <w:name w:val="Subtle Reference"/>
    <w:basedOn w:val="a1"/>
    <w:uiPriority w:val="31"/>
    <w:qFormat/>
    <w:rsid w:val="00FC693F"/>
    <w:rPr>
      <w:smallCaps/>
      <w:color w:val="C0504D" w:themeColor="accent2"/>
      <w:u w:val="single"/>
    </w:rPr>
  </w:style>
  <w:style w:type="character" w:styleId="afd">
    <w:name w:val="Intense Reference"/>
    <w:basedOn w:val="a1"/>
    <w:uiPriority w:val="32"/>
    <w:qFormat/>
    <w:rsid w:val="00FC693F"/>
    <w:rPr>
      <w:b/>
      <w:bCs/>
      <w:smallCaps/>
      <w:color w:val="C0504D" w:themeColor="accent2"/>
      <w:spacing w:val="5"/>
      <w:u w:val="single"/>
    </w:rPr>
  </w:style>
  <w:style w:type="character" w:styleId="afe">
    <w:name w:val="Book Title"/>
    <w:basedOn w:val="a1"/>
    <w:uiPriority w:val="33"/>
    <w:qFormat/>
    <w:rsid w:val="00FC693F"/>
    <w:rPr>
      <w:b/>
      <w:bCs/>
      <w:smallCaps/>
      <w:spacing w:val="5"/>
    </w:rPr>
  </w:style>
  <w:style w:type="paragraph" w:styleId="aff">
    <w:name w:val="TOC Heading"/>
    <w:basedOn w:val="1"/>
    <w:next w:val="a0"/>
    <w:uiPriority w:val="39"/>
    <w:semiHidden/>
    <w:unhideWhenUsed/>
    <w:qFormat/>
    <w:rsid w:val="00FC693F"/>
    <w:pPr>
      <w:outlineLvl w:val="9"/>
    </w:pPr>
  </w:style>
  <w:style w:type="table" w:styleId="aff0">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110">
    <w:name w:val="Оглавление 11"/>
    <w:pPr>
      <w:spacing w:after="80"/>
    </w:pPr>
    <w:rPr>
      <w:rFonts w:ascii="Times New Roman" w:eastAsia="Times New Roman" w:hAnsi="Times New Roman" w:cs="Times New Roman"/>
      <w:color w:val="000000"/>
      <w:sz w:val="24"/>
      <w:lang w:val="ru-RU"/>
    </w:rPr>
  </w:style>
  <w:style w:type="paragraph" w:customStyle="1" w:styleId="210">
    <w:name w:val="Оглавление 21"/>
    <w:pPr>
      <w:spacing w:after="80"/>
      <w:ind w:left="369"/>
    </w:pPr>
    <w:rPr>
      <w:rFonts w:ascii="Times New Roman" w:eastAsia="Times New Roman" w:hAnsi="Times New Roman" w:cs="Times New Roman"/>
      <w:color w:val="000000"/>
      <w:sz w:val="24"/>
      <w:lang w:val="ru-RU"/>
    </w:rPr>
  </w:style>
  <w:style w:type="paragraph" w:customStyle="1" w:styleId="Compact">
    <w:name w:val="Compact"/>
    <w:pPr>
      <w:spacing w:after="80"/>
    </w:pPr>
    <w:rPr>
      <w:rFonts w:ascii="Times New Roman" w:eastAsia="Times New Roman" w:hAnsi="Times New Roman" w:cs="Times New Roman"/>
      <w:color w:val="000000"/>
      <w:sz w:val="24"/>
      <w:lang w:val="ru-RU"/>
    </w:rPr>
  </w:style>
  <w:style w:type="paragraph" w:customStyle="1" w:styleId="AppendixTitle">
    <w:name w:val="AppendixTitle"/>
    <w:pPr>
      <w:keepNext/>
      <w:spacing w:after="480"/>
      <w:jc w:val="center"/>
      <w:outlineLvl w:val="0"/>
    </w:pPr>
    <w:rPr>
      <w:rFonts w:ascii="Times New Roman" w:eastAsia="Times New Roman" w:hAnsi="Times New Roman" w:cs="Times New Roman"/>
      <w:b/>
      <w:color w:val="000000"/>
      <w:sz w:val="28"/>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ternet-law.ru/gosts/gost/31884/"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Aktden/utility/tree/aac0e66d9afc11c98d319b07cb79673a519e23ac"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meganorm.ru/Data2/1/4294850/4294850038.htm" TargetMode="External"/><Relationship Id="rId4" Type="http://schemas.openxmlformats.org/officeDocument/2006/relationships/settings" Target="settings.xml"/><Relationship Id="rId9" Type="http://schemas.openxmlformats.org/officeDocument/2006/relationships/hyperlink" Target="https://files.stroyinf.ru/Data1/6/6578/index.htm"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22</Pages>
  <Words>4594</Words>
  <Characters>26189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Техническое задание Big Data Utility</dc:title>
  <dc:subject>ГОСТ 19.201-78</dc:subject>
  <dc:creator>Denis</dc:creator>
  <cp:keywords>Big Data Utility, DataVisual, ТЗ, ГОСТ 19.201-78</cp:keywords>
  <dc:description/>
  <cp:lastModifiedBy>Denis</cp:lastModifiedBy>
  <cp:revision>2</cp:revision>
  <dcterms:created xsi:type="dcterms:W3CDTF">2026-09-09T09:33:00Z</dcterms:created>
  <dcterms:modified xsi:type="dcterms:W3CDTF">2026-09-09T09:33:00Z</dcterms:modified>
  <cp:category/>
</cp:coreProperties>
</file>