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9525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23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</w:t>
            </w:r>
            <w:r>
              <w:rPr/>
              <w:t>20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435003076">
        <w:r>
          <w:rPr>
            <w:webHidden/>
            <w:rStyle w:val="IndexLink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36501_1352045298"/>
      <w:bookmarkStart w:id="8" w:name="_Toc435003078"/>
      <w:bookmarkEnd w:id="7"/>
      <w:r>
        <w:rPr/>
        <w:t>Common Value Structures of the Data Fields</w:t>
      </w:r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9" w:name="__RefHeading__1446_2115075793"/>
      <w:bookmarkStart w:id="10" w:name="_Toc435003079"/>
      <w:bookmarkEnd w:id="9"/>
      <w:r>
        <w:rPr/>
        <w:t>References</w:t>
      </w:r>
      <w:bookmarkEnd w:id="10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4" w:name="__RefHeading___Toc49467_1846539990"/>
      <w:bookmarkStart w:id="15" w:name="_Toc435003080"/>
      <w:bookmarkEnd w:id="14"/>
      <w:r>
        <w:rPr/>
        <w:t>Audit Log Events</w:t>
      </w:r>
      <w:bookmarkEnd w:id="15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6" w:name="__RefHeading___Toc49469_1846539990"/>
      <w:bookmarkStart w:id="17" w:name="_Toc435003081"/>
      <w:bookmarkEnd w:id="16"/>
      <w:r>
        <w:rPr/>
        <w:t>Central Server</w:t>
      </w:r>
      <w:bookmarkEnd w:id="17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8" w:name="__RefHeading___Toc49471_1846539990"/>
      <w:bookmarkStart w:id="19" w:name="_Toc435003082"/>
      <w:bookmarkEnd w:id="18"/>
      <w:r>
        <w:rPr/>
        <w:t>Common Events</w:t>
      </w:r>
      <w:bookmarkEnd w:id="1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3_1846539990"/>
      <w:bookmarkStart w:id="21" w:name="_Toc435003083"/>
      <w:bookmarkEnd w:id="20"/>
      <w:r>
        <w:rPr/>
        <w:t>Members Events</w:t>
      </w:r>
      <w:bookmarkEnd w:id="2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5_1846539990"/>
      <w:bookmarkStart w:id="23" w:name="_Toc435003084"/>
      <w:bookmarkEnd w:id="22"/>
      <w:r>
        <w:rPr/>
        <w:t>Security Servers Events</w:t>
      </w:r>
      <w:bookmarkEnd w:id="2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4" w:name="__RefHeading___Toc49477_1846539990"/>
      <w:bookmarkStart w:id="25" w:name="_Toc435003085"/>
      <w:bookmarkEnd w:id="24"/>
      <w:r>
        <w:rPr/>
        <w:t>Global Groups Events</w:t>
      </w:r>
      <w:bookmarkEnd w:id="25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9_1846539990"/>
      <w:bookmarkStart w:id="27" w:name="_Toc435003086"/>
      <w:bookmarkEnd w:id="26"/>
      <w:r>
        <w:rPr/>
        <w:t>Central Services Events</w:t>
      </w:r>
      <w:bookmarkEnd w:id="2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50213_1846539990"/>
      <w:bookmarkStart w:id="29" w:name="_Toc435003087"/>
      <w:bookmarkEnd w:id="28"/>
      <w:r>
        <w:rPr/>
        <w:t>Certification Services Events</w:t>
      </w:r>
      <w:bookmarkEnd w:id="2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5_1846539990"/>
      <w:bookmarkStart w:id="31" w:name="_Toc435003088"/>
      <w:bookmarkEnd w:id="30"/>
      <w:r>
        <w:rPr/>
        <w:t>Timestamping Services Events</w:t>
      </w:r>
      <w:bookmarkEnd w:id="3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2" w:name="__RefHeading___Toc50217_1846539990"/>
      <w:bookmarkStart w:id="33" w:name="_Toc435003089"/>
      <w:bookmarkEnd w:id="32"/>
      <w:r>
        <w:rPr/>
        <w:t>Management Requests Events</w:t>
      </w:r>
      <w:bookmarkEnd w:id="33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9_1846539990"/>
      <w:bookmarkStart w:id="35" w:name="_Toc435003090"/>
      <w:bookmarkEnd w:id="34"/>
      <w:r>
        <w:rPr/>
        <w:t>Configuration Management Events</w:t>
      </w:r>
      <w:bookmarkEnd w:id="3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21_1846539990"/>
      <w:bookmarkStart w:id="37" w:name="_Toc435003091"/>
      <w:bookmarkEnd w:id="36"/>
      <w:r>
        <w:rPr/>
        <w:t>System Settings Events</w:t>
      </w:r>
      <w:bookmarkEnd w:id="3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3_1846539990"/>
      <w:bookmarkStart w:id="39" w:name="_Toc435003092"/>
      <w:bookmarkEnd w:id="38"/>
      <w:r>
        <w:rPr/>
        <w:t>Backup and Restore Events</w:t>
      </w:r>
      <w:bookmarkEnd w:id="3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0" w:name="__RefHeading___Toc49481_1846539990"/>
      <w:bookmarkStart w:id="41" w:name="_Toc435003093"/>
      <w:bookmarkEnd w:id="40"/>
      <w:r>
        <w:rPr/>
        <w:t>Security Server</w:t>
      </w:r>
      <w:bookmarkEnd w:id="41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2" w:name="__RefHeading___Toc51371_1846539990"/>
      <w:bookmarkStart w:id="43" w:name="_Toc435003094"/>
      <w:bookmarkEnd w:id="42"/>
      <w:r>
        <w:rPr/>
        <w:t>Common Events</w:t>
      </w:r>
      <w:bookmarkEnd w:id="4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3_1846539990"/>
      <w:bookmarkStart w:id="45" w:name="_Toc435003095"/>
      <w:bookmarkEnd w:id="44"/>
      <w:r>
        <w:rPr/>
        <w:t>Initialization Events</w:t>
      </w:r>
      <w:bookmarkEnd w:id="4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6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6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7" w:name="__RefHeading___Toc51375_1846539990"/>
      <w:bookmarkStart w:id="48" w:name="_Toc435003096"/>
      <w:bookmarkEnd w:id="47"/>
      <w:r>
        <w:rPr/>
        <w:t>Security Server Clients Events</w:t>
      </w:r>
      <w:bookmarkEnd w:id="4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9" w:name="__DdeLink__2451_3857123124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49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wsdls</w:t>
            </w:r>
            <w:r>
              <w:rPr>
                <w:sz w:val="18"/>
                <w:szCs w:val="18"/>
              </w:rPr>
              <w:t xml:space="preserve"> – the list of the refreshed WSDLs of the selected client.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previous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wsdlUrlNew</w:t>
            </w:r>
            <w:r>
              <w:rPr>
                <w:sz w:val="18"/>
                <w:szCs w:val="18"/>
              </w:rPr>
              <w:t xml:space="preserve"> – the new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access rights to service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0" w:name="__RefHeading___Toc51377_1846539990"/>
      <w:bookmarkStart w:id="51" w:name="_Toc435003097"/>
      <w:bookmarkEnd w:id="50"/>
      <w:r>
        <w:rPr/>
        <w:t>System Parameters Events</w:t>
      </w:r>
      <w:bookmarkEnd w:id="5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2" w:name="__RefHeading___Toc51379_1846539990"/>
      <w:bookmarkStart w:id="53" w:name="__RefHeading___Toc51379_1846539990"/>
      <w:bookmarkEnd w:id="53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4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4"/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5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5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6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6"/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7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7"/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8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58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9" w:name="__RefHeading___Toc51381_1846539990"/>
      <w:bookmarkStart w:id="60" w:name="_Toc435003099"/>
      <w:bookmarkEnd w:id="59"/>
      <w:r>
        <w:rPr/>
        <w:t>Backup and Restore Events</w:t>
      </w:r>
      <w:bookmarkEnd w:id="60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1" w:name="__RefHeading___Toc49483_1846539990"/>
      <w:bookmarkStart w:id="62" w:name="_Toc435003100"/>
      <w:bookmarkEnd w:id="61"/>
      <w:r>
        <w:rPr/>
        <w:t>Utility signer-console</w:t>
      </w:r>
      <w:bookmarkEnd w:id="62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8901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right" w:pos="8901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pBdr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pBdr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pBdr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pBdr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23</Pages>
  <Words>5860</Words>
  <Characters>32452</Characters>
  <CharactersWithSpaces>37646</CharactersWithSpaces>
  <Paragraphs>761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2020-05-12T20:10:33Z</dcterms:modified>
  <cp:revision>3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