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77F" w:rsidRDefault="003A4A8A" w:rsidP="00E278D0">
      <w:pPr>
        <w:pStyle w:val="Zkladntext"/>
        <w:spacing w:line="43" w:lineRule="exact"/>
        <w:rPr>
          <w:sz w:val="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93980</wp:posOffset>
                </wp:positionH>
                <wp:positionV relativeFrom="page">
                  <wp:posOffset>10681335</wp:posOffset>
                </wp:positionV>
                <wp:extent cx="3067050" cy="0"/>
                <wp:effectExtent l="8255" t="13335" r="10795" b="5715"/>
                <wp:wrapNone/>
                <wp:docPr id="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  <a:noFill/>
                        <a:ln w="6079">
                          <a:solidFill>
                            <a:srgbClr val="A8AC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19C68CC7" id="Line 20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.4pt,841.05pt" to="248.9pt,8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" strokecolor="#a8acb8" strokeweight=".16886mm">
                <w10:wrap anchorx="page" anchory="page"/>
              </v:line>
            </w:pict>
          </mc:Fallback>
        </mc:AlternateContent>
      </w:r>
    </w:p>
    <w:p w:rsidR="007D077F" w:rsidRDefault="007D077F" w:rsidP="00E278D0">
      <w:pPr>
        <w:pStyle w:val="Zkladntext"/>
        <w:rPr>
          <w:sz w:val="20"/>
        </w:rPr>
      </w:pPr>
    </w:p>
    <w:p w:rsidR="007D077F" w:rsidRDefault="007D077F" w:rsidP="00E278D0">
      <w:pPr>
        <w:pStyle w:val="Zkladntext"/>
        <w:rPr>
          <w:sz w:val="20"/>
        </w:rPr>
      </w:pPr>
    </w:p>
    <w:p w:rsidR="007D077F" w:rsidRDefault="007D077F" w:rsidP="00E278D0">
      <w:pPr>
        <w:pStyle w:val="Zkladntext"/>
        <w:rPr>
          <w:sz w:val="20"/>
        </w:rPr>
      </w:pPr>
    </w:p>
    <w:p w:rsidR="007D077F" w:rsidRDefault="007D077F" w:rsidP="00E278D0">
      <w:pPr>
        <w:pStyle w:val="Zkladntext"/>
        <w:rPr>
          <w:sz w:val="20"/>
        </w:rPr>
      </w:pPr>
    </w:p>
    <w:p w:rsidR="007D077F" w:rsidRDefault="007D077F" w:rsidP="00E278D0">
      <w:pPr>
        <w:pStyle w:val="Zkladntext"/>
        <w:rPr>
          <w:sz w:val="20"/>
        </w:rPr>
      </w:pPr>
    </w:p>
    <w:p w:rsidR="007D077F" w:rsidRDefault="007D077F" w:rsidP="00E278D0">
      <w:pPr>
        <w:pStyle w:val="Zkladntext"/>
        <w:rPr>
          <w:sz w:val="20"/>
        </w:rPr>
      </w:pPr>
    </w:p>
    <w:p w:rsidR="007D077F" w:rsidRDefault="007D077F" w:rsidP="00E278D0">
      <w:pPr>
        <w:pStyle w:val="Zkladntext"/>
        <w:rPr>
          <w:sz w:val="20"/>
        </w:rPr>
      </w:pPr>
    </w:p>
    <w:p w:rsidR="007D077F" w:rsidRDefault="007D077F" w:rsidP="00E278D0">
      <w:pPr>
        <w:pStyle w:val="Zkladntext"/>
        <w:rPr>
          <w:sz w:val="20"/>
        </w:rPr>
      </w:pPr>
    </w:p>
    <w:p w:rsidR="007D077F" w:rsidRDefault="007D077F" w:rsidP="00E278D0">
      <w:pPr>
        <w:pStyle w:val="Zkladntext"/>
        <w:rPr>
          <w:sz w:val="20"/>
        </w:rPr>
      </w:pPr>
    </w:p>
    <w:p w:rsidR="007D077F" w:rsidRDefault="007D077F" w:rsidP="00E278D0">
      <w:pPr>
        <w:pStyle w:val="Zkladntext"/>
        <w:rPr>
          <w:sz w:val="20"/>
        </w:rPr>
      </w:pPr>
    </w:p>
    <w:p w:rsidR="007D077F" w:rsidRDefault="007D077F" w:rsidP="00E278D0">
      <w:pPr>
        <w:pStyle w:val="Zkladntext"/>
        <w:rPr>
          <w:sz w:val="20"/>
        </w:rPr>
      </w:pPr>
    </w:p>
    <w:p w:rsidR="007D077F" w:rsidRDefault="007D077F" w:rsidP="00E278D0">
      <w:pPr>
        <w:pStyle w:val="Zkladntext"/>
        <w:rPr>
          <w:sz w:val="20"/>
        </w:rPr>
      </w:pPr>
    </w:p>
    <w:p w:rsidR="007D077F" w:rsidRDefault="007D077F" w:rsidP="00E278D0">
      <w:pPr>
        <w:pStyle w:val="Zkladntext"/>
        <w:spacing w:before="2"/>
        <w:rPr>
          <w:sz w:val="27"/>
        </w:rPr>
      </w:pPr>
    </w:p>
    <w:p w:rsidR="00BF51EF" w:rsidRDefault="00DF75D9" w:rsidP="00E278D0">
      <w:pPr>
        <w:spacing w:before="84"/>
        <w:jc w:val="center"/>
        <w:rPr>
          <w:b/>
          <w:sz w:val="37"/>
        </w:rPr>
      </w:pPr>
      <w:r w:rsidRPr="00DF75D9">
        <w:rPr>
          <w:b/>
          <w:sz w:val="37"/>
        </w:rPr>
        <w:t>SMLOUVA O</w:t>
      </w:r>
      <w:r w:rsidR="0078415A">
        <w:rPr>
          <w:b/>
          <w:sz w:val="37"/>
        </w:rPr>
        <w:t xml:space="preserve"> </w:t>
      </w:r>
      <w:r w:rsidR="000331E0">
        <w:rPr>
          <w:b/>
          <w:sz w:val="37"/>
        </w:rPr>
        <w:t>VYROVNÁNÍ ZÁVAZKŮ</w:t>
      </w:r>
      <w:r w:rsidR="00BF51EF">
        <w:rPr>
          <w:b/>
          <w:sz w:val="37"/>
        </w:rPr>
        <w:t xml:space="preserve"> V SOUVISLOSTI S UZAVŘENÍM </w:t>
      </w:r>
    </w:p>
    <w:p w:rsidR="007D077F" w:rsidRPr="00DF75D9" w:rsidRDefault="00BF51EF" w:rsidP="00E278D0">
      <w:pPr>
        <w:spacing w:before="84"/>
        <w:jc w:val="center"/>
        <w:rPr>
          <w:b/>
          <w:sz w:val="37"/>
        </w:rPr>
      </w:pPr>
      <w:r>
        <w:rPr>
          <w:b/>
          <w:sz w:val="37"/>
        </w:rPr>
        <w:t>KONCESNÍ SMLOUVY</w:t>
      </w:r>
    </w:p>
    <w:p w:rsidR="007D077F" w:rsidRPr="00DF75D9" w:rsidRDefault="007D077F" w:rsidP="00E278D0">
      <w:pPr>
        <w:pStyle w:val="Zkladntext"/>
        <w:jc w:val="center"/>
        <w:rPr>
          <w:b/>
          <w:sz w:val="40"/>
        </w:rPr>
      </w:pPr>
    </w:p>
    <w:p w:rsidR="007D077F" w:rsidRPr="00DF75D9" w:rsidRDefault="007D077F" w:rsidP="00E278D0">
      <w:pPr>
        <w:pStyle w:val="Zkladntext"/>
        <w:jc w:val="center"/>
        <w:rPr>
          <w:b/>
          <w:sz w:val="40"/>
        </w:rPr>
      </w:pPr>
    </w:p>
    <w:p w:rsidR="007D077F" w:rsidRPr="00DF75D9" w:rsidRDefault="007D077F" w:rsidP="00E278D0">
      <w:pPr>
        <w:pStyle w:val="Zkladntext"/>
        <w:jc w:val="center"/>
        <w:rPr>
          <w:b/>
          <w:sz w:val="40"/>
        </w:rPr>
      </w:pPr>
    </w:p>
    <w:p w:rsidR="007D077F" w:rsidRPr="00DF75D9" w:rsidRDefault="007D077F" w:rsidP="00E278D0">
      <w:pPr>
        <w:pStyle w:val="Zkladntext"/>
        <w:jc w:val="center"/>
        <w:rPr>
          <w:b/>
          <w:sz w:val="51"/>
        </w:rPr>
      </w:pPr>
    </w:p>
    <w:p w:rsidR="007D077F" w:rsidRPr="00DF75D9" w:rsidRDefault="00D81986" w:rsidP="00E278D0">
      <w:pPr>
        <w:spacing w:before="1"/>
        <w:jc w:val="center"/>
        <w:rPr>
          <w:sz w:val="23"/>
        </w:rPr>
      </w:pPr>
      <w:r w:rsidRPr="00DF75D9">
        <w:rPr>
          <w:sz w:val="23"/>
        </w:rPr>
        <w:t xml:space="preserve">ze dne </w:t>
      </w:r>
      <w:r w:rsidR="001B2123" w:rsidRPr="001B2123">
        <w:rPr>
          <w:sz w:val="23"/>
          <w:highlight w:val="yellow"/>
        </w:rPr>
        <w:t>…………………….</w:t>
      </w:r>
    </w:p>
    <w:p w:rsidR="007D077F" w:rsidRPr="00DF75D9" w:rsidRDefault="007D077F" w:rsidP="00E278D0">
      <w:pPr>
        <w:spacing w:before="1"/>
        <w:jc w:val="center"/>
        <w:rPr>
          <w:sz w:val="23"/>
        </w:rPr>
      </w:pPr>
    </w:p>
    <w:p w:rsidR="007D077F" w:rsidRPr="00DF75D9" w:rsidRDefault="007D077F" w:rsidP="00E278D0">
      <w:pPr>
        <w:pStyle w:val="Zkladntext"/>
        <w:jc w:val="center"/>
        <w:rPr>
          <w:sz w:val="28"/>
        </w:rPr>
      </w:pPr>
    </w:p>
    <w:p w:rsidR="007D077F" w:rsidRPr="00DF75D9" w:rsidRDefault="007D077F" w:rsidP="00E278D0">
      <w:pPr>
        <w:pStyle w:val="Zkladntext"/>
        <w:jc w:val="center"/>
        <w:rPr>
          <w:sz w:val="28"/>
        </w:rPr>
      </w:pPr>
    </w:p>
    <w:p w:rsidR="007D077F" w:rsidRPr="00DF75D9" w:rsidRDefault="007D077F" w:rsidP="00E278D0">
      <w:pPr>
        <w:pStyle w:val="Zkladntext"/>
        <w:spacing w:before="1"/>
        <w:jc w:val="center"/>
      </w:pPr>
    </w:p>
    <w:p w:rsidR="007D077F" w:rsidRPr="00DF75D9" w:rsidRDefault="00D81986" w:rsidP="00E278D0">
      <w:pPr>
        <w:jc w:val="center"/>
        <w:rPr>
          <w:sz w:val="23"/>
        </w:rPr>
      </w:pPr>
      <w:r w:rsidRPr="00DF75D9">
        <w:rPr>
          <w:w w:val="105"/>
          <w:sz w:val="23"/>
        </w:rPr>
        <w:t>mezi</w:t>
      </w:r>
    </w:p>
    <w:p w:rsidR="007D077F" w:rsidRPr="00DF75D9" w:rsidRDefault="007D077F" w:rsidP="00E278D0">
      <w:pPr>
        <w:pStyle w:val="Zkladntext"/>
        <w:jc w:val="center"/>
      </w:pPr>
    </w:p>
    <w:p w:rsidR="007D077F" w:rsidRPr="00DF75D9" w:rsidRDefault="007D077F" w:rsidP="00E278D0">
      <w:pPr>
        <w:pStyle w:val="Zkladntext"/>
        <w:jc w:val="center"/>
      </w:pPr>
    </w:p>
    <w:p w:rsidR="007D077F" w:rsidRPr="00DF75D9" w:rsidRDefault="007D077F" w:rsidP="00E278D0">
      <w:pPr>
        <w:pStyle w:val="Zkladntext"/>
        <w:jc w:val="center"/>
      </w:pPr>
    </w:p>
    <w:p w:rsidR="007D077F" w:rsidRPr="00DF75D9" w:rsidRDefault="007D077F" w:rsidP="00E278D0">
      <w:pPr>
        <w:pStyle w:val="Zkladntext"/>
        <w:jc w:val="center"/>
      </w:pPr>
    </w:p>
    <w:p w:rsidR="007D077F" w:rsidRPr="00DF75D9" w:rsidRDefault="007D077F" w:rsidP="00E278D0">
      <w:pPr>
        <w:pStyle w:val="Zkladntext"/>
        <w:jc w:val="center"/>
      </w:pPr>
    </w:p>
    <w:p w:rsidR="007D077F" w:rsidRPr="00DF75D9" w:rsidRDefault="001B2123" w:rsidP="001B2123">
      <w:pPr>
        <w:spacing w:line="252" w:lineRule="auto"/>
        <w:jc w:val="center"/>
        <w:rPr>
          <w:sz w:val="23"/>
        </w:rPr>
      </w:pPr>
      <w:r w:rsidRPr="00DF75D9">
        <w:rPr>
          <w:w w:val="105"/>
          <w:sz w:val="23"/>
        </w:rPr>
        <w:t xml:space="preserve">Nemocnice </w:t>
      </w:r>
      <w:r>
        <w:rPr>
          <w:w w:val="105"/>
          <w:sz w:val="23"/>
        </w:rPr>
        <w:t>Na Františku</w:t>
      </w:r>
      <w:r w:rsidRPr="00DF75D9">
        <w:rPr>
          <w:w w:val="105"/>
          <w:sz w:val="23"/>
        </w:rPr>
        <w:t>,</w:t>
      </w:r>
      <w:r w:rsidRPr="00DF75D9">
        <w:rPr>
          <w:w w:val="102"/>
          <w:sz w:val="23"/>
        </w:rPr>
        <w:t xml:space="preserve"> </w:t>
      </w:r>
      <w:r w:rsidRPr="00DF75D9">
        <w:rPr>
          <w:w w:val="105"/>
          <w:sz w:val="23"/>
        </w:rPr>
        <w:t>příspěvková organizace</w:t>
      </w:r>
    </w:p>
    <w:p w:rsidR="007D077F" w:rsidRPr="00DF75D9" w:rsidRDefault="007D077F" w:rsidP="00E278D0">
      <w:pPr>
        <w:pStyle w:val="Zkladntext"/>
        <w:jc w:val="center"/>
      </w:pPr>
    </w:p>
    <w:p w:rsidR="007D077F" w:rsidRPr="00DF75D9" w:rsidRDefault="007D077F" w:rsidP="00E278D0">
      <w:pPr>
        <w:pStyle w:val="Zkladntext"/>
        <w:jc w:val="center"/>
      </w:pPr>
    </w:p>
    <w:p w:rsidR="007D077F" w:rsidRPr="00DF75D9" w:rsidRDefault="007D077F" w:rsidP="00E278D0">
      <w:pPr>
        <w:pStyle w:val="Zkladntext"/>
        <w:spacing w:before="5"/>
        <w:jc w:val="center"/>
        <w:rPr>
          <w:sz w:val="20"/>
        </w:rPr>
      </w:pPr>
    </w:p>
    <w:p w:rsidR="007D077F" w:rsidRPr="00E11635" w:rsidRDefault="00D81986" w:rsidP="00E278D0">
      <w:pPr>
        <w:spacing w:before="1"/>
        <w:jc w:val="center"/>
      </w:pPr>
      <w:r w:rsidRPr="00E11635">
        <w:rPr>
          <w:w w:val="107"/>
        </w:rPr>
        <w:t>a</w:t>
      </w:r>
    </w:p>
    <w:p w:rsidR="007D077F" w:rsidRPr="00DF75D9" w:rsidRDefault="007D077F" w:rsidP="00E278D0">
      <w:pPr>
        <w:pStyle w:val="Zkladntext"/>
        <w:jc w:val="center"/>
        <w:rPr>
          <w:rFonts w:ascii="Arial"/>
          <w:sz w:val="22"/>
        </w:rPr>
      </w:pPr>
    </w:p>
    <w:p w:rsidR="007D077F" w:rsidRPr="00DF75D9" w:rsidRDefault="007D077F" w:rsidP="00E278D0">
      <w:pPr>
        <w:pStyle w:val="Zkladntext"/>
        <w:jc w:val="center"/>
        <w:rPr>
          <w:rFonts w:ascii="Arial"/>
          <w:sz w:val="22"/>
        </w:rPr>
      </w:pPr>
    </w:p>
    <w:p w:rsidR="007D077F" w:rsidRPr="00DF75D9" w:rsidRDefault="007D077F" w:rsidP="00E278D0">
      <w:pPr>
        <w:pStyle w:val="Zkladntext"/>
        <w:spacing w:before="7"/>
        <w:jc w:val="center"/>
        <w:rPr>
          <w:rFonts w:ascii="Arial"/>
          <w:sz w:val="23"/>
        </w:rPr>
      </w:pPr>
    </w:p>
    <w:p w:rsidR="007D077F" w:rsidRPr="00DF75D9" w:rsidRDefault="001B2123" w:rsidP="00E278D0">
      <w:pPr>
        <w:spacing w:line="252" w:lineRule="auto"/>
        <w:jc w:val="center"/>
        <w:rPr>
          <w:sz w:val="23"/>
        </w:rPr>
      </w:pPr>
      <w:r w:rsidRPr="001B2123">
        <w:rPr>
          <w:w w:val="105"/>
          <w:sz w:val="23"/>
          <w:highlight w:val="yellow"/>
        </w:rPr>
        <w:t>……………………………………..</w:t>
      </w:r>
    </w:p>
    <w:p w:rsidR="007D077F" w:rsidRPr="00DF75D9" w:rsidRDefault="007D077F" w:rsidP="00E278D0">
      <w:pPr>
        <w:pStyle w:val="Zkladntext"/>
        <w:rPr>
          <w:sz w:val="20"/>
        </w:rPr>
      </w:pPr>
    </w:p>
    <w:p w:rsidR="007D077F" w:rsidRPr="00DF75D9" w:rsidRDefault="007D077F" w:rsidP="00E278D0">
      <w:pPr>
        <w:pStyle w:val="Zkladntext"/>
        <w:rPr>
          <w:sz w:val="20"/>
        </w:rPr>
      </w:pPr>
    </w:p>
    <w:p w:rsidR="007D077F" w:rsidRPr="00DF75D9" w:rsidRDefault="007D077F" w:rsidP="00E278D0">
      <w:pPr>
        <w:pStyle w:val="Zkladntext"/>
        <w:rPr>
          <w:sz w:val="20"/>
        </w:rPr>
      </w:pPr>
    </w:p>
    <w:p w:rsidR="007D077F" w:rsidRPr="00DF75D9" w:rsidRDefault="007D077F" w:rsidP="00E278D0">
      <w:pPr>
        <w:pStyle w:val="Zkladntext"/>
        <w:rPr>
          <w:sz w:val="20"/>
        </w:rPr>
      </w:pPr>
    </w:p>
    <w:p w:rsidR="007D077F" w:rsidRPr="00DF75D9" w:rsidRDefault="007D077F" w:rsidP="00E278D0">
      <w:pPr>
        <w:pStyle w:val="Zkladntext"/>
        <w:rPr>
          <w:sz w:val="10"/>
        </w:rPr>
      </w:pPr>
    </w:p>
    <w:p w:rsidR="007D077F" w:rsidRPr="00DF75D9" w:rsidRDefault="007D077F" w:rsidP="00E278D0">
      <w:pPr>
        <w:rPr>
          <w:sz w:val="10"/>
        </w:rPr>
        <w:sectPr w:rsidR="007D077F" w:rsidRPr="00DF75D9" w:rsidSect="00E278D0">
          <w:type w:val="continuous"/>
          <w:pgSz w:w="11900" w:h="16840"/>
          <w:pgMar w:top="1417" w:right="1417" w:bottom="1417" w:left="1417" w:header="708" w:footer="708" w:gutter="0"/>
          <w:cols w:space="708"/>
          <w:docGrid w:linePitch="299"/>
        </w:sectPr>
      </w:pPr>
    </w:p>
    <w:p w:rsidR="00E47E81" w:rsidRPr="00E47E81" w:rsidRDefault="00E47E81" w:rsidP="00E47E81">
      <w:pPr>
        <w:pStyle w:val="Zkladntext"/>
        <w:spacing w:before="8"/>
        <w:jc w:val="center"/>
        <w:rPr>
          <w:b/>
          <w:sz w:val="32"/>
          <w:szCs w:val="22"/>
        </w:rPr>
      </w:pPr>
      <w:r w:rsidRPr="00E47E81">
        <w:rPr>
          <w:b/>
          <w:sz w:val="32"/>
          <w:szCs w:val="22"/>
        </w:rPr>
        <w:lastRenderedPageBreak/>
        <w:t xml:space="preserve">SMLOUVA O </w:t>
      </w:r>
      <w:r w:rsidR="000331E0">
        <w:rPr>
          <w:b/>
          <w:sz w:val="32"/>
          <w:szCs w:val="22"/>
        </w:rPr>
        <w:t>VYROVNÁNÍ ZÁVAZKŮ</w:t>
      </w:r>
      <w:r w:rsidRPr="00E47E81">
        <w:rPr>
          <w:b/>
          <w:sz w:val="32"/>
          <w:szCs w:val="22"/>
        </w:rPr>
        <w:t xml:space="preserve"> V SOUVISLOSTI S UZAVŘENÍM</w:t>
      </w:r>
    </w:p>
    <w:p w:rsidR="007D077F" w:rsidRDefault="00E47E81" w:rsidP="00E47E81">
      <w:pPr>
        <w:pStyle w:val="Zkladntext"/>
        <w:spacing w:before="8"/>
        <w:jc w:val="center"/>
        <w:rPr>
          <w:b/>
          <w:sz w:val="32"/>
          <w:szCs w:val="22"/>
        </w:rPr>
      </w:pPr>
      <w:r w:rsidRPr="00E47E81">
        <w:rPr>
          <w:b/>
          <w:sz w:val="32"/>
          <w:szCs w:val="22"/>
        </w:rPr>
        <w:t>KONCESNÍ SMLOUVY</w:t>
      </w:r>
    </w:p>
    <w:p w:rsidR="00E47E81" w:rsidRPr="00DF75D9" w:rsidRDefault="00E47E81" w:rsidP="00E47E81">
      <w:pPr>
        <w:pStyle w:val="Zkladntext"/>
        <w:spacing w:before="8"/>
        <w:jc w:val="center"/>
        <w:rPr>
          <w:b/>
          <w:sz w:val="47"/>
        </w:rPr>
      </w:pPr>
    </w:p>
    <w:p w:rsidR="007D077F" w:rsidRPr="00DF75D9" w:rsidRDefault="001B2123" w:rsidP="00E278D0">
      <w:pPr>
        <w:pStyle w:val="Nadpis1"/>
        <w:spacing w:before="1"/>
        <w:ind w:left="0" w:right="0"/>
      </w:pPr>
      <w:r>
        <w:t>Nemocnice Na Františku, příspěvková organizace</w:t>
      </w:r>
    </w:p>
    <w:p w:rsidR="001B2123" w:rsidRDefault="001B2123" w:rsidP="00E278D0">
      <w:pPr>
        <w:pStyle w:val="Zkladntext"/>
        <w:jc w:val="center"/>
      </w:pPr>
      <w:r>
        <w:t>IČ: 008 79 444</w:t>
      </w:r>
    </w:p>
    <w:p w:rsidR="007D077F" w:rsidRPr="00DF75D9" w:rsidRDefault="001B2123" w:rsidP="00E278D0">
      <w:pPr>
        <w:pStyle w:val="Zkladntext"/>
        <w:jc w:val="center"/>
      </w:pPr>
      <w:r>
        <w:t>se sídlem</w:t>
      </w:r>
      <w:r w:rsidR="00D81986" w:rsidRPr="00DF75D9">
        <w:t xml:space="preserve"> </w:t>
      </w:r>
      <w:r>
        <w:t>Na Františku 847/8, 110 00 Praha 1</w:t>
      </w:r>
    </w:p>
    <w:p w:rsidR="007D077F" w:rsidRDefault="001B2123" w:rsidP="00E278D0">
      <w:pPr>
        <w:pStyle w:val="Zkladntext"/>
        <w:spacing w:before="3"/>
        <w:jc w:val="center"/>
      </w:pPr>
      <w:r>
        <w:t>zastoupená</w:t>
      </w:r>
      <w:r w:rsidR="00D81986" w:rsidRPr="00DF75D9">
        <w:t xml:space="preserve"> </w:t>
      </w:r>
      <w:r>
        <w:t xml:space="preserve">MUDr. </w:t>
      </w:r>
      <w:r w:rsidR="00D3562E">
        <w:t>Robertem</w:t>
      </w:r>
      <w:r>
        <w:t xml:space="preserve"> Zelenákem</w:t>
      </w:r>
      <w:r w:rsidR="00D81986" w:rsidRPr="00DF75D9">
        <w:t>, ředitelem</w:t>
      </w:r>
    </w:p>
    <w:p w:rsidR="007D077F" w:rsidRPr="00DF75D9" w:rsidRDefault="00B0210C" w:rsidP="001B2123">
      <w:pPr>
        <w:pStyle w:val="Zkladntext"/>
        <w:jc w:val="center"/>
      </w:pPr>
      <w:r w:rsidRPr="00DF75D9">
        <w:t xml:space="preserve"> </w:t>
      </w:r>
      <w:r w:rsidR="00D81986" w:rsidRPr="00DF75D9">
        <w:t>(dále jen “</w:t>
      </w:r>
      <w:r w:rsidR="00E47E81">
        <w:rPr>
          <w:b/>
        </w:rPr>
        <w:t>Převádějící</w:t>
      </w:r>
      <w:r w:rsidR="00D81986" w:rsidRPr="00DF75D9">
        <w:t>”)</w:t>
      </w:r>
    </w:p>
    <w:p w:rsidR="007D077F" w:rsidRPr="00DF75D9" w:rsidRDefault="007D077F" w:rsidP="00E278D0">
      <w:pPr>
        <w:pStyle w:val="Zkladntext"/>
        <w:spacing w:before="11"/>
        <w:rPr>
          <w:sz w:val="23"/>
        </w:rPr>
      </w:pPr>
    </w:p>
    <w:p w:rsidR="007D077F" w:rsidRPr="00DF75D9" w:rsidRDefault="00D81986" w:rsidP="00E278D0">
      <w:pPr>
        <w:pStyle w:val="Zkladntext"/>
        <w:jc w:val="center"/>
      </w:pPr>
      <w:r w:rsidRPr="00DF75D9">
        <w:rPr>
          <w:w w:val="99"/>
        </w:rPr>
        <w:t>a</w:t>
      </w:r>
    </w:p>
    <w:p w:rsidR="007D077F" w:rsidRPr="00DF75D9" w:rsidRDefault="007D077F" w:rsidP="00E278D0">
      <w:pPr>
        <w:pStyle w:val="Zkladntext"/>
        <w:spacing w:before="5"/>
      </w:pPr>
    </w:p>
    <w:p w:rsidR="007D077F" w:rsidRPr="00DF75D9" w:rsidRDefault="001B2123" w:rsidP="00E278D0">
      <w:pPr>
        <w:pStyle w:val="Nadpis1"/>
        <w:spacing w:line="320" w:lineRule="exact"/>
        <w:ind w:left="0" w:right="0"/>
      </w:pPr>
      <w:r w:rsidRPr="001B2123">
        <w:rPr>
          <w:highlight w:val="yellow"/>
        </w:rPr>
        <w:t>…………………………………………</w:t>
      </w:r>
    </w:p>
    <w:p w:rsidR="001B2123" w:rsidRDefault="001B2123" w:rsidP="001B2123">
      <w:pPr>
        <w:pStyle w:val="Zkladntext"/>
        <w:jc w:val="center"/>
      </w:pPr>
      <w:r>
        <w:t xml:space="preserve">IČ: </w:t>
      </w:r>
      <w:r w:rsidRPr="001B2123">
        <w:rPr>
          <w:highlight w:val="yellow"/>
        </w:rPr>
        <w:t>……………</w:t>
      </w:r>
    </w:p>
    <w:p w:rsidR="001B2123" w:rsidRDefault="001B2123" w:rsidP="001B2123">
      <w:pPr>
        <w:pStyle w:val="Zkladntext"/>
        <w:jc w:val="center"/>
      </w:pPr>
      <w:r>
        <w:t>se sídlem</w:t>
      </w:r>
      <w:r w:rsidRPr="00DF75D9">
        <w:t xml:space="preserve"> </w:t>
      </w:r>
      <w:r w:rsidRPr="001B2123">
        <w:rPr>
          <w:highlight w:val="yellow"/>
        </w:rPr>
        <w:t>………………………………</w:t>
      </w:r>
    </w:p>
    <w:p w:rsidR="001B2123" w:rsidRDefault="001B2123" w:rsidP="001B2123">
      <w:pPr>
        <w:pStyle w:val="Zkladntext"/>
        <w:jc w:val="center"/>
      </w:pPr>
      <w:r>
        <w:t xml:space="preserve">zapsaná v obchodním rejstříku vedeném </w:t>
      </w:r>
      <w:r w:rsidRPr="001B2123">
        <w:rPr>
          <w:highlight w:val="yellow"/>
        </w:rPr>
        <w:t>…………………</w:t>
      </w:r>
    </w:p>
    <w:p w:rsidR="001B2123" w:rsidRPr="00DF75D9" w:rsidRDefault="001B2123" w:rsidP="001B2123">
      <w:pPr>
        <w:pStyle w:val="Zkladntext"/>
        <w:jc w:val="center"/>
      </w:pPr>
      <w:r>
        <w:t xml:space="preserve">oddíl </w:t>
      </w:r>
      <w:r w:rsidRPr="001B2123">
        <w:rPr>
          <w:highlight w:val="yellow"/>
        </w:rPr>
        <w:t>…,</w:t>
      </w:r>
      <w:r>
        <w:t xml:space="preserve"> vložka </w:t>
      </w:r>
      <w:r w:rsidRPr="001B2123">
        <w:rPr>
          <w:highlight w:val="yellow"/>
        </w:rPr>
        <w:t>…………</w:t>
      </w:r>
    </w:p>
    <w:p w:rsidR="001B2123" w:rsidRPr="00DF75D9" w:rsidRDefault="001B2123" w:rsidP="001B2123">
      <w:pPr>
        <w:pStyle w:val="Zkladntext"/>
        <w:spacing w:before="3"/>
        <w:jc w:val="center"/>
      </w:pPr>
      <w:r>
        <w:t>zastoupená</w:t>
      </w:r>
      <w:r w:rsidRPr="00DF75D9">
        <w:t xml:space="preserve"> </w:t>
      </w:r>
      <w:r w:rsidRPr="001B2123">
        <w:rPr>
          <w:highlight w:val="yellow"/>
        </w:rPr>
        <w:t>………………………………</w:t>
      </w:r>
      <w:r>
        <w:rPr>
          <w:highlight w:val="yellow"/>
        </w:rPr>
        <w:t>.</w:t>
      </w:r>
      <w:r w:rsidRPr="001B2123">
        <w:rPr>
          <w:highlight w:val="yellow"/>
        </w:rPr>
        <w:t>..</w:t>
      </w:r>
    </w:p>
    <w:p w:rsidR="000777E8" w:rsidRDefault="001B2123" w:rsidP="002B3D7E">
      <w:pPr>
        <w:pStyle w:val="Zkladntext"/>
        <w:jc w:val="center"/>
      </w:pPr>
      <w:r w:rsidRPr="00DF75D9">
        <w:t>(dále jen “</w:t>
      </w:r>
      <w:r w:rsidR="00E47E81">
        <w:rPr>
          <w:b/>
        </w:rPr>
        <w:t>Nabývající</w:t>
      </w:r>
      <w:r w:rsidRPr="00DF75D9">
        <w:t>”)</w:t>
      </w:r>
    </w:p>
    <w:p w:rsidR="000777E8" w:rsidRPr="00DF75D9" w:rsidRDefault="000777E8" w:rsidP="001B2123">
      <w:pPr>
        <w:pStyle w:val="Zkladntext"/>
        <w:jc w:val="center"/>
      </w:pPr>
      <w:r>
        <w:t>(dále společně jen jako „</w:t>
      </w:r>
      <w:r w:rsidRPr="000777E8">
        <w:rPr>
          <w:b/>
        </w:rPr>
        <w:t>Smluvní strany</w:t>
      </w:r>
      <w:r>
        <w:t>“)</w:t>
      </w:r>
    </w:p>
    <w:p w:rsidR="007D077F" w:rsidRPr="00DF75D9" w:rsidRDefault="007D077F" w:rsidP="00E278D0">
      <w:pPr>
        <w:pStyle w:val="Zkladntext"/>
        <w:rPr>
          <w:sz w:val="26"/>
        </w:rPr>
      </w:pPr>
    </w:p>
    <w:p w:rsidR="007D077F" w:rsidRPr="00DF75D9" w:rsidRDefault="007D077F" w:rsidP="00E278D0">
      <w:pPr>
        <w:pStyle w:val="Zkladntext"/>
        <w:spacing w:before="8"/>
        <w:rPr>
          <w:sz w:val="21"/>
        </w:rPr>
      </w:pPr>
    </w:p>
    <w:p w:rsidR="000331E0" w:rsidRDefault="00D81986" w:rsidP="008509E3">
      <w:pPr>
        <w:pStyle w:val="Zkladntext"/>
        <w:jc w:val="center"/>
      </w:pPr>
      <w:r w:rsidRPr="00DF75D9">
        <w:t xml:space="preserve">uzavírají </w:t>
      </w:r>
      <w:r w:rsidR="00703582">
        <w:t>ve smyslu ustanovení § 2175 a násl. zákona č. 89/2012 Sb., občanský zákoník (dále jen „</w:t>
      </w:r>
      <w:r w:rsidR="00703582" w:rsidRPr="00703582">
        <w:rPr>
          <w:b/>
        </w:rPr>
        <w:t>občanský zákoník</w:t>
      </w:r>
      <w:r w:rsidR="00703582">
        <w:t xml:space="preserve">“), </w:t>
      </w:r>
      <w:r w:rsidRPr="00DF75D9">
        <w:t>níže uvedeného dne, mě</w:t>
      </w:r>
      <w:r w:rsidR="0078415A">
        <w:t>síce a roku tuto smlouvu</w:t>
      </w:r>
      <w:r w:rsidR="000331E0">
        <w:t xml:space="preserve"> </w:t>
      </w:r>
    </w:p>
    <w:p w:rsidR="007D077F" w:rsidRPr="00DF75D9" w:rsidRDefault="00D81986" w:rsidP="008509E3">
      <w:pPr>
        <w:pStyle w:val="Zkladntext"/>
        <w:jc w:val="center"/>
      </w:pPr>
      <w:r w:rsidRPr="00DF75D9">
        <w:t>(dále jen “</w:t>
      </w:r>
      <w:r w:rsidRPr="00814823">
        <w:rPr>
          <w:b/>
        </w:rPr>
        <w:t>Smlouva</w:t>
      </w:r>
      <w:r w:rsidRPr="00DF75D9">
        <w:t>”).</w:t>
      </w:r>
    </w:p>
    <w:p w:rsidR="007D077F" w:rsidRPr="00DF75D9" w:rsidRDefault="007D077F" w:rsidP="00E278D0">
      <w:pPr>
        <w:pStyle w:val="Zkladntext"/>
        <w:rPr>
          <w:sz w:val="26"/>
        </w:rPr>
      </w:pPr>
    </w:p>
    <w:p w:rsidR="007D077F" w:rsidRPr="00DF75D9" w:rsidRDefault="007D077F" w:rsidP="00E278D0">
      <w:pPr>
        <w:pStyle w:val="Zkladntext"/>
        <w:spacing w:before="10"/>
        <w:rPr>
          <w:sz w:val="21"/>
        </w:rPr>
      </w:pPr>
    </w:p>
    <w:p w:rsidR="007D077F" w:rsidRPr="00DF75D9" w:rsidRDefault="00D81986" w:rsidP="00E278D0">
      <w:pPr>
        <w:pStyle w:val="Zkladntext"/>
        <w:spacing w:before="1"/>
      </w:pPr>
      <w:r w:rsidRPr="00DF75D9">
        <w:t>VZHLEDEM K TOMU, ŽE:</w:t>
      </w:r>
    </w:p>
    <w:p w:rsidR="007D077F" w:rsidRPr="00DF75D9" w:rsidRDefault="007D077F" w:rsidP="00E278D0">
      <w:pPr>
        <w:pStyle w:val="Zkladntext"/>
        <w:spacing w:before="5"/>
        <w:rPr>
          <w:sz w:val="34"/>
        </w:rPr>
      </w:pPr>
    </w:p>
    <w:p w:rsidR="00814823" w:rsidRDefault="00E47E81" w:rsidP="00814823">
      <w:pPr>
        <w:pStyle w:val="Odstavecseseznamem"/>
        <w:numPr>
          <w:ilvl w:val="0"/>
          <w:numId w:val="12"/>
        </w:numPr>
        <w:tabs>
          <w:tab w:val="left" w:pos="886"/>
        </w:tabs>
        <w:spacing w:before="120"/>
        <w:ind w:left="426"/>
        <w:rPr>
          <w:sz w:val="24"/>
        </w:rPr>
      </w:pPr>
      <w:bookmarkStart w:id="0" w:name="_Hlk484611523"/>
      <w:r>
        <w:rPr>
          <w:sz w:val="24"/>
        </w:rPr>
        <w:t>Převádějící</w:t>
      </w:r>
      <w:r w:rsidRPr="00DF75D9">
        <w:rPr>
          <w:sz w:val="24"/>
        </w:rPr>
        <w:t xml:space="preserve"> </w:t>
      </w:r>
      <w:bookmarkEnd w:id="0"/>
      <w:r w:rsidR="00814823" w:rsidRPr="00DF75D9">
        <w:rPr>
          <w:sz w:val="24"/>
        </w:rPr>
        <w:t xml:space="preserve">je subjektem zřízeným </w:t>
      </w:r>
      <w:r w:rsidR="00814823">
        <w:rPr>
          <w:sz w:val="24"/>
        </w:rPr>
        <w:t>Městskou částí Praha 1, IČ: 000 63 410, se sídlem Vodičkova 681/18, 110 00 Praha 1 (dále jen „</w:t>
      </w:r>
      <w:r w:rsidR="00814823" w:rsidRPr="00814823">
        <w:rPr>
          <w:b/>
          <w:sz w:val="24"/>
        </w:rPr>
        <w:t>Městská část Praha 1</w:t>
      </w:r>
      <w:r w:rsidR="00814823">
        <w:rPr>
          <w:sz w:val="24"/>
        </w:rPr>
        <w:t>“)</w:t>
      </w:r>
      <w:r w:rsidR="00814823" w:rsidRPr="00DF75D9">
        <w:rPr>
          <w:sz w:val="24"/>
        </w:rPr>
        <w:t xml:space="preserve">, </w:t>
      </w:r>
      <w:r w:rsidR="00A14B24">
        <w:rPr>
          <w:sz w:val="24"/>
        </w:rPr>
        <w:t xml:space="preserve">a </w:t>
      </w:r>
      <w:r w:rsidR="00814823" w:rsidRPr="00DF75D9">
        <w:rPr>
          <w:sz w:val="24"/>
        </w:rPr>
        <w:t>jeho hlavní činností je poskytování zdravotní péče,</w:t>
      </w:r>
    </w:p>
    <w:p w:rsidR="00373D38" w:rsidRDefault="00E47E81" w:rsidP="008509E3">
      <w:pPr>
        <w:pStyle w:val="Odstavecseseznamem"/>
        <w:numPr>
          <w:ilvl w:val="0"/>
          <w:numId w:val="12"/>
        </w:numPr>
        <w:tabs>
          <w:tab w:val="left" w:pos="886"/>
        </w:tabs>
        <w:spacing w:before="120"/>
        <w:ind w:left="426"/>
        <w:rPr>
          <w:sz w:val="24"/>
        </w:rPr>
      </w:pPr>
      <w:r w:rsidRPr="00E47E81">
        <w:rPr>
          <w:sz w:val="24"/>
        </w:rPr>
        <w:t xml:space="preserve">Převádějící </w:t>
      </w:r>
      <w:r w:rsidR="00373D38" w:rsidRPr="00373D38">
        <w:rPr>
          <w:sz w:val="24"/>
        </w:rPr>
        <w:t>je zadavatelem veřejné zakázky „</w:t>
      </w:r>
      <w:r w:rsidR="00562708">
        <w:rPr>
          <w:sz w:val="24"/>
        </w:rPr>
        <w:t>Provozování Nemocnice Na Františku</w:t>
      </w:r>
      <w:r w:rsidR="00373D38" w:rsidRPr="00373D38">
        <w:rPr>
          <w:sz w:val="24"/>
        </w:rPr>
        <w:t xml:space="preserve">“ </w:t>
      </w:r>
      <w:r w:rsidR="000777E8">
        <w:rPr>
          <w:sz w:val="24"/>
        </w:rPr>
        <w:t xml:space="preserve">zadané v koncesním řízení </w:t>
      </w:r>
      <w:r w:rsidR="00373D38" w:rsidRPr="00373D38">
        <w:rPr>
          <w:sz w:val="24"/>
        </w:rPr>
        <w:t>(dále jen „</w:t>
      </w:r>
      <w:r w:rsidR="00373D38" w:rsidRPr="00373D38">
        <w:rPr>
          <w:b/>
          <w:sz w:val="24"/>
        </w:rPr>
        <w:t>veřejná zakázka</w:t>
      </w:r>
      <w:r w:rsidR="00373D38" w:rsidRPr="00373D38">
        <w:rPr>
          <w:sz w:val="24"/>
        </w:rPr>
        <w:t>“), jejímž předmětem je zajištění kompletního provozu</w:t>
      </w:r>
      <w:r w:rsidR="002E6B88">
        <w:rPr>
          <w:sz w:val="24"/>
        </w:rPr>
        <w:t xml:space="preserve"> </w:t>
      </w:r>
      <w:r w:rsidR="004F17F7">
        <w:rPr>
          <w:sz w:val="24"/>
        </w:rPr>
        <w:t>zdravotnického zařízení Nemocnice Na Františku</w:t>
      </w:r>
      <w:r w:rsidR="002E6B88">
        <w:rPr>
          <w:sz w:val="24"/>
        </w:rPr>
        <w:t xml:space="preserve"> za účelem poskytování zdravotní péče </w:t>
      </w:r>
      <w:r w:rsidR="000331E0">
        <w:rPr>
          <w:sz w:val="24"/>
        </w:rPr>
        <w:t>občanům městské části Praha 1</w:t>
      </w:r>
      <w:r w:rsidRPr="00E47E81">
        <w:rPr>
          <w:sz w:val="24"/>
        </w:rPr>
        <w:t xml:space="preserve"> </w:t>
      </w:r>
      <w:r w:rsidR="002E6B88">
        <w:rPr>
          <w:sz w:val="24"/>
        </w:rPr>
        <w:t>a vytvoření moderního zdravotnického zařízení nadstandardně vybaveného pro pohodlí pacientů jak ležících, tak i ambulantně ošetřovaných a disponujícího moderní medicínskou technologií a kvalitními týmy odborníků,</w:t>
      </w:r>
    </w:p>
    <w:p w:rsidR="00373D38" w:rsidRPr="00373D38" w:rsidRDefault="00373D38" w:rsidP="00373D38">
      <w:pPr>
        <w:tabs>
          <w:tab w:val="left" w:pos="886"/>
        </w:tabs>
        <w:rPr>
          <w:sz w:val="24"/>
        </w:rPr>
      </w:pPr>
    </w:p>
    <w:p w:rsidR="00373D38" w:rsidRDefault="00E47E81" w:rsidP="00E278D0">
      <w:pPr>
        <w:pStyle w:val="Odstavecseseznamem"/>
        <w:numPr>
          <w:ilvl w:val="0"/>
          <w:numId w:val="12"/>
        </w:numPr>
        <w:tabs>
          <w:tab w:val="left" w:pos="886"/>
        </w:tabs>
        <w:ind w:left="426"/>
        <w:rPr>
          <w:sz w:val="24"/>
        </w:rPr>
      </w:pPr>
      <w:r w:rsidRPr="00E47E81">
        <w:rPr>
          <w:sz w:val="24"/>
        </w:rPr>
        <w:t>Nabývající</w:t>
      </w:r>
      <w:r>
        <w:rPr>
          <w:sz w:val="24"/>
        </w:rPr>
        <w:t xml:space="preserve"> </w:t>
      </w:r>
      <w:r w:rsidR="00373D38">
        <w:rPr>
          <w:sz w:val="24"/>
        </w:rPr>
        <w:t xml:space="preserve">je vítězným </w:t>
      </w:r>
      <w:r w:rsidR="00C21260">
        <w:rPr>
          <w:sz w:val="24"/>
        </w:rPr>
        <w:t>účastníkem</w:t>
      </w:r>
      <w:r w:rsidR="00373D38">
        <w:rPr>
          <w:sz w:val="24"/>
        </w:rPr>
        <w:t xml:space="preserve"> </w:t>
      </w:r>
      <w:r w:rsidR="000777E8">
        <w:rPr>
          <w:sz w:val="24"/>
        </w:rPr>
        <w:t>o veřejnou zakázku a má zájem o její realizaci</w:t>
      </w:r>
      <w:r w:rsidR="002E6B88">
        <w:rPr>
          <w:sz w:val="24"/>
        </w:rPr>
        <w:t xml:space="preserve"> v souladu s účelem dle předchozího odstavce</w:t>
      </w:r>
      <w:r w:rsidR="000777E8">
        <w:rPr>
          <w:sz w:val="24"/>
        </w:rPr>
        <w:t>,</w:t>
      </w:r>
    </w:p>
    <w:p w:rsidR="00814823" w:rsidRPr="00814823" w:rsidRDefault="00814823" w:rsidP="00814823">
      <w:pPr>
        <w:tabs>
          <w:tab w:val="left" w:pos="886"/>
        </w:tabs>
        <w:rPr>
          <w:sz w:val="24"/>
        </w:rPr>
      </w:pPr>
    </w:p>
    <w:p w:rsidR="007D077F" w:rsidRPr="00DF75D9" w:rsidRDefault="000777E8" w:rsidP="008509E3">
      <w:pPr>
        <w:pStyle w:val="Odstavecseseznamem"/>
        <w:numPr>
          <w:ilvl w:val="0"/>
          <w:numId w:val="12"/>
        </w:numPr>
        <w:tabs>
          <w:tab w:val="left" w:pos="886"/>
        </w:tabs>
        <w:ind w:left="426"/>
        <w:rPr>
          <w:sz w:val="24"/>
        </w:rPr>
      </w:pPr>
      <w:r>
        <w:rPr>
          <w:sz w:val="24"/>
        </w:rPr>
        <w:t>Pro realizaci předmětu veřejné zaká</w:t>
      </w:r>
      <w:r w:rsidR="00494400">
        <w:rPr>
          <w:sz w:val="24"/>
        </w:rPr>
        <w:t xml:space="preserve">zky je žádoucí, aby na </w:t>
      </w:r>
      <w:r w:rsidR="00E47E81" w:rsidRPr="00E47E81">
        <w:rPr>
          <w:sz w:val="24"/>
        </w:rPr>
        <w:t>Nabývající</w:t>
      </w:r>
      <w:r w:rsidR="00E47E81">
        <w:rPr>
          <w:sz w:val="24"/>
        </w:rPr>
        <w:t xml:space="preserve"> </w:t>
      </w:r>
      <w:r>
        <w:rPr>
          <w:sz w:val="24"/>
        </w:rPr>
        <w:t>přešla práva spojená s níže specifikovaným závodem,</w:t>
      </w:r>
    </w:p>
    <w:p w:rsidR="007D077F" w:rsidRPr="00DF75D9" w:rsidRDefault="007D077F" w:rsidP="00E278D0">
      <w:pPr>
        <w:pStyle w:val="Zkladntext"/>
        <w:spacing w:before="4"/>
        <w:rPr>
          <w:sz w:val="34"/>
        </w:rPr>
      </w:pPr>
    </w:p>
    <w:p w:rsidR="00E278D0" w:rsidRPr="00703582" w:rsidRDefault="00E83D8E" w:rsidP="008509E3">
      <w:pPr>
        <w:pStyle w:val="Zkladntext"/>
        <w:spacing w:before="1"/>
        <w:ind w:firstLine="20"/>
      </w:pPr>
      <w:r>
        <w:t>se</w:t>
      </w:r>
      <w:r w:rsidR="00D81986" w:rsidRPr="00DF75D9">
        <w:t xml:space="preserve"> </w:t>
      </w:r>
      <w:r>
        <w:t>Smluvní strany</w:t>
      </w:r>
      <w:r w:rsidR="00D81986" w:rsidRPr="00DF75D9">
        <w:t xml:space="preserve"> dohodly </w:t>
      </w:r>
      <w:r>
        <w:t xml:space="preserve">na </w:t>
      </w:r>
      <w:r w:rsidR="00D81986" w:rsidRPr="00DF75D9">
        <w:t>násled</w:t>
      </w:r>
      <w:r>
        <w:t>ujícím</w:t>
      </w:r>
      <w:r w:rsidR="000331E0">
        <w:t>.</w:t>
      </w:r>
    </w:p>
    <w:p w:rsidR="007D077F" w:rsidRPr="00DF75D9" w:rsidRDefault="00D81986" w:rsidP="00E278D0">
      <w:pPr>
        <w:pStyle w:val="Nadpis2"/>
        <w:spacing w:before="76"/>
        <w:ind w:left="0" w:right="0"/>
      </w:pPr>
      <w:r w:rsidRPr="00DF75D9">
        <w:lastRenderedPageBreak/>
        <w:t>I.</w:t>
      </w:r>
    </w:p>
    <w:p w:rsidR="007D077F" w:rsidRPr="00DF75D9" w:rsidRDefault="00D81986" w:rsidP="00E278D0">
      <w:pPr>
        <w:jc w:val="center"/>
        <w:rPr>
          <w:b/>
          <w:sz w:val="24"/>
        </w:rPr>
      </w:pPr>
      <w:r w:rsidRPr="00DF75D9">
        <w:rPr>
          <w:b/>
          <w:sz w:val="24"/>
        </w:rPr>
        <w:t>Úvodní ustanovení</w:t>
      </w:r>
    </w:p>
    <w:p w:rsidR="007D077F" w:rsidRPr="00DF75D9" w:rsidRDefault="007D077F" w:rsidP="00E278D0">
      <w:pPr>
        <w:pStyle w:val="Zkladntext"/>
        <w:spacing w:before="7"/>
        <w:rPr>
          <w:b/>
          <w:sz w:val="23"/>
        </w:rPr>
      </w:pPr>
    </w:p>
    <w:p w:rsidR="007D077F" w:rsidRPr="00DF75D9" w:rsidRDefault="00E47E81" w:rsidP="00E47E81">
      <w:pPr>
        <w:pStyle w:val="Odstavecseseznamem"/>
        <w:numPr>
          <w:ilvl w:val="0"/>
          <w:numId w:val="11"/>
        </w:numPr>
        <w:tabs>
          <w:tab w:val="left" w:pos="548"/>
        </w:tabs>
        <w:rPr>
          <w:sz w:val="24"/>
        </w:rPr>
      </w:pPr>
      <w:r w:rsidRPr="00E47E81">
        <w:rPr>
          <w:sz w:val="24"/>
        </w:rPr>
        <w:t xml:space="preserve">Převádějící </w:t>
      </w:r>
      <w:r w:rsidR="00814823">
        <w:rPr>
          <w:sz w:val="24"/>
        </w:rPr>
        <w:t xml:space="preserve">je příspěvkovou organizací zřízenou </w:t>
      </w:r>
      <w:r w:rsidR="009F455B">
        <w:rPr>
          <w:sz w:val="24"/>
        </w:rPr>
        <w:t xml:space="preserve">jako poskytovatel zdravotních služeb </w:t>
      </w:r>
      <w:r w:rsidR="00814823">
        <w:rPr>
          <w:sz w:val="24"/>
        </w:rPr>
        <w:t>Městskou částí Prah</w:t>
      </w:r>
      <w:r w:rsidR="009F455B">
        <w:rPr>
          <w:sz w:val="24"/>
        </w:rPr>
        <w:t xml:space="preserve">a 1 za účelem </w:t>
      </w:r>
      <w:r w:rsidR="002348E6">
        <w:rPr>
          <w:sz w:val="24"/>
        </w:rPr>
        <w:t>poskytování lůžkové péče</w:t>
      </w:r>
      <w:r w:rsidR="009F455B">
        <w:rPr>
          <w:sz w:val="24"/>
        </w:rPr>
        <w:t>, ambula</w:t>
      </w:r>
      <w:r w:rsidR="002348E6">
        <w:rPr>
          <w:sz w:val="24"/>
        </w:rPr>
        <w:t>n</w:t>
      </w:r>
      <w:r w:rsidR="009F455B">
        <w:rPr>
          <w:sz w:val="24"/>
        </w:rPr>
        <w:t>tní péče a jednodenní péče</w:t>
      </w:r>
      <w:r w:rsidR="002348E6">
        <w:rPr>
          <w:sz w:val="24"/>
        </w:rPr>
        <w:t xml:space="preserve">, včetně pracovnělékařských služeb v souladu se zákonem č. 372/2011 Sb., o zdravotních službách, v platném znění a zajišťování předmětu činnosti vymezeného zřizovací listinou </w:t>
      </w:r>
      <w:r w:rsidRPr="00E47E81">
        <w:rPr>
          <w:sz w:val="24"/>
        </w:rPr>
        <w:t>Převádějící</w:t>
      </w:r>
      <w:r w:rsidR="00C21260">
        <w:rPr>
          <w:sz w:val="24"/>
        </w:rPr>
        <w:t>ho</w:t>
      </w:r>
      <w:r w:rsidR="00D81986" w:rsidRPr="00DF75D9">
        <w:t>.</w:t>
      </w:r>
    </w:p>
    <w:p w:rsidR="007D077F" w:rsidRPr="00DF75D9" w:rsidRDefault="007D077F" w:rsidP="00E278D0">
      <w:pPr>
        <w:pStyle w:val="Zkladntext"/>
        <w:ind w:left="567"/>
      </w:pPr>
    </w:p>
    <w:p w:rsidR="007D077F" w:rsidRDefault="00D81986" w:rsidP="00E47E81">
      <w:pPr>
        <w:pStyle w:val="Odstavecseseznamem"/>
        <w:numPr>
          <w:ilvl w:val="0"/>
          <w:numId w:val="11"/>
        </w:numPr>
        <w:tabs>
          <w:tab w:val="left" w:pos="548"/>
        </w:tabs>
        <w:rPr>
          <w:sz w:val="24"/>
        </w:rPr>
      </w:pPr>
      <w:r w:rsidRPr="00DF75D9">
        <w:rPr>
          <w:sz w:val="24"/>
        </w:rPr>
        <w:t xml:space="preserve">Předmětem činnosti </w:t>
      </w:r>
      <w:r w:rsidR="00E47E81" w:rsidRPr="00E47E81">
        <w:rPr>
          <w:sz w:val="24"/>
        </w:rPr>
        <w:t>Převádějící</w:t>
      </w:r>
      <w:r w:rsidR="00C21260">
        <w:rPr>
          <w:sz w:val="24"/>
        </w:rPr>
        <w:t>ho</w:t>
      </w:r>
      <w:r w:rsidR="00E47E81" w:rsidRPr="00E47E81">
        <w:rPr>
          <w:sz w:val="24"/>
        </w:rPr>
        <w:t xml:space="preserve"> </w:t>
      </w:r>
      <w:r w:rsidRPr="00DF75D9">
        <w:rPr>
          <w:sz w:val="24"/>
        </w:rPr>
        <w:t>je:</w:t>
      </w:r>
    </w:p>
    <w:p w:rsidR="000331E0" w:rsidRPr="008509E3" w:rsidRDefault="000331E0" w:rsidP="008509E3">
      <w:pPr>
        <w:pStyle w:val="Odstavecseseznamem"/>
        <w:rPr>
          <w:sz w:val="24"/>
        </w:rPr>
      </w:pPr>
    </w:p>
    <w:p w:rsidR="007D077F" w:rsidRDefault="0018608D" w:rsidP="00E278D0">
      <w:pPr>
        <w:pStyle w:val="Odstavecseseznamem"/>
        <w:numPr>
          <w:ilvl w:val="1"/>
          <w:numId w:val="11"/>
        </w:numPr>
        <w:ind w:left="993"/>
        <w:rPr>
          <w:sz w:val="24"/>
        </w:rPr>
      </w:pPr>
      <w:r>
        <w:rPr>
          <w:sz w:val="24"/>
        </w:rPr>
        <w:t>Poskytování zdravotních služeb pouze prostřednictvím osob způsobilých k výkonu zdravotnického povolání. Poskytování nadstandartních služeb a pronájmu movitých věcí při poskytování nadstandartních ubytovacích služeb a při poskytování ústavních zdravotních služeb. Lůžková péče je poskytována v rozsahu akutní lůžkové péče intenzivní, akutní lůžkové péče standartní, následné lůžkové péče a dlouhodobé lůžkové péče. Ambulantní péče je poskytována v rozsahu primární ambulantní péče,</w:t>
      </w:r>
      <w:r w:rsidR="001C6248">
        <w:rPr>
          <w:sz w:val="24"/>
        </w:rPr>
        <w:t xml:space="preserve"> specializované ambulantní péče;</w:t>
      </w:r>
    </w:p>
    <w:p w:rsidR="00201BAA" w:rsidRDefault="00201BAA" w:rsidP="00201BAA">
      <w:pPr>
        <w:pStyle w:val="Odstavecseseznamem"/>
        <w:ind w:left="993" w:firstLine="0"/>
        <w:jc w:val="left"/>
        <w:rPr>
          <w:sz w:val="24"/>
        </w:rPr>
      </w:pPr>
    </w:p>
    <w:p w:rsidR="0018608D" w:rsidRDefault="0018608D" w:rsidP="00E278D0">
      <w:pPr>
        <w:pStyle w:val="Odstavecseseznamem"/>
        <w:numPr>
          <w:ilvl w:val="1"/>
          <w:numId w:val="11"/>
        </w:numPr>
        <w:ind w:left="993"/>
        <w:rPr>
          <w:sz w:val="24"/>
        </w:rPr>
      </w:pPr>
      <w:r>
        <w:rPr>
          <w:sz w:val="24"/>
        </w:rPr>
        <w:t>Provoz nemocniční lékárny, příprava, výdej, prodej léčiv, zdravotnických potřeb, zdravotnických pomůcek, doplňkového sortimentu, a to jak pro jiné poskytovatele zdravotních služeb, tak i</w:t>
      </w:r>
      <w:r w:rsidR="001C6248">
        <w:rPr>
          <w:sz w:val="24"/>
        </w:rPr>
        <w:t xml:space="preserve"> pro třetí osoby, včetně občanů;</w:t>
      </w:r>
    </w:p>
    <w:p w:rsidR="00201BAA" w:rsidRPr="00201BAA" w:rsidRDefault="00201BAA" w:rsidP="00201BAA">
      <w:pPr>
        <w:pStyle w:val="Odstavecseseznamem"/>
        <w:rPr>
          <w:sz w:val="24"/>
        </w:rPr>
      </w:pPr>
    </w:p>
    <w:p w:rsidR="00201BAA" w:rsidRDefault="00201BAA" w:rsidP="00E278D0">
      <w:pPr>
        <w:pStyle w:val="Odstavecseseznamem"/>
        <w:numPr>
          <w:ilvl w:val="1"/>
          <w:numId w:val="11"/>
        </w:numPr>
        <w:ind w:left="993"/>
        <w:rPr>
          <w:sz w:val="24"/>
        </w:rPr>
      </w:pPr>
      <w:r>
        <w:rPr>
          <w:sz w:val="24"/>
        </w:rPr>
        <w:t>Provádění nebo podílení se na vědeckovýzkumné činnosti, a to formou klinických studií nebo zařazen</w:t>
      </w:r>
      <w:r w:rsidR="001C6248">
        <w:rPr>
          <w:sz w:val="24"/>
        </w:rPr>
        <w:t>ím mezi akreditovaná pracoviště;</w:t>
      </w:r>
    </w:p>
    <w:p w:rsidR="00201BAA" w:rsidRPr="00201BAA" w:rsidRDefault="00201BAA" w:rsidP="00201BAA">
      <w:pPr>
        <w:pStyle w:val="Odstavecseseznamem"/>
        <w:rPr>
          <w:sz w:val="24"/>
        </w:rPr>
      </w:pPr>
    </w:p>
    <w:p w:rsidR="00201BAA" w:rsidRDefault="00201BAA" w:rsidP="00E278D0">
      <w:pPr>
        <w:pStyle w:val="Odstavecseseznamem"/>
        <w:numPr>
          <w:ilvl w:val="1"/>
          <w:numId w:val="11"/>
        </w:numPr>
        <w:ind w:left="993"/>
        <w:rPr>
          <w:sz w:val="24"/>
        </w:rPr>
      </w:pPr>
      <w:r>
        <w:rPr>
          <w:sz w:val="24"/>
        </w:rPr>
        <w:t>Provádění nebo podílení se na vysokoškolské výuce a praxi budoucích lékařů, eventuálně jiných odborných zdravotnických pracovníků s vysokoškolským vzděláním, včetně bud</w:t>
      </w:r>
      <w:r w:rsidR="001C6248">
        <w:rPr>
          <w:sz w:val="24"/>
        </w:rPr>
        <w:t>oucích farmaceutů;</w:t>
      </w:r>
    </w:p>
    <w:p w:rsidR="00201BAA" w:rsidRPr="00201BAA" w:rsidRDefault="00201BAA" w:rsidP="00201BAA">
      <w:pPr>
        <w:pStyle w:val="Odstavecseseznamem"/>
        <w:rPr>
          <w:sz w:val="24"/>
        </w:rPr>
      </w:pPr>
    </w:p>
    <w:p w:rsidR="00201BAA" w:rsidRDefault="00201BAA" w:rsidP="00E278D0">
      <w:pPr>
        <w:pStyle w:val="Odstavecseseznamem"/>
        <w:numPr>
          <w:ilvl w:val="1"/>
          <w:numId w:val="11"/>
        </w:numPr>
        <w:ind w:left="993"/>
        <w:rPr>
          <w:sz w:val="24"/>
        </w:rPr>
      </w:pPr>
      <w:r>
        <w:rPr>
          <w:sz w:val="24"/>
        </w:rPr>
        <w:t>Provádění nebo podílení se na odborné výuce a praxi studentů středních, vyšších zdravotnických škol a vysokých zdravotnických škol a zdravotnických oborů nelékař</w:t>
      </w:r>
      <w:r w:rsidR="001C6248">
        <w:rPr>
          <w:sz w:val="24"/>
        </w:rPr>
        <w:t>ských zdravotnických pracovníků;</w:t>
      </w:r>
    </w:p>
    <w:p w:rsidR="00201BAA" w:rsidRPr="00201BAA" w:rsidRDefault="00201BAA" w:rsidP="00201BAA">
      <w:pPr>
        <w:pStyle w:val="Odstavecseseznamem"/>
        <w:rPr>
          <w:sz w:val="24"/>
        </w:rPr>
      </w:pPr>
    </w:p>
    <w:p w:rsidR="00201BAA" w:rsidRDefault="00201BAA" w:rsidP="00E278D0">
      <w:pPr>
        <w:pStyle w:val="Odstavecseseznamem"/>
        <w:numPr>
          <w:ilvl w:val="1"/>
          <w:numId w:val="11"/>
        </w:numPr>
        <w:ind w:left="993"/>
        <w:rPr>
          <w:sz w:val="24"/>
        </w:rPr>
      </w:pPr>
      <w:r>
        <w:rPr>
          <w:sz w:val="24"/>
        </w:rPr>
        <w:t>Provádění nebo podílení se na postgraduálním vzdělávání lékařů, specializovaných lékařů, farmaceutů, odborných zdravotnických pracovníků s vysokoškolským vzděláním a nelékařských zdravotnických pracovníků se středním, vyšším a vysokoškolským vz</w:t>
      </w:r>
      <w:r w:rsidR="001C6248">
        <w:rPr>
          <w:sz w:val="24"/>
        </w:rPr>
        <w:t>děláním v oblasti zdravotnictví;</w:t>
      </w:r>
    </w:p>
    <w:p w:rsidR="00201BAA" w:rsidRPr="00201BAA" w:rsidRDefault="00201BAA" w:rsidP="00201BAA">
      <w:pPr>
        <w:pStyle w:val="Odstavecseseznamem"/>
        <w:rPr>
          <w:sz w:val="24"/>
        </w:rPr>
      </w:pPr>
    </w:p>
    <w:p w:rsidR="00201BAA" w:rsidRDefault="00201BAA" w:rsidP="00E278D0">
      <w:pPr>
        <w:pStyle w:val="Odstavecseseznamem"/>
        <w:numPr>
          <w:ilvl w:val="1"/>
          <w:numId w:val="11"/>
        </w:numPr>
        <w:ind w:left="993"/>
        <w:rPr>
          <w:sz w:val="24"/>
        </w:rPr>
      </w:pPr>
      <w:r>
        <w:rPr>
          <w:sz w:val="24"/>
        </w:rPr>
        <w:t>Doškolování nebo proškolování vlastního nebo cizího zdravotnického personálu, včetně pom</w:t>
      </w:r>
      <w:r w:rsidR="001C6248">
        <w:rPr>
          <w:sz w:val="24"/>
        </w:rPr>
        <w:t>ocného zdravotnického personálu;</w:t>
      </w:r>
    </w:p>
    <w:p w:rsidR="00201BAA" w:rsidRPr="00201BAA" w:rsidRDefault="00201BAA" w:rsidP="00201BAA">
      <w:pPr>
        <w:pStyle w:val="Odstavecseseznamem"/>
        <w:rPr>
          <w:sz w:val="24"/>
        </w:rPr>
      </w:pPr>
    </w:p>
    <w:p w:rsidR="00201BAA" w:rsidRDefault="00201BAA" w:rsidP="00E278D0">
      <w:pPr>
        <w:pStyle w:val="Odstavecseseznamem"/>
        <w:numPr>
          <w:ilvl w:val="1"/>
          <w:numId w:val="11"/>
        </w:numPr>
        <w:ind w:left="993"/>
        <w:rPr>
          <w:sz w:val="24"/>
        </w:rPr>
      </w:pPr>
      <w:r>
        <w:rPr>
          <w:sz w:val="24"/>
        </w:rPr>
        <w:t>Provádění odborných zdrav</w:t>
      </w:r>
      <w:r w:rsidR="001C6248">
        <w:rPr>
          <w:sz w:val="24"/>
        </w:rPr>
        <w:t>otnických a tematických exkurzí;</w:t>
      </w:r>
    </w:p>
    <w:p w:rsidR="00201BAA" w:rsidRPr="00201BAA" w:rsidRDefault="00201BAA" w:rsidP="00201BAA">
      <w:pPr>
        <w:pStyle w:val="Odstavecseseznamem"/>
        <w:rPr>
          <w:sz w:val="24"/>
        </w:rPr>
      </w:pPr>
    </w:p>
    <w:p w:rsidR="00201BAA" w:rsidRDefault="00201BAA" w:rsidP="00E278D0">
      <w:pPr>
        <w:pStyle w:val="Odstavecseseznamem"/>
        <w:numPr>
          <w:ilvl w:val="1"/>
          <w:numId w:val="11"/>
        </w:numPr>
        <w:ind w:left="993"/>
        <w:rPr>
          <w:sz w:val="24"/>
        </w:rPr>
      </w:pPr>
      <w:r>
        <w:rPr>
          <w:sz w:val="24"/>
        </w:rPr>
        <w:t>Vedení, pořizování a evidence zdravotní dokumentace v listinné i elektronické</w:t>
      </w:r>
      <w:r w:rsidR="00C00492">
        <w:rPr>
          <w:sz w:val="24"/>
        </w:rPr>
        <w:t xml:space="preserve"> podobě, archi</w:t>
      </w:r>
      <w:r>
        <w:rPr>
          <w:sz w:val="24"/>
        </w:rPr>
        <w:t>vace dokumentů</w:t>
      </w:r>
      <w:r w:rsidR="00C00492">
        <w:rPr>
          <w:sz w:val="24"/>
        </w:rPr>
        <w:t xml:space="preserve"> při respektování ochrany osobních údajů, provádění a zajišťování s t</w:t>
      </w:r>
      <w:r w:rsidR="001C6248">
        <w:rPr>
          <w:sz w:val="24"/>
        </w:rPr>
        <w:t>ím souvisejících služeb a úkonů;</w:t>
      </w:r>
    </w:p>
    <w:p w:rsidR="00C00492" w:rsidRPr="00C00492" w:rsidRDefault="00C00492" w:rsidP="00C00492">
      <w:pPr>
        <w:pStyle w:val="Odstavecseseznamem"/>
        <w:rPr>
          <w:sz w:val="24"/>
        </w:rPr>
      </w:pPr>
    </w:p>
    <w:p w:rsidR="00C00492" w:rsidRDefault="00C00492" w:rsidP="00E278D0">
      <w:pPr>
        <w:pStyle w:val="Odstavecseseznamem"/>
        <w:numPr>
          <w:ilvl w:val="1"/>
          <w:numId w:val="11"/>
        </w:numPr>
        <w:ind w:left="993"/>
        <w:rPr>
          <w:sz w:val="24"/>
        </w:rPr>
      </w:pPr>
      <w:r>
        <w:rPr>
          <w:sz w:val="24"/>
        </w:rPr>
        <w:t>Zabezpečování dopravy a přepravy v souvislosti s poskytováním zdravotních služ</w:t>
      </w:r>
      <w:r w:rsidR="001C6248">
        <w:rPr>
          <w:sz w:val="24"/>
        </w:rPr>
        <w:t>eb a služeb s tím souvisejících;</w:t>
      </w:r>
    </w:p>
    <w:p w:rsidR="00C00492" w:rsidRPr="00C00492" w:rsidRDefault="00C00492" w:rsidP="00C00492">
      <w:pPr>
        <w:pStyle w:val="Odstavecseseznamem"/>
        <w:rPr>
          <w:sz w:val="24"/>
        </w:rPr>
      </w:pPr>
    </w:p>
    <w:p w:rsidR="00C00492" w:rsidRDefault="00C00492" w:rsidP="00E278D0">
      <w:pPr>
        <w:pStyle w:val="Odstavecseseznamem"/>
        <w:numPr>
          <w:ilvl w:val="1"/>
          <w:numId w:val="11"/>
        </w:numPr>
        <w:ind w:left="993"/>
        <w:rPr>
          <w:sz w:val="24"/>
        </w:rPr>
      </w:pPr>
      <w:r>
        <w:rPr>
          <w:sz w:val="24"/>
        </w:rPr>
        <w:lastRenderedPageBreak/>
        <w:t>Poskytování nadstandartních ubytovacích služeb pro klienty</w:t>
      </w:r>
      <w:r w:rsidR="001C6248">
        <w:rPr>
          <w:sz w:val="24"/>
        </w:rPr>
        <w:t>;</w:t>
      </w:r>
    </w:p>
    <w:p w:rsidR="00C00492" w:rsidRPr="00C00492" w:rsidRDefault="00C00492" w:rsidP="00C00492">
      <w:pPr>
        <w:pStyle w:val="Odstavecseseznamem"/>
        <w:rPr>
          <w:sz w:val="24"/>
        </w:rPr>
      </w:pPr>
    </w:p>
    <w:p w:rsidR="00C00492" w:rsidRDefault="00C00492" w:rsidP="00E278D0">
      <w:pPr>
        <w:pStyle w:val="Odstavecseseznamem"/>
        <w:numPr>
          <w:ilvl w:val="1"/>
          <w:numId w:val="11"/>
        </w:numPr>
        <w:ind w:left="993"/>
        <w:rPr>
          <w:sz w:val="24"/>
        </w:rPr>
      </w:pPr>
      <w:r>
        <w:rPr>
          <w:sz w:val="24"/>
        </w:rPr>
        <w:t>Poskyt</w:t>
      </w:r>
      <w:r w:rsidR="001C6248">
        <w:rPr>
          <w:sz w:val="24"/>
        </w:rPr>
        <w:t>ování pracovnělékařských služeb;</w:t>
      </w:r>
    </w:p>
    <w:p w:rsidR="00C00492" w:rsidRPr="00C00492" w:rsidRDefault="00C00492" w:rsidP="00C00492">
      <w:pPr>
        <w:pStyle w:val="Odstavecseseznamem"/>
        <w:rPr>
          <w:sz w:val="24"/>
        </w:rPr>
      </w:pPr>
    </w:p>
    <w:p w:rsidR="00C00492" w:rsidRPr="00DF75D9" w:rsidRDefault="00C00492" w:rsidP="00E278D0">
      <w:pPr>
        <w:pStyle w:val="Odstavecseseznamem"/>
        <w:numPr>
          <w:ilvl w:val="1"/>
          <w:numId w:val="11"/>
        </w:numPr>
        <w:ind w:left="993"/>
        <w:rPr>
          <w:sz w:val="24"/>
        </w:rPr>
      </w:pPr>
      <w:r>
        <w:rPr>
          <w:sz w:val="24"/>
        </w:rPr>
        <w:t>Zajišťování hostinské činnosti (stravování pro pacienty, zaměstnance a třetí osoby).</w:t>
      </w:r>
    </w:p>
    <w:p w:rsidR="007D077F" w:rsidRPr="00DF75D9" w:rsidRDefault="007D077F" w:rsidP="00E278D0">
      <w:pPr>
        <w:pStyle w:val="Zkladntext"/>
        <w:spacing w:before="5"/>
        <w:rPr>
          <w:sz w:val="22"/>
        </w:rPr>
      </w:pPr>
    </w:p>
    <w:p w:rsidR="00D81986" w:rsidRPr="00DF75D9" w:rsidRDefault="00D81986" w:rsidP="00E278D0">
      <w:pPr>
        <w:pStyle w:val="Zkladntext"/>
        <w:spacing w:before="5"/>
        <w:rPr>
          <w:sz w:val="22"/>
        </w:rPr>
      </w:pPr>
    </w:p>
    <w:p w:rsidR="007D077F" w:rsidRPr="00DF75D9" w:rsidRDefault="00D81986" w:rsidP="00E278D0">
      <w:pPr>
        <w:pStyle w:val="Nadpis2"/>
        <w:ind w:left="0" w:right="0"/>
      </w:pPr>
      <w:r w:rsidRPr="00DF75D9">
        <w:t>II.</w:t>
      </w:r>
    </w:p>
    <w:p w:rsidR="007D077F" w:rsidRPr="00DF75D9" w:rsidRDefault="00D81986" w:rsidP="00E278D0">
      <w:pPr>
        <w:jc w:val="center"/>
        <w:rPr>
          <w:b/>
          <w:sz w:val="24"/>
        </w:rPr>
      </w:pPr>
      <w:r w:rsidRPr="00DF75D9">
        <w:rPr>
          <w:b/>
          <w:sz w:val="24"/>
        </w:rPr>
        <w:t>Předmět Smlouvy</w:t>
      </w:r>
    </w:p>
    <w:p w:rsidR="007D077F" w:rsidRPr="00DF75D9" w:rsidRDefault="007D077F" w:rsidP="00E278D0">
      <w:pPr>
        <w:pStyle w:val="Zkladntext"/>
        <w:spacing w:before="6"/>
        <w:rPr>
          <w:b/>
          <w:sz w:val="23"/>
        </w:rPr>
      </w:pPr>
    </w:p>
    <w:p w:rsidR="007D077F" w:rsidRPr="00DF75D9" w:rsidRDefault="00E47E81" w:rsidP="00E47E81">
      <w:pPr>
        <w:pStyle w:val="Odstavecseseznamem"/>
        <w:numPr>
          <w:ilvl w:val="0"/>
          <w:numId w:val="10"/>
        </w:numPr>
        <w:tabs>
          <w:tab w:val="left" w:pos="548"/>
        </w:tabs>
        <w:spacing w:before="1"/>
        <w:rPr>
          <w:sz w:val="24"/>
        </w:rPr>
      </w:pPr>
      <w:r w:rsidRPr="00E47E81">
        <w:rPr>
          <w:sz w:val="24"/>
        </w:rPr>
        <w:t xml:space="preserve">Převádějící </w:t>
      </w:r>
      <w:r w:rsidR="00D81986" w:rsidRPr="00DF75D9">
        <w:rPr>
          <w:sz w:val="24"/>
        </w:rPr>
        <w:t xml:space="preserve"> s ohledem na skutečnosti výše uvedené a na základě rozhodnutí zřizovatele, kterým je </w:t>
      </w:r>
      <w:r w:rsidR="00E9325E">
        <w:rPr>
          <w:sz w:val="24"/>
        </w:rPr>
        <w:t>Městská část Praha 1</w:t>
      </w:r>
      <w:r w:rsidR="00D81986" w:rsidRPr="00DF75D9">
        <w:rPr>
          <w:sz w:val="24"/>
        </w:rPr>
        <w:t xml:space="preserve">, vydaného formou usnesení </w:t>
      </w:r>
      <w:r w:rsidR="00034A30">
        <w:rPr>
          <w:sz w:val="24"/>
        </w:rPr>
        <w:t>Rady</w:t>
      </w:r>
      <w:r w:rsidR="00D81986" w:rsidRPr="00DF75D9">
        <w:rPr>
          <w:sz w:val="24"/>
        </w:rPr>
        <w:t xml:space="preserve"> </w:t>
      </w:r>
      <w:r w:rsidR="00E9325E">
        <w:rPr>
          <w:sz w:val="24"/>
        </w:rPr>
        <w:t>Městské části Praha 1</w:t>
      </w:r>
      <w:r w:rsidR="00D81986" w:rsidRPr="00DF75D9">
        <w:rPr>
          <w:sz w:val="24"/>
        </w:rPr>
        <w:t xml:space="preserve"> pod č.</w:t>
      </w:r>
      <w:r w:rsidR="00257058">
        <w:rPr>
          <w:sz w:val="24"/>
        </w:rPr>
        <w:t>j.</w:t>
      </w:r>
      <w:r w:rsidR="00D81986" w:rsidRPr="00DF75D9">
        <w:rPr>
          <w:sz w:val="24"/>
        </w:rPr>
        <w:t xml:space="preserve"> </w:t>
      </w:r>
      <w:r w:rsidR="00877118" w:rsidRPr="00E5721B">
        <w:rPr>
          <w:sz w:val="24"/>
          <w:szCs w:val="24"/>
          <w:highlight w:val="yellow"/>
        </w:rPr>
        <w:t>…………</w:t>
      </w:r>
      <w:r w:rsidR="00877118" w:rsidRPr="00E5721B">
        <w:rPr>
          <w:sz w:val="24"/>
          <w:szCs w:val="24"/>
        </w:rPr>
        <w:t xml:space="preserve"> </w:t>
      </w:r>
      <w:r w:rsidR="00D81986" w:rsidRPr="00DF75D9">
        <w:rPr>
          <w:sz w:val="24"/>
        </w:rPr>
        <w:t xml:space="preserve">ze dne </w:t>
      </w:r>
      <w:r w:rsidR="00877118" w:rsidRPr="00E5721B">
        <w:rPr>
          <w:sz w:val="24"/>
          <w:szCs w:val="24"/>
          <w:highlight w:val="yellow"/>
        </w:rPr>
        <w:t>…………</w:t>
      </w:r>
      <w:r w:rsidR="00D81986" w:rsidRPr="00DF75D9">
        <w:rPr>
          <w:sz w:val="24"/>
        </w:rPr>
        <w:t xml:space="preserve">, </w:t>
      </w:r>
      <w:r w:rsidR="00E5752C">
        <w:rPr>
          <w:sz w:val="24"/>
        </w:rPr>
        <w:t>kterým Městská část Praha 1 vyslovila souhlas s </w:t>
      </w:r>
      <w:r w:rsidR="00123320">
        <w:rPr>
          <w:sz w:val="24"/>
        </w:rPr>
        <w:t xml:space="preserve">provozem </w:t>
      </w:r>
      <w:r w:rsidR="00E5752C">
        <w:rPr>
          <w:sz w:val="24"/>
        </w:rPr>
        <w:t>níže specifikovaného závodu</w:t>
      </w:r>
      <w:r w:rsidR="00123320">
        <w:rPr>
          <w:sz w:val="24"/>
        </w:rPr>
        <w:t xml:space="preserve"> Nabývající</w:t>
      </w:r>
      <w:r w:rsidR="00E5752C">
        <w:rPr>
          <w:sz w:val="24"/>
        </w:rPr>
        <w:t xml:space="preserve">, </w:t>
      </w:r>
      <w:r w:rsidR="00123320">
        <w:rPr>
          <w:sz w:val="24"/>
        </w:rPr>
        <w:t>převádí</w:t>
      </w:r>
      <w:r w:rsidR="00123320" w:rsidRPr="00DF75D9">
        <w:rPr>
          <w:sz w:val="24"/>
        </w:rPr>
        <w:t xml:space="preserve"> </w:t>
      </w:r>
      <w:r w:rsidR="00D81986" w:rsidRPr="00DF75D9">
        <w:rPr>
          <w:sz w:val="24"/>
        </w:rPr>
        <w:t xml:space="preserve">ve smyslu ustanovení § 2175 a násl. </w:t>
      </w:r>
      <w:r w:rsidR="00257058">
        <w:rPr>
          <w:sz w:val="24"/>
        </w:rPr>
        <w:t>občanského zákoníku</w:t>
      </w:r>
      <w:r w:rsidR="00D81986" w:rsidRPr="00DF75D9">
        <w:rPr>
          <w:sz w:val="24"/>
        </w:rPr>
        <w:t xml:space="preserve"> celý </w:t>
      </w:r>
      <w:r w:rsidR="00E5752C">
        <w:rPr>
          <w:sz w:val="24"/>
        </w:rPr>
        <w:t>tento</w:t>
      </w:r>
      <w:r w:rsidR="00494400">
        <w:rPr>
          <w:sz w:val="24"/>
        </w:rPr>
        <w:t xml:space="preserve"> závod </w:t>
      </w:r>
      <w:r w:rsidRPr="00E47E81">
        <w:rPr>
          <w:sz w:val="24"/>
        </w:rPr>
        <w:t>Nabývající</w:t>
      </w:r>
      <w:r>
        <w:rPr>
          <w:sz w:val="24"/>
        </w:rPr>
        <w:t xml:space="preserve"> </w:t>
      </w:r>
      <w:r w:rsidR="00D81986" w:rsidRPr="00DF75D9">
        <w:rPr>
          <w:sz w:val="24"/>
        </w:rPr>
        <w:t>a tím na n</w:t>
      </w:r>
      <w:r w:rsidR="00494400">
        <w:rPr>
          <w:sz w:val="24"/>
        </w:rPr>
        <w:t>i</w:t>
      </w:r>
      <w:r w:rsidR="00D81986" w:rsidRPr="00DF75D9">
        <w:rPr>
          <w:sz w:val="24"/>
        </w:rPr>
        <w:t xml:space="preserve"> převádí vlastnická práva ke všemu, co k závodu jako celku náleží</w:t>
      </w:r>
      <w:r w:rsidR="00257058">
        <w:rPr>
          <w:sz w:val="24"/>
        </w:rPr>
        <w:t xml:space="preserve">, tedy ke všem věcem, právům, </w:t>
      </w:r>
      <w:r w:rsidR="00D81986" w:rsidRPr="00DF75D9">
        <w:rPr>
          <w:sz w:val="24"/>
        </w:rPr>
        <w:t>z</w:t>
      </w:r>
      <w:r w:rsidR="00257058">
        <w:rPr>
          <w:sz w:val="24"/>
        </w:rPr>
        <w:t xml:space="preserve">ávazkům, dluhům a jiným </w:t>
      </w:r>
      <w:r w:rsidR="00D81986" w:rsidRPr="00DF75D9">
        <w:rPr>
          <w:sz w:val="24"/>
        </w:rPr>
        <w:t>majetkový</w:t>
      </w:r>
      <w:r w:rsidR="00257058">
        <w:rPr>
          <w:sz w:val="24"/>
        </w:rPr>
        <w:t xml:space="preserve">m hodnotám </w:t>
      </w:r>
      <w:r w:rsidR="00D81986" w:rsidRPr="00DF75D9">
        <w:rPr>
          <w:sz w:val="24"/>
        </w:rPr>
        <w:t>sloužícím</w:t>
      </w:r>
      <w:r w:rsidR="00257058">
        <w:rPr>
          <w:sz w:val="24"/>
        </w:rPr>
        <w:t xml:space="preserve"> </w:t>
      </w:r>
      <w:r w:rsidR="00D81986" w:rsidRPr="00DF75D9">
        <w:rPr>
          <w:sz w:val="24"/>
        </w:rPr>
        <w:t>k provozování závodu a se závodem souvisejíc</w:t>
      </w:r>
      <w:r w:rsidR="00257058">
        <w:rPr>
          <w:sz w:val="24"/>
        </w:rPr>
        <w:t xml:space="preserve">ích bez ohledu na to, zda jsou </w:t>
      </w:r>
      <w:r w:rsidR="00D81986" w:rsidRPr="00DF75D9">
        <w:rPr>
          <w:sz w:val="24"/>
        </w:rPr>
        <w:t>či nejsou výs</w:t>
      </w:r>
      <w:r w:rsidR="00494400">
        <w:rPr>
          <w:sz w:val="24"/>
        </w:rPr>
        <w:t xml:space="preserve">lovně v této Smlouvě uvedeny a </w:t>
      </w:r>
      <w:r w:rsidRPr="00E47E81">
        <w:rPr>
          <w:sz w:val="24"/>
        </w:rPr>
        <w:t>Nabývající</w:t>
      </w:r>
      <w:r>
        <w:rPr>
          <w:sz w:val="24"/>
        </w:rPr>
        <w:t xml:space="preserve"> </w:t>
      </w:r>
      <w:r w:rsidR="00D81986" w:rsidRPr="00DF75D9">
        <w:rPr>
          <w:sz w:val="24"/>
        </w:rPr>
        <w:t>tyto věci, práva, závazky, dluhy a jiné majetkové hodnoty včetně osobní složky způsobem podle této Smlouvy do svého vlastnictví přebírá, resp. zavazuje se převzít, a to bez ohledu na to, zda již existují</w:t>
      </w:r>
      <w:r w:rsidR="00257058">
        <w:rPr>
          <w:sz w:val="24"/>
        </w:rPr>
        <w:t xml:space="preserve"> či </w:t>
      </w:r>
      <w:r w:rsidR="00D81986" w:rsidRPr="00DF75D9">
        <w:rPr>
          <w:sz w:val="24"/>
        </w:rPr>
        <w:t>vzniknou v souvislosti</w:t>
      </w:r>
      <w:r w:rsidR="00257058">
        <w:rPr>
          <w:sz w:val="24"/>
        </w:rPr>
        <w:t xml:space="preserve"> s  dosavadní činností závodu</w:t>
      </w:r>
      <w:r w:rsidR="00D81986" w:rsidRPr="00DF75D9">
        <w:rPr>
          <w:sz w:val="24"/>
        </w:rPr>
        <w:t xml:space="preserve"> v budoucnu. Předmětný závod je plně způsobilý k provozování shora uvedených činností.</w:t>
      </w:r>
    </w:p>
    <w:p w:rsidR="007D077F" w:rsidRPr="00DF75D9" w:rsidRDefault="00E47E81" w:rsidP="00E278D0">
      <w:pPr>
        <w:pStyle w:val="Zkladntext"/>
      </w:pPr>
      <w:r>
        <w:t xml:space="preserve"> </w:t>
      </w:r>
    </w:p>
    <w:p w:rsidR="007D077F" w:rsidRPr="00DF75D9" w:rsidRDefault="00D81986" w:rsidP="00E47E81">
      <w:pPr>
        <w:pStyle w:val="Odstavecseseznamem"/>
        <w:numPr>
          <w:ilvl w:val="0"/>
          <w:numId w:val="10"/>
        </w:numPr>
        <w:tabs>
          <w:tab w:val="left" w:pos="548"/>
        </w:tabs>
        <w:spacing w:before="1"/>
      </w:pPr>
      <w:r w:rsidRPr="00DF75D9">
        <w:rPr>
          <w:sz w:val="24"/>
        </w:rPr>
        <w:t>Finanční majetek</w:t>
      </w:r>
      <w:r w:rsidR="00E5721B">
        <w:rPr>
          <w:sz w:val="24"/>
        </w:rPr>
        <w:t xml:space="preserve"> </w:t>
      </w:r>
      <w:r w:rsidR="00E47E81" w:rsidRPr="00E47E81">
        <w:rPr>
          <w:sz w:val="24"/>
        </w:rPr>
        <w:t xml:space="preserve">Převádějící </w:t>
      </w:r>
      <w:r w:rsidRPr="00DF75D9">
        <w:rPr>
          <w:sz w:val="24"/>
        </w:rPr>
        <w:t xml:space="preserve">je uveden v příloze č. </w:t>
      </w:r>
      <w:r w:rsidR="000331E0">
        <w:rPr>
          <w:sz w:val="24"/>
        </w:rPr>
        <w:t>1</w:t>
      </w:r>
      <w:r w:rsidRPr="00DF75D9">
        <w:rPr>
          <w:sz w:val="24"/>
        </w:rPr>
        <w:t xml:space="preserve"> této Smlouvy, která obsahuje stav platný ke dni </w:t>
      </w:r>
      <w:r w:rsidR="00BD7A88" w:rsidRPr="00BD7A88">
        <w:rPr>
          <w:sz w:val="24"/>
          <w:highlight w:val="yellow"/>
        </w:rPr>
        <w:t>…………</w:t>
      </w:r>
      <w:r w:rsidR="00BD7A88">
        <w:rPr>
          <w:sz w:val="24"/>
        </w:rPr>
        <w:t xml:space="preserve"> </w:t>
      </w:r>
      <w:r w:rsidRPr="00DF75D9">
        <w:rPr>
          <w:sz w:val="24"/>
        </w:rPr>
        <w:t>Pohledávky</w:t>
      </w:r>
      <w:r w:rsidR="00E5721B">
        <w:rPr>
          <w:sz w:val="24"/>
        </w:rPr>
        <w:t xml:space="preserve"> </w:t>
      </w:r>
      <w:r w:rsidR="00E47E81" w:rsidRPr="00E47E81">
        <w:rPr>
          <w:sz w:val="24"/>
        </w:rPr>
        <w:t xml:space="preserve">Převádějící </w:t>
      </w:r>
      <w:r w:rsidR="00E5721B">
        <w:rPr>
          <w:sz w:val="24"/>
        </w:rPr>
        <w:t>jsou</w:t>
      </w:r>
      <w:r w:rsidRPr="00DF75D9">
        <w:rPr>
          <w:spacing w:val="22"/>
          <w:sz w:val="24"/>
        </w:rPr>
        <w:t xml:space="preserve"> </w:t>
      </w:r>
      <w:r w:rsidRPr="00DF75D9">
        <w:rPr>
          <w:sz w:val="24"/>
        </w:rPr>
        <w:t>uvedeny</w:t>
      </w:r>
      <w:r w:rsidRPr="00DF75D9">
        <w:rPr>
          <w:spacing w:val="14"/>
          <w:sz w:val="24"/>
        </w:rPr>
        <w:t xml:space="preserve"> </w:t>
      </w:r>
      <w:r w:rsidRPr="00DF75D9">
        <w:rPr>
          <w:sz w:val="24"/>
        </w:rPr>
        <w:t>v</w:t>
      </w:r>
      <w:r w:rsidRPr="00DF75D9">
        <w:rPr>
          <w:spacing w:val="-2"/>
          <w:sz w:val="24"/>
        </w:rPr>
        <w:t xml:space="preserve"> </w:t>
      </w:r>
      <w:r w:rsidRPr="00DF75D9">
        <w:rPr>
          <w:sz w:val="24"/>
        </w:rPr>
        <w:t>příloze</w:t>
      </w:r>
      <w:r w:rsidRPr="00DF75D9">
        <w:rPr>
          <w:spacing w:val="21"/>
          <w:sz w:val="24"/>
        </w:rPr>
        <w:t xml:space="preserve"> </w:t>
      </w:r>
      <w:r w:rsidRPr="00DF75D9">
        <w:rPr>
          <w:sz w:val="24"/>
        </w:rPr>
        <w:t>č.</w:t>
      </w:r>
      <w:r w:rsidRPr="00DF75D9">
        <w:rPr>
          <w:spacing w:val="22"/>
          <w:sz w:val="24"/>
        </w:rPr>
        <w:t xml:space="preserve"> </w:t>
      </w:r>
      <w:r w:rsidR="000331E0">
        <w:rPr>
          <w:sz w:val="24"/>
        </w:rPr>
        <w:t>2</w:t>
      </w:r>
      <w:r w:rsidRPr="00DF75D9">
        <w:rPr>
          <w:spacing w:val="22"/>
          <w:sz w:val="24"/>
        </w:rPr>
        <w:t xml:space="preserve"> </w:t>
      </w:r>
      <w:r w:rsidRPr="00DF75D9">
        <w:rPr>
          <w:sz w:val="24"/>
        </w:rPr>
        <w:t>této</w:t>
      </w:r>
      <w:r w:rsidRPr="00DF75D9">
        <w:rPr>
          <w:spacing w:val="22"/>
          <w:sz w:val="24"/>
        </w:rPr>
        <w:t xml:space="preserve"> </w:t>
      </w:r>
      <w:r w:rsidRPr="00DF75D9">
        <w:rPr>
          <w:sz w:val="24"/>
        </w:rPr>
        <w:t>Smlouvy</w:t>
      </w:r>
      <w:r w:rsidRPr="00E5721B">
        <w:rPr>
          <w:sz w:val="24"/>
          <w:szCs w:val="24"/>
        </w:rPr>
        <w:t>,</w:t>
      </w:r>
      <w:r w:rsidRPr="00E5721B">
        <w:rPr>
          <w:spacing w:val="22"/>
          <w:sz w:val="24"/>
          <w:szCs w:val="24"/>
        </w:rPr>
        <w:t xml:space="preserve"> </w:t>
      </w:r>
      <w:r w:rsidRPr="00E5721B">
        <w:rPr>
          <w:sz w:val="24"/>
          <w:szCs w:val="24"/>
        </w:rPr>
        <w:t>která</w:t>
      </w:r>
      <w:r w:rsidRPr="00E5721B">
        <w:rPr>
          <w:spacing w:val="21"/>
          <w:sz w:val="24"/>
          <w:szCs w:val="24"/>
        </w:rPr>
        <w:t xml:space="preserve"> </w:t>
      </w:r>
      <w:r w:rsidRPr="00E5721B">
        <w:rPr>
          <w:sz w:val="24"/>
          <w:szCs w:val="24"/>
        </w:rPr>
        <w:t>obsahuje</w:t>
      </w:r>
      <w:r w:rsidRPr="00E5721B">
        <w:rPr>
          <w:spacing w:val="21"/>
          <w:sz w:val="24"/>
          <w:szCs w:val="24"/>
        </w:rPr>
        <w:t xml:space="preserve"> </w:t>
      </w:r>
      <w:r w:rsidRPr="00E5721B">
        <w:rPr>
          <w:sz w:val="24"/>
          <w:szCs w:val="24"/>
        </w:rPr>
        <w:t>stav</w:t>
      </w:r>
      <w:r w:rsidR="00E278D0" w:rsidRPr="00E5721B">
        <w:rPr>
          <w:sz w:val="24"/>
          <w:szCs w:val="24"/>
        </w:rPr>
        <w:t xml:space="preserve"> </w:t>
      </w:r>
      <w:r w:rsidRPr="00E5721B">
        <w:rPr>
          <w:sz w:val="24"/>
          <w:szCs w:val="24"/>
        </w:rPr>
        <w:t xml:space="preserve">platný ke dni </w:t>
      </w:r>
      <w:r w:rsidR="00BD7A88" w:rsidRPr="00E5721B">
        <w:rPr>
          <w:sz w:val="24"/>
          <w:szCs w:val="24"/>
          <w:highlight w:val="yellow"/>
        </w:rPr>
        <w:t>…………</w:t>
      </w:r>
      <w:r w:rsidRPr="00E5721B">
        <w:rPr>
          <w:sz w:val="24"/>
          <w:szCs w:val="24"/>
        </w:rPr>
        <w:t xml:space="preserve">. Dluhy </w:t>
      </w:r>
      <w:r w:rsidR="00E47E81" w:rsidRPr="00E47E81">
        <w:rPr>
          <w:sz w:val="24"/>
          <w:szCs w:val="24"/>
        </w:rPr>
        <w:t xml:space="preserve">Převádějící </w:t>
      </w:r>
      <w:r w:rsidRPr="00E5721B">
        <w:rPr>
          <w:sz w:val="24"/>
          <w:szCs w:val="24"/>
        </w:rPr>
        <w:t xml:space="preserve">jsou uvedeny v příloze č. </w:t>
      </w:r>
      <w:r w:rsidR="000331E0">
        <w:rPr>
          <w:sz w:val="24"/>
          <w:szCs w:val="24"/>
        </w:rPr>
        <w:t>3</w:t>
      </w:r>
      <w:r w:rsidRPr="00E5721B">
        <w:rPr>
          <w:sz w:val="24"/>
          <w:szCs w:val="24"/>
        </w:rPr>
        <w:t xml:space="preserve"> této Smlouvy, která obsahuje stav platný ke dni </w:t>
      </w:r>
      <w:r w:rsidR="00BD7A88" w:rsidRPr="00E5721B">
        <w:rPr>
          <w:sz w:val="24"/>
          <w:szCs w:val="24"/>
          <w:highlight w:val="yellow"/>
        </w:rPr>
        <w:t>…………</w:t>
      </w:r>
      <w:r w:rsidR="00BD7A88" w:rsidRPr="00E5721B">
        <w:rPr>
          <w:sz w:val="24"/>
          <w:szCs w:val="24"/>
        </w:rPr>
        <w:t xml:space="preserve"> </w:t>
      </w:r>
      <w:r w:rsidRPr="00E5721B">
        <w:rPr>
          <w:sz w:val="24"/>
          <w:szCs w:val="24"/>
        </w:rPr>
        <w:t xml:space="preserve">Jednotlivé smlouvy </w:t>
      </w:r>
      <w:r w:rsidR="00E5721B">
        <w:rPr>
          <w:sz w:val="24"/>
          <w:szCs w:val="24"/>
        </w:rPr>
        <w:t xml:space="preserve">uzavřené </w:t>
      </w:r>
      <w:r w:rsidR="00E47E81" w:rsidRPr="00E47E81">
        <w:rPr>
          <w:sz w:val="24"/>
          <w:szCs w:val="24"/>
        </w:rPr>
        <w:t xml:space="preserve">Převádějící </w:t>
      </w:r>
      <w:r w:rsidRPr="00E5721B">
        <w:rPr>
          <w:sz w:val="24"/>
          <w:szCs w:val="24"/>
        </w:rPr>
        <w:t xml:space="preserve">jsou uvedeny v příloze č. </w:t>
      </w:r>
      <w:r w:rsidR="000331E0">
        <w:rPr>
          <w:sz w:val="24"/>
          <w:szCs w:val="24"/>
        </w:rPr>
        <w:t>4</w:t>
      </w:r>
      <w:r w:rsidRPr="00E5721B">
        <w:rPr>
          <w:sz w:val="24"/>
          <w:szCs w:val="24"/>
        </w:rPr>
        <w:t xml:space="preserve"> této smlouvy, která obsahuje stav platný ke dni </w:t>
      </w:r>
      <w:r w:rsidR="00BD7A88" w:rsidRPr="00E5721B">
        <w:rPr>
          <w:sz w:val="24"/>
          <w:szCs w:val="24"/>
          <w:highlight w:val="yellow"/>
        </w:rPr>
        <w:t>…………</w:t>
      </w:r>
      <w:r w:rsidRPr="00E5721B">
        <w:rPr>
          <w:sz w:val="24"/>
          <w:szCs w:val="24"/>
        </w:rPr>
        <w:t>. Zaměstnanci</w:t>
      </w:r>
      <w:r w:rsidR="00E5721B">
        <w:rPr>
          <w:sz w:val="24"/>
          <w:szCs w:val="24"/>
        </w:rPr>
        <w:t xml:space="preserve"> </w:t>
      </w:r>
      <w:r w:rsidR="00E47E81" w:rsidRPr="00E47E81">
        <w:rPr>
          <w:sz w:val="24"/>
          <w:szCs w:val="24"/>
        </w:rPr>
        <w:t xml:space="preserve">Převádějící </w:t>
      </w:r>
      <w:r w:rsidRPr="00E5721B">
        <w:rPr>
          <w:sz w:val="24"/>
          <w:szCs w:val="24"/>
        </w:rPr>
        <w:t xml:space="preserve">jsou uvedeni v příloze č. </w:t>
      </w:r>
      <w:r w:rsidR="000331E0">
        <w:rPr>
          <w:sz w:val="24"/>
          <w:szCs w:val="24"/>
        </w:rPr>
        <w:t>5</w:t>
      </w:r>
      <w:r w:rsidRPr="00E5721B">
        <w:rPr>
          <w:sz w:val="24"/>
          <w:szCs w:val="24"/>
        </w:rPr>
        <w:t xml:space="preserve"> této Smlouvy, která obsahuje stav platný ke dni </w:t>
      </w:r>
      <w:r w:rsidR="00BD7A88" w:rsidRPr="00E5721B">
        <w:rPr>
          <w:sz w:val="24"/>
          <w:szCs w:val="24"/>
          <w:highlight w:val="yellow"/>
        </w:rPr>
        <w:t>…………</w:t>
      </w:r>
      <w:r w:rsidRPr="00E5721B">
        <w:rPr>
          <w:sz w:val="24"/>
          <w:szCs w:val="24"/>
        </w:rPr>
        <w:t>. Seznam soudních sporů, jejichž účastníkem je</w:t>
      </w:r>
      <w:r w:rsidR="00E5721B">
        <w:rPr>
          <w:sz w:val="24"/>
          <w:szCs w:val="24"/>
        </w:rPr>
        <w:t xml:space="preserve"> </w:t>
      </w:r>
      <w:r w:rsidR="00E47E81" w:rsidRPr="00E47E81">
        <w:rPr>
          <w:sz w:val="24"/>
          <w:szCs w:val="24"/>
        </w:rPr>
        <w:t xml:space="preserve">Převádějící </w:t>
      </w:r>
      <w:r w:rsidRPr="00E5721B">
        <w:rPr>
          <w:sz w:val="24"/>
          <w:szCs w:val="24"/>
        </w:rPr>
        <w:t xml:space="preserve">, je uveden v příloze č. </w:t>
      </w:r>
      <w:r w:rsidR="000331E0">
        <w:rPr>
          <w:sz w:val="24"/>
          <w:szCs w:val="24"/>
        </w:rPr>
        <w:t>6</w:t>
      </w:r>
      <w:r w:rsidRPr="00E5721B">
        <w:rPr>
          <w:sz w:val="24"/>
          <w:szCs w:val="24"/>
        </w:rPr>
        <w:t xml:space="preserve"> této Smlouvy, která obsahuje stav platný ke dni </w:t>
      </w:r>
      <w:r w:rsidR="00BD7A88" w:rsidRPr="00E5721B">
        <w:rPr>
          <w:sz w:val="24"/>
          <w:szCs w:val="24"/>
          <w:highlight w:val="yellow"/>
        </w:rPr>
        <w:t>…………</w:t>
      </w:r>
      <w:r w:rsidRPr="00E5721B">
        <w:rPr>
          <w:sz w:val="24"/>
          <w:szCs w:val="24"/>
        </w:rPr>
        <w:t xml:space="preserve">. Aktualizovaný stav ke dni účinnosti této Smlouvy bude uveden v zápise sepsaném podle ustanovení § 2179 </w:t>
      </w:r>
      <w:r w:rsidR="000365FE" w:rsidRPr="00E5721B">
        <w:rPr>
          <w:sz w:val="24"/>
          <w:szCs w:val="24"/>
        </w:rPr>
        <w:t>občanského zákoníku</w:t>
      </w:r>
      <w:r w:rsidRPr="00E5721B">
        <w:rPr>
          <w:sz w:val="24"/>
          <w:szCs w:val="24"/>
        </w:rPr>
        <w:t xml:space="preserve"> a čl. VI</w:t>
      </w:r>
      <w:r w:rsidR="009C4E42">
        <w:rPr>
          <w:sz w:val="24"/>
          <w:szCs w:val="24"/>
        </w:rPr>
        <w:t>.</w:t>
      </w:r>
      <w:r w:rsidRPr="00E5721B">
        <w:rPr>
          <w:sz w:val="24"/>
          <w:szCs w:val="24"/>
        </w:rPr>
        <w:t xml:space="preserve"> této Smlouvy.</w:t>
      </w:r>
    </w:p>
    <w:p w:rsidR="007D077F" w:rsidRPr="00DF75D9" w:rsidRDefault="007D077F" w:rsidP="00E278D0">
      <w:pPr>
        <w:pStyle w:val="Zkladntext"/>
        <w:spacing w:before="10"/>
        <w:rPr>
          <w:sz w:val="23"/>
        </w:rPr>
      </w:pPr>
    </w:p>
    <w:p w:rsidR="007D077F" w:rsidRPr="00DF75D9" w:rsidRDefault="00D81986" w:rsidP="008509E3">
      <w:pPr>
        <w:pStyle w:val="Odstavecseseznamem"/>
        <w:numPr>
          <w:ilvl w:val="0"/>
          <w:numId w:val="10"/>
        </w:numPr>
        <w:tabs>
          <w:tab w:val="left" w:pos="548"/>
        </w:tabs>
        <w:spacing w:before="1"/>
        <w:rPr>
          <w:sz w:val="24"/>
        </w:rPr>
      </w:pPr>
      <w:r w:rsidRPr="00DF75D9">
        <w:rPr>
          <w:sz w:val="24"/>
        </w:rPr>
        <w:t>Věci, práva a povinnosti jakož i osobní složky popsané v předchozích odstavcích se dále označují souhrnně jako</w:t>
      </w:r>
      <w:r w:rsidRPr="008509E3">
        <w:rPr>
          <w:sz w:val="24"/>
        </w:rPr>
        <w:t xml:space="preserve"> </w:t>
      </w:r>
      <w:r w:rsidRPr="00DF75D9">
        <w:rPr>
          <w:sz w:val="24"/>
        </w:rPr>
        <w:t>Závod.</w:t>
      </w:r>
    </w:p>
    <w:p w:rsidR="007D077F" w:rsidRPr="00DF75D9" w:rsidRDefault="007D077F" w:rsidP="00E278D0">
      <w:pPr>
        <w:pStyle w:val="Zkladntext"/>
        <w:spacing w:before="10"/>
        <w:rPr>
          <w:sz w:val="23"/>
        </w:rPr>
      </w:pPr>
    </w:p>
    <w:p w:rsidR="007D077F" w:rsidRPr="00DF75D9" w:rsidRDefault="00E47E81" w:rsidP="00E47E81">
      <w:pPr>
        <w:pStyle w:val="Odstavecseseznamem"/>
        <w:numPr>
          <w:ilvl w:val="0"/>
          <w:numId w:val="10"/>
        </w:numPr>
        <w:tabs>
          <w:tab w:val="left" w:pos="548"/>
        </w:tabs>
        <w:spacing w:before="1"/>
        <w:rPr>
          <w:sz w:val="24"/>
        </w:rPr>
      </w:pPr>
      <w:r w:rsidRPr="00E47E81">
        <w:rPr>
          <w:sz w:val="24"/>
        </w:rPr>
        <w:t>Nabývající</w:t>
      </w:r>
      <w:r>
        <w:rPr>
          <w:sz w:val="24"/>
        </w:rPr>
        <w:t xml:space="preserve"> </w:t>
      </w:r>
      <w:r w:rsidR="00494400">
        <w:rPr>
          <w:sz w:val="24"/>
        </w:rPr>
        <w:t xml:space="preserve">Závod </w:t>
      </w:r>
      <w:r w:rsidRPr="00E47E81">
        <w:rPr>
          <w:sz w:val="24"/>
        </w:rPr>
        <w:t>Převádějící</w:t>
      </w:r>
      <w:r w:rsidR="00D81986" w:rsidRPr="00DF75D9">
        <w:rPr>
          <w:sz w:val="24"/>
        </w:rPr>
        <w:t xml:space="preserve"> </w:t>
      </w:r>
      <w:r w:rsidR="00F64F56" w:rsidRPr="00DF75D9">
        <w:rPr>
          <w:sz w:val="24"/>
        </w:rPr>
        <w:t>do</w:t>
      </w:r>
      <w:r w:rsidR="00D81986" w:rsidRPr="00DF75D9">
        <w:rPr>
          <w:sz w:val="24"/>
        </w:rPr>
        <w:t xml:space="preserve"> </w:t>
      </w:r>
      <w:r w:rsidR="00E5752C" w:rsidRPr="00DF75D9">
        <w:rPr>
          <w:sz w:val="24"/>
        </w:rPr>
        <w:t>svého vlastnictví</w:t>
      </w:r>
      <w:r w:rsidR="00D81986" w:rsidRPr="00DF75D9">
        <w:rPr>
          <w:sz w:val="24"/>
        </w:rPr>
        <w:t xml:space="preserve"> </w:t>
      </w:r>
      <w:r w:rsidR="00123320" w:rsidRPr="00DF75D9">
        <w:rPr>
          <w:sz w:val="24"/>
        </w:rPr>
        <w:t>přebírá a zároveň</w:t>
      </w:r>
      <w:r w:rsidR="00D81986" w:rsidRPr="00DF75D9">
        <w:rPr>
          <w:sz w:val="24"/>
        </w:rPr>
        <w:t xml:space="preserve"> </w:t>
      </w:r>
      <w:r w:rsidR="00F64F56">
        <w:rPr>
          <w:sz w:val="24"/>
        </w:rPr>
        <w:t xml:space="preserve"> </w:t>
      </w:r>
      <w:r w:rsidR="00123320">
        <w:rPr>
          <w:sz w:val="24"/>
        </w:rPr>
        <w:t xml:space="preserve">vstupuje </w:t>
      </w:r>
      <w:r w:rsidR="000331E0">
        <w:rPr>
          <w:sz w:val="24"/>
        </w:rPr>
        <w:t>do všech závazků</w:t>
      </w:r>
      <w:r w:rsidR="00F64F56">
        <w:rPr>
          <w:sz w:val="24"/>
        </w:rPr>
        <w:t xml:space="preserve">  </w:t>
      </w:r>
      <w:r w:rsidRPr="00E47E81">
        <w:rPr>
          <w:sz w:val="24"/>
        </w:rPr>
        <w:t xml:space="preserve">Převádějící </w:t>
      </w:r>
      <w:r w:rsidR="00D81986" w:rsidRPr="00DF75D9">
        <w:rPr>
          <w:sz w:val="24"/>
        </w:rPr>
        <w:t>souvisejících</w:t>
      </w:r>
      <w:r w:rsidR="000331E0">
        <w:rPr>
          <w:sz w:val="24"/>
        </w:rPr>
        <w:t xml:space="preserve"> </w:t>
      </w:r>
      <w:r w:rsidR="00D81986" w:rsidRPr="00DF75D9">
        <w:rPr>
          <w:sz w:val="24"/>
        </w:rPr>
        <w:t>s převáděným Závodem bez ohledu na to, zda jsou či nikoliv v tomto článku, resp. přílohách této Smlouvy výslovně uvedeny. Totéž platí i o jiných případných majetkových hodnotách, věcech a právech sloužících provozování</w:t>
      </w:r>
      <w:r w:rsidR="00D81986" w:rsidRPr="00DF75D9">
        <w:rPr>
          <w:spacing w:val="-17"/>
          <w:sz w:val="24"/>
        </w:rPr>
        <w:t xml:space="preserve"> </w:t>
      </w:r>
      <w:r w:rsidR="00D81986" w:rsidRPr="00DF75D9">
        <w:rPr>
          <w:sz w:val="24"/>
        </w:rPr>
        <w:t>Závodu.</w:t>
      </w:r>
    </w:p>
    <w:p w:rsidR="007D077F" w:rsidRPr="00DF75D9" w:rsidRDefault="007D077F" w:rsidP="00E278D0">
      <w:pPr>
        <w:pStyle w:val="Zkladntext"/>
        <w:spacing w:before="4"/>
        <w:rPr>
          <w:sz w:val="22"/>
        </w:rPr>
      </w:pPr>
    </w:p>
    <w:p w:rsidR="00D81986" w:rsidRPr="00DF75D9" w:rsidRDefault="00D81986" w:rsidP="00E278D0">
      <w:pPr>
        <w:pStyle w:val="Zkladntext"/>
        <w:spacing w:before="4"/>
        <w:rPr>
          <w:sz w:val="22"/>
        </w:rPr>
      </w:pPr>
    </w:p>
    <w:p w:rsidR="007D077F" w:rsidRPr="00DF75D9" w:rsidRDefault="00D81986" w:rsidP="00E278D0">
      <w:pPr>
        <w:pStyle w:val="Nadpis2"/>
        <w:ind w:left="0" w:right="0"/>
      </w:pPr>
      <w:r w:rsidRPr="00DF75D9">
        <w:t>III.</w:t>
      </w:r>
    </w:p>
    <w:p w:rsidR="007D077F" w:rsidRPr="00DF75D9" w:rsidRDefault="00D81986" w:rsidP="00E278D0">
      <w:pPr>
        <w:jc w:val="center"/>
        <w:rPr>
          <w:b/>
          <w:sz w:val="24"/>
        </w:rPr>
      </w:pPr>
      <w:r w:rsidRPr="00DF75D9">
        <w:rPr>
          <w:b/>
          <w:sz w:val="24"/>
        </w:rPr>
        <w:t xml:space="preserve">Prohlášení </w:t>
      </w:r>
      <w:r w:rsidR="006C7BA5">
        <w:rPr>
          <w:b/>
          <w:sz w:val="24"/>
        </w:rPr>
        <w:t>Smluvních stran</w:t>
      </w:r>
    </w:p>
    <w:p w:rsidR="007D077F" w:rsidRPr="00DF75D9" w:rsidRDefault="007D077F" w:rsidP="00E278D0">
      <w:pPr>
        <w:pStyle w:val="Zkladntext"/>
        <w:spacing w:before="6"/>
        <w:rPr>
          <w:b/>
          <w:sz w:val="23"/>
        </w:rPr>
      </w:pPr>
    </w:p>
    <w:p w:rsidR="007D077F" w:rsidRPr="00DF75D9" w:rsidRDefault="00E47E81" w:rsidP="00E47E81">
      <w:pPr>
        <w:pStyle w:val="Odstavecseseznamem"/>
        <w:numPr>
          <w:ilvl w:val="0"/>
          <w:numId w:val="9"/>
        </w:numPr>
        <w:tabs>
          <w:tab w:val="left" w:pos="548"/>
        </w:tabs>
        <w:rPr>
          <w:sz w:val="24"/>
        </w:rPr>
      </w:pPr>
      <w:r w:rsidRPr="00E47E81">
        <w:rPr>
          <w:sz w:val="24"/>
        </w:rPr>
        <w:t xml:space="preserve">Převádějící </w:t>
      </w:r>
      <w:r w:rsidR="00D81986" w:rsidRPr="00DF75D9">
        <w:rPr>
          <w:sz w:val="24"/>
        </w:rPr>
        <w:t>tímto prohla</w:t>
      </w:r>
      <w:r w:rsidR="002148EC">
        <w:rPr>
          <w:sz w:val="24"/>
        </w:rPr>
        <w:t xml:space="preserve">šuje, že </w:t>
      </w:r>
      <w:r w:rsidR="00123320">
        <w:rPr>
          <w:sz w:val="24"/>
        </w:rPr>
        <w:t xml:space="preserve">se </w:t>
      </w:r>
      <w:r w:rsidR="002148EC">
        <w:rPr>
          <w:sz w:val="24"/>
        </w:rPr>
        <w:t>plně a řádně seznámil</w:t>
      </w:r>
      <w:r w:rsidR="00F64F56">
        <w:rPr>
          <w:sz w:val="24"/>
        </w:rPr>
        <w:t>a</w:t>
      </w:r>
      <w:r>
        <w:rPr>
          <w:sz w:val="24"/>
        </w:rPr>
        <w:t xml:space="preserve"> </w:t>
      </w:r>
      <w:r w:rsidRPr="00E47E81">
        <w:rPr>
          <w:sz w:val="24"/>
        </w:rPr>
        <w:t xml:space="preserve">Nabývající </w:t>
      </w:r>
      <w:r w:rsidR="00D81986" w:rsidRPr="00DF75D9">
        <w:rPr>
          <w:sz w:val="24"/>
        </w:rPr>
        <w:t>se stavem převáděného Závodu a že účetní a majetkový stav Závodu je plně popsán těmito dokumenty:</w:t>
      </w:r>
    </w:p>
    <w:p w:rsidR="007D077F" w:rsidRPr="00DF75D9" w:rsidRDefault="00D81986" w:rsidP="00E278D0">
      <w:pPr>
        <w:pStyle w:val="Odstavecseseznamem"/>
        <w:numPr>
          <w:ilvl w:val="1"/>
          <w:numId w:val="9"/>
        </w:numPr>
        <w:ind w:left="993"/>
        <w:rPr>
          <w:sz w:val="24"/>
        </w:rPr>
      </w:pPr>
      <w:r w:rsidRPr="00DF75D9">
        <w:rPr>
          <w:sz w:val="24"/>
        </w:rPr>
        <w:lastRenderedPageBreak/>
        <w:t>Účetní závěrka sestavená k 31. 12.</w:t>
      </w:r>
      <w:r w:rsidRPr="00DF75D9">
        <w:rPr>
          <w:spacing w:val="-8"/>
          <w:sz w:val="24"/>
        </w:rPr>
        <w:t xml:space="preserve"> </w:t>
      </w:r>
      <w:r w:rsidRPr="00DF75D9">
        <w:rPr>
          <w:sz w:val="24"/>
        </w:rPr>
        <w:t>201</w:t>
      </w:r>
      <w:r w:rsidR="00FB3785">
        <w:rPr>
          <w:sz w:val="24"/>
        </w:rPr>
        <w:t>6</w:t>
      </w:r>
      <w:r w:rsidR="00270A1D">
        <w:rPr>
          <w:sz w:val="24"/>
        </w:rPr>
        <w:t>;</w:t>
      </w:r>
    </w:p>
    <w:p w:rsidR="007D077F" w:rsidRPr="00DF75D9" w:rsidRDefault="00D81986" w:rsidP="00E278D0">
      <w:pPr>
        <w:pStyle w:val="Odstavecseseznamem"/>
        <w:numPr>
          <w:ilvl w:val="1"/>
          <w:numId w:val="9"/>
        </w:numPr>
        <w:ind w:left="993"/>
        <w:rPr>
          <w:sz w:val="24"/>
        </w:rPr>
      </w:pPr>
      <w:r w:rsidRPr="00DF75D9">
        <w:rPr>
          <w:sz w:val="24"/>
        </w:rPr>
        <w:t>Účetní obratová předvaha k 31. 12.</w:t>
      </w:r>
      <w:r w:rsidRPr="00DF75D9">
        <w:rPr>
          <w:spacing w:val="-8"/>
          <w:sz w:val="24"/>
        </w:rPr>
        <w:t xml:space="preserve"> </w:t>
      </w:r>
      <w:r w:rsidR="00FB3785">
        <w:rPr>
          <w:sz w:val="24"/>
        </w:rPr>
        <w:t>2016</w:t>
      </w:r>
      <w:r w:rsidR="00270A1D">
        <w:rPr>
          <w:sz w:val="24"/>
        </w:rPr>
        <w:t>;</w:t>
      </w:r>
    </w:p>
    <w:p w:rsidR="007D077F" w:rsidRPr="00DF75D9" w:rsidRDefault="00D81986" w:rsidP="00E278D0">
      <w:pPr>
        <w:pStyle w:val="Odstavecseseznamem"/>
        <w:numPr>
          <w:ilvl w:val="1"/>
          <w:numId w:val="9"/>
        </w:numPr>
        <w:ind w:left="993"/>
        <w:rPr>
          <w:sz w:val="24"/>
        </w:rPr>
      </w:pPr>
      <w:r w:rsidRPr="00DF75D9">
        <w:rPr>
          <w:sz w:val="24"/>
        </w:rPr>
        <w:t>Inventarizace majetku a závazků k 31. 12.</w:t>
      </w:r>
      <w:r w:rsidRPr="00DF75D9">
        <w:rPr>
          <w:spacing w:val="-10"/>
          <w:sz w:val="24"/>
        </w:rPr>
        <w:t xml:space="preserve"> </w:t>
      </w:r>
      <w:r w:rsidRPr="00DF75D9">
        <w:rPr>
          <w:sz w:val="24"/>
        </w:rPr>
        <w:t>201</w:t>
      </w:r>
      <w:r w:rsidR="00FB3785">
        <w:rPr>
          <w:sz w:val="24"/>
        </w:rPr>
        <w:t>6</w:t>
      </w:r>
      <w:r w:rsidR="00270A1D">
        <w:rPr>
          <w:sz w:val="24"/>
        </w:rPr>
        <w:t>;</w:t>
      </w:r>
    </w:p>
    <w:p w:rsidR="007D077F" w:rsidRPr="00DF75D9" w:rsidRDefault="00D81986" w:rsidP="00E278D0">
      <w:pPr>
        <w:pStyle w:val="Odstavecseseznamem"/>
        <w:numPr>
          <w:ilvl w:val="1"/>
          <w:numId w:val="9"/>
        </w:numPr>
        <w:ind w:left="993" w:hanging="359"/>
        <w:rPr>
          <w:sz w:val="24"/>
        </w:rPr>
      </w:pPr>
      <w:r w:rsidRPr="00DF75D9">
        <w:rPr>
          <w:sz w:val="24"/>
        </w:rPr>
        <w:t xml:space="preserve">Přiznání k dani z příjmů právnických osob za období </w:t>
      </w:r>
      <w:r w:rsidR="00FB3785" w:rsidRPr="00FB3785">
        <w:rPr>
          <w:sz w:val="24"/>
          <w:highlight w:val="yellow"/>
        </w:rPr>
        <w:t>……………</w:t>
      </w:r>
      <w:r w:rsidR="00270A1D">
        <w:rPr>
          <w:sz w:val="24"/>
        </w:rPr>
        <w:t>;</w:t>
      </w:r>
    </w:p>
    <w:p w:rsidR="007D077F" w:rsidRPr="00DF75D9" w:rsidRDefault="00D81986" w:rsidP="00E278D0">
      <w:pPr>
        <w:pStyle w:val="Odstavecseseznamem"/>
        <w:numPr>
          <w:ilvl w:val="1"/>
          <w:numId w:val="9"/>
        </w:numPr>
        <w:ind w:left="993"/>
        <w:rPr>
          <w:sz w:val="24"/>
        </w:rPr>
      </w:pPr>
      <w:r w:rsidRPr="00DF75D9">
        <w:rPr>
          <w:sz w:val="24"/>
        </w:rPr>
        <w:t>Zpráva auditora o ověření účetní závěrky sestavené k 31. 12.</w:t>
      </w:r>
      <w:r w:rsidRPr="00DF75D9">
        <w:rPr>
          <w:spacing w:val="-17"/>
          <w:sz w:val="24"/>
        </w:rPr>
        <w:t xml:space="preserve"> </w:t>
      </w:r>
      <w:r w:rsidRPr="00DF75D9">
        <w:rPr>
          <w:sz w:val="24"/>
        </w:rPr>
        <w:t>201</w:t>
      </w:r>
      <w:r w:rsidR="00FB3785">
        <w:rPr>
          <w:sz w:val="24"/>
        </w:rPr>
        <w:t>6</w:t>
      </w:r>
      <w:r w:rsidR="00270A1D">
        <w:rPr>
          <w:sz w:val="24"/>
        </w:rPr>
        <w:t>;</w:t>
      </w:r>
    </w:p>
    <w:p w:rsidR="00270A1D" w:rsidRDefault="00270A1D" w:rsidP="00270A1D">
      <w:pPr>
        <w:pStyle w:val="Zkladntext"/>
        <w:ind w:left="633"/>
        <w:jc w:val="both"/>
      </w:pPr>
    </w:p>
    <w:p w:rsidR="007D077F" w:rsidRPr="00DF75D9" w:rsidRDefault="00D81986" w:rsidP="00270A1D">
      <w:pPr>
        <w:pStyle w:val="Zkladntext"/>
        <w:ind w:left="633"/>
        <w:jc w:val="both"/>
      </w:pPr>
      <w:r w:rsidRPr="00DF75D9">
        <w:t>Uvedené dokumenty</w:t>
      </w:r>
      <w:r w:rsidR="00F64F56">
        <w:t xml:space="preserve"> </w:t>
      </w:r>
      <w:r w:rsidR="00E47E81" w:rsidRPr="00E47E81">
        <w:t xml:space="preserve">Převádějící </w:t>
      </w:r>
      <w:r w:rsidR="00494400">
        <w:t>zároveň předal</w:t>
      </w:r>
      <w:r w:rsidR="00F64F56">
        <w:t>a</w:t>
      </w:r>
      <w:r w:rsidR="00494400">
        <w:t xml:space="preserve"> </w:t>
      </w:r>
      <w:r w:rsidR="00E47E81" w:rsidRPr="00E47E81">
        <w:t xml:space="preserve">Nabývající </w:t>
      </w:r>
      <w:r w:rsidRPr="00DF75D9">
        <w:t>s tím, že od data na nich uvedeného nenastal v Závodu žádný neobvyklý pohyb, popř. bude tento pohyb zachycen v zápise podle čl. VI.</w:t>
      </w:r>
    </w:p>
    <w:p w:rsidR="007D077F" w:rsidRPr="00DF75D9" w:rsidRDefault="007D077F" w:rsidP="00E278D0">
      <w:pPr>
        <w:pStyle w:val="Zkladntext"/>
        <w:spacing w:before="10"/>
        <w:rPr>
          <w:sz w:val="23"/>
        </w:rPr>
      </w:pPr>
    </w:p>
    <w:p w:rsidR="007D077F" w:rsidRPr="00DF75D9" w:rsidRDefault="00E47E81" w:rsidP="00E47E81">
      <w:pPr>
        <w:pStyle w:val="Odstavecseseznamem"/>
        <w:numPr>
          <w:ilvl w:val="0"/>
          <w:numId w:val="9"/>
        </w:numPr>
        <w:tabs>
          <w:tab w:val="left" w:pos="548"/>
        </w:tabs>
        <w:rPr>
          <w:sz w:val="24"/>
        </w:rPr>
      </w:pPr>
      <w:r w:rsidRPr="00E47E81">
        <w:rPr>
          <w:sz w:val="24"/>
        </w:rPr>
        <w:t xml:space="preserve">Převádějící </w:t>
      </w:r>
      <w:r w:rsidR="00D81986" w:rsidRPr="00DF75D9">
        <w:rPr>
          <w:sz w:val="24"/>
        </w:rPr>
        <w:t>prohlašuje, že účetní evidence je řádně vedena v souladu se zák. č. 563/1991 Sb.</w:t>
      </w:r>
      <w:r w:rsidR="00257058">
        <w:rPr>
          <w:sz w:val="24"/>
        </w:rPr>
        <w:t>, o účetnictví,</w:t>
      </w:r>
      <w:r w:rsidR="00D81986" w:rsidRPr="00DF75D9">
        <w:rPr>
          <w:sz w:val="24"/>
        </w:rPr>
        <w:t xml:space="preserve"> ve znění pozdějších předpisů a plně vystihuje stav Závodu ke dni </w:t>
      </w:r>
      <w:r w:rsidR="000331E0">
        <w:rPr>
          <w:sz w:val="24"/>
        </w:rPr>
        <w:t>převodu</w:t>
      </w:r>
      <w:r w:rsidR="000331E0" w:rsidRPr="00DF75D9">
        <w:rPr>
          <w:sz w:val="24"/>
        </w:rPr>
        <w:t xml:space="preserve"> </w:t>
      </w:r>
      <w:r w:rsidR="00D81986" w:rsidRPr="00DF75D9">
        <w:rPr>
          <w:sz w:val="24"/>
        </w:rPr>
        <w:t>a tuto předává</w:t>
      </w:r>
      <w:r w:rsidR="00D81986" w:rsidRPr="00DF75D9">
        <w:rPr>
          <w:spacing w:val="-10"/>
          <w:sz w:val="24"/>
        </w:rPr>
        <w:t xml:space="preserve"> </w:t>
      </w:r>
      <w:r w:rsidRPr="00E47E81">
        <w:rPr>
          <w:spacing w:val="-10"/>
          <w:sz w:val="24"/>
        </w:rPr>
        <w:t xml:space="preserve">Nabývající </w:t>
      </w:r>
      <w:r w:rsidR="00D81986" w:rsidRPr="00DF75D9">
        <w:rPr>
          <w:sz w:val="24"/>
        </w:rPr>
        <w:t>.</w:t>
      </w:r>
    </w:p>
    <w:p w:rsidR="007D077F" w:rsidRPr="00DF75D9" w:rsidRDefault="007D077F" w:rsidP="00E278D0">
      <w:pPr>
        <w:pStyle w:val="Zkladntext"/>
        <w:spacing w:before="10"/>
        <w:rPr>
          <w:sz w:val="23"/>
        </w:rPr>
      </w:pPr>
    </w:p>
    <w:p w:rsidR="007D077F" w:rsidRPr="00DF75D9" w:rsidRDefault="00E47E81" w:rsidP="008509E3">
      <w:pPr>
        <w:pStyle w:val="Odstavecseseznamem"/>
        <w:numPr>
          <w:ilvl w:val="0"/>
          <w:numId w:val="9"/>
        </w:numPr>
        <w:tabs>
          <w:tab w:val="left" w:pos="548"/>
        </w:tabs>
        <w:rPr>
          <w:sz w:val="24"/>
        </w:rPr>
      </w:pPr>
      <w:r w:rsidRPr="00E47E81">
        <w:rPr>
          <w:sz w:val="24"/>
        </w:rPr>
        <w:t xml:space="preserve">Převádějící </w:t>
      </w:r>
      <w:r w:rsidR="00D81986" w:rsidRPr="00DF75D9">
        <w:rPr>
          <w:sz w:val="24"/>
        </w:rPr>
        <w:t>prohlašuje, že na věcech a hodnotách převáděných touto Smlouvou neváznou žádné právní vady, jako je např. právo předkupní, nájemní, užívací atd., ani nejsou zatíženy zástavními</w:t>
      </w:r>
      <w:r w:rsidR="00D81986" w:rsidRPr="008509E3">
        <w:rPr>
          <w:sz w:val="24"/>
        </w:rPr>
        <w:t xml:space="preserve"> </w:t>
      </w:r>
      <w:r w:rsidR="00D81986" w:rsidRPr="00DF75D9">
        <w:rPr>
          <w:sz w:val="24"/>
        </w:rPr>
        <w:t>právy.</w:t>
      </w:r>
    </w:p>
    <w:p w:rsidR="007D077F" w:rsidRPr="008509E3" w:rsidRDefault="007D077F" w:rsidP="008509E3">
      <w:pPr>
        <w:pStyle w:val="Odstavecseseznamem"/>
        <w:tabs>
          <w:tab w:val="left" w:pos="548"/>
        </w:tabs>
        <w:ind w:firstLine="0"/>
        <w:rPr>
          <w:sz w:val="24"/>
        </w:rPr>
      </w:pPr>
    </w:p>
    <w:p w:rsidR="007D077F" w:rsidRPr="00DF75D9" w:rsidRDefault="00E47E81" w:rsidP="008509E3">
      <w:pPr>
        <w:pStyle w:val="Odstavecseseznamem"/>
        <w:numPr>
          <w:ilvl w:val="0"/>
          <w:numId w:val="9"/>
        </w:numPr>
        <w:tabs>
          <w:tab w:val="left" w:pos="548"/>
        </w:tabs>
        <w:rPr>
          <w:sz w:val="24"/>
        </w:rPr>
      </w:pPr>
      <w:r w:rsidRPr="00E47E81">
        <w:rPr>
          <w:sz w:val="24"/>
        </w:rPr>
        <w:t xml:space="preserve">Převádějící </w:t>
      </w:r>
      <w:r w:rsidR="00257058">
        <w:rPr>
          <w:sz w:val="24"/>
        </w:rPr>
        <w:t>prohlašuje, že jí</w:t>
      </w:r>
      <w:r w:rsidR="00D81986" w:rsidRPr="00DF75D9">
        <w:rPr>
          <w:sz w:val="24"/>
        </w:rPr>
        <w:t xml:space="preserve"> není známa a není důvodem </w:t>
      </w:r>
      <w:r w:rsidR="000331E0">
        <w:rPr>
          <w:sz w:val="24"/>
        </w:rPr>
        <w:t>převodu</w:t>
      </w:r>
      <w:r w:rsidR="000331E0" w:rsidRPr="00DF75D9">
        <w:rPr>
          <w:sz w:val="24"/>
        </w:rPr>
        <w:t xml:space="preserve"> </w:t>
      </w:r>
      <w:r w:rsidR="00D81986" w:rsidRPr="00DF75D9">
        <w:rPr>
          <w:sz w:val="24"/>
        </w:rPr>
        <w:t xml:space="preserve">jakákoliv skutečnost, která </w:t>
      </w:r>
      <w:r w:rsidR="00D81986" w:rsidRPr="008509E3">
        <w:rPr>
          <w:sz w:val="24"/>
        </w:rPr>
        <w:t xml:space="preserve">by </w:t>
      </w:r>
      <w:r w:rsidR="00D81986" w:rsidRPr="00DF75D9">
        <w:rPr>
          <w:sz w:val="24"/>
        </w:rPr>
        <w:t>měla změnit k horšímu současné podmínky provozování Závodu.</w:t>
      </w:r>
    </w:p>
    <w:p w:rsidR="007D077F" w:rsidRPr="008509E3" w:rsidRDefault="007D077F" w:rsidP="008509E3">
      <w:pPr>
        <w:pStyle w:val="Odstavecseseznamem"/>
        <w:tabs>
          <w:tab w:val="left" w:pos="548"/>
        </w:tabs>
        <w:ind w:firstLine="0"/>
        <w:rPr>
          <w:sz w:val="24"/>
        </w:rPr>
      </w:pPr>
    </w:p>
    <w:p w:rsidR="007D077F" w:rsidRPr="008509E3" w:rsidRDefault="00E47E81">
      <w:pPr>
        <w:pStyle w:val="Odstavecseseznamem"/>
        <w:numPr>
          <w:ilvl w:val="0"/>
          <w:numId w:val="9"/>
        </w:numPr>
        <w:tabs>
          <w:tab w:val="left" w:pos="548"/>
        </w:tabs>
        <w:rPr>
          <w:sz w:val="24"/>
        </w:rPr>
      </w:pPr>
      <w:r w:rsidRPr="00E47E81">
        <w:rPr>
          <w:sz w:val="24"/>
        </w:rPr>
        <w:t xml:space="preserve">Nabývající </w:t>
      </w:r>
      <w:r w:rsidR="00D81986" w:rsidRPr="00DF75D9">
        <w:rPr>
          <w:sz w:val="24"/>
        </w:rPr>
        <w:t>potvrzuje, že se seznámil</w:t>
      </w:r>
      <w:r w:rsidR="00257058">
        <w:rPr>
          <w:sz w:val="24"/>
        </w:rPr>
        <w:t>a</w:t>
      </w:r>
      <w:r w:rsidR="00D81986" w:rsidRPr="00DF75D9">
        <w:rPr>
          <w:sz w:val="24"/>
        </w:rPr>
        <w:t xml:space="preserve"> se stavem Závodu tak, jak mu jej popsal</w:t>
      </w:r>
      <w:r w:rsidR="00257058">
        <w:rPr>
          <w:sz w:val="24"/>
        </w:rPr>
        <w:t xml:space="preserve">a </w:t>
      </w:r>
      <w:r w:rsidRPr="00E47E81">
        <w:rPr>
          <w:sz w:val="24"/>
        </w:rPr>
        <w:t xml:space="preserve">Převádějící </w:t>
      </w:r>
      <w:r w:rsidR="00257058" w:rsidRPr="00DF75D9">
        <w:rPr>
          <w:sz w:val="24"/>
        </w:rPr>
        <w:t>v této Smlouvě, jejích přílohách a v této Smlouvě</w:t>
      </w:r>
      <w:r w:rsidR="00D81986" w:rsidRPr="008509E3">
        <w:rPr>
          <w:sz w:val="24"/>
        </w:rPr>
        <w:t xml:space="preserve"> </w:t>
      </w:r>
      <w:r w:rsidR="00D81986" w:rsidRPr="00DF75D9">
        <w:rPr>
          <w:sz w:val="24"/>
        </w:rPr>
        <w:t>zmíněných</w:t>
      </w:r>
      <w:r w:rsidR="00E278D0" w:rsidRPr="00DF75D9">
        <w:rPr>
          <w:sz w:val="24"/>
        </w:rPr>
        <w:t xml:space="preserve"> </w:t>
      </w:r>
      <w:r w:rsidR="00D81986" w:rsidRPr="00276C72">
        <w:rPr>
          <w:sz w:val="24"/>
        </w:rPr>
        <w:t xml:space="preserve">dokumentech, že je s tímto stavem plně srozuměn a že předmětný Závod </w:t>
      </w:r>
      <w:r w:rsidR="00257058" w:rsidRPr="008509E3">
        <w:rPr>
          <w:sz w:val="24"/>
        </w:rPr>
        <w:t>kupuje,</w:t>
      </w:r>
      <w:r w:rsidR="00D81986" w:rsidRPr="008509E3">
        <w:rPr>
          <w:sz w:val="24"/>
        </w:rPr>
        <w:t xml:space="preserve"> jak stojí a leží.</w:t>
      </w:r>
    </w:p>
    <w:p w:rsidR="007D077F" w:rsidRPr="00DF75D9" w:rsidRDefault="007D077F" w:rsidP="00E278D0">
      <w:pPr>
        <w:pStyle w:val="Zkladntext"/>
        <w:spacing w:before="10"/>
        <w:rPr>
          <w:sz w:val="23"/>
        </w:rPr>
      </w:pPr>
    </w:p>
    <w:p w:rsidR="007D077F" w:rsidRPr="00DF75D9" w:rsidRDefault="00257058">
      <w:pPr>
        <w:pStyle w:val="Odstavecseseznamem"/>
        <w:numPr>
          <w:ilvl w:val="0"/>
          <w:numId w:val="9"/>
        </w:numPr>
        <w:tabs>
          <w:tab w:val="left" w:pos="548"/>
        </w:tabs>
        <w:rPr>
          <w:sz w:val="24"/>
        </w:rPr>
      </w:pPr>
      <w:r>
        <w:rPr>
          <w:sz w:val="24"/>
        </w:rPr>
        <w:t xml:space="preserve">Prohlášení </w:t>
      </w:r>
      <w:r w:rsidR="00E47E81" w:rsidRPr="00E47E81">
        <w:rPr>
          <w:sz w:val="24"/>
        </w:rPr>
        <w:t xml:space="preserve">Převádějící </w:t>
      </w:r>
      <w:r>
        <w:rPr>
          <w:sz w:val="24"/>
        </w:rPr>
        <w:t xml:space="preserve">z bodu 4 a potvrzení </w:t>
      </w:r>
      <w:r w:rsidR="00E47E81" w:rsidRPr="00E47E81">
        <w:rPr>
          <w:sz w:val="24"/>
        </w:rPr>
        <w:t xml:space="preserve">Nabývající </w:t>
      </w:r>
      <w:r w:rsidR="00D81986" w:rsidRPr="00DF75D9">
        <w:rPr>
          <w:sz w:val="24"/>
        </w:rPr>
        <w:t xml:space="preserve">z bodu 5 bylo před </w:t>
      </w:r>
      <w:r w:rsidRPr="00DF75D9">
        <w:rPr>
          <w:sz w:val="24"/>
        </w:rPr>
        <w:t xml:space="preserve">uzavřením této </w:t>
      </w:r>
      <w:r w:rsidR="00EC508B">
        <w:rPr>
          <w:sz w:val="24"/>
        </w:rPr>
        <w:t>S</w:t>
      </w:r>
      <w:r w:rsidRPr="00DF75D9">
        <w:rPr>
          <w:sz w:val="24"/>
        </w:rPr>
        <w:t>mlouvy potvrzeno nezávislou hloubkovou finanční (účetní) a</w:t>
      </w:r>
      <w:r w:rsidR="00D81986" w:rsidRPr="00DF75D9">
        <w:rPr>
          <w:sz w:val="24"/>
        </w:rPr>
        <w:t xml:space="preserve"> daňovou kontrolou (finanční a daňové due diligence), která nepřinesla žádné poznatky nasvědčující tomu, že by finanční situace zachycená v účetnictví </w:t>
      </w:r>
      <w:r w:rsidRPr="00DF75D9">
        <w:rPr>
          <w:sz w:val="24"/>
        </w:rPr>
        <w:t>neodpovídala ve všech</w:t>
      </w:r>
      <w:r w:rsidR="00D81986" w:rsidRPr="00DF75D9">
        <w:rPr>
          <w:sz w:val="24"/>
        </w:rPr>
        <w:t xml:space="preserve"> významných   </w:t>
      </w:r>
      <w:r w:rsidR="005F1515" w:rsidRPr="00DF75D9">
        <w:rPr>
          <w:sz w:val="24"/>
        </w:rPr>
        <w:t>ohledech skutečnosti Závodu a že by</w:t>
      </w:r>
      <w:r w:rsidR="00D81986" w:rsidRPr="00DF75D9">
        <w:rPr>
          <w:sz w:val="24"/>
        </w:rPr>
        <w:t xml:space="preserve"> z činnosti Závodu vyplývala nějaká daňová</w:t>
      </w:r>
      <w:r w:rsidR="00D81986" w:rsidRPr="00DF75D9">
        <w:rPr>
          <w:spacing w:val="-13"/>
          <w:sz w:val="24"/>
        </w:rPr>
        <w:t xml:space="preserve"> </w:t>
      </w:r>
      <w:r w:rsidR="00D81986" w:rsidRPr="00DF75D9">
        <w:rPr>
          <w:sz w:val="24"/>
        </w:rPr>
        <w:t>rizika.</w:t>
      </w:r>
    </w:p>
    <w:p w:rsidR="00D81986" w:rsidRPr="00DF75D9" w:rsidRDefault="00D81986" w:rsidP="00D81986">
      <w:pPr>
        <w:tabs>
          <w:tab w:val="left" w:pos="548"/>
        </w:tabs>
        <w:rPr>
          <w:sz w:val="24"/>
        </w:rPr>
      </w:pPr>
    </w:p>
    <w:p w:rsidR="007D077F" w:rsidRPr="00DF75D9" w:rsidRDefault="00D81986" w:rsidP="00E278D0">
      <w:pPr>
        <w:pStyle w:val="Nadpis2"/>
        <w:ind w:left="0" w:right="0"/>
      </w:pPr>
      <w:r w:rsidRPr="00DF75D9">
        <w:t>IV.</w:t>
      </w:r>
    </w:p>
    <w:p w:rsidR="007D077F" w:rsidRPr="00DF75D9" w:rsidRDefault="00D81986" w:rsidP="00E278D0">
      <w:pPr>
        <w:jc w:val="center"/>
        <w:rPr>
          <w:b/>
          <w:sz w:val="24"/>
        </w:rPr>
      </w:pPr>
      <w:r w:rsidRPr="00DF75D9">
        <w:rPr>
          <w:b/>
          <w:sz w:val="24"/>
        </w:rPr>
        <w:t>Kupní cena</w:t>
      </w:r>
    </w:p>
    <w:p w:rsidR="007D077F" w:rsidRPr="00DF75D9" w:rsidRDefault="007D077F" w:rsidP="00E278D0">
      <w:pPr>
        <w:pStyle w:val="Zkladntext"/>
        <w:spacing w:before="6"/>
        <w:rPr>
          <w:b/>
          <w:sz w:val="23"/>
        </w:rPr>
      </w:pPr>
    </w:p>
    <w:p w:rsidR="007D077F" w:rsidRPr="00DF75D9" w:rsidRDefault="00D81986" w:rsidP="008509E3">
      <w:pPr>
        <w:pStyle w:val="Odstavecseseznamem"/>
        <w:numPr>
          <w:ilvl w:val="0"/>
          <w:numId w:val="15"/>
        </w:numPr>
        <w:tabs>
          <w:tab w:val="left" w:pos="548"/>
        </w:tabs>
        <w:rPr>
          <w:sz w:val="24"/>
        </w:rPr>
      </w:pPr>
      <w:r w:rsidRPr="00DF75D9">
        <w:rPr>
          <w:sz w:val="24"/>
        </w:rPr>
        <w:t>Kupní cena byla stanovena na základě znaleckého posudku podle odst. 2 ke stavu ke</w:t>
      </w:r>
      <w:r w:rsidRPr="008509E3">
        <w:rPr>
          <w:sz w:val="24"/>
        </w:rPr>
        <w:t xml:space="preserve"> </w:t>
      </w:r>
      <w:r w:rsidR="00E278D0" w:rsidRPr="00DF75D9">
        <w:rPr>
          <w:sz w:val="24"/>
        </w:rPr>
        <w:t xml:space="preserve">dni </w:t>
      </w:r>
      <w:r w:rsidR="00225491" w:rsidRPr="00DB6E9D">
        <w:rPr>
          <w:sz w:val="24"/>
          <w:highlight w:val="yellow"/>
        </w:rPr>
        <w:t>……………</w:t>
      </w:r>
      <w:r w:rsidRPr="00DB6E9D">
        <w:rPr>
          <w:sz w:val="24"/>
          <w:highlight w:val="yellow"/>
        </w:rPr>
        <w:t>,</w:t>
      </w:r>
      <w:r w:rsidR="00E278D0" w:rsidRPr="00DF75D9">
        <w:rPr>
          <w:sz w:val="24"/>
        </w:rPr>
        <w:t xml:space="preserve"> </w:t>
      </w:r>
      <w:r w:rsidRPr="00DF75D9">
        <w:rPr>
          <w:sz w:val="24"/>
        </w:rPr>
        <w:t>a to</w:t>
      </w:r>
      <w:r w:rsidRPr="008509E3">
        <w:rPr>
          <w:sz w:val="24"/>
        </w:rPr>
        <w:t xml:space="preserve"> </w:t>
      </w:r>
      <w:r w:rsidRPr="00DF75D9">
        <w:rPr>
          <w:sz w:val="24"/>
        </w:rPr>
        <w:t>ve</w:t>
      </w:r>
      <w:r w:rsidRPr="008509E3">
        <w:rPr>
          <w:sz w:val="24"/>
        </w:rPr>
        <w:t xml:space="preserve"> </w:t>
      </w:r>
      <w:r w:rsidRPr="00DF75D9">
        <w:rPr>
          <w:sz w:val="24"/>
        </w:rPr>
        <w:t>výši</w:t>
      </w:r>
      <w:r w:rsidR="00E278D0" w:rsidRPr="00DF75D9">
        <w:rPr>
          <w:sz w:val="24"/>
        </w:rPr>
        <w:t xml:space="preserve"> </w:t>
      </w:r>
      <w:r w:rsidR="00225491" w:rsidRPr="00DB6E9D">
        <w:rPr>
          <w:sz w:val="24"/>
          <w:highlight w:val="yellow"/>
        </w:rPr>
        <w:t>…………</w:t>
      </w:r>
      <w:r w:rsidR="004D55BC" w:rsidRPr="00DB6E9D">
        <w:rPr>
          <w:sz w:val="24"/>
          <w:highlight w:val="yellow"/>
        </w:rPr>
        <w:t>…</w:t>
      </w:r>
      <w:r w:rsidR="004D55BC" w:rsidRPr="008509E3">
        <w:rPr>
          <w:sz w:val="24"/>
          <w:highlight w:val="yellow"/>
        </w:rPr>
        <w:t>,-</w:t>
      </w:r>
      <w:r w:rsidRPr="008509E3">
        <w:rPr>
          <w:sz w:val="24"/>
        </w:rPr>
        <w:t xml:space="preserve"> </w:t>
      </w:r>
      <w:r w:rsidR="00E278D0" w:rsidRPr="00DF75D9">
        <w:rPr>
          <w:sz w:val="24"/>
        </w:rPr>
        <w:t xml:space="preserve">Kč </w:t>
      </w:r>
      <w:r w:rsidRPr="00DF75D9">
        <w:rPr>
          <w:sz w:val="24"/>
        </w:rPr>
        <w:t>(slovy</w:t>
      </w:r>
      <w:r w:rsidR="00494400">
        <w:rPr>
          <w:sz w:val="24"/>
        </w:rPr>
        <w:t>:</w:t>
      </w:r>
      <w:r w:rsidRPr="00DF75D9">
        <w:rPr>
          <w:sz w:val="24"/>
        </w:rPr>
        <w:t xml:space="preserve"> </w:t>
      </w:r>
      <w:r w:rsidR="00225491" w:rsidRPr="00DB6E9D">
        <w:rPr>
          <w:sz w:val="24"/>
          <w:highlight w:val="yellow"/>
        </w:rPr>
        <w:t>……………………..</w:t>
      </w:r>
      <w:r w:rsidR="00E278D0" w:rsidRPr="00DF75D9">
        <w:rPr>
          <w:sz w:val="24"/>
        </w:rPr>
        <w:t xml:space="preserve"> </w:t>
      </w:r>
      <w:r w:rsidRPr="00DF75D9">
        <w:rPr>
          <w:sz w:val="24"/>
        </w:rPr>
        <w:t>korun</w:t>
      </w:r>
      <w:r w:rsidR="00E278D0" w:rsidRPr="00DF75D9">
        <w:rPr>
          <w:sz w:val="24"/>
        </w:rPr>
        <w:t xml:space="preserve"> </w:t>
      </w:r>
      <w:r w:rsidRPr="00DF75D9">
        <w:rPr>
          <w:sz w:val="24"/>
        </w:rPr>
        <w:t xml:space="preserve">českých), přičemž ustanovení čl. VII odst. 3 věta </w:t>
      </w:r>
      <w:r w:rsidR="00225491">
        <w:rPr>
          <w:sz w:val="24"/>
        </w:rPr>
        <w:t>druhá zůstává nedotčeno.</w:t>
      </w:r>
    </w:p>
    <w:p w:rsidR="00E278D0" w:rsidRPr="00DF75D9" w:rsidRDefault="00E278D0" w:rsidP="008509E3">
      <w:pPr>
        <w:pStyle w:val="Odstavecseseznamem"/>
        <w:tabs>
          <w:tab w:val="left" w:pos="548"/>
        </w:tabs>
        <w:ind w:firstLine="0"/>
        <w:rPr>
          <w:sz w:val="24"/>
        </w:rPr>
      </w:pPr>
    </w:p>
    <w:p w:rsidR="007D077F" w:rsidRPr="00DB6E9D" w:rsidRDefault="00D81986" w:rsidP="008509E3">
      <w:pPr>
        <w:pStyle w:val="Odstavecseseznamem"/>
        <w:numPr>
          <w:ilvl w:val="0"/>
          <w:numId w:val="15"/>
        </w:numPr>
        <w:tabs>
          <w:tab w:val="left" w:pos="548"/>
        </w:tabs>
        <w:rPr>
          <w:sz w:val="24"/>
        </w:rPr>
      </w:pPr>
      <w:r w:rsidRPr="00DB6E9D">
        <w:rPr>
          <w:sz w:val="24"/>
        </w:rPr>
        <w:t xml:space="preserve">Kupní cena uvedená v odst. 1 byla stanovena znalcem </w:t>
      </w:r>
      <w:r w:rsidR="00225491" w:rsidRPr="00DB6E9D">
        <w:rPr>
          <w:sz w:val="24"/>
          <w:highlight w:val="yellow"/>
        </w:rPr>
        <w:t>……………………</w:t>
      </w:r>
      <w:r w:rsidRPr="008509E3">
        <w:rPr>
          <w:sz w:val="24"/>
        </w:rPr>
        <w:t xml:space="preserve"> Znalecký posudek č. </w:t>
      </w:r>
      <w:r w:rsidR="00225491" w:rsidRPr="008509E3">
        <w:rPr>
          <w:sz w:val="24"/>
          <w:highlight w:val="yellow"/>
        </w:rPr>
        <w:t>…………</w:t>
      </w:r>
      <w:r w:rsidRPr="008509E3">
        <w:rPr>
          <w:sz w:val="24"/>
        </w:rPr>
        <w:t xml:space="preserve"> ze dne </w:t>
      </w:r>
      <w:r w:rsidR="00225491" w:rsidRPr="008509E3">
        <w:rPr>
          <w:sz w:val="24"/>
          <w:highlight w:val="yellow"/>
        </w:rPr>
        <w:t>……………</w:t>
      </w:r>
      <w:r w:rsidRPr="008509E3">
        <w:rPr>
          <w:sz w:val="24"/>
        </w:rPr>
        <w:t xml:space="preserve"> je přílohou č. 8 této Smlouvy.</w:t>
      </w:r>
    </w:p>
    <w:p w:rsidR="007D077F" w:rsidRPr="008509E3" w:rsidRDefault="007D077F" w:rsidP="008509E3">
      <w:pPr>
        <w:pStyle w:val="Odstavecseseznamem"/>
        <w:tabs>
          <w:tab w:val="left" w:pos="548"/>
        </w:tabs>
        <w:ind w:firstLine="0"/>
        <w:rPr>
          <w:sz w:val="24"/>
        </w:rPr>
      </w:pPr>
    </w:p>
    <w:p w:rsidR="007D077F" w:rsidRPr="00DF75D9" w:rsidRDefault="00D81986" w:rsidP="008509E3">
      <w:pPr>
        <w:pStyle w:val="Odstavecseseznamem"/>
        <w:numPr>
          <w:ilvl w:val="0"/>
          <w:numId w:val="15"/>
        </w:numPr>
        <w:tabs>
          <w:tab w:val="left" w:pos="548"/>
        </w:tabs>
        <w:rPr>
          <w:sz w:val="24"/>
        </w:rPr>
      </w:pPr>
      <w:r w:rsidRPr="00DF75D9">
        <w:rPr>
          <w:sz w:val="24"/>
        </w:rPr>
        <w:t>Kupní</w:t>
      </w:r>
      <w:r w:rsidR="00494400">
        <w:rPr>
          <w:sz w:val="24"/>
        </w:rPr>
        <w:t xml:space="preserve"> cena ve výši dle odst. 1 bude </w:t>
      </w:r>
      <w:r w:rsidR="00E47E81" w:rsidRPr="00E47E81">
        <w:rPr>
          <w:sz w:val="24"/>
        </w:rPr>
        <w:t xml:space="preserve">Nabývající </w:t>
      </w:r>
      <w:r w:rsidR="00F64F56">
        <w:rPr>
          <w:sz w:val="24"/>
        </w:rPr>
        <w:t xml:space="preserve">uhrazena na účet </w:t>
      </w:r>
      <w:r w:rsidR="00E47E81" w:rsidRPr="00E47E81">
        <w:rPr>
          <w:sz w:val="24"/>
        </w:rPr>
        <w:t xml:space="preserve">Převádějící </w:t>
      </w:r>
      <w:r w:rsidR="00225491">
        <w:rPr>
          <w:sz w:val="24"/>
        </w:rPr>
        <w:t xml:space="preserve">uvedený v záhlaví této Smlouvy </w:t>
      </w:r>
      <w:r w:rsidRPr="00DF75D9">
        <w:rPr>
          <w:sz w:val="24"/>
        </w:rPr>
        <w:t>nejpozději do</w:t>
      </w:r>
      <w:r w:rsidR="00225491" w:rsidRPr="00DF75D9">
        <w:rPr>
          <w:sz w:val="24"/>
        </w:rPr>
        <w:t xml:space="preserve"> </w:t>
      </w:r>
      <w:r w:rsidR="00E5752C" w:rsidRPr="00DB6E9D">
        <w:rPr>
          <w:sz w:val="24"/>
          <w:highlight w:val="yellow"/>
        </w:rPr>
        <w:t>…</w:t>
      </w:r>
      <w:r w:rsidR="004D55BC" w:rsidRPr="00DB6E9D">
        <w:rPr>
          <w:sz w:val="24"/>
          <w:highlight w:val="yellow"/>
        </w:rPr>
        <w:t>…</w:t>
      </w:r>
      <w:r w:rsidR="002F7298" w:rsidRPr="00DB6E9D">
        <w:rPr>
          <w:sz w:val="24"/>
          <w:highlight w:val="yellow"/>
        </w:rPr>
        <w:t>………</w:t>
      </w:r>
      <w:r w:rsidR="00225491" w:rsidRPr="008509E3">
        <w:rPr>
          <w:sz w:val="24"/>
          <w:highlight w:val="yellow"/>
        </w:rPr>
        <w:t>.</w:t>
      </w:r>
    </w:p>
    <w:p w:rsidR="007D077F" w:rsidRPr="00DF75D9" w:rsidRDefault="007D077F" w:rsidP="00E278D0">
      <w:pPr>
        <w:pStyle w:val="Zkladntext"/>
        <w:rPr>
          <w:sz w:val="26"/>
        </w:rPr>
      </w:pPr>
    </w:p>
    <w:p w:rsidR="0024269E" w:rsidRDefault="0024269E" w:rsidP="00E278D0">
      <w:pPr>
        <w:pStyle w:val="Nadpis2"/>
        <w:ind w:left="0" w:right="0"/>
      </w:pPr>
    </w:p>
    <w:p w:rsidR="0024269E" w:rsidRDefault="0024269E" w:rsidP="00E278D0">
      <w:pPr>
        <w:pStyle w:val="Nadpis2"/>
        <w:ind w:left="0" w:right="0"/>
      </w:pPr>
    </w:p>
    <w:p w:rsidR="0024269E" w:rsidRDefault="0024269E" w:rsidP="00E278D0">
      <w:pPr>
        <w:pStyle w:val="Nadpis2"/>
        <w:ind w:left="0" w:right="0"/>
      </w:pPr>
    </w:p>
    <w:p w:rsidR="00B0210C" w:rsidRDefault="00B0210C" w:rsidP="00E278D0">
      <w:pPr>
        <w:pStyle w:val="Nadpis2"/>
        <w:ind w:left="0" w:right="0"/>
      </w:pPr>
    </w:p>
    <w:p w:rsidR="00B0210C" w:rsidRDefault="00B0210C" w:rsidP="00E278D0">
      <w:pPr>
        <w:pStyle w:val="Nadpis2"/>
        <w:ind w:left="0" w:right="0"/>
      </w:pPr>
    </w:p>
    <w:p w:rsidR="0024269E" w:rsidRDefault="0024269E" w:rsidP="00E278D0">
      <w:pPr>
        <w:pStyle w:val="Nadpis2"/>
        <w:ind w:left="0" w:right="0"/>
      </w:pPr>
    </w:p>
    <w:p w:rsidR="0024269E" w:rsidRDefault="0024269E" w:rsidP="00E278D0">
      <w:pPr>
        <w:pStyle w:val="Nadpis2"/>
        <w:ind w:left="0" w:right="0"/>
      </w:pPr>
    </w:p>
    <w:p w:rsidR="007D077F" w:rsidRPr="00DF75D9" w:rsidRDefault="00D81986" w:rsidP="00E278D0">
      <w:pPr>
        <w:pStyle w:val="Nadpis2"/>
        <w:ind w:left="0" w:right="0"/>
      </w:pPr>
      <w:r w:rsidRPr="00DF75D9">
        <w:lastRenderedPageBreak/>
        <w:t>V.</w:t>
      </w:r>
    </w:p>
    <w:p w:rsidR="007D077F" w:rsidRPr="00DF75D9" w:rsidRDefault="00D81986" w:rsidP="00E278D0">
      <w:pPr>
        <w:jc w:val="center"/>
        <w:rPr>
          <w:b/>
          <w:sz w:val="24"/>
        </w:rPr>
      </w:pPr>
      <w:r w:rsidRPr="00DF75D9">
        <w:rPr>
          <w:b/>
          <w:sz w:val="24"/>
        </w:rPr>
        <w:t>Přechod vlastnictví</w:t>
      </w:r>
    </w:p>
    <w:p w:rsidR="007D077F" w:rsidRPr="00DF75D9" w:rsidRDefault="007D077F" w:rsidP="00E278D0">
      <w:pPr>
        <w:pStyle w:val="Zkladntext"/>
        <w:spacing w:before="7"/>
        <w:rPr>
          <w:b/>
          <w:sz w:val="23"/>
        </w:rPr>
      </w:pPr>
    </w:p>
    <w:p w:rsidR="007D077F" w:rsidRPr="00276C72" w:rsidRDefault="00D81986" w:rsidP="008509E3">
      <w:pPr>
        <w:pStyle w:val="Odstavecseseznamem"/>
        <w:ind w:firstLine="0"/>
      </w:pPr>
      <w:r w:rsidRPr="008509E3">
        <w:rPr>
          <w:sz w:val="24"/>
        </w:rPr>
        <w:t xml:space="preserve">Vlastnictví k věcem, právům a majetkovým hodnotám prodávaným touto Smlouvou, tedy k </w:t>
      </w:r>
      <w:r w:rsidR="00E90DE4" w:rsidRPr="008509E3">
        <w:rPr>
          <w:sz w:val="24"/>
        </w:rPr>
        <w:t xml:space="preserve">Závodu jako celku, nabude </w:t>
      </w:r>
      <w:r w:rsidR="00E47E81" w:rsidRPr="008509E3">
        <w:rPr>
          <w:sz w:val="24"/>
        </w:rPr>
        <w:t xml:space="preserve">Nabývající </w:t>
      </w:r>
      <w:r w:rsidR="00E90DE4" w:rsidRPr="008509E3">
        <w:rPr>
          <w:sz w:val="24"/>
        </w:rPr>
        <w:t>zveřejněním</w:t>
      </w:r>
      <w:r w:rsidRPr="008509E3">
        <w:rPr>
          <w:sz w:val="24"/>
        </w:rPr>
        <w:t xml:space="preserve"> údaje,</w:t>
      </w:r>
      <w:r w:rsidR="00E90DE4" w:rsidRPr="008509E3">
        <w:rPr>
          <w:sz w:val="24"/>
        </w:rPr>
        <w:t xml:space="preserve"> že </w:t>
      </w:r>
      <w:r w:rsidRPr="008509E3">
        <w:rPr>
          <w:sz w:val="24"/>
        </w:rPr>
        <w:t>uložil</w:t>
      </w:r>
      <w:r w:rsidR="00494400" w:rsidRPr="008509E3">
        <w:rPr>
          <w:sz w:val="24"/>
        </w:rPr>
        <w:t>a</w:t>
      </w:r>
      <w:r w:rsidR="00E90DE4" w:rsidRPr="008509E3">
        <w:rPr>
          <w:sz w:val="24"/>
        </w:rPr>
        <w:t xml:space="preserve"> doklad </w:t>
      </w:r>
      <w:r w:rsidR="0078415A" w:rsidRPr="008509E3">
        <w:rPr>
          <w:sz w:val="24"/>
        </w:rPr>
        <w:t xml:space="preserve">o </w:t>
      </w:r>
      <w:r w:rsidR="000331E0" w:rsidRPr="008509E3">
        <w:rPr>
          <w:sz w:val="24"/>
        </w:rPr>
        <w:t xml:space="preserve">převodu </w:t>
      </w:r>
      <w:r w:rsidRPr="008509E3">
        <w:rPr>
          <w:sz w:val="24"/>
        </w:rPr>
        <w:t>Záv</w:t>
      </w:r>
      <w:r w:rsidR="00E90DE4" w:rsidRPr="008509E3">
        <w:rPr>
          <w:sz w:val="24"/>
        </w:rPr>
        <w:t>odu do sbírky listin obchodního</w:t>
      </w:r>
      <w:r w:rsidRPr="008509E3">
        <w:rPr>
          <w:sz w:val="24"/>
        </w:rPr>
        <w:t xml:space="preserve"> rejstř</w:t>
      </w:r>
      <w:r w:rsidR="00E90DE4" w:rsidRPr="008509E3">
        <w:rPr>
          <w:sz w:val="24"/>
        </w:rPr>
        <w:t xml:space="preserve">íku vedeného </w:t>
      </w:r>
      <w:r w:rsidR="00FF318B" w:rsidRPr="008509E3">
        <w:rPr>
          <w:sz w:val="24"/>
          <w:highlight w:val="yellow"/>
        </w:rPr>
        <w:t>…………</w:t>
      </w:r>
      <w:r w:rsidR="00E90DE4" w:rsidRPr="008509E3">
        <w:rPr>
          <w:sz w:val="24"/>
        </w:rPr>
        <w:t xml:space="preserve"> soudem </w:t>
      </w:r>
      <w:r w:rsidRPr="008509E3">
        <w:rPr>
          <w:sz w:val="24"/>
        </w:rPr>
        <w:t xml:space="preserve">v </w:t>
      </w:r>
      <w:r w:rsidR="00FF318B" w:rsidRPr="008509E3">
        <w:rPr>
          <w:sz w:val="24"/>
          <w:highlight w:val="yellow"/>
        </w:rPr>
        <w:t>……</w:t>
      </w:r>
      <w:r w:rsidR="004C7FFD" w:rsidRPr="008509E3">
        <w:rPr>
          <w:sz w:val="24"/>
          <w:highlight w:val="yellow"/>
        </w:rPr>
        <w:t>……</w:t>
      </w:r>
      <w:r w:rsidRPr="008509E3">
        <w:rPr>
          <w:sz w:val="24"/>
          <w:highlight w:val="yellow"/>
        </w:rPr>
        <w:t>.</w:t>
      </w:r>
    </w:p>
    <w:p w:rsidR="0024269E" w:rsidRPr="00DF75D9" w:rsidRDefault="0024269E" w:rsidP="00E278D0">
      <w:pPr>
        <w:pStyle w:val="Zkladntext"/>
        <w:jc w:val="both"/>
      </w:pPr>
    </w:p>
    <w:p w:rsidR="007D077F" w:rsidRPr="00DF75D9" w:rsidRDefault="00D81986" w:rsidP="00E278D0">
      <w:pPr>
        <w:pStyle w:val="Nadpis2"/>
        <w:ind w:left="0" w:right="0"/>
      </w:pPr>
      <w:r w:rsidRPr="00DF75D9">
        <w:t>VI.</w:t>
      </w:r>
    </w:p>
    <w:p w:rsidR="007D077F" w:rsidRPr="00DF75D9" w:rsidRDefault="00D81986" w:rsidP="00E278D0">
      <w:pPr>
        <w:jc w:val="center"/>
        <w:rPr>
          <w:b/>
          <w:sz w:val="24"/>
        </w:rPr>
      </w:pPr>
      <w:r w:rsidRPr="00DF75D9">
        <w:rPr>
          <w:b/>
          <w:sz w:val="24"/>
        </w:rPr>
        <w:t>Předání a převzetí majetku</w:t>
      </w:r>
    </w:p>
    <w:p w:rsidR="007D077F" w:rsidRPr="00DF75D9" w:rsidRDefault="007D077F" w:rsidP="00E278D0">
      <w:pPr>
        <w:pStyle w:val="Zkladntext"/>
        <w:spacing w:before="7"/>
        <w:rPr>
          <w:b/>
          <w:sz w:val="23"/>
        </w:rPr>
      </w:pPr>
    </w:p>
    <w:p w:rsidR="007D077F" w:rsidRPr="00DF75D9" w:rsidRDefault="00DB6E9D" w:rsidP="008509E3">
      <w:pPr>
        <w:pStyle w:val="Odstavecseseznamem"/>
        <w:numPr>
          <w:ilvl w:val="0"/>
          <w:numId w:val="6"/>
        </w:numPr>
        <w:rPr>
          <w:sz w:val="24"/>
        </w:rPr>
      </w:pPr>
      <w:r w:rsidRPr="00DF75D9">
        <w:rPr>
          <w:sz w:val="24"/>
        </w:rPr>
        <w:t>Do 90</w:t>
      </w:r>
      <w:r w:rsidR="00D81986" w:rsidRPr="00DF75D9">
        <w:rPr>
          <w:sz w:val="24"/>
        </w:rPr>
        <w:t xml:space="preserve">  dnů  od  účinnosti  této  Smlouvy  bude  provedeno  postupné  předávání  a přebírání převáděného majetku. Zároveň s</w:t>
      </w:r>
      <w:r w:rsidR="00F64F56">
        <w:rPr>
          <w:sz w:val="24"/>
        </w:rPr>
        <w:t xml:space="preserve"> předáním majetku bude předána </w:t>
      </w:r>
      <w:r w:rsidR="00E47E81" w:rsidRPr="00E47E81">
        <w:rPr>
          <w:sz w:val="24"/>
        </w:rPr>
        <w:t xml:space="preserve">Převádějící </w:t>
      </w:r>
      <w:r w:rsidR="00E90DE4" w:rsidRPr="00DF75D9">
        <w:rPr>
          <w:sz w:val="24"/>
        </w:rPr>
        <w:t>veškerá účetní</w:t>
      </w:r>
      <w:r w:rsidR="00E90DE4">
        <w:rPr>
          <w:sz w:val="24"/>
        </w:rPr>
        <w:t>, právní a technická dokumentace vztahující se</w:t>
      </w:r>
      <w:r w:rsidR="00D81986" w:rsidRPr="00DF75D9">
        <w:rPr>
          <w:sz w:val="24"/>
        </w:rPr>
        <w:t xml:space="preserve"> k Závodu a jeho</w:t>
      </w:r>
      <w:r w:rsidR="00D81986" w:rsidRPr="008509E3">
        <w:rPr>
          <w:sz w:val="24"/>
        </w:rPr>
        <w:t xml:space="preserve"> </w:t>
      </w:r>
      <w:r w:rsidR="00D81986" w:rsidRPr="00DF75D9">
        <w:rPr>
          <w:sz w:val="24"/>
        </w:rPr>
        <w:t>provozu.</w:t>
      </w:r>
    </w:p>
    <w:p w:rsidR="007D077F" w:rsidRPr="008509E3" w:rsidRDefault="007D077F" w:rsidP="008509E3">
      <w:pPr>
        <w:pStyle w:val="Odstavecseseznamem"/>
        <w:ind w:firstLine="0"/>
        <w:rPr>
          <w:sz w:val="24"/>
        </w:rPr>
      </w:pPr>
    </w:p>
    <w:p w:rsidR="007D077F" w:rsidRPr="008509E3" w:rsidRDefault="00D81986" w:rsidP="008509E3">
      <w:pPr>
        <w:pStyle w:val="Odstavecseseznamem"/>
        <w:numPr>
          <w:ilvl w:val="0"/>
          <w:numId w:val="6"/>
        </w:numPr>
        <w:rPr>
          <w:sz w:val="24"/>
        </w:rPr>
      </w:pPr>
      <w:r w:rsidRPr="00DF75D9">
        <w:rPr>
          <w:sz w:val="24"/>
        </w:rPr>
        <w:t xml:space="preserve">Dále bude do </w:t>
      </w:r>
      <w:r w:rsidRPr="008509E3">
        <w:rPr>
          <w:sz w:val="24"/>
        </w:rPr>
        <w:t>90</w:t>
      </w:r>
      <w:r w:rsidRPr="00DF75D9">
        <w:rPr>
          <w:sz w:val="24"/>
        </w:rPr>
        <w:t xml:space="preserve"> dnů od úč</w:t>
      </w:r>
      <w:r w:rsidR="00494400">
        <w:rPr>
          <w:sz w:val="24"/>
        </w:rPr>
        <w:t xml:space="preserve">innosti této Smlouvy vystaveno </w:t>
      </w:r>
      <w:r w:rsidR="00E47E81" w:rsidRPr="00E47E81">
        <w:rPr>
          <w:sz w:val="24"/>
        </w:rPr>
        <w:t xml:space="preserve">Nabývající </w:t>
      </w:r>
      <w:r w:rsidR="00494400">
        <w:rPr>
          <w:sz w:val="24"/>
        </w:rPr>
        <w:t xml:space="preserve">potvrzení, že </w:t>
      </w:r>
      <w:r w:rsidR="00E47E81" w:rsidRPr="00E47E81">
        <w:rPr>
          <w:sz w:val="24"/>
        </w:rPr>
        <w:t xml:space="preserve">Nabývající </w:t>
      </w:r>
      <w:r w:rsidR="00F64F56">
        <w:rPr>
          <w:sz w:val="24"/>
        </w:rPr>
        <w:t xml:space="preserve">na místě </w:t>
      </w:r>
      <w:r w:rsidR="00E47E81" w:rsidRPr="00E47E81">
        <w:rPr>
          <w:sz w:val="24"/>
        </w:rPr>
        <w:t xml:space="preserve">Převádějící </w:t>
      </w:r>
      <w:r w:rsidRPr="00DF75D9">
        <w:rPr>
          <w:sz w:val="24"/>
        </w:rPr>
        <w:t>vstupuje do všech práv a povinností v rámci veškerých řízení, a to všeobecně i jednotlivě pro každé řízení správní či soudní zvláště.</w:t>
      </w:r>
      <w:r w:rsidRPr="008509E3">
        <w:rPr>
          <w:sz w:val="24"/>
        </w:rPr>
        <w:t xml:space="preserve"> </w:t>
      </w:r>
      <w:r w:rsidRPr="00DF75D9">
        <w:rPr>
          <w:sz w:val="24"/>
        </w:rPr>
        <w:t>O</w:t>
      </w:r>
      <w:r w:rsidRPr="008509E3">
        <w:rPr>
          <w:sz w:val="24"/>
        </w:rPr>
        <w:t xml:space="preserve"> </w:t>
      </w:r>
      <w:r w:rsidRPr="00DF75D9">
        <w:rPr>
          <w:sz w:val="24"/>
        </w:rPr>
        <w:t>převzetí</w:t>
      </w:r>
      <w:r w:rsidRPr="008509E3">
        <w:rPr>
          <w:sz w:val="24"/>
        </w:rPr>
        <w:t xml:space="preserve"> </w:t>
      </w:r>
      <w:r w:rsidRPr="00DF75D9">
        <w:rPr>
          <w:sz w:val="24"/>
        </w:rPr>
        <w:t>se</w:t>
      </w:r>
      <w:r w:rsidRPr="008509E3">
        <w:rPr>
          <w:sz w:val="24"/>
        </w:rPr>
        <w:t xml:space="preserve"> </w:t>
      </w:r>
      <w:r w:rsidRPr="00DF75D9">
        <w:rPr>
          <w:sz w:val="24"/>
        </w:rPr>
        <w:t>sepíše</w:t>
      </w:r>
      <w:r w:rsidRPr="008509E3">
        <w:rPr>
          <w:sz w:val="24"/>
        </w:rPr>
        <w:t xml:space="preserve"> </w:t>
      </w:r>
      <w:r w:rsidRPr="00DF75D9">
        <w:rPr>
          <w:sz w:val="24"/>
        </w:rPr>
        <w:t>zápis,</w:t>
      </w:r>
      <w:r w:rsidRPr="008509E3">
        <w:rPr>
          <w:sz w:val="24"/>
        </w:rPr>
        <w:t xml:space="preserve"> </w:t>
      </w:r>
      <w:r w:rsidRPr="00DF75D9">
        <w:rPr>
          <w:sz w:val="24"/>
        </w:rPr>
        <w:t>který</w:t>
      </w:r>
      <w:r w:rsidRPr="008509E3">
        <w:rPr>
          <w:sz w:val="24"/>
        </w:rPr>
        <w:t xml:space="preserve"> </w:t>
      </w:r>
      <w:r w:rsidRPr="00DF75D9">
        <w:rPr>
          <w:sz w:val="24"/>
        </w:rPr>
        <w:t>obě</w:t>
      </w:r>
      <w:r w:rsidRPr="008509E3">
        <w:rPr>
          <w:sz w:val="24"/>
        </w:rPr>
        <w:t xml:space="preserve"> </w:t>
      </w:r>
      <w:r w:rsidR="00200815">
        <w:rPr>
          <w:sz w:val="24"/>
        </w:rPr>
        <w:t>S</w:t>
      </w:r>
      <w:r w:rsidRPr="00DF75D9">
        <w:rPr>
          <w:sz w:val="24"/>
        </w:rPr>
        <w:t>mluvní</w:t>
      </w:r>
      <w:r w:rsidRPr="008509E3">
        <w:rPr>
          <w:sz w:val="24"/>
        </w:rPr>
        <w:t xml:space="preserve"> </w:t>
      </w:r>
      <w:r w:rsidRPr="00DF75D9">
        <w:rPr>
          <w:sz w:val="24"/>
        </w:rPr>
        <w:t>strany</w:t>
      </w:r>
      <w:r w:rsidRPr="008509E3">
        <w:rPr>
          <w:sz w:val="24"/>
        </w:rPr>
        <w:t xml:space="preserve"> </w:t>
      </w:r>
      <w:r w:rsidRPr="00DF75D9">
        <w:rPr>
          <w:sz w:val="24"/>
        </w:rPr>
        <w:t>podepíší.</w:t>
      </w:r>
      <w:r w:rsidRPr="008509E3">
        <w:rPr>
          <w:sz w:val="24"/>
        </w:rPr>
        <w:t xml:space="preserve"> </w:t>
      </w:r>
      <w:r w:rsidRPr="00276C72">
        <w:rPr>
          <w:sz w:val="24"/>
        </w:rPr>
        <w:t>Zápisem</w:t>
      </w:r>
      <w:r w:rsidR="00E278D0" w:rsidRPr="008509E3">
        <w:rPr>
          <w:sz w:val="24"/>
        </w:rPr>
        <w:t xml:space="preserve"> </w:t>
      </w:r>
      <w:r w:rsidRPr="008509E3">
        <w:rPr>
          <w:sz w:val="24"/>
        </w:rPr>
        <w:t>budou aktualizovány přílohy této Smlouvy podle stavu ke dni účinnosti Smlouvy.</w:t>
      </w:r>
    </w:p>
    <w:p w:rsidR="007D077F" w:rsidRPr="008509E3" w:rsidRDefault="007D077F" w:rsidP="008509E3">
      <w:pPr>
        <w:pStyle w:val="Odstavecseseznamem"/>
        <w:ind w:firstLine="0"/>
        <w:rPr>
          <w:sz w:val="24"/>
        </w:rPr>
      </w:pPr>
    </w:p>
    <w:p w:rsidR="007D077F" w:rsidRPr="00DF75D9" w:rsidRDefault="00D81986" w:rsidP="008509E3">
      <w:pPr>
        <w:pStyle w:val="Odstavecseseznamem"/>
        <w:numPr>
          <w:ilvl w:val="0"/>
          <w:numId w:val="6"/>
        </w:numPr>
        <w:rPr>
          <w:sz w:val="24"/>
        </w:rPr>
      </w:pPr>
      <w:r w:rsidRPr="00DF75D9">
        <w:rPr>
          <w:sz w:val="24"/>
        </w:rPr>
        <w:t>Pro účely zavedení jednotlivých slože</w:t>
      </w:r>
      <w:r w:rsidR="00494400">
        <w:rPr>
          <w:sz w:val="24"/>
        </w:rPr>
        <w:t xml:space="preserve">k Závodu do účetnictví </w:t>
      </w:r>
      <w:r w:rsidR="00E47E81" w:rsidRPr="00E47E81">
        <w:rPr>
          <w:sz w:val="24"/>
        </w:rPr>
        <w:t xml:space="preserve">Nabývající </w:t>
      </w:r>
      <w:r w:rsidRPr="00DF75D9">
        <w:rPr>
          <w:sz w:val="24"/>
        </w:rPr>
        <w:t xml:space="preserve">zajistí </w:t>
      </w:r>
      <w:r w:rsidR="00E47E81" w:rsidRPr="00E47E81">
        <w:rPr>
          <w:sz w:val="24"/>
        </w:rPr>
        <w:t xml:space="preserve">Převádějící </w:t>
      </w:r>
      <w:r w:rsidRPr="00DF75D9">
        <w:rPr>
          <w:sz w:val="24"/>
        </w:rPr>
        <w:t>ke dni účinnosti Smlouvy zápisy o předání stavu jednotlivých složek Závodu ve formě záznamů o inventarizaci, jak je platné právní předpisy regulující účetnictví ukládají provést k rozvahovému dni. Správnost in</w:t>
      </w:r>
      <w:r w:rsidR="00494400">
        <w:rPr>
          <w:sz w:val="24"/>
        </w:rPr>
        <w:t xml:space="preserve">ventarizačních seznamů potvrdí </w:t>
      </w:r>
      <w:r w:rsidR="00E47E81" w:rsidRPr="00E47E81">
        <w:rPr>
          <w:sz w:val="24"/>
        </w:rPr>
        <w:t xml:space="preserve">Nabývající </w:t>
      </w:r>
      <w:r w:rsidRPr="00DF75D9">
        <w:rPr>
          <w:sz w:val="24"/>
        </w:rPr>
        <w:t>. Obdobně se bude postupovat u těch složek Závodu, které nejsou předmětem</w:t>
      </w:r>
      <w:r w:rsidRPr="008509E3">
        <w:rPr>
          <w:sz w:val="24"/>
        </w:rPr>
        <w:t xml:space="preserve"> </w:t>
      </w:r>
      <w:r w:rsidRPr="00DF75D9">
        <w:rPr>
          <w:sz w:val="24"/>
        </w:rPr>
        <w:t>účetnictví.</w:t>
      </w:r>
    </w:p>
    <w:p w:rsidR="007D077F" w:rsidRPr="00DF75D9" w:rsidRDefault="007D077F" w:rsidP="00E278D0">
      <w:pPr>
        <w:pStyle w:val="Zkladntext"/>
        <w:spacing w:before="4"/>
        <w:rPr>
          <w:sz w:val="22"/>
        </w:rPr>
      </w:pPr>
    </w:p>
    <w:p w:rsidR="007D077F" w:rsidRPr="00DF75D9" w:rsidRDefault="00D81986" w:rsidP="00E278D0">
      <w:pPr>
        <w:pStyle w:val="Nadpis2"/>
        <w:ind w:left="0" w:right="0"/>
      </w:pPr>
      <w:r w:rsidRPr="00DF75D9">
        <w:t>VII.</w:t>
      </w:r>
    </w:p>
    <w:p w:rsidR="007D077F" w:rsidRPr="00DF75D9" w:rsidRDefault="00D81986" w:rsidP="00E278D0">
      <w:pPr>
        <w:jc w:val="center"/>
        <w:rPr>
          <w:b/>
          <w:sz w:val="24"/>
        </w:rPr>
      </w:pPr>
      <w:r w:rsidRPr="00DF75D9">
        <w:rPr>
          <w:b/>
          <w:sz w:val="24"/>
        </w:rPr>
        <w:t>Notifikační povinnost</w:t>
      </w:r>
    </w:p>
    <w:p w:rsidR="007D077F" w:rsidRPr="00DF75D9" w:rsidRDefault="007D077F" w:rsidP="00E278D0">
      <w:pPr>
        <w:pStyle w:val="Zkladntext"/>
        <w:spacing w:before="6"/>
        <w:rPr>
          <w:b/>
          <w:sz w:val="23"/>
        </w:rPr>
      </w:pPr>
    </w:p>
    <w:p w:rsidR="007D077F" w:rsidRPr="00DF75D9" w:rsidRDefault="00E47E81" w:rsidP="008509E3">
      <w:pPr>
        <w:pStyle w:val="Odstavecseseznamem"/>
        <w:numPr>
          <w:ilvl w:val="0"/>
          <w:numId w:val="16"/>
        </w:numPr>
        <w:rPr>
          <w:sz w:val="24"/>
        </w:rPr>
      </w:pPr>
      <w:r w:rsidRPr="00E47E81">
        <w:rPr>
          <w:sz w:val="24"/>
        </w:rPr>
        <w:t xml:space="preserve">Převádějící </w:t>
      </w:r>
      <w:r w:rsidR="00D81986" w:rsidRPr="00DF75D9">
        <w:rPr>
          <w:sz w:val="24"/>
        </w:rPr>
        <w:t xml:space="preserve">se zavazuje </w:t>
      </w:r>
      <w:r w:rsidR="00A70D3C">
        <w:rPr>
          <w:sz w:val="24"/>
        </w:rPr>
        <w:t xml:space="preserve">do 60 dnů od </w:t>
      </w:r>
      <w:r w:rsidR="00D81986" w:rsidRPr="00DF75D9">
        <w:rPr>
          <w:sz w:val="24"/>
        </w:rPr>
        <w:t>účinnosti této Smlouvy oznámit všem svým věřitelům a dlužník</w:t>
      </w:r>
      <w:r w:rsidR="00494400">
        <w:rPr>
          <w:sz w:val="24"/>
        </w:rPr>
        <w:t xml:space="preserve">ům, jejichž pohledávky a dluhy </w:t>
      </w:r>
      <w:r w:rsidR="00395FF4" w:rsidRPr="00395FF4">
        <w:rPr>
          <w:sz w:val="24"/>
        </w:rPr>
        <w:t xml:space="preserve">Nabývající </w:t>
      </w:r>
      <w:r w:rsidR="0024269E">
        <w:rPr>
          <w:sz w:val="24"/>
        </w:rPr>
        <w:t xml:space="preserve"> uzavřením této Smlouvy </w:t>
      </w:r>
      <w:r w:rsidR="00D81986" w:rsidRPr="00DF75D9">
        <w:rPr>
          <w:sz w:val="24"/>
        </w:rPr>
        <w:t xml:space="preserve">nabyl, že </w:t>
      </w:r>
      <w:r w:rsidR="0024269E">
        <w:rPr>
          <w:sz w:val="24"/>
        </w:rPr>
        <w:t xml:space="preserve">své </w:t>
      </w:r>
      <w:r w:rsidR="00DB6E9D" w:rsidRPr="00DB6E9D">
        <w:rPr>
          <w:sz w:val="24"/>
        </w:rPr>
        <w:t xml:space="preserve">pohledávky a dluhy </w:t>
      </w:r>
      <w:r w:rsidR="0024269E">
        <w:rPr>
          <w:sz w:val="24"/>
        </w:rPr>
        <w:t xml:space="preserve">převedl na </w:t>
      </w:r>
      <w:r w:rsidR="00395FF4" w:rsidRPr="00395FF4">
        <w:rPr>
          <w:sz w:val="24"/>
        </w:rPr>
        <w:t>Nabývající</w:t>
      </w:r>
      <w:r w:rsidR="00D81986" w:rsidRPr="00DF75D9">
        <w:rPr>
          <w:sz w:val="24"/>
        </w:rPr>
        <w:t xml:space="preserve">. Žádná ze </w:t>
      </w:r>
      <w:r w:rsidR="009726FC">
        <w:rPr>
          <w:sz w:val="24"/>
        </w:rPr>
        <w:t>Smluvních stran</w:t>
      </w:r>
      <w:r w:rsidR="00D81986" w:rsidRPr="00DF75D9">
        <w:rPr>
          <w:sz w:val="24"/>
        </w:rPr>
        <w:t xml:space="preserve"> nebude vyžadovat souhlas</w:t>
      </w:r>
      <w:r w:rsidR="00D81986" w:rsidRPr="00DF75D9">
        <w:rPr>
          <w:spacing w:val="-10"/>
          <w:sz w:val="24"/>
        </w:rPr>
        <w:t xml:space="preserve"> </w:t>
      </w:r>
      <w:r w:rsidR="00D81986" w:rsidRPr="00DF75D9">
        <w:rPr>
          <w:sz w:val="24"/>
        </w:rPr>
        <w:t>věřitelů.</w:t>
      </w:r>
    </w:p>
    <w:p w:rsidR="007D077F" w:rsidRPr="00DF75D9" w:rsidRDefault="007D077F" w:rsidP="00E278D0">
      <w:pPr>
        <w:pStyle w:val="Zkladntext"/>
        <w:spacing w:before="10"/>
        <w:rPr>
          <w:sz w:val="23"/>
        </w:rPr>
      </w:pPr>
    </w:p>
    <w:p w:rsidR="007D077F" w:rsidRPr="00DF75D9" w:rsidRDefault="00D81986" w:rsidP="008509E3">
      <w:pPr>
        <w:pStyle w:val="Odstavecseseznamem"/>
        <w:numPr>
          <w:ilvl w:val="0"/>
          <w:numId w:val="16"/>
        </w:numPr>
        <w:rPr>
          <w:sz w:val="24"/>
        </w:rPr>
      </w:pPr>
      <w:r w:rsidRPr="00DF75D9">
        <w:rPr>
          <w:sz w:val="24"/>
        </w:rPr>
        <w:t xml:space="preserve">Zjistí-li se po podpisu této Smlouvy, že některé majetkové hodnoty, věci nebo </w:t>
      </w:r>
      <w:r w:rsidR="007F6B9D" w:rsidRPr="00DF75D9">
        <w:rPr>
          <w:sz w:val="24"/>
        </w:rPr>
        <w:t>práva, které slouží, anebo</w:t>
      </w:r>
      <w:r w:rsidR="007F6B9D">
        <w:rPr>
          <w:sz w:val="24"/>
        </w:rPr>
        <w:t xml:space="preserve"> svojí povahou mají sloužit provozování Závodu</w:t>
      </w:r>
      <w:r w:rsidRPr="00DF75D9">
        <w:rPr>
          <w:sz w:val="24"/>
        </w:rPr>
        <w:t xml:space="preserve"> a existují ke dni podpisu Smlouvy, nebyly výslovně zahrnuty do prodávaného majetku uvedeného v čl. II</w:t>
      </w:r>
      <w:r w:rsidR="009726FC">
        <w:rPr>
          <w:sz w:val="24"/>
        </w:rPr>
        <w:t>.</w:t>
      </w:r>
      <w:r w:rsidRPr="00DF75D9">
        <w:rPr>
          <w:sz w:val="24"/>
        </w:rPr>
        <w:t xml:space="preserve"> této Smlouvy a v jejic</w:t>
      </w:r>
      <w:r w:rsidR="007F6B9D">
        <w:rPr>
          <w:sz w:val="24"/>
        </w:rPr>
        <w:t>h přílohách, strany sjednávají,</w:t>
      </w:r>
      <w:r w:rsidRPr="00DF75D9">
        <w:rPr>
          <w:sz w:val="24"/>
        </w:rPr>
        <w:t xml:space="preserve"> že i tento majetek, resp. práva přechází na základě této Sm</w:t>
      </w:r>
      <w:r w:rsidR="00494400">
        <w:rPr>
          <w:sz w:val="24"/>
        </w:rPr>
        <w:t xml:space="preserve">louvy do vlastnictví (majetku) </w:t>
      </w:r>
      <w:r w:rsidR="00395FF4" w:rsidRPr="00395FF4">
        <w:rPr>
          <w:sz w:val="24"/>
        </w:rPr>
        <w:t xml:space="preserve">Nabývající </w:t>
      </w:r>
      <w:r w:rsidRPr="00DF75D9">
        <w:rPr>
          <w:sz w:val="24"/>
        </w:rPr>
        <w:t>v rámci sjednané kupní</w:t>
      </w:r>
      <w:r w:rsidRPr="008509E3">
        <w:rPr>
          <w:sz w:val="24"/>
        </w:rPr>
        <w:t xml:space="preserve"> </w:t>
      </w:r>
      <w:r w:rsidRPr="00DF75D9">
        <w:rPr>
          <w:sz w:val="24"/>
        </w:rPr>
        <w:t>ceny.</w:t>
      </w:r>
    </w:p>
    <w:p w:rsidR="007D077F" w:rsidRPr="008509E3" w:rsidRDefault="007D077F" w:rsidP="008509E3">
      <w:pPr>
        <w:pStyle w:val="Odstavecseseznamem"/>
        <w:ind w:firstLine="0"/>
        <w:rPr>
          <w:sz w:val="24"/>
        </w:rPr>
      </w:pPr>
    </w:p>
    <w:p w:rsidR="007D077F" w:rsidRDefault="00D81986" w:rsidP="008509E3">
      <w:pPr>
        <w:pStyle w:val="Odstavecseseznamem"/>
        <w:numPr>
          <w:ilvl w:val="0"/>
          <w:numId w:val="16"/>
        </w:numPr>
        <w:rPr>
          <w:sz w:val="24"/>
        </w:rPr>
      </w:pPr>
      <w:r w:rsidRPr="00DF75D9">
        <w:rPr>
          <w:sz w:val="24"/>
        </w:rPr>
        <w:t>Zjistí-li se, že některé věci, práva a jiné majetkové hodnoty uvedené v čl. II</w:t>
      </w:r>
      <w:r w:rsidR="009726FC">
        <w:rPr>
          <w:sz w:val="24"/>
        </w:rPr>
        <w:t>.</w:t>
      </w:r>
      <w:r w:rsidRPr="00DF75D9">
        <w:rPr>
          <w:sz w:val="24"/>
        </w:rPr>
        <w:t xml:space="preserve"> této Smlouvy, resp. v jejích přílohách nemohou v důsledku právní či faktické překážky</w:t>
      </w:r>
      <w:r w:rsidR="00494400">
        <w:rPr>
          <w:sz w:val="24"/>
        </w:rPr>
        <w:t xml:space="preserve"> přejít do vlastnictví </w:t>
      </w:r>
      <w:r w:rsidR="00395FF4" w:rsidRPr="00395FF4">
        <w:rPr>
          <w:sz w:val="24"/>
        </w:rPr>
        <w:t xml:space="preserve">Nabývající </w:t>
      </w:r>
      <w:r w:rsidRPr="00DF75D9">
        <w:rPr>
          <w:sz w:val="24"/>
        </w:rPr>
        <w:t xml:space="preserve">, strany závazně sjednávají, že ohledně ostatních věcí, práv a jiných hodnot, kterých se tento důvod netýká, Smlouva nadále platí </w:t>
      </w:r>
      <w:r w:rsidR="007F6B9D" w:rsidRPr="00DF75D9">
        <w:rPr>
          <w:sz w:val="24"/>
        </w:rPr>
        <w:t>a tyto</w:t>
      </w:r>
      <w:r w:rsidR="007F6B9D">
        <w:rPr>
          <w:sz w:val="24"/>
        </w:rPr>
        <w:t xml:space="preserve"> přecházejí do vlastnictví</w:t>
      </w:r>
      <w:r w:rsidR="00494400">
        <w:rPr>
          <w:sz w:val="24"/>
        </w:rPr>
        <w:t xml:space="preserve"> </w:t>
      </w:r>
      <w:r w:rsidR="00395FF4" w:rsidRPr="00395FF4">
        <w:rPr>
          <w:sz w:val="24"/>
        </w:rPr>
        <w:t xml:space="preserve">Nabývající </w:t>
      </w:r>
      <w:r w:rsidR="007F6B9D">
        <w:rPr>
          <w:sz w:val="24"/>
        </w:rPr>
        <w:t>. Ohledně věcí, práv</w:t>
      </w:r>
      <w:r w:rsidRPr="00DF75D9">
        <w:rPr>
          <w:sz w:val="24"/>
        </w:rPr>
        <w:t xml:space="preserve"> či jiných majetkových hodnot,</w:t>
      </w:r>
      <w:r w:rsidR="002C5095">
        <w:rPr>
          <w:sz w:val="24"/>
        </w:rPr>
        <w:t xml:space="preserve"> které nelze platně převést na </w:t>
      </w:r>
      <w:r w:rsidR="00395FF4" w:rsidRPr="00395FF4">
        <w:rPr>
          <w:sz w:val="24"/>
        </w:rPr>
        <w:t xml:space="preserve">Nabývající </w:t>
      </w:r>
      <w:r w:rsidRPr="00DF75D9">
        <w:rPr>
          <w:sz w:val="24"/>
        </w:rPr>
        <w:t xml:space="preserve">touto Smlouvou </w:t>
      </w:r>
      <w:r w:rsidR="0078415A">
        <w:rPr>
          <w:sz w:val="24"/>
        </w:rPr>
        <w:t xml:space="preserve">  jako   </w:t>
      </w:r>
      <w:r w:rsidR="000331E0">
        <w:rPr>
          <w:sz w:val="24"/>
        </w:rPr>
        <w:t>s</w:t>
      </w:r>
      <w:r w:rsidR="0078415A">
        <w:rPr>
          <w:sz w:val="24"/>
        </w:rPr>
        <w:t>mlouvou   o   prodeji</w:t>
      </w:r>
      <w:r w:rsidRPr="00DF75D9">
        <w:rPr>
          <w:sz w:val="24"/>
        </w:rPr>
        <w:t xml:space="preserve">   Závodu,   považuje   se   tato   Smlouva  i za smlouvu kupní ohledně těchto věcí, resp. nebude-li ani tato cesta vhodná, strany se zavazují uzavřít zvláštní kupní, licenční č</w:t>
      </w:r>
      <w:r w:rsidR="007F6B9D">
        <w:rPr>
          <w:sz w:val="24"/>
        </w:rPr>
        <w:t xml:space="preserve">i jinou smlouvu či dodatek </w:t>
      </w:r>
      <w:r w:rsidRPr="00DF75D9">
        <w:rPr>
          <w:sz w:val="24"/>
        </w:rPr>
        <w:t xml:space="preserve">k této Smlouvě, a nebude-li ani toto řešení možné, vznikne </w:t>
      </w:r>
      <w:r w:rsidR="00395FF4" w:rsidRPr="00395FF4">
        <w:rPr>
          <w:sz w:val="24"/>
        </w:rPr>
        <w:t xml:space="preserve">Nabývající </w:t>
      </w:r>
      <w:r w:rsidRPr="00DF75D9">
        <w:rPr>
          <w:sz w:val="24"/>
        </w:rPr>
        <w:t xml:space="preserve">v případě, </w:t>
      </w:r>
      <w:r w:rsidRPr="00DF75D9">
        <w:rPr>
          <w:sz w:val="24"/>
        </w:rPr>
        <w:lastRenderedPageBreak/>
        <w:t xml:space="preserve">že nepřevoditelná věc nebo právo má vliv na funkčnost Závodu, právo na </w:t>
      </w:r>
      <w:r w:rsidR="009726FC">
        <w:rPr>
          <w:sz w:val="24"/>
        </w:rPr>
        <w:t>slevu</w:t>
      </w:r>
      <w:r w:rsidRPr="00DF75D9">
        <w:rPr>
          <w:sz w:val="24"/>
        </w:rPr>
        <w:t xml:space="preserve"> z ceny, jejíž výše bude dohodnuta v dodatku k této</w:t>
      </w:r>
      <w:r w:rsidRPr="008509E3">
        <w:rPr>
          <w:sz w:val="24"/>
        </w:rPr>
        <w:t xml:space="preserve"> </w:t>
      </w:r>
      <w:r w:rsidRPr="00DF75D9">
        <w:rPr>
          <w:sz w:val="24"/>
        </w:rPr>
        <w:t>Smlouvě.</w:t>
      </w:r>
    </w:p>
    <w:p w:rsidR="00A70D3C" w:rsidRPr="008509E3" w:rsidRDefault="00A70D3C" w:rsidP="008509E3">
      <w:pPr>
        <w:pStyle w:val="Odstavecseseznamem"/>
        <w:rPr>
          <w:sz w:val="24"/>
        </w:rPr>
      </w:pPr>
    </w:p>
    <w:p w:rsidR="007D077F" w:rsidRPr="00DF75D9" w:rsidRDefault="00D81986" w:rsidP="00E278D0">
      <w:pPr>
        <w:pStyle w:val="Nadpis2"/>
        <w:spacing w:before="76"/>
        <w:ind w:left="0" w:right="0"/>
      </w:pPr>
      <w:r w:rsidRPr="00DF75D9">
        <w:t>VIII.</w:t>
      </w:r>
    </w:p>
    <w:p w:rsidR="007D077F" w:rsidRPr="00DF75D9" w:rsidRDefault="00EB6654" w:rsidP="00E278D0">
      <w:pPr>
        <w:jc w:val="center"/>
        <w:rPr>
          <w:b/>
          <w:sz w:val="24"/>
        </w:rPr>
      </w:pPr>
      <w:r>
        <w:rPr>
          <w:b/>
          <w:sz w:val="24"/>
        </w:rPr>
        <w:t xml:space="preserve">Odpovědnost </w:t>
      </w:r>
      <w:r w:rsidR="00E47E81" w:rsidRPr="00E47E81">
        <w:rPr>
          <w:b/>
          <w:sz w:val="24"/>
        </w:rPr>
        <w:t xml:space="preserve">Převádějící </w:t>
      </w:r>
    </w:p>
    <w:p w:rsidR="007D077F" w:rsidRPr="00DF75D9" w:rsidRDefault="007D077F" w:rsidP="00E278D0">
      <w:pPr>
        <w:pStyle w:val="Zkladntext"/>
        <w:spacing w:before="7"/>
        <w:rPr>
          <w:b/>
          <w:sz w:val="23"/>
        </w:rPr>
      </w:pPr>
    </w:p>
    <w:p w:rsidR="007D077F" w:rsidRPr="002940DB" w:rsidRDefault="00E47E81" w:rsidP="008509E3">
      <w:pPr>
        <w:pStyle w:val="Odstavecseseznamem"/>
        <w:tabs>
          <w:tab w:val="left" w:pos="548"/>
        </w:tabs>
        <w:ind w:left="567" w:firstLine="0"/>
        <w:rPr>
          <w:sz w:val="24"/>
          <w:szCs w:val="24"/>
        </w:rPr>
      </w:pPr>
      <w:r w:rsidRPr="000A1DF8">
        <w:rPr>
          <w:sz w:val="24"/>
        </w:rPr>
        <w:t>Převádějící</w:t>
      </w:r>
      <w:r w:rsidRPr="00E47E81">
        <w:rPr>
          <w:sz w:val="24"/>
          <w:szCs w:val="24"/>
        </w:rPr>
        <w:t xml:space="preserve"> </w:t>
      </w:r>
      <w:r w:rsidR="002940DB">
        <w:rPr>
          <w:sz w:val="24"/>
          <w:szCs w:val="24"/>
        </w:rPr>
        <w:t xml:space="preserve">odpovídá </w:t>
      </w:r>
      <w:r w:rsidR="00395FF4" w:rsidRPr="00395FF4">
        <w:rPr>
          <w:sz w:val="24"/>
          <w:szCs w:val="24"/>
        </w:rPr>
        <w:t xml:space="preserve">Nabývající </w:t>
      </w:r>
      <w:r w:rsidR="00D81986" w:rsidRPr="002940DB">
        <w:rPr>
          <w:sz w:val="24"/>
          <w:szCs w:val="24"/>
        </w:rPr>
        <w:t xml:space="preserve">za to, že stav Závodu plně odpovídá stavu popsanému touto </w:t>
      </w:r>
      <w:r w:rsidR="002940DB" w:rsidRPr="002940DB">
        <w:rPr>
          <w:sz w:val="24"/>
          <w:szCs w:val="24"/>
        </w:rPr>
        <w:t>Smlouvou a</w:t>
      </w:r>
      <w:r w:rsidR="00D81986" w:rsidRPr="002940DB">
        <w:rPr>
          <w:sz w:val="24"/>
          <w:szCs w:val="24"/>
        </w:rPr>
        <w:t xml:space="preserve"> </w:t>
      </w:r>
      <w:r w:rsidR="002940DB" w:rsidRPr="002940DB">
        <w:rPr>
          <w:sz w:val="24"/>
          <w:szCs w:val="24"/>
        </w:rPr>
        <w:t xml:space="preserve">v </w:t>
      </w:r>
      <w:r w:rsidR="00EB6654" w:rsidRPr="002940DB">
        <w:rPr>
          <w:sz w:val="24"/>
          <w:szCs w:val="24"/>
        </w:rPr>
        <w:t xml:space="preserve">jejích </w:t>
      </w:r>
      <w:r w:rsidR="00827F33" w:rsidRPr="002940DB">
        <w:rPr>
          <w:sz w:val="24"/>
          <w:szCs w:val="24"/>
        </w:rPr>
        <w:t>přílohách a</w:t>
      </w:r>
      <w:r w:rsidR="00827F33">
        <w:rPr>
          <w:sz w:val="24"/>
          <w:szCs w:val="24"/>
        </w:rPr>
        <w:t xml:space="preserve"> že je ve stavu způsobilém</w:t>
      </w:r>
      <w:r w:rsidR="00D81986" w:rsidRPr="002940DB">
        <w:rPr>
          <w:sz w:val="24"/>
          <w:szCs w:val="24"/>
        </w:rPr>
        <w:t xml:space="preserve"> pro provozování činností uvedených v čl.</w:t>
      </w:r>
      <w:r w:rsidR="00D81986" w:rsidRPr="002940DB">
        <w:rPr>
          <w:spacing w:val="-12"/>
          <w:sz w:val="24"/>
          <w:szCs w:val="24"/>
        </w:rPr>
        <w:t xml:space="preserve"> </w:t>
      </w:r>
      <w:r w:rsidR="00D81986" w:rsidRPr="002940DB">
        <w:rPr>
          <w:sz w:val="24"/>
          <w:szCs w:val="24"/>
        </w:rPr>
        <w:t>I.</w:t>
      </w:r>
    </w:p>
    <w:p w:rsidR="00D81986" w:rsidRPr="00DF75D9" w:rsidRDefault="00D81986" w:rsidP="00E278D0">
      <w:pPr>
        <w:pStyle w:val="Zkladntext"/>
        <w:spacing w:before="4"/>
        <w:rPr>
          <w:sz w:val="20"/>
        </w:rPr>
      </w:pPr>
    </w:p>
    <w:p w:rsidR="007D077F" w:rsidRPr="00DF75D9" w:rsidRDefault="00D81986" w:rsidP="00E278D0">
      <w:pPr>
        <w:pStyle w:val="Nadpis2"/>
        <w:ind w:left="0" w:right="0"/>
      </w:pPr>
      <w:r w:rsidRPr="00DF75D9">
        <w:t>IX.</w:t>
      </w:r>
    </w:p>
    <w:p w:rsidR="007D077F" w:rsidRPr="00DF75D9" w:rsidRDefault="00D81986" w:rsidP="00E278D0">
      <w:pPr>
        <w:jc w:val="center"/>
        <w:rPr>
          <w:b/>
          <w:sz w:val="24"/>
        </w:rPr>
      </w:pPr>
      <w:r w:rsidRPr="00DF75D9">
        <w:rPr>
          <w:b/>
          <w:sz w:val="24"/>
        </w:rPr>
        <w:t>Smluvní pokuty</w:t>
      </w:r>
    </w:p>
    <w:p w:rsidR="007D077F" w:rsidRPr="00DF75D9" w:rsidRDefault="007D077F" w:rsidP="00E278D0">
      <w:pPr>
        <w:pStyle w:val="Zkladntext"/>
        <w:spacing w:before="7"/>
        <w:rPr>
          <w:b/>
          <w:sz w:val="23"/>
        </w:rPr>
      </w:pPr>
    </w:p>
    <w:p w:rsidR="007D077F" w:rsidRPr="00DF75D9" w:rsidRDefault="00D81986" w:rsidP="008509E3">
      <w:pPr>
        <w:pStyle w:val="Odstavecseseznamem"/>
        <w:numPr>
          <w:ilvl w:val="0"/>
          <w:numId w:val="17"/>
        </w:numPr>
        <w:rPr>
          <w:sz w:val="24"/>
        </w:rPr>
      </w:pPr>
      <w:r w:rsidRPr="00DF75D9">
        <w:rPr>
          <w:sz w:val="24"/>
        </w:rPr>
        <w:t>V případě prokázaného trvajícího a podstatného porušení závazků z této Smlouvy</w:t>
      </w:r>
      <w:r w:rsidR="00827F33">
        <w:rPr>
          <w:sz w:val="24"/>
        </w:rPr>
        <w:t>, které nebylo povinnou stranou odstraněno ani po doručení písemné výzvy</w:t>
      </w:r>
      <w:r w:rsidRPr="00DF75D9">
        <w:rPr>
          <w:sz w:val="24"/>
        </w:rPr>
        <w:t xml:space="preserve"> oprávněné</w:t>
      </w:r>
      <w:r w:rsidR="00827F33">
        <w:rPr>
          <w:sz w:val="24"/>
        </w:rPr>
        <w:t xml:space="preserve"> strany</w:t>
      </w:r>
      <w:r w:rsidRPr="00DF75D9">
        <w:rPr>
          <w:sz w:val="24"/>
        </w:rPr>
        <w:t xml:space="preserve"> </w:t>
      </w:r>
      <w:bookmarkStart w:id="1" w:name="_Hlk488754270"/>
      <w:r w:rsidR="006C7BA5">
        <w:rPr>
          <w:sz w:val="24"/>
        </w:rPr>
        <w:t>Smluvní strany</w:t>
      </w:r>
      <w:bookmarkEnd w:id="1"/>
      <w:r w:rsidR="006C7BA5" w:rsidRPr="00DF75D9">
        <w:rPr>
          <w:sz w:val="24"/>
        </w:rPr>
        <w:t xml:space="preserve"> </w:t>
      </w:r>
      <w:r w:rsidRPr="00DF75D9">
        <w:rPr>
          <w:sz w:val="24"/>
        </w:rPr>
        <w:t>sjednávají smluvní pokutu ve výši 1</w:t>
      </w:r>
      <w:r w:rsidR="00045F0E">
        <w:rPr>
          <w:sz w:val="24"/>
        </w:rPr>
        <w:t xml:space="preserve"> </w:t>
      </w:r>
      <w:r w:rsidRPr="00DF75D9">
        <w:rPr>
          <w:sz w:val="24"/>
        </w:rPr>
        <w:t xml:space="preserve">% </w:t>
      </w:r>
      <w:r w:rsidR="00827F33">
        <w:rPr>
          <w:sz w:val="24"/>
        </w:rPr>
        <w:t xml:space="preserve">ze </w:t>
      </w:r>
      <w:r w:rsidRPr="00DF75D9">
        <w:rPr>
          <w:sz w:val="24"/>
        </w:rPr>
        <w:t>stanovené kupní ceny ve prospěch oprávněné</w:t>
      </w:r>
      <w:r w:rsidR="00827F33">
        <w:rPr>
          <w:sz w:val="24"/>
        </w:rPr>
        <w:t xml:space="preserve"> strany</w:t>
      </w:r>
      <w:r w:rsidRPr="00DF75D9">
        <w:rPr>
          <w:sz w:val="24"/>
        </w:rPr>
        <w:t>. Uhrazením smluvní pokuty není dotčeno právo na náhradu skutečně vzniklé škody v plné</w:t>
      </w:r>
      <w:r w:rsidRPr="008509E3">
        <w:rPr>
          <w:sz w:val="24"/>
        </w:rPr>
        <w:t xml:space="preserve"> </w:t>
      </w:r>
      <w:r w:rsidRPr="00DF75D9">
        <w:rPr>
          <w:sz w:val="24"/>
        </w:rPr>
        <w:t>výši.</w:t>
      </w:r>
    </w:p>
    <w:p w:rsidR="007D077F" w:rsidRPr="008509E3" w:rsidRDefault="007D077F" w:rsidP="008509E3">
      <w:pPr>
        <w:pStyle w:val="Odstavecseseznamem"/>
        <w:ind w:firstLine="0"/>
        <w:rPr>
          <w:sz w:val="24"/>
        </w:rPr>
      </w:pPr>
    </w:p>
    <w:p w:rsidR="007D077F" w:rsidRPr="00DF75D9" w:rsidRDefault="00D81986" w:rsidP="008509E3">
      <w:pPr>
        <w:pStyle w:val="Odstavecseseznamem"/>
        <w:numPr>
          <w:ilvl w:val="0"/>
          <w:numId w:val="17"/>
        </w:numPr>
        <w:rPr>
          <w:sz w:val="24"/>
        </w:rPr>
      </w:pPr>
      <w:r w:rsidRPr="00DF75D9">
        <w:rPr>
          <w:sz w:val="24"/>
        </w:rPr>
        <w:t>Smluvní pokuta je splatná na základě vyúčtování ve lhůtě 15</w:t>
      </w:r>
      <w:r w:rsidRPr="008509E3">
        <w:rPr>
          <w:sz w:val="24"/>
        </w:rPr>
        <w:t xml:space="preserve"> </w:t>
      </w:r>
      <w:r w:rsidRPr="00DF75D9">
        <w:rPr>
          <w:sz w:val="24"/>
        </w:rPr>
        <w:t>dnů.</w:t>
      </w:r>
    </w:p>
    <w:p w:rsidR="007D077F" w:rsidRPr="00DF75D9" w:rsidRDefault="007D077F" w:rsidP="00E278D0">
      <w:pPr>
        <w:pStyle w:val="Zkladntext"/>
        <w:rPr>
          <w:sz w:val="26"/>
        </w:rPr>
      </w:pPr>
    </w:p>
    <w:p w:rsidR="007D077F" w:rsidRPr="00DF75D9" w:rsidRDefault="00D81986" w:rsidP="00E278D0">
      <w:pPr>
        <w:pStyle w:val="Nadpis2"/>
        <w:ind w:left="0" w:right="0"/>
      </w:pPr>
      <w:r w:rsidRPr="00DF75D9">
        <w:t>X.</w:t>
      </w:r>
    </w:p>
    <w:p w:rsidR="000A1DF8" w:rsidRDefault="000A1DF8" w:rsidP="00E278D0">
      <w:pPr>
        <w:jc w:val="center"/>
        <w:rPr>
          <w:b/>
          <w:sz w:val="24"/>
        </w:rPr>
      </w:pPr>
      <w:r>
        <w:rPr>
          <w:b/>
          <w:sz w:val="24"/>
        </w:rPr>
        <w:t>Výhrada zpětné</w:t>
      </w:r>
      <w:r w:rsidR="00A70D3C">
        <w:rPr>
          <w:b/>
          <w:sz w:val="24"/>
        </w:rPr>
        <w:t>ho převodu</w:t>
      </w:r>
    </w:p>
    <w:p w:rsidR="000A1DF8" w:rsidRDefault="000A1DF8" w:rsidP="00E278D0">
      <w:pPr>
        <w:jc w:val="center"/>
        <w:rPr>
          <w:b/>
          <w:sz w:val="24"/>
        </w:rPr>
      </w:pPr>
    </w:p>
    <w:p w:rsidR="000A1DF8" w:rsidRDefault="006C7BA5" w:rsidP="008509E3">
      <w:pPr>
        <w:pStyle w:val="Odstavecseseznamem"/>
        <w:numPr>
          <w:ilvl w:val="0"/>
          <w:numId w:val="18"/>
        </w:numPr>
        <w:rPr>
          <w:sz w:val="24"/>
        </w:rPr>
      </w:pPr>
      <w:r>
        <w:rPr>
          <w:sz w:val="24"/>
        </w:rPr>
        <w:t>Smluvní strany</w:t>
      </w:r>
      <w:r w:rsidRPr="00DF75D9" w:rsidDel="006C7BA5">
        <w:rPr>
          <w:sz w:val="24"/>
        </w:rPr>
        <w:t xml:space="preserve"> </w:t>
      </w:r>
      <w:r w:rsidR="000A1DF8" w:rsidRPr="00DF75D9">
        <w:rPr>
          <w:sz w:val="24"/>
        </w:rPr>
        <w:t xml:space="preserve">sjednávají, že </w:t>
      </w:r>
      <w:r w:rsidR="000A1DF8">
        <w:rPr>
          <w:sz w:val="24"/>
        </w:rPr>
        <w:t xml:space="preserve">v případě ukončení platnosti této </w:t>
      </w:r>
      <w:r w:rsidR="009C7AC0">
        <w:rPr>
          <w:sz w:val="24"/>
        </w:rPr>
        <w:t>S</w:t>
      </w:r>
      <w:r w:rsidR="000A1DF8">
        <w:rPr>
          <w:sz w:val="24"/>
        </w:rPr>
        <w:t xml:space="preserve">mlouvy </w:t>
      </w:r>
      <w:r w:rsidR="00950C70">
        <w:rPr>
          <w:sz w:val="24"/>
        </w:rPr>
        <w:t xml:space="preserve">či koncesní smlouvy dle čl. </w:t>
      </w:r>
      <w:r w:rsidR="00AA1BD0">
        <w:rPr>
          <w:sz w:val="24"/>
        </w:rPr>
        <w:t xml:space="preserve">XIII odst. 3 této </w:t>
      </w:r>
      <w:r w:rsidR="009F3096">
        <w:rPr>
          <w:sz w:val="24"/>
        </w:rPr>
        <w:t>S</w:t>
      </w:r>
      <w:r w:rsidR="00AA1BD0">
        <w:rPr>
          <w:sz w:val="24"/>
        </w:rPr>
        <w:t xml:space="preserve">mlouvy </w:t>
      </w:r>
      <w:r w:rsidR="000A1DF8">
        <w:rPr>
          <w:sz w:val="24"/>
        </w:rPr>
        <w:t xml:space="preserve">má Nabývající povinnost </w:t>
      </w:r>
      <w:r w:rsidR="00A70D3C">
        <w:rPr>
          <w:sz w:val="24"/>
        </w:rPr>
        <w:t>převést</w:t>
      </w:r>
      <w:r w:rsidR="000A1DF8">
        <w:rPr>
          <w:sz w:val="24"/>
        </w:rPr>
        <w:t xml:space="preserve"> zpět </w:t>
      </w:r>
      <w:r w:rsidR="00A70D3C">
        <w:rPr>
          <w:sz w:val="24"/>
        </w:rPr>
        <w:t xml:space="preserve">na Předávající či jí pověřenou osobu </w:t>
      </w:r>
      <w:r w:rsidR="000A1DF8">
        <w:rPr>
          <w:sz w:val="24"/>
        </w:rPr>
        <w:t xml:space="preserve">předmět této </w:t>
      </w:r>
      <w:r w:rsidR="009F3096">
        <w:rPr>
          <w:sz w:val="24"/>
        </w:rPr>
        <w:t>S</w:t>
      </w:r>
      <w:r w:rsidR="000A1DF8">
        <w:rPr>
          <w:sz w:val="24"/>
        </w:rPr>
        <w:t>mlouvy.</w:t>
      </w:r>
    </w:p>
    <w:p w:rsidR="00AA1BD0" w:rsidRDefault="00AA1BD0" w:rsidP="008509E3">
      <w:pPr>
        <w:pStyle w:val="Odstavecseseznamem"/>
        <w:ind w:firstLine="0"/>
        <w:rPr>
          <w:sz w:val="24"/>
        </w:rPr>
      </w:pPr>
    </w:p>
    <w:p w:rsidR="00AA1BD0" w:rsidRDefault="00AA1BD0" w:rsidP="008509E3">
      <w:pPr>
        <w:pStyle w:val="Odstavecseseznamem"/>
        <w:numPr>
          <w:ilvl w:val="0"/>
          <w:numId w:val="18"/>
        </w:numPr>
        <w:rPr>
          <w:sz w:val="24"/>
        </w:rPr>
      </w:pPr>
      <w:r w:rsidRPr="00AA1BD0">
        <w:rPr>
          <w:sz w:val="24"/>
        </w:rPr>
        <w:t xml:space="preserve">V rámci tohoto zpětného </w:t>
      </w:r>
      <w:r w:rsidR="000331E0">
        <w:rPr>
          <w:sz w:val="24"/>
        </w:rPr>
        <w:t>převodu</w:t>
      </w:r>
      <w:r w:rsidRPr="00AA1BD0">
        <w:rPr>
          <w:sz w:val="24"/>
        </w:rPr>
        <w:t xml:space="preserve"> musí </w:t>
      </w:r>
      <w:r>
        <w:rPr>
          <w:sz w:val="24"/>
        </w:rPr>
        <w:t xml:space="preserve">Nabývající </w:t>
      </w:r>
      <w:r w:rsidRPr="00AA1BD0">
        <w:rPr>
          <w:sz w:val="24"/>
        </w:rPr>
        <w:t xml:space="preserve">přenechat </w:t>
      </w:r>
      <w:r>
        <w:rPr>
          <w:sz w:val="24"/>
        </w:rPr>
        <w:t xml:space="preserve">Převádějícímu, či osobě jím určené </w:t>
      </w:r>
      <w:r w:rsidRPr="00AA1BD0">
        <w:rPr>
          <w:sz w:val="24"/>
        </w:rPr>
        <w:t>veškeré informace, záznamy, dokumentaci, provozní řády, rozhodnutí správních úřadů atd., nutné k provozu a umožnit seznámení se všemi relevantními provozními informacemi. O rozsahu provozní části Zařízení bude mezi stranami pořízen předávací protokol na základě celkové inventury.</w:t>
      </w:r>
    </w:p>
    <w:p w:rsidR="00A70D3C" w:rsidRPr="008509E3" w:rsidRDefault="00A70D3C" w:rsidP="008509E3">
      <w:pPr>
        <w:pStyle w:val="Odstavecseseznamem"/>
        <w:ind w:firstLine="0"/>
        <w:rPr>
          <w:sz w:val="24"/>
        </w:rPr>
      </w:pPr>
    </w:p>
    <w:p w:rsidR="00A70D3C" w:rsidRDefault="00A70D3C" w:rsidP="008509E3">
      <w:pPr>
        <w:pStyle w:val="Odstavecseseznamem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V rámci zpětného převodu dle odst. 1 tohoto článku </w:t>
      </w:r>
      <w:r w:rsidR="009F3096">
        <w:rPr>
          <w:sz w:val="24"/>
        </w:rPr>
        <w:t>S</w:t>
      </w:r>
      <w:r>
        <w:rPr>
          <w:sz w:val="24"/>
        </w:rPr>
        <w:t xml:space="preserve">mlouvy </w:t>
      </w:r>
      <w:r w:rsidRPr="00A70D3C">
        <w:rPr>
          <w:sz w:val="24"/>
        </w:rPr>
        <w:t>má Nabývající povinnost převést</w:t>
      </w:r>
      <w:r>
        <w:rPr>
          <w:sz w:val="24"/>
        </w:rPr>
        <w:t xml:space="preserve"> na Převádějící rovněž </w:t>
      </w:r>
      <w:r w:rsidR="000B27C4">
        <w:rPr>
          <w:sz w:val="24"/>
        </w:rPr>
        <w:t>veškeré movité věci nabyté dle čl. VIII odst. 7 koncesní smlouvy</w:t>
      </w:r>
      <w:r w:rsidR="00A35583">
        <w:rPr>
          <w:sz w:val="24"/>
        </w:rPr>
        <w:t xml:space="preserve"> specifikované ve čl. XIII odst. 3</w:t>
      </w:r>
      <w:r w:rsidR="009F3096">
        <w:rPr>
          <w:sz w:val="24"/>
        </w:rPr>
        <w:t xml:space="preserve"> této Smlouvy</w:t>
      </w:r>
      <w:r w:rsidR="000B27C4">
        <w:rPr>
          <w:sz w:val="24"/>
        </w:rPr>
        <w:t>.</w:t>
      </w:r>
    </w:p>
    <w:p w:rsidR="000B27C4" w:rsidRPr="008509E3" w:rsidRDefault="000B27C4" w:rsidP="008509E3">
      <w:pPr>
        <w:pStyle w:val="Odstavecseseznamem"/>
        <w:ind w:firstLine="0"/>
        <w:rPr>
          <w:sz w:val="24"/>
        </w:rPr>
      </w:pPr>
    </w:p>
    <w:p w:rsidR="000B27C4" w:rsidRPr="00DF75D9" w:rsidRDefault="000B27C4" w:rsidP="008509E3">
      <w:pPr>
        <w:pStyle w:val="Odstavecseseznamem"/>
        <w:numPr>
          <w:ilvl w:val="0"/>
          <w:numId w:val="18"/>
        </w:numPr>
        <w:rPr>
          <w:sz w:val="24"/>
        </w:rPr>
      </w:pPr>
      <w:r>
        <w:rPr>
          <w:sz w:val="24"/>
        </w:rPr>
        <w:t>H</w:t>
      </w:r>
      <w:r w:rsidRPr="000B27C4">
        <w:rPr>
          <w:sz w:val="24"/>
        </w:rPr>
        <w:t xml:space="preserve">odnota </w:t>
      </w:r>
      <w:r>
        <w:rPr>
          <w:sz w:val="24"/>
        </w:rPr>
        <w:t>Závodu včetně movitých věcí dle předchozího odstavce bude</w:t>
      </w:r>
      <w:r w:rsidRPr="000B27C4">
        <w:rPr>
          <w:sz w:val="24"/>
        </w:rPr>
        <w:t xml:space="preserve"> stanovena podle znaleckého posouzení. Za účelem určení této hodnoty každá smluvní strana určí svého soudního znalce, který vypracuje znalecký posudek s doložkou dle ust. § 127a občanského soudního řádu. Hodnota Závodu včetně movitých věcí bude určena aritmetickým průměrem hodnot, ke kterým dospějí oba znalci v rámci svého znaleckého posouzení dospějí</w:t>
      </w:r>
      <w:r>
        <w:rPr>
          <w:sz w:val="24"/>
        </w:rPr>
        <w:t>.</w:t>
      </w:r>
    </w:p>
    <w:p w:rsidR="000A1DF8" w:rsidRDefault="000A1DF8" w:rsidP="00E278D0">
      <w:pPr>
        <w:jc w:val="center"/>
        <w:rPr>
          <w:b/>
          <w:sz w:val="24"/>
        </w:rPr>
      </w:pPr>
    </w:p>
    <w:p w:rsidR="000A1DF8" w:rsidRDefault="000A1DF8" w:rsidP="00E278D0">
      <w:pPr>
        <w:jc w:val="center"/>
        <w:rPr>
          <w:b/>
          <w:sz w:val="24"/>
        </w:rPr>
      </w:pPr>
      <w:r>
        <w:rPr>
          <w:b/>
          <w:sz w:val="24"/>
        </w:rPr>
        <w:t>XI.</w:t>
      </w:r>
    </w:p>
    <w:p w:rsidR="007D077F" w:rsidRPr="00DF75D9" w:rsidRDefault="00D81986" w:rsidP="00E278D0">
      <w:pPr>
        <w:jc w:val="center"/>
        <w:rPr>
          <w:b/>
          <w:sz w:val="24"/>
        </w:rPr>
      </w:pPr>
      <w:r w:rsidRPr="00DF75D9">
        <w:rPr>
          <w:b/>
          <w:sz w:val="24"/>
        </w:rPr>
        <w:t>Salvatorní ustanovení</w:t>
      </w:r>
    </w:p>
    <w:p w:rsidR="007D077F" w:rsidRPr="00DF75D9" w:rsidRDefault="007D077F" w:rsidP="00E278D0">
      <w:pPr>
        <w:pStyle w:val="Zkladntext"/>
        <w:spacing w:before="7"/>
        <w:rPr>
          <w:b/>
          <w:sz w:val="23"/>
        </w:rPr>
      </w:pPr>
    </w:p>
    <w:p w:rsidR="007D077F" w:rsidRPr="00DF75D9" w:rsidRDefault="006C7BA5" w:rsidP="006C7BA5">
      <w:pPr>
        <w:pStyle w:val="Odstavecseseznamem"/>
        <w:numPr>
          <w:ilvl w:val="0"/>
          <w:numId w:val="4"/>
        </w:numPr>
        <w:tabs>
          <w:tab w:val="left" w:pos="548"/>
        </w:tabs>
        <w:rPr>
          <w:sz w:val="24"/>
        </w:rPr>
      </w:pPr>
      <w:r w:rsidRPr="006C7BA5">
        <w:rPr>
          <w:sz w:val="24"/>
        </w:rPr>
        <w:t>Smluvní strany</w:t>
      </w:r>
      <w:r w:rsidRPr="006C7BA5" w:rsidDel="006C7BA5">
        <w:rPr>
          <w:sz w:val="24"/>
        </w:rPr>
        <w:t xml:space="preserve"> </w:t>
      </w:r>
      <w:r w:rsidR="00D81986" w:rsidRPr="00DF75D9">
        <w:rPr>
          <w:sz w:val="24"/>
        </w:rPr>
        <w:t>sjednávají, že pokud v důsledku změny či odlišného výkladu právních předpisů bude u některého ustanovení této Smlouvy shledán důvod neplatnosti, Smlouva jako celek n</w:t>
      </w:r>
      <w:r w:rsidR="0059076A">
        <w:rPr>
          <w:sz w:val="24"/>
        </w:rPr>
        <w:t>adále platí, přičemž za neplatné bude možné považovat pouze to ustanovení</w:t>
      </w:r>
      <w:r w:rsidR="00D81986" w:rsidRPr="00DF75D9">
        <w:rPr>
          <w:sz w:val="24"/>
        </w:rPr>
        <w:t xml:space="preserve">, </w:t>
      </w:r>
      <w:r w:rsidR="00D81986" w:rsidRPr="00DF75D9">
        <w:rPr>
          <w:sz w:val="24"/>
        </w:rPr>
        <w:lastRenderedPageBreak/>
        <w:t>kter</w:t>
      </w:r>
      <w:r w:rsidR="0059076A">
        <w:rPr>
          <w:sz w:val="24"/>
        </w:rPr>
        <w:t>ého</w:t>
      </w:r>
      <w:r w:rsidR="00D81986" w:rsidRPr="00DF75D9">
        <w:rPr>
          <w:sz w:val="24"/>
        </w:rPr>
        <w:t xml:space="preserve"> se důvod neplatnosti přím</w:t>
      </w:r>
      <w:r w:rsidR="0059076A">
        <w:rPr>
          <w:sz w:val="24"/>
        </w:rPr>
        <w:t xml:space="preserve">o týká. </w:t>
      </w:r>
      <w:r w:rsidRPr="006C7BA5">
        <w:rPr>
          <w:sz w:val="24"/>
        </w:rPr>
        <w:t>Smluvní strany</w:t>
      </w:r>
      <w:r w:rsidRPr="006C7BA5" w:rsidDel="006C7BA5">
        <w:rPr>
          <w:sz w:val="24"/>
        </w:rPr>
        <w:t xml:space="preserve"> </w:t>
      </w:r>
      <w:r w:rsidR="0059076A">
        <w:rPr>
          <w:sz w:val="24"/>
        </w:rPr>
        <w:t>se zavazují takové</w:t>
      </w:r>
      <w:r w:rsidR="00D81986" w:rsidRPr="00DF75D9">
        <w:rPr>
          <w:sz w:val="24"/>
        </w:rPr>
        <w:t xml:space="preserve"> ustanovení doplnit či nahradit novým ujednáním, které bude odpovídat aktuálnímu výkladu právních předpisů, aby smyslu a účelu této Smlouvy bylo dosaž</w:t>
      </w:r>
      <w:r w:rsidR="002940DB">
        <w:rPr>
          <w:sz w:val="24"/>
        </w:rPr>
        <w:t xml:space="preserve">eno, a nebude-li to možné a na </w:t>
      </w:r>
      <w:r w:rsidR="00395FF4" w:rsidRPr="00395FF4">
        <w:rPr>
          <w:sz w:val="24"/>
        </w:rPr>
        <w:t xml:space="preserve">Nabývající </w:t>
      </w:r>
      <w:r w:rsidR="00D81986" w:rsidRPr="00DF75D9">
        <w:rPr>
          <w:sz w:val="24"/>
        </w:rPr>
        <w:t>nepřejdo</w:t>
      </w:r>
      <w:r w:rsidR="00990698">
        <w:rPr>
          <w:sz w:val="24"/>
        </w:rPr>
        <w:t xml:space="preserve">u předpokládaná aktiva </w:t>
      </w:r>
      <w:r w:rsidR="00D81986" w:rsidRPr="00DF75D9">
        <w:rPr>
          <w:sz w:val="24"/>
        </w:rPr>
        <w:t>v plném rozsahu či bude zatížen nepředpokl</w:t>
      </w:r>
      <w:r w:rsidR="002940DB">
        <w:rPr>
          <w:sz w:val="24"/>
        </w:rPr>
        <w:t xml:space="preserve">ádanými závazky nebo dluhy, má </w:t>
      </w:r>
      <w:r w:rsidR="00395FF4" w:rsidRPr="00395FF4">
        <w:rPr>
          <w:sz w:val="24"/>
        </w:rPr>
        <w:t xml:space="preserve">Nabývající </w:t>
      </w:r>
      <w:r w:rsidR="00D81986" w:rsidRPr="00DF75D9">
        <w:rPr>
          <w:sz w:val="24"/>
        </w:rPr>
        <w:t>v případě, že byla významným způsobem omezena funkčnost Závodu, právo na tomu odpovídající slevu z ceny obdobně dle čl. VII odst. 3 věta druhá této</w:t>
      </w:r>
      <w:r w:rsidR="00D81986" w:rsidRPr="00DF75D9">
        <w:rPr>
          <w:spacing w:val="-8"/>
          <w:sz w:val="24"/>
        </w:rPr>
        <w:t xml:space="preserve"> </w:t>
      </w:r>
      <w:r w:rsidR="00D81986" w:rsidRPr="00DF75D9">
        <w:rPr>
          <w:sz w:val="24"/>
        </w:rPr>
        <w:t>Smlouvy.</w:t>
      </w:r>
    </w:p>
    <w:p w:rsidR="007D077F" w:rsidRPr="00DF75D9" w:rsidRDefault="007D077F" w:rsidP="00E278D0">
      <w:pPr>
        <w:pStyle w:val="Zkladntext"/>
        <w:spacing w:before="11"/>
        <w:rPr>
          <w:sz w:val="23"/>
        </w:rPr>
      </w:pPr>
    </w:p>
    <w:p w:rsidR="007D077F" w:rsidRPr="00DF75D9" w:rsidRDefault="00D81986" w:rsidP="006C7BA5">
      <w:pPr>
        <w:pStyle w:val="Odstavecseseznamem"/>
        <w:numPr>
          <w:ilvl w:val="0"/>
          <w:numId w:val="4"/>
        </w:numPr>
        <w:tabs>
          <w:tab w:val="left" w:pos="548"/>
        </w:tabs>
        <w:rPr>
          <w:sz w:val="24"/>
        </w:rPr>
      </w:pPr>
      <w:r w:rsidRPr="00DF75D9">
        <w:rPr>
          <w:sz w:val="24"/>
        </w:rPr>
        <w:t xml:space="preserve">Pokud v některých případech nebude možné řešení uvedené v předchozím odstavci a Smlouva by byla neplatná či zneplatnitelná, </w:t>
      </w:r>
      <w:r w:rsidR="006C7BA5" w:rsidRPr="006C7BA5">
        <w:rPr>
          <w:sz w:val="24"/>
        </w:rPr>
        <w:t>Smluvní strany</w:t>
      </w:r>
      <w:r w:rsidR="006C7BA5" w:rsidRPr="006C7BA5" w:rsidDel="006C7BA5">
        <w:rPr>
          <w:sz w:val="24"/>
        </w:rPr>
        <w:t xml:space="preserve"> </w:t>
      </w:r>
      <w:r w:rsidRPr="00DF75D9">
        <w:rPr>
          <w:sz w:val="24"/>
        </w:rPr>
        <w:t xml:space="preserve">se zavazují bezodkladně po tomto zjištění uzavřít novou smlouvu, ve které případný důvod neplatnosti bude odstraněn, a dosavadní přijatá plnění budou započítána na plnění </w:t>
      </w:r>
      <w:r w:rsidR="006C7BA5" w:rsidRPr="006C7BA5">
        <w:rPr>
          <w:sz w:val="24"/>
        </w:rPr>
        <w:t>Smluvní</w:t>
      </w:r>
      <w:r w:rsidR="006C7BA5">
        <w:rPr>
          <w:sz w:val="24"/>
        </w:rPr>
        <w:t>ch</w:t>
      </w:r>
      <w:r w:rsidR="006C7BA5" w:rsidRPr="006C7BA5">
        <w:rPr>
          <w:sz w:val="24"/>
        </w:rPr>
        <w:t xml:space="preserve"> stran</w:t>
      </w:r>
      <w:r w:rsidR="006C7BA5" w:rsidRPr="006C7BA5" w:rsidDel="006C7BA5">
        <w:rPr>
          <w:sz w:val="24"/>
        </w:rPr>
        <w:t xml:space="preserve"> </w:t>
      </w:r>
      <w:r w:rsidRPr="00DF75D9">
        <w:rPr>
          <w:sz w:val="24"/>
        </w:rPr>
        <w:t xml:space="preserve">podle této nové smlouvy. Podmínky této nové smlouvy </w:t>
      </w:r>
      <w:r w:rsidR="0059076A">
        <w:rPr>
          <w:sz w:val="24"/>
        </w:rPr>
        <w:t>budou vycházet</w:t>
      </w:r>
      <w:r w:rsidR="00044C5A">
        <w:rPr>
          <w:sz w:val="24"/>
        </w:rPr>
        <w:t xml:space="preserve"> </w:t>
      </w:r>
      <w:r w:rsidRPr="00DF75D9">
        <w:rPr>
          <w:sz w:val="24"/>
        </w:rPr>
        <w:t>z původní</w:t>
      </w:r>
      <w:r w:rsidRPr="00DF75D9">
        <w:rPr>
          <w:spacing w:val="-9"/>
          <w:sz w:val="24"/>
        </w:rPr>
        <w:t xml:space="preserve"> </w:t>
      </w:r>
      <w:r w:rsidRPr="00DF75D9">
        <w:rPr>
          <w:sz w:val="24"/>
        </w:rPr>
        <w:t>Smlouvy.</w:t>
      </w:r>
    </w:p>
    <w:p w:rsidR="007D077F" w:rsidRPr="00DF75D9" w:rsidRDefault="007D077F" w:rsidP="00E278D0">
      <w:pPr>
        <w:pStyle w:val="Zkladntext"/>
        <w:spacing w:before="4"/>
        <w:rPr>
          <w:sz w:val="22"/>
        </w:rPr>
      </w:pPr>
    </w:p>
    <w:p w:rsidR="007D077F" w:rsidRPr="00DF75D9" w:rsidRDefault="00D81986" w:rsidP="00E278D0">
      <w:pPr>
        <w:pStyle w:val="Nadpis2"/>
        <w:ind w:left="0" w:right="0"/>
      </w:pPr>
      <w:r w:rsidRPr="00DF75D9">
        <w:t>XI</w:t>
      </w:r>
      <w:r w:rsidR="000A1DF8">
        <w:t>I</w:t>
      </w:r>
      <w:r w:rsidRPr="00DF75D9">
        <w:t>.</w:t>
      </w:r>
    </w:p>
    <w:p w:rsidR="007D077F" w:rsidRPr="00DF75D9" w:rsidRDefault="00D81986" w:rsidP="00E278D0">
      <w:pPr>
        <w:jc w:val="center"/>
        <w:rPr>
          <w:b/>
          <w:sz w:val="24"/>
        </w:rPr>
      </w:pPr>
      <w:r w:rsidRPr="00DF75D9">
        <w:rPr>
          <w:b/>
          <w:sz w:val="24"/>
        </w:rPr>
        <w:t>Odstoupení od Smlouvy</w:t>
      </w:r>
    </w:p>
    <w:p w:rsidR="007D077F" w:rsidRPr="00DF75D9" w:rsidRDefault="007D077F" w:rsidP="00E278D0">
      <w:pPr>
        <w:pStyle w:val="Zkladntext"/>
        <w:spacing w:before="7"/>
        <w:rPr>
          <w:b/>
          <w:sz w:val="23"/>
        </w:rPr>
      </w:pPr>
    </w:p>
    <w:p w:rsidR="007D077F" w:rsidRPr="00DF75D9" w:rsidRDefault="006C7BA5" w:rsidP="008509E3">
      <w:pPr>
        <w:pStyle w:val="Odstavecseseznamem"/>
        <w:numPr>
          <w:ilvl w:val="0"/>
          <w:numId w:val="19"/>
        </w:numPr>
        <w:tabs>
          <w:tab w:val="left" w:pos="548"/>
        </w:tabs>
        <w:rPr>
          <w:sz w:val="24"/>
        </w:rPr>
      </w:pPr>
      <w:r w:rsidRPr="006C7BA5">
        <w:rPr>
          <w:sz w:val="24"/>
        </w:rPr>
        <w:t>Smluvní strany</w:t>
      </w:r>
      <w:r w:rsidRPr="006C7BA5" w:rsidDel="006C7BA5">
        <w:rPr>
          <w:sz w:val="24"/>
        </w:rPr>
        <w:t xml:space="preserve"> </w:t>
      </w:r>
      <w:r w:rsidR="00D81986" w:rsidRPr="00DF75D9">
        <w:rPr>
          <w:sz w:val="24"/>
        </w:rPr>
        <w:t xml:space="preserve">tímto výslovně sjednávají možnost odstoupení od této Smlouvy </w:t>
      </w:r>
      <w:r w:rsidR="00827F33">
        <w:rPr>
          <w:sz w:val="24"/>
        </w:rPr>
        <w:t xml:space="preserve">pouze </w:t>
      </w:r>
      <w:r w:rsidR="00D81986" w:rsidRPr="00DF75D9">
        <w:rPr>
          <w:sz w:val="24"/>
        </w:rPr>
        <w:t>v případech daných</w:t>
      </w:r>
      <w:r w:rsidR="00D81986" w:rsidRPr="008509E3">
        <w:rPr>
          <w:sz w:val="24"/>
        </w:rPr>
        <w:t xml:space="preserve"> </w:t>
      </w:r>
      <w:r w:rsidR="00D81986" w:rsidRPr="00DF75D9">
        <w:rPr>
          <w:sz w:val="24"/>
        </w:rPr>
        <w:t>zákonem.</w:t>
      </w:r>
    </w:p>
    <w:p w:rsidR="007D077F" w:rsidRPr="008509E3" w:rsidRDefault="007D077F" w:rsidP="008509E3">
      <w:pPr>
        <w:pStyle w:val="Odstavecseseznamem"/>
        <w:tabs>
          <w:tab w:val="left" w:pos="548"/>
        </w:tabs>
        <w:ind w:firstLine="0"/>
        <w:rPr>
          <w:sz w:val="24"/>
        </w:rPr>
      </w:pPr>
    </w:p>
    <w:p w:rsidR="007D077F" w:rsidRPr="008509E3" w:rsidRDefault="00827F33" w:rsidP="008509E3">
      <w:pPr>
        <w:pStyle w:val="Odstavecseseznamem"/>
        <w:numPr>
          <w:ilvl w:val="0"/>
          <w:numId w:val="19"/>
        </w:numPr>
        <w:tabs>
          <w:tab w:val="left" w:pos="548"/>
        </w:tabs>
        <w:rPr>
          <w:sz w:val="24"/>
        </w:rPr>
      </w:pPr>
      <w:r>
        <w:rPr>
          <w:sz w:val="24"/>
        </w:rPr>
        <w:t xml:space="preserve">V případě oprávněného odstoupení od této Smlouvy si </w:t>
      </w:r>
      <w:r w:rsidR="006C7BA5" w:rsidRPr="006C7BA5">
        <w:rPr>
          <w:sz w:val="24"/>
        </w:rPr>
        <w:t>Smluvní strany</w:t>
      </w:r>
      <w:r w:rsidR="006C7BA5" w:rsidRPr="006C7BA5" w:rsidDel="006C7BA5">
        <w:rPr>
          <w:sz w:val="24"/>
        </w:rPr>
        <w:t xml:space="preserve"> </w:t>
      </w:r>
      <w:r w:rsidR="00D81986" w:rsidRPr="00DF75D9">
        <w:rPr>
          <w:sz w:val="24"/>
        </w:rPr>
        <w:t>vydají,</w:t>
      </w:r>
      <w:r w:rsidRPr="008509E3">
        <w:rPr>
          <w:sz w:val="24"/>
        </w:rPr>
        <w:t xml:space="preserve"> </w:t>
      </w:r>
      <w:r w:rsidR="00D81986" w:rsidRPr="00DF75D9">
        <w:rPr>
          <w:sz w:val="24"/>
        </w:rPr>
        <w:t>příp.</w:t>
      </w:r>
      <w:r w:rsidR="00E278D0" w:rsidRPr="00DF75D9">
        <w:rPr>
          <w:sz w:val="24"/>
        </w:rPr>
        <w:t xml:space="preserve"> </w:t>
      </w:r>
      <w:r w:rsidR="00D81986" w:rsidRPr="008509E3">
        <w:rPr>
          <w:sz w:val="24"/>
        </w:rPr>
        <w:t xml:space="preserve">nahradí vše, co si vzájemně plnily s tím, že </w:t>
      </w:r>
      <w:r w:rsidR="006C7BA5" w:rsidRPr="008509E3">
        <w:rPr>
          <w:sz w:val="24"/>
        </w:rPr>
        <w:t>Smluvní strana</w:t>
      </w:r>
      <w:r w:rsidR="00D81986" w:rsidRPr="008509E3">
        <w:rPr>
          <w:sz w:val="24"/>
        </w:rPr>
        <w:t>, kter</w:t>
      </w:r>
      <w:r w:rsidR="006C7BA5" w:rsidRPr="008509E3">
        <w:rPr>
          <w:sz w:val="24"/>
        </w:rPr>
        <w:t>á</w:t>
      </w:r>
      <w:r w:rsidR="00D81986" w:rsidRPr="008509E3">
        <w:rPr>
          <w:sz w:val="24"/>
        </w:rPr>
        <w:t xml:space="preserve"> po právu odstoupil</w:t>
      </w:r>
      <w:r w:rsidR="006C7BA5" w:rsidRPr="008509E3">
        <w:rPr>
          <w:sz w:val="24"/>
        </w:rPr>
        <w:t>a</w:t>
      </w:r>
      <w:r w:rsidR="00D81986" w:rsidRPr="008509E3">
        <w:rPr>
          <w:sz w:val="24"/>
        </w:rPr>
        <w:t xml:space="preserve">, má nárok jak na veškeré užitky z obvyklého provozu </w:t>
      </w:r>
      <w:r w:rsidR="00C15E83" w:rsidRPr="008509E3">
        <w:rPr>
          <w:sz w:val="24"/>
        </w:rPr>
        <w:t>Závodu za dobu od</w:t>
      </w:r>
      <w:r w:rsidR="00D81986" w:rsidRPr="008509E3">
        <w:rPr>
          <w:sz w:val="24"/>
        </w:rPr>
        <w:t xml:space="preserve"> jeho převzetí do odstoupení, tak i nárok na náhradu vzniklé škody.</w:t>
      </w:r>
    </w:p>
    <w:p w:rsidR="007D077F" w:rsidRPr="008509E3" w:rsidRDefault="007D077F" w:rsidP="008509E3">
      <w:pPr>
        <w:pStyle w:val="Odstavecseseznamem"/>
        <w:tabs>
          <w:tab w:val="left" w:pos="548"/>
        </w:tabs>
        <w:ind w:firstLine="0"/>
      </w:pPr>
    </w:p>
    <w:p w:rsidR="007D077F" w:rsidRPr="00DF75D9" w:rsidRDefault="00D81986" w:rsidP="008509E3">
      <w:pPr>
        <w:pStyle w:val="Odstavecseseznamem"/>
        <w:numPr>
          <w:ilvl w:val="0"/>
          <w:numId w:val="19"/>
        </w:numPr>
        <w:tabs>
          <w:tab w:val="left" w:pos="548"/>
        </w:tabs>
        <w:rPr>
          <w:sz w:val="24"/>
        </w:rPr>
      </w:pPr>
      <w:r w:rsidRPr="00DF75D9">
        <w:rPr>
          <w:sz w:val="24"/>
        </w:rPr>
        <w:t>V př</w:t>
      </w:r>
      <w:r w:rsidR="002940DB">
        <w:rPr>
          <w:sz w:val="24"/>
        </w:rPr>
        <w:t xml:space="preserve">ípadě odstoupení od Smlouvy je </w:t>
      </w:r>
      <w:r w:rsidR="00395FF4" w:rsidRPr="00395FF4">
        <w:rPr>
          <w:sz w:val="24"/>
        </w:rPr>
        <w:t xml:space="preserve">Nabývající </w:t>
      </w:r>
      <w:r w:rsidRPr="00DF75D9">
        <w:rPr>
          <w:sz w:val="24"/>
        </w:rPr>
        <w:t>povinn</w:t>
      </w:r>
      <w:r w:rsidR="002940DB">
        <w:rPr>
          <w:sz w:val="24"/>
        </w:rPr>
        <w:t>a</w:t>
      </w:r>
      <w:r w:rsidRPr="00DF75D9">
        <w:rPr>
          <w:sz w:val="24"/>
        </w:rPr>
        <w:t xml:space="preserve"> bez zbytečného odkladu oznámit svým věřitelům a dlužník</w:t>
      </w:r>
      <w:r w:rsidR="00EB6654">
        <w:rPr>
          <w:sz w:val="24"/>
        </w:rPr>
        <w:t xml:space="preserve">ům, jejichž pohledávky a dluhy </w:t>
      </w:r>
      <w:r w:rsidR="00044C5A">
        <w:rPr>
          <w:sz w:val="24"/>
        </w:rPr>
        <w:t xml:space="preserve">za </w:t>
      </w:r>
      <w:r w:rsidR="00E47E81" w:rsidRPr="00E47E81">
        <w:rPr>
          <w:sz w:val="24"/>
        </w:rPr>
        <w:t xml:space="preserve">Převádějící </w:t>
      </w:r>
      <w:r w:rsidRPr="00DF75D9">
        <w:rPr>
          <w:sz w:val="24"/>
        </w:rPr>
        <w:t>nabyl</w:t>
      </w:r>
      <w:r w:rsidR="00EB6654">
        <w:rPr>
          <w:sz w:val="24"/>
        </w:rPr>
        <w:t>a</w:t>
      </w:r>
      <w:r w:rsidRPr="00DF75D9">
        <w:rPr>
          <w:sz w:val="24"/>
        </w:rPr>
        <w:t>,</w:t>
      </w:r>
      <w:r w:rsidRPr="008509E3">
        <w:rPr>
          <w:sz w:val="24"/>
        </w:rPr>
        <w:t xml:space="preserve"> </w:t>
      </w:r>
      <w:r w:rsidRPr="00DF75D9">
        <w:rPr>
          <w:sz w:val="24"/>
        </w:rPr>
        <w:t>že</w:t>
      </w:r>
      <w:r w:rsidRPr="008509E3">
        <w:rPr>
          <w:sz w:val="24"/>
        </w:rPr>
        <w:t xml:space="preserve"> </w:t>
      </w:r>
      <w:r w:rsidRPr="00DF75D9">
        <w:rPr>
          <w:sz w:val="24"/>
        </w:rPr>
        <w:t>závazek</w:t>
      </w:r>
      <w:r w:rsidRPr="008509E3">
        <w:rPr>
          <w:sz w:val="24"/>
        </w:rPr>
        <w:t xml:space="preserve"> </w:t>
      </w:r>
      <w:r w:rsidRPr="00DF75D9">
        <w:rPr>
          <w:sz w:val="24"/>
        </w:rPr>
        <w:t>zanikl</w:t>
      </w:r>
      <w:r w:rsidRPr="008509E3">
        <w:rPr>
          <w:sz w:val="24"/>
        </w:rPr>
        <w:t xml:space="preserve"> </w:t>
      </w:r>
      <w:r w:rsidRPr="00DF75D9">
        <w:rPr>
          <w:sz w:val="24"/>
        </w:rPr>
        <w:t>odstoupením</w:t>
      </w:r>
      <w:r w:rsidRPr="008509E3">
        <w:rPr>
          <w:sz w:val="24"/>
        </w:rPr>
        <w:t xml:space="preserve"> </w:t>
      </w:r>
      <w:r w:rsidRPr="00DF75D9">
        <w:rPr>
          <w:sz w:val="24"/>
        </w:rPr>
        <w:t>od</w:t>
      </w:r>
      <w:r w:rsidRPr="008509E3">
        <w:rPr>
          <w:sz w:val="24"/>
        </w:rPr>
        <w:t xml:space="preserve"> </w:t>
      </w:r>
      <w:r w:rsidRPr="00DF75D9">
        <w:rPr>
          <w:sz w:val="24"/>
        </w:rPr>
        <w:t>Smlouvy.</w:t>
      </w:r>
    </w:p>
    <w:p w:rsidR="00D81986" w:rsidRPr="00DF75D9" w:rsidRDefault="00D81986" w:rsidP="00E278D0">
      <w:pPr>
        <w:pStyle w:val="Zkladntext"/>
        <w:spacing w:before="9"/>
        <w:rPr>
          <w:sz w:val="22"/>
        </w:rPr>
      </w:pPr>
    </w:p>
    <w:p w:rsidR="007D077F" w:rsidRPr="00F62965" w:rsidRDefault="00D81986" w:rsidP="00E278D0">
      <w:pPr>
        <w:jc w:val="center"/>
        <w:rPr>
          <w:b/>
          <w:sz w:val="24"/>
          <w:szCs w:val="24"/>
        </w:rPr>
      </w:pPr>
      <w:r w:rsidRPr="00F62965">
        <w:rPr>
          <w:b/>
          <w:w w:val="105"/>
          <w:sz w:val="24"/>
          <w:szCs w:val="24"/>
        </w:rPr>
        <w:t>XI</w:t>
      </w:r>
      <w:r w:rsidR="000A1DF8">
        <w:rPr>
          <w:b/>
          <w:w w:val="105"/>
          <w:sz w:val="24"/>
          <w:szCs w:val="24"/>
        </w:rPr>
        <w:t>I</w:t>
      </w:r>
      <w:r w:rsidRPr="00F62965">
        <w:rPr>
          <w:b/>
          <w:w w:val="105"/>
          <w:sz w:val="24"/>
          <w:szCs w:val="24"/>
        </w:rPr>
        <w:t>I.</w:t>
      </w:r>
    </w:p>
    <w:p w:rsidR="007D077F" w:rsidRPr="00DF75D9" w:rsidRDefault="00F62965" w:rsidP="00E278D0">
      <w:pPr>
        <w:spacing w:before="3"/>
        <w:jc w:val="center"/>
        <w:rPr>
          <w:b/>
          <w:sz w:val="23"/>
        </w:rPr>
      </w:pPr>
      <w:r>
        <w:rPr>
          <w:b/>
          <w:sz w:val="24"/>
          <w:szCs w:val="24"/>
        </w:rPr>
        <w:t xml:space="preserve">Závěrečná </w:t>
      </w:r>
      <w:r w:rsidR="00D81986" w:rsidRPr="00F62965">
        <w:rPr>
          <w:b/>
          <w:sz w:val="24"/>
          <w:szCs w:val="24"/>
        </w:rPr>
        <w:t>ustanovení</w:t>
      </w:r>
    </w:p>
    <w:p w:rsidR="007D077F" w:rsidRPr="00DF75D9" w:rsidRDefault="007D077F" w:rsidP="00E278D0">
      <w:pPr>
        <w:pStyle w:val="Zkladntext"/>
        <w:spacing w:before="7"/>
        <w:rPr>
          <w:b/>
          <w:sz w:val="23"/>
        </w:rPr>
      </w:pPr>
    </w:p>
    <w:p w:rsidR="007D077F" w:rsidRPr="008509E3" w:rsidRDefault="00D81986" w:rsidP="008509E3">
      <w:pPr>
        <w:pStyle w:val="Odstavecseseznamem"/>
        <w:numPr>
          <w:ilvl w:val="0"/>
          <w:numId w:val="20"/>
        </w:numPr>
        <w:tabs>
          <w:tab w:val="left" w:pos="548"/>
        </w:tabs>
        <w:rPr>
          <w:sz w:val="24"/>
        </w:rPr>
      </w:pPr>
      <w:r w:rsidRPr="00DF75D9">
        <w:rPr>
          <w:sz w:val="24"/>
        </w:rPr>
        <w:t>Tato</w:t>
      </w:r>
      <w:r w:rsidRPr="008509E3">
        <w:rPr>
          <w:sz w:val="24"/>
        </w:rPr>
        <w:t xml:space="preserve"> </w:t>
      </w:r>
      <w:r w:rsidRPr="00DF75D9">
        <w:rPr>
          <w:sz w:val="24"/>
        </w:rPr>
        <w:t>Smlouva</w:t>
      </w:r>
      <w:r w:rsidRPr="008509E3">
        <w:rPr>
          <w:sz w:val="24"/>
        </w:rPr>
        <w:t xml:space="preserve"> </w:t>
      </w:r>
      <w:r w:rsidRPr="00DF75D9">
        <w:rPr>
          <w:sz w:val="24"/>
        </w:rPr>
        <w:t>nabývá</w:t>
      </w:r>
      <w:r w:rsidRPr="008509E3">
        <w:rPr>
          <w:sz w:val="24"/>
        </w:rPr>
        <w:t xml:space="preserve"> </w:t>
      </w:r>
      <w:r w:rsidRPr="00DF75D9">
        <w:rPr>
          <w:sz w:val="24"/>
        </w:rPr>
        <w:t>účinnosti</w:t>
      </w:r>
      <w:r w:rsidRPr="008509E3">
        <w:rPr>
          <w:sz w:val="24"/>
        </w:rPr>
        <w:t xml:space="preserve"> </w:t>
      </w:r>
      <w:r w:rsidRPr="00DF75D9">
        <w:rPr>
          <w:sz w:val="24"/>
        </w:rPr>
        <w:t>dnem zveřejnění</w:t>
      </w:r>
      <w:r w:rsidRPr="008509E3">
        <w:rPr>
          <w:sz w:val="24"/>
        </w:rPr>
        <w:t xml:space="preserve"> </w:t>
      </w:r>
      <w:r w:rsidRPr="00DF75D9">
        <w:rPr>
          <w:sz w:val="24"/>
        </w:rPr>
        <w:t>údaje</w:t>
      </w:r>
      <w:r w:rsidRPr="008509E3">
        <w:rPr>
          <w:sz w:val="24"/>
        </w:rPr>
        <w:t xml:space="preserve"> </w:t>
      </w:r>
      <w:r w:rsidRPr="00DF75D9">
        <w:rPr>
          <w:sz w:val="24"/>
        </w:rPr>
        <w:t>o</w:t>
      </w:r>
      <w:r w:rsidRPr="008509E3">
        <w:rPr>
          <w:sz w:val="24"/>
        </w:rPr>
        <w:t xml:space="preserve"> </w:t>
      </w:r>
      <w:r w:rsidRPr="00DF75D9">
        <w:rPr>
          <w:sz w:val="24"/>
        </w:rPr>
        <w:t>tom,</w:t>
      </w:r>
      <w:r w:rsidRPr="008509E3">
        <w:rPr>
          <w:sz w:val="24"/>
        </w:rPr>
        <w:t xml:space="preserve"> </w:t>
      </w:r>
      <w:r w:rsidRPr="00DF75D9">
        <w:rPr>
          <w:sz w:val="24"/>
        </w:rPr>
        <w:t>že</w:t>
      </w:r>
      <w:r w:rsidRPr="008509E3">
        <w:rPr>
          <w:sz w:val="24"/>
        </w:rPr>
        <w:t xml:space="preserve"> </w:t>
      </w:r>
      <w:r w:rsidR="00395FF4" w:rsidRPr="008509E3">
        <w:rPr>
          <w:sz w:val="24"/>
        </w:rPr>
        <w:t xml:space="preserve">Nabývající </w:t>
      </w:r>
      <w:r w:rsidRPr="00DF75D9">
        <w:rPr>
          <w:sz w:val="24"/>
        </w:rPr>
        <w:t>uložil</w:t>
      </w:r>
      <w:r w:rsidR="002940DB">
        <w:rPr>
          <w:sz w:val="24"/>
        </w:rPr>
        <w:t>a</w:t>
      </w:r>
      <w:r w:rsidRPr="00DF75D9">
        <w:rPr>
          <w:sz w:val="24"/>
        </w:rPr>
        <w:t xml:space="preserve"> doklad</w:t>
      </w:r>
      <w:r w:rsidRPr="008509E3">
        <w:rPr>
          <w:sz w:val="24"/>
        </w:rPr>
        <w:t xml:space="preserve"> </w:t>
      </w:r>
      <w:r w:rsidRPr="00DF75D9">
        <w:rPr>
          <w:sz w:val="24"/>
        </w:rPr>
        <w:t>o</w:t>
      </w:r>
      <w:r w:rsidRPr="008509E3">
        <w:rPr>
          <w:sz w:val="24"/>
        </w:rPr>
        <w:t xml:space="preserve"> </w:t>
      </w:r>
      <w:r w:rsidR="000331E0">
        <w:rPr>
          <w:sz w:val="24"/>
        </w:rPr>
        <w:t>převodu</w:t>
      </w:r>
      <w:r w:rsidR="000331E0" w:rsidRPr="008509E3">
        <w:rPr>
          <w:sz w:val="24"/>
        </w:rPr>
        <w:t xml:space="preserve"> </w:t>
      </w:r>
      <w:r w:rsidRPr="00DF75D9">
        <w:rPr>
          <w:sz w:val="24"/>
        </w:rPr>
        <w:t>závodu</w:t>
      </w:r>
      <w:r w:rsidRPr="008509E3">
        <w:rPr>
          <w:sz w:val="24"/>
        </w:rPr>
        <w:t xml:space="preserve"> </w:t>
      </w:r>
      <w:r w:rsidRPr="00DF75D9">
        <w:rPr>
          <w:sz w:val="24"/>
        </w:rPr>
        <w:t>do</w:t>
      </w:r>
      <w:r w:rsidRPr="008509E3">
        <w:rPr>
          <w:sz w:val="24"/>
        </w:rPr>
        <w:t xml:space="preserve"> </w:t>
      </w:r>
      <w:r w:rsidRPr="00DF75D9">
        <w:rPr>
          <w:sz w:val="24"/>
        </w:rPr>
        <w:t>sbírky</w:t>
      </w:r>
      <w:r w:rsidRPr="008509E3">
        <w:rPr>
          <w:sz w:val="24"/>
        </w:rPr>
        <w:t xml:space="preserve"> </w:t>
      </w:r>
      <w:r w:rsidRPr="00DF75D9">
        <w:rPr>
          <w:sz w:val="24"/>
        </w:rPr>
        <w:t>listin</w:t>
      </w:r>
      <w:r w:rsidRPr="008509E3">
        <w:rPr>
          <w:sz w:val="24"/>
        </w:rPr>
        <w:t xml:space="preserve"> </w:t>
      </w:r>
      <w:r w:rsidRPr="00DF75D9">
        <w:rPr>
          <w:sz w:val="24"/>
        </w:rPr>
        <w:t>obchodního</w:t>
      </w:r>
      <w:r w:rsidRPr="008509E3">
        <w:rPr>
          <w:sz w:val="24"/>
        </w:rPr>
        <w:t xml:space="preserve"> </w:t>
      </w:r>
      <w:r w:rsidRPr="00DF75D9">
        <w:rPr>
          <w:sz w:val="24"/>
        </w:rPr>
        <w:t>rejstříku</w:t>
      </w:r>
      <w:r w:rsidRPr="008509E3">
        <w:rPr>
          <w:sz w:val="24"/>
        </w:rPr>
        <w:t xml:space="preserve"> </w:t>
      </w:r>
      <w:r w:rsidRPr="00DF75D9">
        <w:rPr>
          <w:sz w:val="24"/>
        </w:rPr>
        <w:t>vedeného</w:t>
      </w:r>
      <w:r w:rsidRPr="008509E3">
        <w:rPr>
          <w:sz w:val="24"/>
        </w:rPr>
        <w:t xml:space="preserve"> </w:t>
      </w:r>
      <w:r w:rsidR="00347118" w:rsidRPr="00DB6E9D">
        <w:rPr>
          <w:sz w:val="24"/>
          <w:highlight w:val="yellow"/>
        </w:rPr>
        <w:t>…………</w:t>
      </w:r>
      <w:r w:rsidRPr="00DF75D9">
        <w:rPr>
          <w:sz w:val="24"/>
        </w:rPr>
        <w:t xml:space="preserve"> soudem</w:t>
      </w:r>
      <w:r w:rsidRPr="008509E3">
        <w:rPr>
          <w:sz w:val="24"/>
        </w:rPr>
        <w:t xml:space="preserve"> </w:t>
      </w:r>
      <w:r w:rsidRPr="00DF75D9">
        <w:rPr>
          <w:sz w:val="24"/>
        </w:rPr>
        <w:t>v</w:t>
      </w:r>
      <w:r w:rsidRPr="008509E3">
        <w:rPr>
          <w:sz w:val="24"/>
        </w:rPr>
        <w:t xml:space="preserve"> </w:t>
      </w:r>
      <w:r w:rsidR="00347118" w:rsidRPr="00DB6E9D">
        <w:rPr>
          <w:sz w:val="24"/>
          <w:highlight w:val="yellow"/>
        </w:rPr>
        <w:t>…………</w:t>
      </w:r>
      <w:r w:rsidRPr="008509E3">
        <w:rPr>
          <w:sz w:val="24"/>
          <w:highlight w:val="yellow"/>
        </w:rPr>
        <w:t>.</w:t>
      </w:r>
    </w:p>
    <w:p w:rsidR="007D077F" w:rsidRPr="008509E3" w:rsidRDefault="007D077F" w:rsidP="008509E3">
      <w:pPr>
        <w:pStyle w:val="Odstavecseseznamem"/>
        <w:tabs>
          <w:tab w:val="left" w:pos="548"/>
        </w:tabs>
        <w:ind w:firstLine="0"/>
      </w:pPr>
    </w:p>
    <w:p w:rsidR="007D077F" w:rsidRDefault="00D81986" w:rsidP="008509E3">
      <w:pPr>
        <w:pStyle w:val="Odstavecseseznamem"/>
        <w:numPr>
          <w:ilvl w:val="0"/>
          <w:numId w:val="20"/>
        </w:numPr>
        <w:tabs>
          <w:tab w:val="left" w:pos="548"/>
        </w:tabs>
        <w:rPr>
          <w:sz w:val="24"/>
        </w:rPr>
      </w:pPr>
      <w:r w:rsidRPr="00DF75D9">
        <w:rPr>
          <w:sz w:val="24"/>
        </w:rPr>
        <w:t xml:space="preserve">Tato Smlouva obsahuje přílohy označené č. 1 až </w:t>
      </w:r>
      <w:r w:rsidR="004D319F">
        <w:rPr>
          <w:sz w:val="24"/>
        </w:rPr>
        <w:t>8</w:t>
      </w:r>
      <w:r w:rsidRPr="00DF75D9">
        <w:rPr>
          <w:sz w:val="24"/>
        </w:rPr>
        <w:t>, které jsou její nedílnou součástí</w:t>
      </w:r>
      <w:r w:rsidRPr="008509E3">
        <w:rPr>
          <w:sz w:val="24"/>
        </w:rPr>
        <w:t xml:space="preserve"> </w:t>
      </w:r>
      <w:r w:rsidRPr="00DF75D9">
        <w:rPr>
          <w:sz w:val="24"/>
        </w:rPr>
        <w:t>a</w:t>
      </w:r>
      <w:r w:rsidRPr="008509E3">
        <w:rPr>
          <w:sz w:val="24"/>
        </w:rPr>
        <w:t xml:space="preserve"> </w:t>
      </w:r>
      <w:r w:rsidRPr="00DF75D9">
        <w:rPr>
          <w:sz w:val="24"/>
        </w:rPr>
        <w:t>jsou</w:t>
      </w:r>
      <w:r w:rsidRPr="008509E3">
        <w:rPr>
          <w:sz w:val="24"/>
        </w:rPr>
        <w:t xml:space="preserve"> </w:t>
      </w:r>
      <w:r w:rsidRPr="00DF75D9">
        <w:rPr>
          <w:sz w:val="24"/>
        </w:rPr>
        <w:t>s</w:t>
      </w:r>
      <w:r w:rsidRPr="008509E3">
        <w:rPr>
          <w:sz w:val="24"/>
        </w:rPr>
        <w:t xml:space="preserve"> </w:t>
      </w:r>
      <w:r w:rsidRPr="00DF75D9">
        <w:rPr>
          <w:sz w:val="24"/>
        </w:rPr>
        <w:t>ní</w:t>
      </w:r>
      <w:r w:rsidRPr="008509E3">
        <w:rPr>
          <w:sz w:val="24"/>
        </w:rPr>
        <w:t xml:space="preserve"> </w:t>
      </w:r>
      <w:r w:rsidRPr="00DF75D9">
        <w:rPr>
          <w:sz w:val="24"/>
        </w:rPr>
        <w:t>pevně</w:t>
      </w:r>
      <w:r w:rsidRPr="008509E3">
        <w:rPr>
          <w:sz w:val="24"/>
        </w:rPr>
        <w:t xml:space="preserve"> </w:t>
      </w:r>
      <w:r w:rsidRPr="00DF75D9">
        <w:rPr>
          <w:sz w:val="24"/>
        </w:rPr>
        <w:t>spojeny.</w:t>
      </w:r>
    </w:p>
    <w:p w:rsidR="0060605A" w:rsidRPr="008509E3" w:rsidRDefault="0060605A" w:rsidP="008509E3">
      <w:pPr>
        <w:pStyle w:val="Odstavecseseznamem"/>
        <w:tabs>
          <w:tab w:val="left" w:pos="548"/>
        </w:tabs>
        <w:ind w:firstLine="0"/>
        <w:rPr>
          <w:sz w:val="24"/>
        </w:rPr>
      </w:pPr>
    </w:p>
    <w:p w:rsidR="0060605A" w:rsidRDefault="0060605A" w:rsidP="008509E3">
      <w:pPr>
        <w:pStyle w:val="Odstavecseseznamem"/>
        <w:numPr>
          <w:ilvl w:val="0"/>
          <w:numId w:val="20"/>
        </w:numPr>
        <w:tabs>
          <w:tab w:val="left" w:pos="548"/>
        </w:tabs>
        <w:rPr>
          <w:sz w:val="24"/>
        </w:rPr>
      </w:pPr>
      <w:r w:rsidRPr="0060605A">
        <w:rPr>
          <w:sz w:val="24"/>
        </w:rPr>
        <w:t xml:space="preserve">Spolu s touto smlouvou je mezi </w:t>
      </w:r>
      <w:r w:rsidR="00F54C67">
        <w:rPr>
          <w:sz w:val="24"/>
        </w:rPr>
        <w:t xml:space="preserve">Městskou částí Praha </w:t>
      </w:r>
      <w:r w:rsidR="00F54C67" w:rsidRPr="00F54C67">
        <w:rPr>
          <w:sz w:val="24"/>
        </w:rPr>
        <w:t>1</w:t>
      </w:r>
      <w:r w:rsidRPr="0060605A">
        <w:rPr>
          <w:sz w:val="24"/>
        </w:rPr>
        <w:t xml:space="preserve">, jakožto </w:t>
      </w:r>
      <w:r w:rsidR="00F54C67">
        <w:rPr>
          <w:sz w:val="24"/>
        </w:rPr>
        <w:t>zadavatelem</w:t>
      </w:r>
      <w:r w:rsidRPr="0060605A">
        <w:rPr>
          <w:sz w:val="24"/>
        </w:rPr>
        <w:t xml:space="preserve"> a </w:t>
      </w:r>
      <w:r w:rsidR="00C36315">
        <w:rPr>
          <w:sz w:val="24"/>
        </w:rPr>
        <w:t>N</w:t>
      </w:r>
      <w:r w:rsidR="00F54C67">
        <w:rPr>
          <w:sz w:val="24"/>
        </w:rPr>
        <w:t>abývající</w:t>
      </w:r>
      <w:r w:rsidRPr="0060605A">
        <w:rPr>
          <w:sz w:val="24"/>
        </w:rPr>
        <w:t xml:space="preserve">, jakožto </w:t>
      </w:r>
      <w:r w:rsidR="00F54C67">
        <w:rPr>
          <w:sz w:val="24"/>
        </w:rPr>
        <w:t>koncesionářem</w:t>
      </w:r>
      <w:r w:rsidRPr="0060605A">
        <w:rPr>
          <w:sz w:val="24"/>
        </w:rPr>
        <w:t xml:space="preserve">, uzavřena </w:t>
      </w:r>
      <w:r w:rsidR="00F54C67">
        <w:rPr>
          <w:sz w:val="24"/>
        </w:rPr>
        <w:t xml:space="preserve">koncesní </w:t>
      </w:r>
      <w:r w:rsidR="009F3096">
        <w:rPr>
          <w:sz w:val="24"/>
        </w:rPr>
        <w:t>s</w:t>
      </w:r>
      <w:r w:rsidR="00F54C67">
        <w:rPr>
          <w:sz w:val="24"/>
        </w:rPr>
        <w:t>mlouva</w:t>
      </w:r>
      <w:r w:rsidRPr="0060605A">
        <w:rPr>
          <w:sz w:val="24"/>
        </w:rPr>
        <w:t xml:space="preserve">. </w:t>
      </w:r>
      <w:r w:rsidR="00F54C67">
        <w:rPr>
          <w:sz w:val="24"/>
        </w:rPr>
        <w:t>Tato smlouva je</w:t>
      </w:r>
      <w:r w:rsidRPr="0060605A">
        <w:rPr>
          <w:sz w:val="24"/>
        </w:rPr>
        <w:t xml:space="preserve"> smlouvou závislou na této koncesní smlouvě. V případě, že dojde k ukončení </w:t>
      </w:r>
      <w:r w:rsidR="00F54C67">
        <w:rPr>
          <w:sz w:val="24"/>
        </w:rPr>
        <w:t>k</w:t>
      </w:r>
      <w:r w:rsidRPr="0060605A">
        <w:rPr>
          <w:sz w:val="24"/>
        </w:rPr>
        <w:t xml:space="preserve">oncesní smlouvy, vede tato skutečnost automaticky k ukončení </w:t>
      </w:r>
      <w:r w:rsidR="00F54C67">
        <w:rPr>
          <w:sz w:val="24"/>
        </w:rPr>
        <w:t xml:space="preserve">této </w:t>
      </w:r>
      <w:r w:rsidR="009F3096">
        <w:rPr>
          <w:sz w:val="24"/>
        </w:rPr>
        <w:t>S</w:t>
      </w:r>
      <w:r w:rsidR="00F54C67">
        <w:rPr>
          <w:sz w:val="24"/>
        </w:rPr>
        <w:t>mlouvy</w:t>
      </w:r>
      <w:r w:rsidRPr="0060605A">
        <w:rPr>
          <w:sz w:val="24"/>
        </w:rPr>
        <w:t xml:space="preserve">. Zánik </w:t>
      </w:r>
      <w:r w:rsidR="00F54C67">
        <w:rPr>
          <w:sz w:val="24"/>
        </w:rPr>
        <w:t xml:space="preserve">této </w:t>
      </w:r>
      <w:r w:rsidR="009F3096">
        <w:rPr>
          <w:sz w:val="24"/>
        </w:rPr>
        <w:t>S</w:t>
      </w:r>
      <w:r w:rsidRPr="0060605A">
        <w:rPr>
          <w:sz w:val="24"/>
        </w:rPr>
        <w:t>mlouvy však není důvodem k automatickému ukončení koncesní smlouvy.</w:t>
      </w:r>
    </w:p>
    <w:p w:rsidR="002B3D7E" w:rsidRPr="002B3D7E" w:rsidRDefault="002B3D7E" w:rsidP="008509E3">
      <w:pPr>
        <w:pStyle w:val="Odstavecseseznamem"/>
        <w:tabs>
          <w:tab w:val="left" w:pos="548"/>
        </w:tabs>
        <w:ind w:firstLine="0"/>
        <w:rPr>
          <w:sz w:val="24"/>
        </w:rPr>
      </w:pPr>
    </w:p>
    <w:p w:rsidR="002B3D7E" w:rsidRPr="00DF75D9" w:rsidRDefault="002B3D7E" w:rsidP="008509E3">
      <w:pPr>
        <w:pStyle w:val="Odstavecseseznamem"/>
        <w:numPr>
          <w:ilvl w:val="0"/>
          <w:numId w:val="20"/>
        </w:numPr>
        <w:tabs>
          <w:tab w:val="left" w:pos="548"/>
        </w:tabs>
        <w:rPr>
          <w:sz w:val="24"/>
        </w:rPr>
      </w:pPr>
      <w:r>
        <w:rPr>
          <w:sz w:val="24"/>
        </w:rPr>
        <w:t>Právní vztahy založené touto Smlouvou se řídí právním řádem České republiky.</w:t>
      </w:r>
    </w:p>
    <w:p w:rsidR="007D077F" w:rsidRPr="008509E3" w:rsidRDefault="007D077F" w:rsidP="008509E3">
      <w:pPr>
        <w:pStyle w:val="Odstavecseseznamem"/>
        <w:tabs>
          <w:tab w:val="left" w:pos="548"/>
        </w:tabs>
        <w:ind w:firstLine="0"/>
        <w:rPr>
          <w:sz w:val="24"/>
        </w:rPr>
      </w:pPr>
    </w:p>
    <w:p w:rsidR="007D077F" w:rsidRPr="008509E3" w:rsidRDefault="001007AC" w:rsidP="008509E3">
      <w:pPr>
        <w:pStyle w:val="Odstavecseseznamem"/>
        <w:numPr>
          <w:ilvl w:val="0"/>
          <w:numId w:val="20"/>
        </w:numPr>
        <w:tabs>
          <w:tab w:val="left" w:pos="548"/>
        </w:tabs>
        <w:rPr>
          <w:sz w:val="24"/>
        </w:rPr>
      </w:pPr>
      <w:r>
        <w:rPr>
          <w:sz w:val="24"/>
        </w:rPr>
        <w:t>Tato Smlouva je závazná pro právní nástupce Smluvních stran.</w:t>
      </w:r>
    </w:p>
    <w:p w:rsidR="007D077F" w:rsidRPr="008509E3" w:rsidRDefault="007D077F" w:rsidP="008509E3">
      <w:pPr>
        <w:tabs>
          <w:tab w:val="left" w:pos="548"/>
        </w:tabs>
        <w:ind w:left="119"/>
      </w:pPr>
    </w:p>
    <w:p w:rsidR="007D077F" w:rsidRDefault="001007AC" w:rsidP="008509E3">
      <w:pPr>
        <w:pStyle w:val="Odstavecseseznamem"/>
        <w:numPr>
          <w:ilvl w:val="0"/>
          <w:numId w:val="20"/>
        </w:numPr>
        <w:tabs>
          <w:tab w:val="left" w:pos="548"/>
        </w:tabs>
        <w:rPr>
          <w:sz w:val="24"/>
        </w:rPr>
      </w:pPr>
      <w:r>
        <w:rPr>
          <w:sz w:val="24"/>
        </w:rPr>
        <w:t>Tato Smlouva může být měněna pouze ve formě písemných, řádně označených a číslovaných dodatků podepsaných oprávněnými zástupci Smluvních stran</w:t>
      </w:r>
      <w:r w:rsidR="00D81986" w:rsidRPr="00DF75D9">
        <w:rPr>
          <w:sz w:val="24"/>
        </w:rPr>
        <w:t>.</w:t>
      </w:r>
    </w:p>
    <w:p w:rsidR="006A5FB0" w:rsidRPr="006A5FB0" w:rsidRDefault="006A5FB0" w:rsidP="008509E3">
      <w:pPr>
        <w:pStyle w:val="Odstavecseseznamem"/>
        <w:tabs>
          <w:tab w:val="left" w:pos="548"/>
        </w:tabs>
        <w:ind w:firstLine="0"/>
        <w:rPr>
          <w:sz w:val="24"/>
        </w:rPr>
      </w:pPr>
    </w:p>
    <w:p w:rsidR="006A5FB0" w:rsidRPr="00DF75D9" w:rsidRDefault="003C2102" w:rsidP="008509E3">
      <w:pPr>
        <w:pStyle w:val="Odstavecseseznamem"/>
        <w:numPr>
          <w:ilvl w:val="0"/>
          <w:numId w:val="20"/>
        </w:numPr>
        <w:tabs>
          <w:tab w:val="left" w:pos="548"/>
        </w:tabs>
        <w:rPr>
          <w:sz w:val="24"/>
        </w:rPr>
      </w:pPr>
      <w:r>
        <w:rPr>
          <w:sz w:val="24"/>
        </w:rPr>
        <w:t>Tato Smlouva obsahuje úplný konsensus Smluvních stran o jejím obsahu, a v tomto smyslu také nahrazuje všechny předchozí dohody, ujednání, sliby a/nebo prohlášení.</w:t>
      </w:r>
    </w:p>
    <w:p w:rsidR="007D077F" w:rsidRPr="008509E3" w:rsidRDefault="007D077F" w:rsidP="008509E3">
      <w:pPr>
        <w:pStyle w:val="Odstavecseseznamem"/>
        <w:tabs>
          <w:tab w:val="left" w:pos="548"/>
        </w:tabs>
        <w:ind w:firstLine="0"/>
      </w:pPr>
    </w:p>
    <w:p w:rsidR="007D077F" w:rsidRPr="00DF75D9" w:rsidRDefault="00D81986" w:rsidP="008509E3">
      <w:pPr>
        <w:pStyle w:val="Odstavecseseznamem"/>
        <w:numPr>
          <w:ilvl w:val="0"/>
          <w:numId w:val="20"/>
        </w:numPr>
        <w:tabs>
          <w:tab w:val="left" w:pos="548"/>
        </w:tabs>
        <w:rPr>
          <w:sz w:val="24"/>
        </w:rPr>
      </w:pPr>
      <w:r w:rsidRPr="00DF75D9">
        <w:rPr>
          <w:sz w:val="24"/>
        </w:rPr>
        <w:t>Tato Smlouva je vyhotovena a podepsána ve 4 vyhotoveních, z nichž 2 jsou určena</w:t>
      </w:r>
      <w:r w:rsidRPr="008509E3">
        <w:rPr>
          <w:sz w:val="24"/>
        </w:rPr>
        <w:t xml:space="preserve"> </w:t>
      </w:r>
      <w:r w:rsidRPr="00DF75D9">
        <w:rPr>
          <w:sz w:val="24"/>
        </w:rPr>
        <w:t>pro</w:t>
      </w:r>
      <w:r w:rsidRPr="008509E3">
        <w:rPr>
          <w:sz w:val="24"/>
        </w:rPr>
        <w:t xml:space="preserve"> </w:t>
      </w:r>
      <w:r w:rsidR="00E47E81" w:rsidRPr="008509E3">
        <w:rPr>
          <w:sz w:val="24"/>
        </w:rPr>
        <w:t xml:space="preserve">Převádějící </w:t>
      </w:r>
      <w:r w:rsidR="00104AE8">
        <w:rPr>
          <w:sz w:val="24"/>
        </w:rPr>
        <w:t>a</w:t>
      </w:r>
      <w:r w:rsidRPr="008509E3">
        <w:rPr>
          <w:sz w:val="24"/>
        </w:rPr>
        <w:t xml:space="preserve"> </w:t>
      </w:r>
      <w:r w:rsidRPr="00DF75D9">
        <w:rPr>
          <w:sz w:val="24"/>
        </w:rPr>
        <w:t>2</w:t>
      </w:r>
      <w:r w:rsidRPr="008509E3">
        <w:rPr>
          <w:sz w:val="24"/>
        </w:rPr>
        <w:t xml:space="preserve"> </w:t>
      </w:r>
      <w:r w:rsidRPr="00DF75D9">
        <w:rPr>
          <w:sz w:val="24"/>
        </w:rPr>
        <w:t>pro</w:t>
      </w:r>
      <w:r w:rsidRPr="008509E3">
        <w:rPr>
          <w:sz w:val="24"/>
        </w:rPr>
        <w:t xml:space="preserve"> </w:t>
      </w:r>
      <w:r w:rsidR="00395FF4" w:rsidRPr="008509E3">
        <w:rPr>
          <w:sz w:val="24"/>
        </w:rPr>
        <w:t>Nabývající</w:t>
      </w:r>
      <w:bookmarkStart w:id="2" w:name="_GoBack"/>
      <w:bookmarkEnd w:id="2"/>
      <w:r w:rsidRPr="00DF75D9">
        <w:rPr>
          <w:sz w:val="24"/>
        </w:rPr>
        <w:t>.</w:t>
      </w:r>
    </w:p>
    <w:p w:rsidR="007D077F" w:rsidRPr="008509E3" w:rsidRDefault="007D077F" w:rsidP="008509E3">
      <w:pPr>
        <w:pStyle w:val="Odstavecseseznamem"/>
        <w:tabs>
          <w:tab w:val="left" w:pos="548"/>
        </w:tabs>
        <w:ind w:firstLine="0"/>
        <w:rPr>
          <w:sz w:val="24"/>
        </w:rPr>
      </w:pPr>
    </w:p>
    <w:p w:rsidR="007D077F" w:rsidRPr="00DF75D9" w:rsidRDefault="00D81986" w:rsidP="008509E3">
      <w:pPr>
        <w:pStyle w:val="Odstavecseseznamem"/>
        <w:numPr>
          <w:ilvl w:val="0"/>
          <w:numId w:val="20"/>
        </w:numPr>
        <w:tabs>
          <w:tab w:val="left" w:pos="548"/>
        </w:tabs>
        <w:rPr>
          <w:sz w:val="24"/>
        </w:rPr>
      </w:pPr>
      <w:r w:rsidRPr="00DF75D9">
        <w:rPr>
          <w:sz w:val="24"/>
        </w:rPr>
        <w:t>S</w:t>
      </w:r>
      <w:r w:rsidR="00E40B58">
        <w:rPr>
          <w:sz w:val="24"/>
        </w:rPr>
        <w:t>mluvní s</w:t>
      </w:r>
      <w:r w:rsidRPr="00DF75D9">
        <w:rPr>
          <w:sz w:val="24"/>
        </w:rPr>
        <w:t xml:space="preserve">trany </w:t>
      </w:r>
      <w:r w:rsidR="00E40B58">
        <w:rPr>
          <w:sz w:val="24"/>
        </w:rPr>
        <w:t>výslovně prohlašují</w:t>
      </w:r>
      <w:r w:rsidRPr="00DF75D9">
        <w:rPr>
          <w:sz w:val="24"/>
        </w:rPr>
        <w:t xml:space="preserve">, že si Smlouvu před jejím podpisem </w:t>
      </w:r>
      <w:r w:rsidR="00E40B58">
        <w:rPr>
          <w:sz w:val="24"/>
        </w:rPr>
        <w:t xml:space="preserve">řádně </w:t>
      </w:r>
      <w:r w:rsidRPr="00DF75D9">
        <w:rPr>
          <w:sz w:val="24"/>
        </w:rPr>
        <w:t>přečetly,</w:t>
      </w:r>
      <w:r w:rsidR="00E40B58">
        <w:rPr>
          <w:sz w:val="24"/>
        </w:rPr>
        <w:t xml:space="preserve"> že s jejím obsahem souhlasí a</w:t>
      </w:r>
      <w:r w:rsidRPr="00DF75D9">
        <w:rPr>
          <w:sz w:val="24"/>
        </w:rPr>
        <w:t xml:space="preserve"> že </w:t>
      </w:r>
      <w:r w:rsidR="00E40B58">
        <w:rPr>
          <w:sz w:val="24"/>
        </w:rPr>
        <w:t xml:space="preserve">byla uzavřena po vzájemném projednání podle jejich svobodné a pravé vůle, vážně a srozumitelně a konečně, že obsah této </w:t>
      </w:r>
      <w:r w:rsidR="009F3096">
        <w:rPr>
          <w:sz w:val="24"/>
        </w:rPr>
        <w:t>S</w:t>
      </w:r>
      <w:r w:rsidR="00E40B58">
        <w:rPr>
          <w:sz w:val="24"/>
        </w:rPr>
        <w:t>mlouvy není v rozporu s právními předpisy, s dobrými mravy nebo s veřejným pořádkem. Na důkaz tohoto prohlášení připojují Smluvní strany níže své vlastnoruční podpisy</w:t>
      </w:r>
      <w:r w:rsidRPr="00DF75D9">
        <w:rPr>
          <w:sz w:val="24"/>
        </w:rPr>
        <w:t>.</w:t>
      </w:r>
    </w:p>
    <w:p w:rsidR="007D077F" w:rsidRPr="00DF75D9" w:rsidRDefault="007D077F" w:rsidP="00E278D0">
      <w:pPr>
        <w:pStyle w:val="Zkladntext"/>
        <w:spacing w:before="7"/>
        <w:rPr>
          <w:sz w:val="23"/>
        </w:rPr>
      </w:pPr>
    </w:p>
    <w:p w:rsidR="00D81986" w:rsidRPr="00DF75D9" w:rsidRDefault="00D81986" w:rsidP="00E278D0">
      <w:pPr>
        <w:pStyle w:val="Zkladntext"/>
        <w:ind w:hanging="4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32"/>
      </w:tblGrid>
      <w:tr w:rsidR="00E40B58" w:rsidTr="00E40B58">
        <w:tc>
          <w:tcPr>
            <w:tcW w:w="4603" w:type="dxa"/>
          </w:tcPr>
          <w:p w:rsidR="00E40B58" w:rsidRDefault="00E40B58" w:rsidP="00D81986">
            <w:pPr>
              <w:pStyle w:val="Zkladntext"/>
              <w:tabs>
                <w:tab w:val="center" w:pos="2268"/>
                <w:tab w:val="center" w:pos="6804"/>
              </w:tabs>
            </w:pPr>
            <w:r>
              <w:t xml:space="preserve">V Praze dne </w:t>
            </w:r>
            <w:r w:rsidRPr="00E40B58">
              <w:rPr>
                <w:highlight w:val="yellow"/>
              </w:rPr>
              <w:t>…………….</w:t>
            </w:r>
          </w:p>
          <w:p w:rsidR="00E40B58" w:rsidRDefault="00E40B58" w:rsidP="00D81986">
            <w:pPr>
              <w:pStyle w:val="Zkladntext"/>
              <w:tabs>
                <w:tab w:val="center" w:pos="2268"/>
                <w:tab w:val="center" w:pos="6804"/>
              </w:tabs>
            </w:pPr>
          </w:p>
          <w:p w:rsidR="00E40B58" w:rsidRDefault="00E47E81" w:rsidP="00D81986">
            <w:pPr>
              <w:pStyle w:val="Zkladntext"/>
              <w:tabs>
                <w:tab w:val="center" w:pos="2268"/>
                <w:tab w:val="center" w:pos="6804"/>
              </w:tabs>
            </w:pPr>
            <w:r w:rsidRPr="00E47E81">
              <w:t>Převádějící</w:t>
            </w:r>
            <w:r w:rsidR="00E40B58">
              <w:t>:</w:t>
            </w:r>
          </w:p>
        </w:tc>
        <w:tc>
          <w:tcPr>
            <w:tcW w:w="4603" w:type="dxa"/>
          </w:tcPr>
          <w:p w:rsid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</w:pPr>
            <w:r>
              <w:t xml:space="preserve">V Praze dne </w:t>
            </w:r>
            <w:r w:rsidRPr="00E40B58">
              <w:rPr>
                <w:highlight w:val="yellow"/>
              </w:rPr>
              <w:t>…………….</w:t>
            </w:r>
          </w:p>
          <w:p w:rsid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</w:pPr>
          </w:p>
          <w:p w:rsidR="00E40B58" w:rsidRDefault="00395FF4" w:rsidP="00E40B58">
            <w:pPr>
              <w:pStyle w:val="Zkladntext"/>
              <w:tabs>
                <w:tab w:val="center" w:pos="2268"/>
                <w:tab w:val="center" w:pos="6804"/>
              </w:tabs>
            </w:pPr>
            <w:r w:rsidRPr="00395FF4">
              <w:t>Nabývající</w:t>
            </w:r>
            <w:r w:rsidR="00E40B58">
              <w:t>:</w:t>
            </w:r>
          </w:p>
        </w:tc>
      </w:tr>
      <w:tr w:rsidR="00E40B58" w:rsidTr="00E40B58">
        <w:tc>
          <w:tcPr>
            <w:tcW w:w="4603" w:type="dxa"/>
          </w:tcPr>
          <w:p w:rsid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  <w:jc w:val="center"/>
            </w:pPr>
          </w:p>
          <w:p w:rsid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  <w:jc w:val="center"/>
            </w:pPr>
          </w:p>
          <w:p w:rsid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  <w:jc w:val="center"/>
            </w:pPr>
          </w:p>
          <w:p w:rsid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  <w:jc w:val="center"/>
            </w:pPr>
            <w:r>
              <w:t>__________________________</w:t>
            </w:r>
          </w:p>
          <w:p w:rsidR="00E40B58" w:rsidRP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  <w:jc w:val="center"/>
              <w:rPr>
                <w:b/>
              </w:rPr>
            </w:pPr>
            <w:r w:rsidRPr="00E40B58">
              <w:rPr>
                <w:b/>
              </w:rPr>
              <w:t>Nemocnice Na Františku,</w:t>
            </w:r>
          </w:p>
          <w:p w:rsidR="00E40B58" w:rsidRP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  <w:jc w:val="center"/>
              <w:rPr>
                <w:b/>
              </w:rPr>
            </w:pPr>
            <w:r w:rsidRPr="00E40B58">
              <w:rPr>
                <w:b/>
              </w:rPr>
              <w:t>příspěvková organizace</w:t>
            </w:r>
          </w:p>
          <w:p w:rsid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  <w:jc w:val="center"/>
            </w:pPr>
            <w:r>
              <w:t>MUDr. Robert Zelenák</w:t>
            </w:r>
          </w:p>
          <w:p w:rsid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  <w:jc w:val="center"/>
            </w:pPr>
            <w:r>
              <w:t>ředitel</w:t>
            </w:r>
          </w:p>
        </w:tc>
        <w:tc>
          <w:tcPr>
            <w:tcW w:w="4603" w:type="dxa"/>
          </w:tcPr>
          <w:p w:rsid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  <w:jc w:val="center"/>
            </w:pPr>
          </w:p>
          <w:p w:rsid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  <w:jc w:val="center"/>
            </w:pPr>
          </w:p>
          <w:p w:rsid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  <w:jc w:val="center"/>
            </w:pPr>
          </w:p>
          <w:p w:rsid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  <w:jc w:val="center"/>
            </w:pPr>
            <w:r>
              <w:t>__________________________</w:t>
            </w:r>
          </w:p>
          <w:p w:rsidR="00E40B58" w:rsidRDefault="00E40B58" w:rsidP="00E40B58">
            <w:pPr>
              <w:pStyle w:val="Zkladntext"/>
              <w:tabs>
                <w:tab w:val="center" w:pos="2268"/>
                <w:tab w:val="center" w:pos="6804"/>
              </w:tabs>
              <w:jc w:val="center"/>
            </w:pPr>
            <w:r w:rsidRPr="00E40B58">
              <w:rPr>
                <w:highlight w:val="yellow"/>
              </w:rPr>
              <w:t>………………………….</w:t>
            </w:r>
          </w:p>
        </w:tc>
      </w:tr>
    </w:tbl>
    <w:p w:rsidR="00D81986" w:rsidRPr="00DF75D9" w:rsidRDefault="00D81986" w:rsidP="00D81986">
      <w:pPr>
        <w:pStyle w:val="Zkladntext"/>
        <w:tabs>
          <w:tab w:val="center" w:pos="2268"/>
          <w:tab w:val="center" w:pos="6804"/>
        </w:tabs>
        <w:ind w:hanging="4"/>
      </w:pPr>
    </w:p>
    <w:p w:rsidR="00D81986" w:rsidRPr="00DF75D9" w:rsidRDefault="00D81986" w:rsidP="00E278D0">
      <w:pPr>
        <w:pStyle w:val="Zkladntext"/>
        <w:ind w:hanging="4"/>
        <w:rPr>
          <w:sz w:val="20"/>
        </w:rPr>
      </w:pPr>
    </w:p>
    <w:p w:rsidR="00E278D0" w:rsidRDefault="00E278D0" w:rsidP="00E278D0">
      <w:pPr>
        <w:spacing w:before="71"/>
        <w:rPr>
          <w:i/>
          <w:sz w:val="24"/>
          <w:u w:val="single" w:color="231F20"/>
        </w:rPr>
      </w:pPr>
    </w:p>
    <w:p w:rsidR="0002670F" w:rsidRPr="00DF75D9" w:rsidRDefault="0002670F" w:rsidP="00E278D0">
      <w:pPr>
        <w:spacing w:before="71"/>
        <w:rPr>
          <w:i/>
          <w:sz w:val="24"/>
          <w:u w:val="single" w:color="231F20"/>
        </w:rPr>
      </w:pPr>
    </w:p>
    <w:p w:rsidR="007D077F" w:rsidRPr="00DF75D9" w:rsidRDefault="00D81986" w:rsidP="00E278D0">
      <w:pPr>
        <w:spacing w:before="71"/>
        <w:rPr>
          <w:i/>
          <w:sz w:val="24"/>
        </w:rPr>
      </w:pPr>
      <w:r w:rsidRPr="00DF75D9">
        <w:rPr>
          <w:i/>
          <w:sz w:val="24"/>
          <w:u w:val="single" w:color="231F20"/>
        </w:rPr>
        <w:t>Seznam příloh:</w:t>
      </w:r>
    </w:p>
    <w:p w:rsidR="007D077F" w:rsidRPr="00DF75D9" w:rsidRDefault="00D81986" w:rsidP="00D81986">
      <w:pPr>
        <w:pStyle w:val="Odstavecseseznamem"/>
        <w:numPr>
          <w:ilvl w:val="0"/>
          <w:numId w:val="1"/>
        </w:numPr>
        <w:tabs>
          <w:tab w:val="left" w:pos="548"/>
        </w:tabs>
        <w:spacing w:before="1"/>
        <w:ind w:left="567" w:hanging="567"/>
        <w:rPr>
          <w:sz w:val="24"/>
        </w:rPr>
      </w:pPr>
      <w:r w:rsidRPr="00DF75D9">
        <w:rPr>
          <w:sz w:val="24"/>
        </w:rPr>
        <w:t xml:space="preserve">Finanční majetek (stav platný ke dni </w:t>
      </w:r>
      <w:r w:rsidR="00B3376B" w:rsidRPr="00A35583">
        <w:rPr>
          <w:sz w:val="24"/>
          <w:highlight w:val="yellow"/>
        </w:rPr>
        <w:t>…………</w:t>
      </w:r>
      <w:r w:rsidRPr="00DF75D9">
        <w:rPr>
          <w:sz w:val="24"/>
        </w:rPr>
        <w:t>)</w:t>
      </w:r>
    </w:p>
    <w:p w:rsidR="007D077F" w:rsidRPr="00DF75D9" w:rsidRDefault="00D81986" w:rsidP="008509E3">
      <w:pPr>
        <w:pStyle w:val="Odstavecseseznamem"/>
        <w:numPr>
          <w:ilvl w:val="0"/>
          <w:numId w:val="1"/>
        </w:numPr>
        <w:tabs>
          <w:tab w:val="left" w:pos="548"/>
        </w:tabs>
        <w:spacing w:before="1"/>
        <w:ind w:left="567" w:hanging="567"/>
        <w:rPr>
          <w:sz w:val="24"/>
        </w:rPr>
      </w:pPr>
      <w:r w:rsidRPr="00DF75D9">
        <w:rPr>
          <w:sz w:val="24"/>
        </w:rPr>
        <w:t xml:space="preserve">Pohledávky (stav platný ke dni </w:t>
      </w:r>
      <w:r w:rsidR="009F4039" w:rsidRPr="00E645E1">
        <w:rPr>
          <w:sz w:val="24"/>
          <w:highlight w:val="yellow"/>
        </w:rPr>
        <w:t>…………</w:t>
      </w:r>
      <w:r w:rsidR="009F4039" w:rsidRPr="00DF75D9">
        <w:rPr>
          <w:sz w:val="24"/>
        </w:rPr>
        <w:t>)</w:t>
      </w:r>
    </w:p>
    <w:p w:rsidR="007D077F" w:rsidRPr="00DF75D9" w:rsidRDefault="00D81986" w:rsidP="008509E3">
      <w:pPr>
        <w:pStyle w:val="Odstavecseseznamem"/>
        <w:numPr>
          <w:ilvl w:val="0"/>
          <w:numId w:val="1"/>
        </w:numPr>
        <w:tabs>
          <w:tab w:val="left" w:pos="548"/>
        </w:tabs>
        <w:spacing w:before="1"/>
        <w:ind w:left="567" w:hanging="567"/>
        <w:rPr>
          <w:sz w:val="24"/>
        </w:rPr>
      </w:pPr>
      <w:r w:rsidRPr="00DF75D9">
        <w:rPr>
          <w:sz w:val="24"/>
        </w:rPr>
        <w:t xml:space="preserve">Dluhy (stav platný ke dni </w:t>
      </w:r>
      <w:r w:rsidR="009F4039" w:rsidRPr="00E645E1">
        <w:rPr>
          <w:sz w:val="24"/>
          <w:highlight w:val="yellow"/>
        </w:rPr>
        <w:t>…………</w:t>
      </w:r>
      <w:r w:rsidR="009F4039" w:rsidRPr="00DF75D9">
        <w:rPr>
          <w:sz w:val="24"/>
        </w:rPr>
        <w:t>)</w:t>
      </w:r>
    </w:p>
    <w:p w:rsidR="007D077F" w:rsidRPr="00DF75D9" w:rsidRDefault="00EB6654" w:rsidP="008509E3">
      <w:pPr>
        <w:pStyle w:val="Odstavecseseznamem"/>
        <w:numPr>
          <w:ilvl w:val="0"/>
          <w:numId w:val="1"/>
        </w:numPr>
        <w:tabs>
          <w:tab w:val="left" w:pos="548"/>
        </w:tabs>
        <w:spacing w:before="1"/>
        <w:ind w:left="567" w:hanging="567"/>
        <w:rPr>
          <w:sz w:val="24"/>
        </w:rPr>
      </w:pPr>
      <w:r>
        <w:rPr>
          <w:sz w:val="24"/>
        </w:rPr>
        <w:t xml:space="preserve">Jednotlivé smlouvy uzavřené </w:t>
      </w:r>
      <w:r w:rsidR="00E47E81" w:rsidRPr="00E47E81">
        <w:rPr>
          <w:sz w:val="24"/>
        </w:rPr>
        <w:t xml:space="preserve">Převádějící </w:t>
      </w:r>
      <w:r w:rsidR="00D81986" w:rsidRPr="00DF75D9">
        <w:rPr>
          <w:sz w:val="24"/>
        </w:rPr>
        <w:t xml:space="preserve">(stav platný ke dni </w:t>
      </w:r>
      <w:r w:rsidR="009F4039" w:rsidRPr="00E645E1">
        <w:rPr>
          <w:sz w:val="24"/>
          <w:highlight w:val="yellow"/>
        </w:rPr>
        <w:t>…………</w:t>
      </w:r>
      <w:r w:rsidR="009F4039" w:rsidRPr="00DF75D9">
        <w:rPr>
          <w:sz w:val="24"/>
        </w:rPr>
        <w:t>)</w:t>
      </w:r>
    </w:p>
    <w:p w:rsidR="007D077F" w:rsidRPr="00DF75D9" w:rsidRDefault="00D81986" w:rsidP="008509E3">
      <w:pPr>
        <w:pStyle w:val="Odstavecseseznamem"/>
        <w:numPr>
          <w:ilvl w:val="0"/>
          <w:numId w:val="1"/>
        </w:numPr>
        <w:tabs>
          <w:tab w:val="left" w:pos="548"/>
        </w:tabs>
        <w:spacing w:before="1"/>
        <w:ind w:left="567" w:hanging="567"/>
        <w:rPr>
          <w:sz w:val="24"/>
        </w:rPr>
      </w:pPr>
      <w:r w:rsidRPr="00DF75D9">
        <w:rPr>
          <w:sz w:val="24"/>
        </w:rPr>
        <w:t xml:space="preserve">Zaměstnanci (stav platný ke dni </w:t>
      </w:r>
      <w:r w:rsidR="009F4039" w:rsidRPr="00E645E1">
        <w:rPr>
          <w:sz w:val="24"/>
          <w:highlight w:val="yellow"/>
        </w:rPr>
        <w:t>…………</w:t>
      </w:r>
      <w:r w:rsidR="009F4039" w:rsidRPr="00DF75D9">
        <w:rPr>
          <w:sz w:val="24"/>
        </w:rPr>
        <w:t>)</w:t>
      </w:r>
    </w:p>
    <w:p w:rsidR="007D077F" w:rsidRPr="00DF75D9" w:rsidRDefault="00D81986" w:rsidP="008509E3">
      <w:pPr>
        <w:pStyle w:val="Odstavecseseznamem"/>
        <w:numPr>
          <w:ilvl w:val="0"/>
          <w:numId w:val="1"/>
        </w:numPr>
        <w:tabs>
          <w:tab w:val="left" w:pos="548"/>
        </w:tabs>
        <w:spacing w:before="1"/>
        <w:ind w:left="567" w:hanging="567"/>
        <w:rPr>
          <w:sz w:val="24"/>
        </w:rPr>
      </w:pPr>
      <w:r w:rsidRPr="00DF75D9">
        <w:rPr>
          <w:sz w:val="24"/>
        </w:rPr>
        <w:t>Seznam soudníc</w:t>
      </w:r>
      <w:r w:rsidR="00EB6654">
        <w:rPr>
          <w:sz w:val="24"/>
        </w:rPr>
        <w:t xml:space="preserve">h sporů, jejichž účastníkem je </w:t>
      </w:r>
      <w:r w:rsidR="00E47E81" w:rsidRPr="00E47E81">
        <w:rPr>
          <w:sz w:val="24"/>
        </w:rPr>
        <w:t xml:space="preserve">Převádějící </w:t>
      </w:r>
      <w:r w:rsidRPr="00DF75D9">
        <w:rPr>
          <w:sz w:val="24"/>
        </w:rPr>
        <w:t>(stav platný ke</w:t>
      </w:r>
      <w:r w:rsidRPr="008509E3">
        <w:rPr>
          <w:sz w:val="24"/>
        </w:rPr>
        <w:t xml:space="preserve"> </w:t>
      </w:r>
      <w:r w:rsidRPr="00DF75D9">
        <w:rPr>
          <w:sz w:val="24"/>
        </w:rPr>
        <w:t xml:space="preserve">dni </w:t>
      </w:r>
      <w:r w:rsidR="009F4039" w:rsidRPr="00E645E1">
        <w:rPr>
          <w:sz w:val="24"/>
          <w:highlight w:val="yellow"/>
        </w:rPr>
        <w:t>…………</w:t>
      </w:r>
      <w:r w:rsidR="009F4039" w:rsidRPr="00DF75D9">
        <w:rPr>
          <w:sz w:val="24"/>
        </w:rPr>
        <w:t>)</w:t>
      </w:r>
    </w:p>
    <w:p w:rsidR="007D077F" w:rsidRPr="00DF75D9" w:rsidRDefault="00D81986" w:rsidP="008509E3">
      <w:pPr>
        <w:pStyle w:val="Odstavecseseznamem"/>
        <w:numPr>
          <w:ilvl w:val="0"/>
          <w:numId w:val="1"/>
        </w:numPr>
        <w:tabs>
          <w:tab w:val="left" w:pos="548"/>
        </w:tabs>
        <w:spacing w:before="1"/>
        <w:ind w:left="567" w:hanging="567"/>
        <w:rPr>
          <w:sz w:val="24"/>
        </w:rPr>
      </w:pPr>
      <w:r w:rsidRPr="00DF75D9">
        <w:rPr>
          <w:sz w:val="24"/>
        </w:rPr>
        <w:t>Znalecký posudek – cena</w:t>
      </w:r>
      <w:r w:rsidRPr="008509E3">
        <w:rPr>
          <w:sz w:val="24"/>
        </w:rPr>
        <w:t xml:space="preserve"> </w:t>
      </w:r>
      <w:r w:rsidRPr="00DF75D9">
        <w:rPr>
          <w:sz w:val="24"/>
        </w:rPr>
        <w:t>Závodu</w:t>
      </w:r>
      <w:r w:rsidR="00E03712">
        <w:rPr>
          <w:sz w:val="24"/>
        </w:rPr>
        <w:t xml:space="preserve"> ke dni 31. 12. 2017</w:t>
      </w:r>
    </w:p>
    <w:sectPr w:rsidR="007D077F" w:rsidRPr="00DF75D9" w:rsidSect="00AA552F">
      <w:footerReference w:type="default" r:id="rId7"/>
      <w:pgSz w:w="11900" w:h="16840"/>
      <w:pgMar w:top="1276" w:right="1418" w:bottom="1418" w:left="1418" w:header="0" w:footer="73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59C" w:rsidRDefault="00A4359C">
      <w:r>
        <w:separator/>
      </w:r>
    </w:p>
  </w:endnote>
  <w:endnote w:type="continuationSeparator" w:id="0">
    <w:p w:rsidR="00A4359C" w:rsidRDefault="00A4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77F" w:rsidRDefault="003A4A8A">
    <w:pPr>
      <w:pStyle w:val="Zkladn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3309620</wp:posOffset>
              </wp:positionH>
              <wp:positionV relativeFrom="page">
                <wp:posOffset>10084435</wp:posOffset>
              </wp:positionV>
              <wp:extent cx="1021715" cy="165735"/>
              <wp:effectExtent l="444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7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077F" w:rsidRDefault="00D81986">
                          <w:pPr>
                            <w:spacing w:before="2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color w:val="111113"/>
                              <w:w w:val="105"/>
                              <w:sz w:val="19"/>
                            </w:rPr>
                            <w:t xml:space="preserve">Strana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111113"/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7390">
                            <w:rPr>
                              <w:noProof/>
                              <w:color w:val="111113"/>
                              <w:w w:val="105"/>
                              <w:sz w:val="19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111113"/>
                              <w:w w:val="105"/>
                              <w:sz w:val="19"/>
                            </w:rPr>
                            <w:t xml:space="preserve"> (celkem8</w:t>
                          </w:r>
                          <w:r w:rsidR="00241836">
                            <w:rPr>
                              <w:color w:val="111113"/>
                              <w:w w:val="105"/>
                              <w:sz w:val="19"/>
                            </w:rPr>
                            <w:t>9</w:t>
                          </w:r>
                          <w:r>
                            <w:rPr>
                              <w:color w:val="111113"/>
                              <w:w w:val="105"/>
                              <w:sz w:val="19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0.6pt;margin-top:794.05pt;width:80.4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" filled="f" stroked="f">
              <v:textbox inset="0,0,0,0">
                <w:txbxContent>
                  <w:p w:rsidR="007D077F" w:rsidRDefault="00D81986">
                    <w:pPr>
                      <w:spacing w:before="20"/>
                      <w:ind w:left="20"/>
                      <w:rPr>
                        <w:sz w:val="19"/>
                      </w:rPr>
                    </w:pPr>
                    <w:r>
                      <w:rPr>
                        <w:color w:val="111113"/>
                        <w:w w:val="105"/>
                        <w:sz w:val="19"/>
                      </w:rPr>
                      <w:t xml:space="preserve">Strana </w:t>
                    </w:r>
                    <w:r>
                      <w:fldChar w:fldCharType="begin"/>
                    </w:r>
                    <w:r>
                      <w:rPr>
                        <w:color w:val="111113"/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A7390">
                      <w:rPr>
                        <w:noProof/>
                        <w:color w:val="111113"/>
                        <w:w w:val="105"/>
                        <w:sz w:val="19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color w:val="111113"/>
                        <w:w w:val="105"/>
                        <w:sz w:val="19"/>
                      </w:rPr>
                      <w:t xml:space="preserve"> (celkem8</w:t>
                    </w:r>
                    <w:r w:rsidR="00241836">
                      <w:rPr>
                        <w:color w:val="111113"/>
                        <w:w w:val="105"/>
                        <w:sz w:val="19"/>
                      </w:rPr>
                      <w:t>9</w:t>
                    </w:r>
                    <w:r>
                      <w:rPr>
                        <w:color w:val="111113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59C" w:rsidRDefault="00A4359C">
      <w:r>
        <w:separator/>
      </w:r>
    </w:p>
  </w:footnote>
  <w:footnote w:type="continuationSeparator" w:id="0">
    <w:p w:rsidR="00A4359C" w:rsidRDefault="00A4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350"/>
    <w:multiLevelType w:val="hybridMultilevel"/>
    <w:tmpl w:val="1228E502"/>
    <w:lvl w:ilvl="0" w:tplc="FF6C8A9E">
      <w:start w:val="1"/>
      <w:numFmt w:val="decimal"/>
      <w:lvlText w:val="(%1)"/>
      <w:lvlJc w:val="left"/>
      <w:pPr>
        <w:ind w:left="2276" w:hanging="389"/>
      </w:pPr>
      <w:rPr>
        <w:rFonts w:hint="default"/>
        <w:w w:val="87"/>
      </w:rPr>
    </w:lvl>
    <w:lvl w:ilvl="1" w:tplc="4E82429E">
      <w:numFmt w:val="bullet"/>
      <w:lvlText w:val="•"/>
      <w:lvlJc w:val="left"/>
      <w:pPr>
        <w:ind w:left="2740" w:hanging="389"/>
      </w:pPr>
      <w:rPr>
        <w:rFonts w:hint="default"/>
      </w:rPr>
    </w:lvl>
    <w:lvl w:ilvl="2" w:tplc="1EEED4F0">
      <w:numFmt w:val="bullet"/>
      <w:lvlText w:val="•"/>
      <w:lvlJc w:val="left"/>
      <w:pPr>
        <w:ind w:left="3260" w:hanging="389"/>
      </w:pPr>
      <w:rPr>
        <w:rFonts w:hint="default"/>
      </w:rPr>
    </w:lvl>
    <w:lvl w:ilvl="3" w:tplc="BD920CEA">
      <w:numFmt w:val="bullet"/>
      <w:lvlText w:val="•"/>
      <w:lvlJc w:val="left"/>
      <w:pPr>
        <w:ind w:left="2847" w:hanging="389"/>
      </w:pPr>
      <w:rPr>
        <w:rFonts w:hint="default"/>
      </w:rPr>
    </w:lvl>
    <w:lvl w:ilvl="4" w:tplc="C2DADB3C">
      <w:numFmt w:val="bullet"/>
      <w:lvlText w:val="•"/>
      <w:lvlJc w:val="left"/>
      <w:pPr>
        <w:ind w:left="2435" w:hanging="389"/>
      </w:pPr>
      <w:rPr>
        <w:rFonts w:hint="default"/>
      </w:rPr>
    </w:lvl>
    <w:lvl w:ilvl="5" w:tplc="2402B5D2">
      <w:numFmt w:val="bullet"/>
      <w:lvlText w:val="•"/>
      <w:lvlJc w:val="left"/>
      <w:pPr>
        <w:ind w:left="2022" w:hanging="389"/>
      </w:pPr>
      <w:rPr>
        <w:rFonts w:hint="default"/>
      </w:rPr>
    </w:lvl>
    <w:lvl w:ilvl="6" w:tplc="AC50E650">
      <w:numFmt w:val="bullet"/>
      <w:lvlText w:val="•"/>
      <w:lvlJc w:val="left"/>
      <w:pPr>
        <w:ind w:left="1610" w:hanging="389"/>
      </w:pPr>
      <w:rPr>
        <w:rFonts w:hint="default"/>
      </w:rPr>
    </w:lvl>
    <w:lvl w:ilvl="7" w:tplc="1C207BA4">
      <w:numFmt w:val="bullet"/>
      <w:lvlText w:val="•"/>
      <w:lvlJc w:val="left"/>
      <w:pPr>
        <w:ind w:left="1197" w:hanging="389"/>
      </w:pPr>
      <w:rPr>
        <w:rFonts w:hint="default"/>
      </w:rPr>
    </w:lvl>
    <w:lvl w:ilvl="8" w:tplc="C3369E4C">
      <w:numFmt w:val="bullet"/>
      <w:lvlText w:val="•"/>
      <w:lvlJc w:val="left"/>
      <w:pPr>
        <w:ind w:left="785" w:hanging="389"/>
      </w:pPr>
      <w:rPr>
        <w:rFonts w:hint="default"/>
      </w:rPr>
    </w:lvl>
  </w:abstractNum>
  <w:abstractNum w:abstractNumId="1" w15:restartNumberingAfterBreak="0">
    <w:nsid w:val="17C87EC7"/>
    <w:multiLevelType w:val="hybridMultilevel"/>
    <w:tmpl w:val="E8D6E190"/>
    <w:lvl w:ilvl="0" w:tplc="0770B5AE">
      <w:start w:val="1"/>
      <w:numFmt w:val="decimal"/>
      <w:lvlText w:val="%1."/>
      <w:lvlJc w:val="left"/>
      <w:pPr>
        <w:ind w:left="547" w:hanging="360"/>
      </w:pPr>
      <w:rPr>
        <w:rFonts w:ascii="Times New Roman" w:eastAsia="Times New Roman" w:hAnsi="Times New Roman" w:cs="Times New Roman" w:hint="default"/>
        <w:color w:val="231F20"/>
        <w:w w:val="99"/>
        <w:sz w:val="24"/>
        <w:szCs w:val="24"/>
      </w:rPr>
    </w:lvl>
    <w:lvl w:ilvl="1" w:tplc="564C2556">
      <w:numFmt w:val="bullet"/>
      <w:lvlText w:val="•"/>
      <w:lvlJc w:val="left"/>
      <w:pPr>
        <w:ind w:left="1340" w:hanging="360"/>
      </w:pPr>
      <w:rPr>
        <w:rFonts w:hint="default"/>
      </w:rPr>
    </w:lvl>
    <w:lvl w:ilvl="2" w:tplc="9A8A36D2">
      <w:numFmt w:val="bullet"/>
      <w:lvlText w:val="•"/>
      <w:lvlJc w:val="left"/>
      <w:pPr>
        <w:ind w:left="2140" w:hanging="360"/>
      </w:pPr>
      <w:rPr>
        <w:rFonts w:hint="default"/>
      </w:rPr>
    </w:lvl>
    <w:lvl w:ilvl="3" w:tplc="78A27F64">
      <w:numFmt w:val="bullet"/>
      <w:lvlText w:val="•"/>
      <w:lvlJc w:val="left"/>
      <w:pPr>
        <w:ind w:left="2940" w:hanging="360"/>
      </w:pPr>
      <w:rPr>
        <w:rFonts w:hint="default"/>
      </w:rPr>
    </w:lvl>
    <w:lvl w:ilvl="4" w:tplc="916A2996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D2B6339A">
      <w:numFmt w:val="bullet"/>
      <w:lvlText w:val="•"/>
      <w:lvlJc w:val="left"/>
      <w:pPr>
        <w:ind w:left="4540" w:hanging="360"/>
      </w:pPr>
      <w:rPr>
        <w:rFonts w:hint="default"/>
      </w:rPr>
    </w:lvl>
    <w:lvl w:ilvl="6" w:tplc="22D0EAB0">
      <w:numFmt w:val="bullet"/>
      <w:lvlText w:val="•"/>
      <w:lvlJc w:val="left"/>
      <w:pPr>
        <w:ind w:left="5340" w:hanging="360"/>
      </w:pPr>
      <w:rPr>
        <w:rFonts w:hint="default"/>
      </w:rPr>
    </w:lvl>
    <w:lvl w:ilvl="7" w:tplc="0470A54E">
      <w:numFmt w:val="bullet"/>
      <w:lvlText w:val="•"/>
      <w:lvlJc w:val="left"/>
      <w:pPr>
        <w:ind w:left="6140" w:hanging="360"/>
      </w:pPr>
      <w:rPr>
        <w:rFonts w:hint="default"/>
      </w:rPr>
    </w:lvl>
    <w:lvl w:ilvl="8" w:tplc="30EC1BF0">
      <w:numFmt w:val="bullet"/>
      <w:lvlText w:val="•"/>
      <w:lvlJc w:val="left"/>
      <w:pPr>
        <w:ind w:left="6940" w:hanging="360"/>
      </w:pPr>
      <w:rPr>
        <w:rFonts w:hint="default"/>
      </w:rPr>
    </w:lvl>
  </w:abstractNum>
  <w:abstractNum w:abstractNumId="2" w15:restartNumberingAfterBreak="0">
    <w:nsid w:val="1F5B16FE"/>
    <w:multiLevelType w:val="hybridMultilevel"/>
    <w:tmpl w:val="9CD4ED90"/>
    <w:lvl w:ilvl="0" w:tplc="4942DA4C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44FA7B08">
      <w:numFmt w:val="bullet"/>
      <w:lvlText w:val="•"/>
      <w:lvlJc w:val="left"/>
      <w:pPr>
        <w:ind w:left="1340" w:hanging="428"/>
      </w:pPr>
      <w:rPr>
        <w:rFonts w:hint="default"/>
      </w:rPr>
    </w:lvl>
    <w:lvl w:ilvl="2" w:tplc="78085B40">
      <w:numFmt w:val="bullet"/>
      <w:lvlText w:val="•"/>
      <w:lvlJc w:val="left"/>
      <w:pPr>
        <w:ind w:left="2140" w:hanging="428"/>
      </w:pPr>
      <w:rPr>
        <w:rFonts w:hint="default"/>
      </w:rPr>
    </w:lvl>
    <w:lvl w:ilvl="3" w:tplc="2904E7AA">
      <w:numFmt w:val="bullet"/>
      <w:lvlText w:val="•"/>
      <w:lvlJc w:val="left"/>
      <w:pPr>
        <w:ind w:left="2940" w:hanging="428"/>
      </w:pPr>
      <w:rPr>
        <w:rFonts w:hint="default"/>
      </w:rPr>
    </w:lvl>
    <w:lvl w:ilvl="4" w:tplc="1922A1A8">
      <w:numFmt w:val="bullet"/>
      <w:lvlText w:val="•"/>
      <w:lvlJc w:val="left"/>
      <w:pPr>
        <w:ind w:left="3740" w:hanging="428"/>
      </w:pPr>
      <w:rPr>
        <w:rFonts w:hint="default"/>
      </w:rPr>
    </w:lvl>
    <w:lvl w:ilvl="5" w:tplc="32BEF640">
      <w:numFmt w:val="bullet"/>
      <w:lvlText w:val="•"/>
      <w:lvlJc w:val="left"/>
      <w:pPr>
        <w:ind w:left="4540" w:hanging="428"/>
      </w:pPr>
      <w:rPr>
        <w:rFonts w:hint="default"/>
      </w:rPr>
    </w:lvl>
    <w:lvl w:ilvl="6" w:tplc="BDBA364E">
      <w:numFmt w:val="bullet"/>
      <w:lvlText w:val="•"/>
      <w:lvlJc w:val="left"/>
      <w:pPr>
        <w:ind w:left="5340" w:hanging="428"/>
      </w:pPr>
      <w:rPr>
        <w:rFonts w:hint="default"/>
      </w:rPr>
    </w:lvl>
    <w:lvl w:ilvl="7" w:tplc="D4DC8946">
      <w:numFmt w:val="bullet"/>
      <w:lvlText w:val="•"/>
      <w:lvlJc w:val="left"/>
      <w:pPr>
        <w:ind w:left="6140" w:hanging="428"/>
      </w:pPr>
      <w:rPr>
        <w:rFonts w:hint="default"/>
      </w:rPr>
    </w:lvl>
    <w:lvl w:ilvl="8" w:tplc="E256AB8C">
      <w:numFmt w:val="bullet"/>
      <w:lvlText w:val="•"/>
      <w:lvlJc w:val="left"/>
      <w:pPr>
        <w:ind w:left="6940" w:hanging="428"/>
      </w:pPr>
      <w:rPr>
        <w:rFonts w:hint="default"/>
      </w:rPr>
    </w:lvl>
  </w:abstractNum>
  <w:abstractNum w:abstractNumId="3" w15:restartNumberingAfterBreak="0">
    <w:nsid w:val="1F5E1864"/>
    <w:multiLevelType w:val="hybridMultilevel"/>
    <w:tmpl w:val="C25A93A2"/>
    <w:lvl w:ilvl="0" w:tplc="16F40334">
      <w:start w:val="1"/>
      <w:numFmt w:val="decimal"/>
      <w:lvlText w:val="(%1)"/>
      <w:lvlJc w:val="left"/>
      <w:pPr>
        <w:ind w:left="885" w:hanging="406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4AA61FF8">
      <w:numFmt w:val="bullet"/>
      <w:lvlText w:val="•"/>
      <w:lvlJc w:val="left"/>
      <w:pPr>
        <w:ind w:left="1646" w:hanging="406"/>
      </w:pPr>
      <w:rPr>
        <w:rFonts w:hint="default"/>
      </w:rPr>
    </w:lvl>
    <w:lvl w:ilvl="2" w:tplc="E5DE391C">
      <w:numFmt w:val="bullet"/>
      <w:lvlText w:val="•"/>
      <w:lvlJc w:val="left"/>
      <w:pPr>
        <w:ind w:left="2412" w:hanging="406"/>
      </w:pPr>
      <w:rPr>
        <w:rFonts w:hint="default"/>
      </w:rPr>
    </w:lvl>
    <w:lvl w:ilvl="3" w:tplc="383A7B62">
      <w:numFmt w:val="bullet"/>
      <w:lvlText w:val="•"/>
      <w:lvlJc w:val="left"/>
      <w:pPr>
        <w:ind w:left="3178" w:hanging="406"/>
      </w:pPr>
      <w:rPr>
        <w:rFonts w:hint="default"/>
      </w:rPr>
    </w:lvl>
    <w:lvl w:ilvl="4" w:tplc="D3F2AC92">
      <w:numFmt w:val="bullet"/>
      <w:lvlText w:val="•"/>
      <w:lvlJc w:val="left"/>
      <w:pPr>
        <w:ind w:left="3944" w:hanging="406"/>
      </w:pPr>
      <w:rPr>
        <w:rFonts w:hint="default"/>
      </w:rPr>
    </w:lvl>
    <w:lvl w:ilvl="5" w:tplc="096480E4">
      <w:numFmt w:val="bullet"/>
      <w:lvlText w:val="•"/>
      <w:lvlJc w:val="left"/>
      <w:pPr>
        <w:ind w:left="4710" w:hanging="406"/>
      </w:pPr>
      <w:rPr>
        <w:rFonts w:hint="default"/>
      </w:rPr>
    </w:lvl>
    <w:lvl w:ilvl="6" w:tplc="52D6715C">
      <w:numFmt w:val="bullet"/>
      <w:lvlText w:val="•"/>
      <w:lvlJc w:val="left"/>
      <w:pPr>
        <w:ind w:left="5476" w:hanging="406"/>
      </w:pPr>
      <w:rPr>
        <w:rFonts w:hint="default"/>
      </w:rPr>
    </w:lvl>
    <w:lvl w:ilvl="7" w:tplc="5596E418">
      <w:numFmt w:val="bullet"/>
      <w:lvlText w:val="•"/>
      <w:lvlJc w:val="left"/>
      <w:pPr>
        <w:ind w:left="6242" w:hanging="406"/>
      </w:pPr>
      <w:rPr>
        <w:rFonts w:hint="default"/>
      </w:rPr>
    </w:lvl>
    <w:lvl w:ilvl="8" w:tplc="15CC8730">
      <w:numFmt w:val="bullet"/>
      <w:lvlText w:val="•"/>
      <w:lvlJc w:val="left"/>
      <w:pPr>
        <w:ind w:left="7008" w:hanging="406"/>
      </w:pPr>
      <w:rPr>
        <w:rFonts w:hint="default"/>
      </w:rPr>
    </w:lvl>
  </w:abstractNum>
  <w:abstractNum w:abstractNumId="4" w15:restartNumberingAfterBreak="0">
    <w:nsid w:val="275B0DBD"/>
    <w:multiLevelType w:val="hybridMultilevel"/>
    <w:tmpl w:val="6C0CA926"/>
    <w:lvl w:ilvl="0" w:tplc="C4AA5EBC">
      <w:start w:val="1"/>
      <w:numFmt w:val="decimal"/>
      <w:lvlText w:val="(%1)"/>
      <w:lvlJc w:val="left"/>
      <w:pPr>
        <w:ind w:left="547" w:hanging="360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DA36C810">
      <w:numFmt w:val="bullet"/>
      <w:lvlText w:val="•"/>
      <w:lvlJc w:val="left"/>
      <w:pPr>
        <w:ind w:left="1340" w:hanging="360"/>
      </w:pPr>
      <w:rPr>
        <w:rFonts w:hint="default"/>
      </w:rPr>
    </w:lvl>
    <w:lvl w:ilvl="2" w:tplc="9940CA06">
      <w:numFmt w:val="bullet"/>
      <w:lvlText w:val="•"/>
      <w:lvlJc w:val="left"/>
      <w:pPr>
        <w:ind w:left="2140" w:hanging="360"/>
      </w:pPr>
      <w:rPr>
        <w:rFonts w:hint="default"/>
      </w:rPr>
    </w:lvl>
    <w:lvl w:ilvl="3" w:tplc="034AA06C">
      <w:numFmt w:val="bullet"/>
      <w:lvlText w:val="•"/>
      <w:lvlJc w:val="left"/>
      <w:pPr>
        <w:ind w:left="2940" w:hanging="360"/>
      </w:pPr>
      <w:rPr>
        <w:rFonts w:hint="default"/>
      </w:rPr>
    </w:lvl>
    <w:lvl w:ilvl="4" w:tplc="F342E4AA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CC3A79C6">
      <w:numFmt w:val="bullet"/>
      <w:lvlText w:val="•"/>
      <w:lvlJc w:val="left"/>
      <w:pPr>
        <w:ind w:left="4540" w:hanging="360"/>
      </w:pPr>
      <w:rPr>
        <w:rFonts w:hint="default"/>
      </w:rPr>
    </w:lvl>
    <w:lvl w:ilvl="6" w:tplc="279E588A">
      <w:numFmt w:val="bullet"/>
      <w:lvlText w:val="•"/>
      <w:lvlJc w:val="left"/>
      <w:pPr>
        <w:ind w:left="5340" w:hanging="360"/>
      </w:pPr>
      <w:rPr>
        <w:rFonts w:hint="default"/>
      </w:rPr>
    </w:lvl>
    <w:lvl w:ilvl="7" w:tplc="FD4291F0">
      <w:numFmt w:val="bullet"/>
      <w:lvlText w:val="•"/>
      <w:lvlJc w:val="left"/>
      <w:pPr>
        <w:ind w:left="6140" w:hanging="360"/>
      </w:pPr>
      <w:rPr>
        <w:rFonts w:hint="default"/>
      </w:rPr>
    </w:lvl>
    <w:lvl w:ilvl="8" w:tplc="4CBE7090">
      <w:numFmt w:val="bullet"/>
      <w:lvlText w:val="•"/>
      <w:lvlJc w:val="left"/>
      <w:pPr>
        <w:ind w:left="6940" w:hanging="360"/>
      </w:pPr>
      <w:rPr>
        <w:rFonts w:hint="default"/>
      </w:rPr>
    </w:lvl>
  </w:abstractNum>
  <w:abstractNum w:abstractNumId="5" w15:restartNumberingAfterBreak="0">
    <w:nsid w:val="35F5449D"/>
    <w:multiLevelType w:val="hybridMultilevel"/>
    <w:tmpl w:val="949CD1D2"/>
    <w:lvl w:ilvl="0" w:tplc="E0DAB130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29400B24">
      <w:numFmt w:val="bullet"/>
      <w:lvlText w:val="•"/>
      <w:lvlJc w:val="left"/>
      <w:pPr>
        <w:ind w:left="1340" w:hanging="428"/>
      </w:pPr>
      <w:rPr>
        <w:rFonts w:hint="default"/>
      </w:rPr>
    </w:lvl>
    <w:lvl w:ilvl="2" w:tplc="E4B23368">
      <w:numFmt w:val="bullet"/>
      <w:lvlText w:val="•"/>
      <w:lvlJc w:val="left"/>
      <w:pPr>
        <w:ind w:left="2140" w:hanging="428"/>
      </w:pPr>
      <w:rPr>
        <w:rFonts w:hint="default"/>
      </w:rPr>
    </w:lvl>
    <w:lvl w:ilvl="3" w:tplc="A0CC1E5C">
      <w:numFmt w:val="bullet"/>
      <w:lvlText w:val="•"/>
      <w:lvlJc w:val="left"/>
      <w:pPr>
        <w:ind w:left="2940" w:hanging="428"/>
      </w:pPr>
      <w:rPr>
        <w:rFonts w:hint="default"/>
      </w:rPr>
    </w:lvl>
    <w:lvl w:ilvl="4" w:tplc="0F3607CC">
      <w:numFmt w:val="bullet"/>
      <w:lvlText w:val="•"/>
      <w:lvlJc w:val="left"/>
      <w:pPr>
        <w:ind w:left="3740" w:hanging="428"/>
      </w:pPr>
      <w:rPr>
        <w:rFonts w:hint="default"/>
      </w:rPr>
    </w:lvl>
    <w:lvl w:ilvl="5" w:tplc="6E483198">
      <w:numFmt w:val="bullet"/>
      <w:lvlText w:val="•"/>
      <w:lvlJc w:val="left"/>
      <w:pPr>
        <w:ind w:left="4540" w:hanging="428"/>
      </w:pPr>
      <w:rPr>
        <w:rFonts w:hint="default"/>
      </w:rPr>
    </w:lvl>
    <w:lvl w:ilvl="6" w:tplc="005AB98A">
      <w:numFmt w:val="bullet"/>
      <w:lvlText w:val="•"/>
      <w:lvlJc w:val="left"/>
      <w:pPr>
        <w:ind w:left="5340" w:hanging="428"/>
      </w:pPr>
      <w:rPr>
        <w:rFonts w:hint="default"/>
      </w:rPr>
    </w:lvl>
    <w:lvl w:ilvl="7" w:tplc="7766209E">
      <w:numFmt w:val="bullet"/>
      <w:lvlText w:val="•"/>
      <w:lvlJc w:val="left"/>
      <w:pPr>
        <w:ind w:left="6140" w:hanging="428"/>
      </w:pPr>
      <w:rPr>
        <w:rFonts w:hint="default"/>
      </w:rPr>
    </w:lvl>
    <w:lvl w:ilvl="8" w:tplc="A572B316">
      <w:numFmt w:val="bullet"/>
      <w:lvlText w:val="•"/>
      <w:lvlJc w:val="left"/>
      <w:pPr>
        <w:ind w:left="6940" w:hanging="428"/>
      </w:pPr>
      <w:rPr>
        <w:rFonts w:hint="default"/>
      </w:rPr>
    </w:lvl>
  </w:abstractNum>
  <w:abstractNum w:abstractNumId="6" w15:restartNumberingAfterBreak="0">
    <w:nsid w:val="37D114DA"/>
    <w:multiLevelType w:val="hybridMultilevel"/>
    <w:tmpl w:val="804C8000"/>
    <w:lvl w:ilvl="0" w:tplc="E07A311C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7E782A20">
      <w:numFmt w:val="bullet"/>
      <w:lvlText w:val="•"/>
      <w:lvlJc w:val="left"/>
      <w:pPr>
        <w:ind w:left="1340" w:hanging="428"/>
      </w:pPr>
      <w:rPr>
        <w:rFonts w:hint="default"/>
      </w:rPr>
    </w:lvl>
    <w:lvl w:ilvl="2" w:tplc="9A4617EC">
      <w:numFmt w:val="bullet"/>
      <w:lvlText w:val="•"/>
      <w:lvlJc w:val="left"/>
      <w:pPr>
        <w:ind w:left="2140" w:hanging="428"/>
      </w:pPr>
      <w:rPr>
        <w:rFonts w:hint="default"/>
      </w:rPr>
    </w:lvl>
    <w:lvl w:ilvl="3" w:tplc="25929A06">
      <w:numFmt w:val="bullet"/>
      <w:lvlText w:val="•"/>
      <w:lvlJc w:val="left"/>
      <w:pPr>
        <w:ind w:left="2940" w:hanging="428"/>
      </w:pPr>
      <w:rPr>
        <w:rFonts w:hint="default"/>
      </w:rPr>
    </w:lvl>
    <w:lvl w:ilvl="4" w:tplc="525AC216">
      <w:numFmt w:val="bullet"/>
      <w:lvlText w:val="•"/>
      <w:lvlJc w:val="left"/>
      <w:pPr>
        <w:ind w:left="3740" w:hanging="428"/>
      </w:pPr>
      <w:rPr>
        <w:rFonts w:hint="default"/>
      </w:rPr>
    </w:lvl>
    <w:lvl w:ilvl="5" w:tplc="58AE920E">
      <w:numFmt w:val="bullet"/>
      <w:lvlText w:val="•"/>
      <w:lvlJc w:val="left"/>
      <w:pPr>
        <w:ind w:left="4540" w:hanging="428"/>
      </w:pPr>
      <w:rPr>
        <w:rFonts w:hint="default"/>
      </w:rPr>
    </w:lvl>
    <w:lvl w:ilvl="6" w:tplc="CE40EBAE">
      <w:numFmt w:val="bullet"/>
      <w:lvlText w:val="•"/>
      <w:lvlJc w:val="left"/>
      <w:pPr>
        <w:ind w:left="5340" w:hanging="428"/>
      </w:pPr>
      <w:rPr>
        <w:rFonts w:hint="default"/>
      </w:rPr>
    </w:lvl>
    <w:lvl w:ilvl="7" w:tplc="EF08B93A">
      <w:numFmt w:val="bullet"/>
      <w:lvlText w:val="•"/>
      <w:lvlJc w:val="left"/>
      <w:pPr>
        <w:ind w:left="6140" w:hanging="428"/>
      </w:pPr>
      <w:rPr>
        <w:rFonts w:hint="default"/>
      </w:rPr>
    </w:lvl>
    <w:lvl w:ilvl="8" w:tplc="6F883612">
      <w:numFmt w:val="bullet"/>
      <w:lvlText w:val="•"/>
      <w:lvlJc w:val="left"/>
      <w:pPr>
        <w:ind w:left="6940" w:hanging="428"/>
      </w:pPr>
      <w:rPr>
        <w:rFonts w:hint="default"/>
      </w:rPr>
    </w:lvl>
  </w:abstractNum>
  <w:abstractNum w:abstractNumId="7" w15:restartNumberingAfterBreak="0">
    <w:nsid w:val="39AE02CC"/>
    <w:multiLevelType w:val="hybridMultilevel"/>
    <w:tmpl w:val="00FCFAA2"/>
    <w:lvl w:ilvl="0" w:tplc="CC743322">
      <w:start w:val="1"/>
      <w:numFmt w:val="decimal"/>
      <w:lvlText w:val="(%1)"/>
      <w:lvlJc w:val="left"/>
      <w:pPr>
        <w:ind w:left="547" w:hanging="365"/>
        <w:jc w:val="right"/>
      </w:pPr>
      <w:rPr>
        <w:rFonts w:hint="default"/>
        <w:spacing w:val="-1"/>
        <w:w w:val="99"/>
      </w:rPr>
    </w:lvl>
    <w:lvl w:ilvl="1" w:tplc="06F09F14">
      <w:numFmt w:val="bullet"/>
      <w:lvlText w:val="•"/>
      <w:lvlJc w:val="left"/>
      <w:pPr>
        <w:ind w:left="1340" w:hanging="365"/>
      </w:pPr>
      <w:rPr>
        <w:rFonts w:hint="default"/>
      </w:rPr>
    </w:lvl>
    <w:lvl w:ilvl="2" w:tplc="58EA7714">
      <w:numFmt w:val="bullet"/>
      <w:lvlText w:val="•"/>
      <w:lvlJc w:val="left"/>
      <w:pPr>
        <w:ind w:left="2140" w:hanging="365"/>
      </w:pPr>
      <w:rPr>
        <w:rFonts w:hint="default"/>
      </w:rPr>
    </w:lvl>
    <w:lvl w:ilvl="3" w:tplc="B3C41474">
      <w:numFmt w:val="bullet"/>
      <w:lvlText w:val="•"/>
      <w:lvlJc w:val="left"/>
      <w:pPr>
        <w:ind w:left="2940" w:hanging="365"/>
      </w:pPr>
      <w:rPr>
        <w:rFonts w:hint="default"/>
      </w:rPr>
    </w:lvl>
    <w:lvl w:ilvl="4" w:tplc="1F402556">
      <w:numFmt w:val="bullet"/>
      <w:lvlText w:val="•"/>
      <w:lvlJc w:val="left"/>
      <w:pPr>
        <w:ind w:left="3740" w:hanging="365"/>
      </w:pPr>
      <w:rPr>
        <w:rFonts w:hint="default"/>
      </w:rPr>
    </w:lvl>
    <w:lvl w:ilvl="5" w:tplc="9626CB76">
      <w:numFmt w:val="bullet"/>
      <w:lvlText w:val="•"/>
      <w:lvlJc w:val="left"/>
      <w:pPr>
        <w:ind w:left="4540" w:hanging="365"/>
      </w:pPr>
      <w:rPr>
        <w:rFonts w:hint="default"/>
      </w:rPr>
    </w:lvl>
    <w:lvl w:ilvl="6" w:tplc="EEB662DC">
      <w:numFmt w:val="bullet"/>
      <w:lvlText w:val="•"/>
      <w:lvlJc w:val="left"/>
      <w:pPr>
        <w:ind w:left="5340" w:hanging="365"/>
      </w:pPr>
      <w:rPr>
        <w:rFonts w:hint="default"/>
      </w:rPr>
    </w:lvl>
    <w:lvl w:ilvl="7" w:tplc="09C052D0">
      <w:numFmt w:val="bullet"/>
      <w:lvlText w:val="•"/>
      <w:lvlJc w:val="left"/>
      <w:pPr>
        <w:ind w:left="6140" w:hanging="365"/>
      </w:pPr>
      <w:rPr>
        <w:rFonts w:hint="default"/>
      </w:rPr>
    </w:lvl>
    <w:lvl w:ilvl="8" w:tplc="4B22B140">
      <w:numFmt w:val="bullet"/>
      <w:lvlText w:val="•"/>
      <w:lvlJc w:val="left"/>
      <w:pPr>
        <w:ind w:left="6940" w:hanging="365"/>
      </w:pPr>
      <w:rPr>
        <w:rFonts w:hint="default"/>
      </w:rPr>
    </w:lvl>
  </w:abstractNum>
  <w:abstractNum w:abstractNumId="8" w15:restartNumberingAfterBreak="0">
    <w:nsid w:val="3B61258D"/>
    <w:multiLevelType w:val="hybridMultilevel"/>
    <w:tmpl w:val="E9B43660"/>
    <w:lvl w:ilvl="0" w:tplc="6D909480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608C74BE">
      <w:numFmt w:val="bullet"/>
      <w:lvlText w:val="•"/>
      <w:lvlJc w:val="left"/>
      <w:pPr>
        <w:ind w:left="1340" w:hanging="428"/>
      </w:pPr>
      <w:rPr>
        <w:rFonts w:hint="default"/>
      </w:rPr>
    </w:lvl>
    <w:lvl w:ilvl="2" w:tplc="210C2B66">
      <w:numFmt w:val="bullet"/>
      <w:lvlText w:val="•"/>
      <w:lvlJc w:val="left"/>
      <w:pPr>
        <w:ind w:left="2140" w:hanging="428"/>
      </w:pPr>
      <w:rPr>
        <w:rFonts w:hint="default"/>
      </w:rPr>
    </w:lvl>
    <w:lvl w:ilvl="3" w:tplc="5B4E4AF2">
      <w:numFmt w:val="bullet"/>
      <w:lvlText w:val="•"/>
      <w:lvlJc w:val="left"/>
      <w:pPr>
        <w:ind w:left="2940" w:hanging="428"/>
      </w:pPr>
      <w:rPr>
        <w:rFonts w:hint="default"/>
      </w:rPr>
    </w:lvl>
    <w:lvl w:ilvl="4" w:tplc="74DED162">
      <w:numFmt w:val="bullet"/>
      <w:lvlText w:val="•"/>
      <w:lvlJc w:val="left"/>
      <w:pPr>
        <w:ind w:left="3740" w:hanging="428"/>
      </w:pPr>
      <w:rPr>
        <w:rFonts w:hint="default"/>
      </w:rPr>
    </w:lvl>
    <w:lvl w:ilvl="5" w:tplc="1296575E">
      <w:numFmt w:val="bullet"/>
      <w:lvlText w:val="•"/>
      <w:lvlJc w:val="left"/>
      <w:pPr>
        <w:ind w:left="4540" w:hanging="428"/>
      </w:pPr>
      <w:rPr>
        <w:rFonts w:hint="default"/>
      </w:rPr>
    </w:lvl>
    <w:lvl w:ilvl="6" w:tplc="341A592A">
      <w:numFmt w:val="bullet"/>
      <w:lvlText w:val="•"/>
      <w:lvlJc w:val="left"/>
      <w:pPr>
        <w:ind w:left="5340" w:hanging="428"/>
      </w:pPr>
      <w:rPr>
        <w:rFonts w:hint="default"/>
      </w:rPr>
    </w:lvl>
    <w:lvl w:ilvl="7" w:tplc="34CA83A4">
      <w:numFmt w:val="bullet"/>
      <w:lvlText w:val="•"/>
      <w:lvlJc w:val="left"/>
      <w:pPr>
        <w:ind w:left="6140" w:hanging="428"/>
      </w:pPr>
      <w:rPr>
        <w:rFonts w:hint="default"/>
      </w:rPr>
    </w:lvl>
    <w:lvl w:ilvl="8" w:tplc="95EC0BD0">
      <w:numFmt w:val="bullet"/>
      <w:lvlText w:val="•"/>
      <w:lvlJc w:val="left"/>
      <w:pPr>
        <w:ind w:left="6940" w:hanging="428"/>
      </w:pPr>
      <w:rPr>
        <w:rFonts w:hint="default"/>
      </w:rPr>
    </w:lvl>
  </w:abstractNum>
  <w:abstractNum w:abstractNumId="9" w15:restartNumberingAfterBreak="0">
    <w:nsid w:val="3D0F363F"/>
    <w:multiLevelType w:val="hybridMultilevel"/>
    <w:tmpl w:val="804C8000"/>
    <w:lvl w:ilvl="0" w:tplc="E07A311C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7E782A20">
      <w:numFmt w:val="bullet"/>
      <w:lvlText w:val="•"/>
      <w:lvlJc w:val="left"/>
      <w:pPr>
        <w:ind w:left="1340" w:hanging="428"/>
      </w:pPr>
      <w:rPr>
        <w:rFonts w:hint="default"/>
      </w:rPr>
    </w:lvl>
    <w:lvl w:ilvl="2" w:tplc="9A4617EC">
      <w:numFmt w:val="bullet"/>
      <w:lvlText w:val="•"/>
      <w:lvlJc w:val="left"/>
      <w:pPr>
        <w:ind w:left="2140" w:hanging="428"/>
      </w:pPr>
      <w:rPr>
        <w:rFonts w:hint="default"/>
      </w:rPr>
    </w:lvl>
    <w:lvl w:ilvl="3" w:tplc="25929A06">
      <w:numFmt w:val="bullet"/>
      <w:lvlText w:val="•"/>
      <w:lvlJc w:val="left"/>
      <w:pPr>
        <w:ind w:left="2940" w:hanging="428"/>
      </w:pPr>
      <w:rPr>
        <w:rFonts w:hint="default"/>
      </w:rPr>
    </w:lvl>
    <w:lvl w:ilvl="4" w:tplc="525AC216">
      <w:numFmt w:val="bullet"/>
      <w:lvlText w:val="•"/>
      <w:lvlJc w:val="left"/>
      <w:pPr>
        <w:ind w:left="3740" w:hanging="428"/>
      </w:pPr>
      <w:rPr>
        <w:rFonts w:hint="default"/>
      </w:rPr>
    </w:lvl>
    <w:lvl w:ilvl="5" w:tplc="58AE920E">
      <w:numFmt w:val="bullet"/>
      <w:lvlText w:val="•"/>
      <w:lvlJc w:val="left"/>
      <w:pPr>
        <w:ind w:left="4540" w:hanging="428"/>
      </w:pPr>
      <w:rPr>
        <w:rFonts w:hint="default"/>
      </w:rPr>
    </w:lvl>
    <w:lvl w:ilvl="6" w:tplc="CE40EBAE">
      <w:numFmt w:val="bullet"/>
      <w:lvlText w:val="•"/>
      <w:lvlJc w:val="left"/>
      <w:pPr>
        <w:ind w:left="5340" w:hanging="428"/>
      </w:pPr>
      <w:rPr>
        <w:rFonts w:hint="default"/>
      </w:rPr>
    </w:lvl>
    <w:lvl w:ilvl="7" w:tplc="EF08B93A">
      <w:numFmt w:val="bullet"/>
      <w:lvlText w:val="•"/>
      <w:lvlJc w:val="left"/>
      <w:pPr>
        <w:ind w:left="6140" w:hanging="428"/>
      </w:pPr>
      <w:rPr>
        <w:rFonts w:hint="default"/>
      </w:rPr>
    </w:lvl>
    <w:lvl w:ilvl="8" w:tplc="6F883612">
      <w:numFmt w:val="bullet"/>
      <w:lvlText w:val="•"/>
      <w:lvlJc w:val="left"/>
      <w:pPr>
        <w:ind w:left="6940" w:hanging="428"/>
      </w:pPr>
      <w:rPr>
        <w:rFonts w:hint="default"/>
      </w:rPr>
    </w:lvl>
  </w:abstractNum>
  <w:abstractNum w:abstractNumId="10" w15:restartNumberingAfterBreak="0">
    <w:nsid w:val="4D074E46"/>
    <w:multiLevelType w:val="hybridMultilevel"/>
    <w:tmpl w:val="21B44B58"/>
    <w:lvl w:ilvl="0" w:tplc="FC365250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5540EB32">
      <w:numFmt w:val="bullet"/>
      <w:lvlText w:val="•"/>
      <w:lvlJc w:val="left"/>
      <w:pPr>
        <w:ind w:left="1340" w:hanging="428"/>
      </w:pPr>
      <w:rPr>
        <w:rFonts w:hint="default"/>
      </w:rPr>
    </w:lvl>
    <w:lvl w:ilvl="2" w:tplc="6B40E296">
      <w:numFmt w:val="bullet"/>
      <w:lvlText w:val="•"/>
      <w:lvlJc w:val="left"/>
      <w:pPr>
        <w:ind w:left="2140" w:hanging="428"/>
      </w:pPr>
      <w:rPr>
        <w:rFonts w:hint="default"/>
      </w:rPr>
    </w:lvl>
    <w:lvl w:ilvl="3" w:tplc="3C6C79A8">
      <w:numFmt w:val="bullet"/>
      <w:lvlText w:val="•"/>
      <w:lvlJc w:val="left"/>
      <w:pPr>
        <w:ind w:left="2940" w:hanging="428"/>
      </w:pPr>
      <w:rPr>
        <w:rFonts w:hint="default"/>
      </w:rPr>
    </w:lvl>
    <w:lvl w:ilvl="4" w:tplc="86DC50DC">
      <w:numFmt w:val="bullet"/>
      <w:lvlText w:val="•"/>
      <w:lvlJc w:val="left"/>
      <w:pPr>
        <w:ind w:left="3740" w:hanging="428"/>
      </w:pPr>
      <w:rPr>
        <w:rFonts w:hint="default"/>
      </w:rPr>
    </w:lvl>
    <w:lvl w:ilvl="5" w:tplc="857C6880">
      <w:numFmt w:val="bullet"/>
      <w:lvlText w:val="•"/>
      <w:lvlJc w:val="left"/>
      <w:pPr>
        <w:ind w:left="4540" w:hanging="428"/>
      </w:pPr>
      <w:rPr>
        <w:rFonts w:hint="default"/>
      </w:rPr>
    </w:lvl>
    <w:lvl w:ilvl="6" w:tplc="804E92C0">
      <w:numFmt w:val="bullet"/>
      <w:lvlText w:val="•"/>
      <w:lvlJc w:val="left"/>
      <w:pPr>
        <w:ind w:left="5340" w:hanging="428"/>
      </w:pPr>
      <w:rPr>
        <w:rFonts w:hint="default"/>
      </w:rPr>
    </w:lvl>
    <w:lvl w:ilvl="7" w:tplc="4CFA8F4C">
      <w:numFmt w:val="bullet"/>
      <w:lvlText w:val="•"/>
      <w:lvlJc w:val="left"/>
      <w:pPr>
        <w:ind w:left="6140" w:hanging="428"/>
      </w:pPr>
      <w:rPr>
        <w:rFonts w:hint="default"/>
      </w:rPr>
    </w:lvl>
    <w:lvl w:ilvl="8" w:tplc="D512CD86">
      <w:numFmt w:val="bullet"/>
      <w:lvlText w:val="•"/>
      <w:lvlJc w:val="left"/>
      <w:pPr>
        <w:ind w:left="6940" w:hanging="428"/>
      </w:pPr>
      <w:rPr>
        <w:rFonts w:hint="default"/>
      </w:rPr>
    </w:lvl>
  </w:abstractNum>
  <w:abstractNum w:abstractNumId="11" w15:restartNumberingAfterBreak="0">
    <w:nsid w:val="57C910FF"/>
    <w:multiLevelType w:val="hybridMultilevel"/>
    <w:tmpl w:val="F7F04FE2"/>
    <w:lvl w:ilvl="0" w:tplc="F9EC8756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52CCD580">
      <w:start w:val="1"/>
      <w:numFmt w:val="lowerLetter"/>
      <w:lvlText w:val="%2)"/>
      <w:lvlJc w:val="left"/>
      <w:pPr>
        <w:ind w:left="851" w:hanging="360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2" w:tplc="52109270">
      <w:numFmt w:val="bullet"/>
      <w:lvlText w:val="•"/>
      <w:lvlJc w:val="left"/>
      <w:pPr>
        <w:ind w:left="1713" w:hanging="360"/>
      </w:pPr>
      <w:rPr>
        <w:rFonts w:hint="default"/>
      </w:rPr>
    </w:lvl>
    <w:lvl w:ilvl="3" w:tplc="64300710">
      <w:numFmt w:val="bullet"/>
      <w:lvlText w:val="•"/>
      <w:lvlJc w:val="left"/>
      <w:pPr>
        <w:ind w:left="2566" w:hanging="360"/>
      </w:pPr>
      <w:rPr>
        <w:rFonts w:hint="default"/>
      </w:rPr>
    </w:lvl>
    <w:lvl w:ilvl="4" w:tplc="4CDC2520">
      <w:numFmt w:val="bullet"/>
      <w:lvlText w:val="•"/>
      <w:lvlJc w:val="left"/>
      <w:pPr>
        <w:ind w:left="3420" w:hanging="360"/>
      </w:pPr>
      <w:rPr>
        <w:rFonts w:hint="default"/>
      </w:rPr>
    </w:lvl>
    <w:lvl w:ilvl="5" w:tplc="7E8E87FC">
      <w:numFmt w:val="bullet"/>
      <w:lvlText w:val="•"/>
      <w:lvlJc w:val="left"/>
      <w:pPr>
        <w:ind w:left="4273" w:hanging="360"/>
      </w:pPr>
      <w:rPr>
        <w:rFonts w:hint="default"/>
      </w:rPr>
    </w:lvl>
    <w:lvl w:ilvl="6" w:tplc="718C6ED4">
      <w:numFmt w:val="bullet"/>
      <w:lvlText w:val="•"/>
      <w:lvlJc w:val="left"/>
      <w:pPr>
        <w:ind w:left="5126" w:hanging="360"/>
      </w:pPr>
      <w:rPr>
        <w:rFonts w:hint="default"/>
      </w:rPr>
    </w:lvl>
    <w:lvl w:ilvl="7" w:tplc="46A45B36">
      <w:numFmt w:val="bullet"/>
      <w:lvlText w:val="•"/>
      <w:lvlJc w:val="left"/>
      <w:pPr>
        <w:ind w:left="5980" w:hanging="360"/>
      </w:pPr>
      <w:rPr>
        <w:rFonts w:hint="default"/>
      </w:rPr>
    </w:lvl>
    <w:lvl w:ilvl="8" w:tplc="C3BA4096">
      <w:numFmt w:val="bullet"/>
      <w:lvlText w:val="•"/>
      <w:lvlJc w:val="left"/>
      <w:pPr>
        <w:ind w:left="6833" w:hanging="360"/>
      </w:pPr>
      <w:rPr>
        <w:rFonts w:hint="default"/>
      </w:rPr>
    </w:lvl>
  </w:abstractNum>
  <w:abstractNum w:abstractNumId="12" w15:restartNumberingAfterBreak="0">
    <w:nsid w:val="58255709"/>
    <w:multiLevelType w:val="hybridMultilevel"/>
    <w:tmpl w:val="949CD1D2"/>
    <w:lvl w:ilvl="0" w:tplc="E0DAB130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29400B24">
      <w:numFmt w:val="bullet"/>
      <w:lvlText w:val="•"/>
      <w:lvlJc w:val="left"/>
      <w:pPr>
        <w:ind w:left="1340" w:hanging="428"/>
      </w:pPr>
      <w:rPr>
        <w:rFonts w:hint="default"/>
      </w:rPr>
    </w:lvl>
    <w:lvl w:ilvl="2" w:tplc="E4B23368">
      <w:numFmt w:val="bullet"/>
      <w:lvlText w:val="•"/>
      <w:lvlJc w:val="left"/>
      <w:pPr>
        <w:ind w:left="2140" w:hanging="428"/>
      </w:pPr>
      <w:rPr>
        <w:rFonts w:hint="default"/>
      </w:rPr>
    </w:lvl>
    <w:lvl w:ilvl="3" w:tplc="A0CC1E5C">
      <w:numFmt w:val="bullet"/>
      <w:lvlText w:val="•"/>
      <w:lvlJc w:val="left"/>
      <w:pPr>
        <w:ind w:left="2940" w:hanging="428"/>
      </w:pPr>
      <w:rPr>
        <w:rFonts w:hint="default"/>
      </w:rPr>
    </w:lvl>
    <w:lvl w:ilvl="4" w:tplc="0F3607CC">
      <w:numFmt w:val="bullet"/>
      <w:lvlText w:val="•"/>
      <w:lvlJc w:val="left"/>
      <w:pPr>
        <w:ind w:left="3740" w:hanging="428"/>
      </w:pPr>
      <w:rPr>
        <w:rFonts w:hint="default"/>
      </w:rPr>
    </w:lvl>
    <w:lvl w:ilvl="5" w:tplc="6E483198">
      <w:numFmt w:val="bullet"/>
      <w:lvlText w:val="•"/>
      <w:lvlJc w:val="left"/>
      <w:pPr>
        <w:ind w:left="4540" w:hanging="428"/>
      </w:pPr>
      <w:rPr>
        <w:rFonts w:hint="default"/>
      </w:rPr>
    </w:lvl>
    <w:lvl w:ilvl="6" w:tplc="005AB98A">
      <w:numFmt w:val="bullet"/>
      <w:lvlText w:val="•"/>
      <w:lvlJc w:val="left"/>
      <w:pPr>
        <w:ind w:left="5340" w:hanging="428"/>
      </w:pPr>
      <w:rPr>
        <w:rFonts w:hint="default"/>
      </w:rPr>
    </w:lvl>
    <w:lvl w:ilvl="7" w:tplc="7766209E">
      <w:numFmt w:val="bullet"/>
      <w:lvlText w:val="•"/>
      <w:lvlJc w:val="left"/>
      <w:pPr>
        <w:ind w:left="6140" w:hanging="428"/>
      </w:pPr>
      <w:rPr>
        <w:rFonts w:hint="default"/>
      </w:rPr>
    </w:lvl>
    <w:lvl w:ilvl="8" w:tplc="A572B316">
      <w:numFmt w:val="bullet"/>
      <w:lvlText w:val="•"/>
      <w:lvlJc w:val="left"/>
      <w:pPr>
        <w:ind w:left="6940" w:hanging="428"/>
      </w:pPr>
      <w:rPr>
        <w:rFonts w:hint="default"/>
      </w:rPr>
    </w:lvl>
  </w:abstractNum>
  <w:abstractNum w:abstractNumId="13" w15:restartNumberingAfterBreak="0">
    <w:nsid w:val="58C82AEB"/>
    <w:multiLevelType w:val="hybridMultilevel"/>
    <w:tmpl w:val="804C8000"/>
    <w:lvl w:ilvl="0" w:tplc="E07A311C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7E782A20">
      <w:numFmt w:val="bullet"/>
      <w:lvlText w:val="•"/>
      <w:lvlJc w:val="left"/>
      <w:pPr>
        <w:ind w:left="1340" w:hanging="428"/>
      </w:pPr>
      <w:rPr>
        <w:rFonts w:hint="default"/>
      </w:rPr>
    </w:lvl>
    <w:lvl w:ilvl="2" w:tplc="9A4617EC">
      <w:numFmt w:val="bullet"/>
      <w:lvlText w:val="•"/>
      <w:lvlJc w:val="left"/>
      <w:pPr>
        <w:ind w:left="2140" w:hanging="428"/>
      </w:pPr>
      <w:rPr>
        <w:rFonts w:hint="default"/>
      </w:rPr>
    </w:lvl>
    <w:lvl w:ilvl="3" w:tplc="25929A06">
      <w:numFmt w:val="bullet"/>
      <w:lvlText w:val="•"/>
      <w:lvlJc w:val="left"/>
      <w:pPr>
        <w:ind w:left="2940" w:hanging="428"/>
      </w:pPr>
      <w:rPr>
        <w:rFonts w:hint="default"/>
      </w:rPr>
    </w:lvl>
    <w:lvl w:ilvl="4" w:tplc="525AC216">
      <w:numFmt w:val="bullet"/>
      <w:lvlText w:val="•"/>
      <w:lvlJc w:val="left"/>
      <w:pPr>
        <w:ind w:left="3740" w:hanging="428"/>
      </w:pPr>
      <w:rPr>
        <w:rFonts w:hint="default"/>
      </w:rPr>
    </w:lvl>
    <w:lvl w:ilvl="5" w:tplc="58AE920E">
      <w:numFmt w:val="bullet"/>
      <w:lvlText w:val="•"/>
      <w:lvlJc w:val="left"/>
      <w:pPr>
        <w:ind w:left="4540" w:hanging="428"/>
      </w:pPr>
      <w:rPr>
        <w:rFonts w:hint="default"/>
      </w:rPr>
    </w:lvl>
    <w:lvl w:ilvl="6" w:tplc="CE40EBAE">
      <w:numFmt w:val="bullet"/>
      <w:lvlText w:val="•"/>
      <w:lvlJc w:val="left"/>
      <w:pPr>
        <w:ind w:left="5340" w:hanging="428"/>
      </w:pPr>
      <w:rPr>
        <w:rFonts w:hint="default"/>
      </w:rPr>
    </w:lvl>
    <w:lvl w:ilvl="7" w:tplc="EF08B93A">
      <w:numFmt w:val="bullet"/>
      <w:lvlText w:val="•"/>
      <w:lvlJc w:val="left"/>
      <w:pPr>
        <w:ind w:left="6140" w:hanging="428"/>
      </w:pPr>
      <w:rPr>
        <w:rFonts w:hint="default"/>
      </w:rPr>
    </w:lvl>
    <w:lvl w:ilvl="8" w:tplc="6F883612">
      <w:numFmt w:val="bullet"/>
      <w:lvlText w:val="•"/>
      <w:lvlJc w:val="left"/>
      <w:pPr>
        <w:ind w:left="6940" w:hanging="428"/>
      </w:pPr>
      <w:rPr>
        <w:rFonts w:hint="default"/>
      </w:rPr>
    </w:lvl>
  </w:abstractNum>
  <w:abstractNum w:abstractNumId="14" w15:restartNumberingAfterBreak="0">
    <w:nsid w:val="58F91E81"/>
    <w:multiLevelType w:val="hybridMultilevel"/>
    <w:tmpl w:val="E9B43660"/>
    <w:lvl w:ilvl="0" w:tplc="6D909480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608C74BE">
      <w:numFmt w:val="bullet"/>
      <w:lvlText w:val="•"/>
      <w:lvlJc w:val="left"/>
      <w:pPr>
        <w:ind w:left="1340" w:hanging="428"/>
      </w:pPr>
      <w:rPr>
        <w:rFonts w:hint="default"/>
      </w:rPr>
    </w:lvl>
    <w:lvl w:ilvl="2" w:tplc="210C2B66">
      <w:numFmt w:val="bullet"/>
      <w:lvlText w:val="•"/>
      <w:lvlJc w:val="left"/>
      <w:pPr>
        <w:ind w:left="2140" w:hanging="428"/>
      </w:pPr>
      <w:rPr>
        <w:rFonts w:hint="default"/>
      </w:rPr>
    </w:lvl>
    <w:lvl w:ilvl="3" w:tplc="5B4E4AF2">
      <w:numFmt w:val="bullet"/>
      <w:lvlText w:val="•"/>
      <w:lvlJc w:val="left"/>
      <w:pPr>
        <w:ind w:left="2940" w:hanging="428"/>
      </w:pPr>
      <w:rPr>
        <w:rFonts w:hint="default"/>
      </w:rPr>
    </w:lvl>
    <w:lvl w:ilvl="4" w:tplc="74DED162">
      <w:numFmt w:val="bullet"/>
      <w:lvlText w:val="•"/>
      <w:lvlJc w:val="left"/>
      <w:pPr>
        <w:ind w:left="3740" w:hanging="428"/>
      </w:pPr>
      <w:rPr>
        <w:rFonts w:hint="default"/>
      </w:rPr>
    </w:lvl>
    <w:lvl w:ilvl="5" w:tplc="1296575E">
      <w:numFmt w:val="bullet"/>
      <w:lvlText w:val="•"/>
      <w:lvlJc w:val="left"/>
      <w:pPr>
        <w:ind w:left="4540" w:hanging="428"/>
      </w:pPr>
      <w:rPr>
        <w:rFonts w:hint="default"/>
      </w:rPr>
    </w:lvl>
    <w:lvl w:ilvl="6" w:tplc="341A592A">
      <w:numFmt w:val="bullet"/>
      <w:lvlText w:val="•"/>
      <w:lvlJc w:val="left"/>
      <w:pPr>
        <w:ind w:left="5340" w:hanging="428"/>
      </w:pPr>
      <w:rPr>
        <w:rFonts w:hint="default"/>
      </w:rPr>
    </w:lvl>
    <w:lvl w:ilvl="7" w:tplc="34CA83A4">
      <w:numFmt w:val="bullet"/>
      <w:lvlText w:val="•"/>
      <w:lvlJc w:val="left"/>
      <w:pPr>
        <w:ind w:left="6140" w:hanging="428"/>
      </w:pPr>
      <w:rPr>
        <w:rFonts w:hint="default"/>
      </w:rPr>
    </w:lvl>
    <w:lvl w:ilvl="8" w:tplc="95EC0BD0">
      <w:numFmt w:val="bullet"/>
      <w:lvlText w:val="•"/>
      <w:lvlJc w:val="left"/>
      <w:pPr>
        <w:ind w:left="6940" w:hanging="428"/>
      </w:pPr>
      <w:rPr>
        <w:rFonts w:hint="default"/>
      </w:rPr>
    </w:lvl>
  </w:abstractNum>
  <w:abstractNum w:abstractNumId="15" w15:restartNumberingAfterBreak="0">
    <w:nsid w:val="5CFD1ACD"/>
    <w:multiLevelType w:val="hybridMultilevel"/>
    <w:tmpl w:val="E9B43660"/>
    <w:lvl w:ilvl="0" w:tplc="6D909480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608C74BE">
      <w:numFmt w:val="bullet"/>
      <w:lvlText w:val="•"/>
      <w:lvlJc w:val="left"/>
      <w:pPr>
        <w:ind w:left="1340" w:hanging="428"/>
      </w:pPr>
      <w:rPr>
        <w:rFonts w:hint="default"/>
      </w:rPr>
    </w:lvl>
    <w:lvl w:ilvl="2" w:tplc="210C2B66">
      <w:numFmt w:val="bullet"/>
      <w:lvlText w:val="•"/>
      <w:lvlJc w:val="left"/>
      <w:pPr>
        <w:ind w:left="2140" w:hanging="428"/>
      </w:pPr>
      <w:rPr>
        <w:rFonts w:hint="default"/>
      </w:rPr>
    </w:lvl>
    <w:lvl w:ilvl="3" w:tplc="5B4E4AF2">
      <w:numFmt w:val="bullet"/>
      <w:lvlText w:val="•"/>
      <w:lvlJc w:val="left"/>
      <w:pPr>
        <w:ind w:left="2940" w:hanging="428"/>
      </w:pPr>
      <w:rPr>
        <w:rFonts w:hint="default"/>
      </w:rPr>
    </w:lvl>
    <w:lvl w:ilvl="4" w:tplc="74DED162">
      <w:numFmt w:val="bullet"/>
      <w:lvlText w:val="•"/>
      <w:lvlJc w:val="left"/>
      <w:pPr>
        <w:ind w:left="3740" w:hanging="428"/>
      </w:pPr>
      <w:rPr>
        <w:rFonts w:hint="default"/>
      </w:rPr>
    </w:lvl>
    <w:lvl w:ilvl="5" w:tplc="1296575E">
      <w:numFmt w:val="bullet"/>
      <w:lvlText w:val="•"/>
      <w:lvlJc w:val="left"/>
      <w:pPr>
        <w:ind w:left="4540" w:hanging="428"/>
      </w:pPr>
      <w:rPr>
        <w:rFonts w:hint="default"/>
      </w:rPr>
    </w:lvl>
    <w:lvl w:ilvl="6" w:tplc="341A592A">
      <w:numFmt w:val="bullet"/>
      <w:lvlText w:val="•"/>
      <w:lvlJc w:val="left"/>
      <w:pPr>
        <w:ind w:left="5340" w:hanging="428"/>
      </w:pPr>
      <w:rPr>
        <w:rFonts w:hint="default"/>
      </w:rPr>
    </w:lvl>
    <w:lvl w:ilvl="7" w:tplc="34CA83A4">
      <w:numFmt w:val="bullet"/>
      <w:lvlText w:val="•"/>
      <w:lvlJc w:val="left"/>
      <w:pPr>
        <w:ind w:left="6140" w:hanging="428"/>
      </w:pPr>
      <w:rPr>
        <w:rFonts w:hint="default"/>
      </w:rPr>
    </w:lvl>
    <w:lvl w:ilvl="8" w:tplc="95EC0BD0">
      <w:numFmt w:val="bullet"/>
      <w:lvlText w:val="•"/>
      <w:lvlJc w:val="left"/>
      <w:pPr>
        <w:ind w:left="6940" w:hanging="428"/>
      </w:pPr>
      <w:rPr>
        <w:rFonts w:hint="default"/>
      </w:rPr>
    </w:lvl>
  </w:abstractNum>
  <w:abstractNum w:abstractNumId="16" w15:restartNumberingAfterBreak="0">
    <w:nsid w:val="6128741B"/>
    <w:multiLevelType w:val="hybridMultilevel"/>
    <w:tmpl w:val="E9B43660"/>
    <w:lvl w:ilvl="0" w:tplc="6D909480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608C74BE">
      <w:numFmt w:val="bullet"/>
      <w:lvlText w:val="•"/>
      <w:lvlJc w:val="left"/>
      <w:pPr>
        <w:ind w:left="1340" w:hanging="428"/>
      </w:pPr>
      <w:rPr>
        <w:rFonts w:hint="default"/>
      </w:rPr>
    </w:lvl>
    <w:lvl w:ilvl="2" w:tplc="210C2B66">
      <w:numFmt w:val="bullet"/>
      <w:lvlText w:val="•"/>
      <w:lvlJc w:val="left"/>
      <w:pPr>
        <w:ind w:left="2140" w:hanging="428"/>
      </w:pPr>
      <w:rPr>
        <w:rFonts w:hint="default"/>
      </w:rPr>
    </w:lvl>
    <w:lvl w:ilvl="3" w:tplc="5B4E4AF2">
      <w:numFmt w:val="bullet"/>
      <w:lvlText w:val="•"/>
      <w:lvlJc w:val="left"/>
      <w:pPr>
        <w:ind w:left="2940" w:hanging="428"/>
      </w:pPr>
      <w:rPr>
        <w:rFonts w:hint="default"/>
      </w:rPr>
    </w:lvl>
    <w:lvl w:ilvl="4" w:tplc="74DED162">
      <w:numFmt w:val="bullet"/>
      <w:lvlText w:val="•"/>
      <w:lvlJc w:val="left"/>
      <w:pPr>
        <w:ind w:left="3740" w:hanging="428"/>
      </w:pPr>
      <w:rPr>
        <w:rFonts w:hint="default"/>
      </w:rPr>
    </w:lvl>
    <w:lvl w:ilvl="5" w:tplc="1296575E">
      <w:numFmt w:val="bullet"/>
      <w:lvlText w:val="•"/>
      <w:lvlJc w:val="left"/>
      <w:pPr>
        <w:ind w:left="4540" w:hanging="428"/>
      </w:pPr>
      <w:rPr>
        <w:rFonts w:hint="default"/>
      </w:rPr>
    </w:lvl>
    <w:lvl w:ilvl="6" w:tplc="341A592A">
      <w:numFmt w:val="bullet"/>
      <w:lvlText w:val="•"/>
      <w:lvlJc w:val="left"/>
      <w:pPr>
        <w:ind w:left="5340" w:hanging="428"/>
      </w:pPr>
      <w:rPr>
        <w:rFonts w:hint="default"/>
      </w:rPr>
    </w:lvl>
    <w:lvl w:ilvl="7" w:tplc="34CA83A4">
      <w:numFmt w:val="bullet"/>
      <w:lvlText w:val="•"/>
      <w:lvlJc w:val="left"/>
      <w:pPr>
        <w:ind w:left="6140" w:hanging="428"/>
      </w:pPr>
      <w:rPr>
        <w:rFonts w:hint="default"/>
      </w:rPr>
    </w:lvl>
    <w:lvl w:ilvl="8" w:tplc="95EC0BD0">
      <w:numFmt w:val="bullet"/>
      <w:lvlText w:val="•"/>
      <w:lvlJc w:val="left"/>
      <w:pPr>
        <w:ind w:left="6940" w:hanging="428"/>
      </w:pPr>
      <w:rPr>
        <w:rFonts w:hint="default"/>
      </w:rPr>
    </w:lvl>
  </w:abstractNum>
  <w:abstractNum w:abstractNumId="17" w15:restartNumberingAfterBreak="0">
    <w:nsid w:val="66786376"/>
    <w:multiLevelType w:val="hybridMultilevel"/>
    <w:tmpl w:val="F7F04FE2"/>
    <w:lvl w:ilvl="0" w:tplc="F9EC8756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52CCD580">
      <w:start w:val="1"/>
      <w:numFmt w:val="lowerLetter"/>
      <w:lvlText w:val="%2)"/>
      <w:lvlJc w:val="left"/>
      <w:pPr>
        <w:ind w:left="851" w:hanging="360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2" w:tplc="52109270">
      <w:numFmt w:val="bullet"/>
      <w:lvlText w:val="•"/>
      <w:lvlJc w:val="left"/>
      <w:pPr>
        <w:ind w:left="1713" w:hanging="360"/>
      </w:pPr>
      <w:rPr>
        <w:rFonts w:hint="default"/>
      </w:rPr>
    </w:lvl>
    <w:lvl w:ilvl="3" w:tplc="64300710">
      <w:numFmt w:val="bullet"/>
      <w:lvlText w:val="•"/>
      <w:lvlJc w:val="left"/>
      <w:pPr>
        <w:ind w:left="2566" w:hanging="360"/>
      </w:pPr>
      <w:rPr>
        <w:rFonts w:hint="default"/>
      </w:rPr>
    </w:lvl>
    <w:lvl w:ilvl="4" w:tplc="4CDC2520">
      <w:numFmt w:val="bullet"/>
      <w:lvlText w:val="•"/>
      <w:lvlJc w:val="left"/>
      <w:pPr>
        <w:ind w:left="3420" w:hanging="360"/>
      </w:pPr>
      <w:rPr>
        <w:rFonts w:hint="default"/>
      </w:rPr>
    </w:lvl>
    <w:lvl w:ilvl="5" w:tplc="7E8E87FC">
      <w:numFmt w:val="bullet"/>
      <w:lvlText w:val="•"/>
      <w:lvlJc w:val="left"/>
      <w:pPr>
        <w:ind w:left="4273" w:hanging="360"/>
      </w:pPr>
      <w:rPr>
        <w:rFonts w:hint="default"/>
      </w:rPr>
    </w:lvl>
    <w:lvl w:ilvl="6" w:tplc="718C6ED4">
      <w:numFmt w:val="bullet"/>
      <w:lvlText w:val="•"/>
      <w:lvlJc w:val="left"/>
      <w:pPr>
        <w:ind w:left="5126" w:hanging="360"/>
      </w:pPr>
      <w:rPr>
        <w:rFonts w:hint="default"/>
      </w:rPr>
    </w:lvl>
    <w:lvl w:ilvl="7" w:tplc="46A45B36">
      <w:numFmt w:val="bullet"/>
      <w:lvlText w:val="•"/>
      <w:lvlJc w:val="left"/>
      <w:pPr>
        <w:ind w:left="5980" w:hanging="360"/>
      </w:pPr>
      <w:rPr>
        <w:rFonts w:hint="default"/>
      </w:rPr>
    </w:lvl>
    <w:lvl w:ilvl="8" w:tplc="C3BA4096">
      <w:numFmt w:val="bullet"/>
      <w:lvlText w:val="•"/>
      <w:lvlJc w:val="left"/>
      <w:pPr>
        <w:ind w:left="6833" w:hanging="360"/>
      </w:pPr>
      <w:rPr>
        <w:rFonts w:hint="default"/>
      </w:rPr>
    </w:lvl>
  </w:abstractNum>
  <w:abstractNum w:abstractNumId="18" w15:restartNumberingAfterBreak="0">
    <w:nsid w:val="74692C78"/>
    <w:multiLevelType w:val="hybridMultilevel"/>
    <w:tmpl w:val="FEA4A5D4"/>
    <w:lvl w:ilvl="0" w:tplc="8D3EF730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37DA0312">
      <w:start w:val="1"/>
      <w:numFmt w:val="lowerLetter"/>
      <w:lvlText w:val="%2)"/>
      <w:lvlJc w:val="left"/>
      <w:pPr>
        <w:ind w:left="1070" w:hanging="360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2" w:tplc="8CAAF692">
      <w:numFmt w:val="bullet"/>
      <w:lvlText w:val="–"/>
      <w:lvlJc w:val="left"/>
      <w:pPr>
        <w:ind w:left="1190" w:hanging="360"/>
      </w:pPr>
      <w:rPr>
        <w:rFonts w:hint="default"/>
        <w:w w:val="99"/>
      </w:rPr>
    </w:lvl>
    <w:lvl w:ilvl="3" w:tplc="0666E4C8">
      <w:numFmt w:val="bullet"/>
      <w:lvlText w:val="•"/>
      <w:lvlJc w:val="left"/>
      <w:pPr>
        <w:ind w:left="1200" w:hanging="360"/>
      </w:pPr>
      <w:rPr>
        <w:rFonts w:hint="default"/>
      </w:rPr>
    </w:lvl>
    <w:lvl w:ilvl="4" w:tplc="66EA906A">
      <w:numFmt w:val="bullet"/>
      <w:lvlText w:val="•"/>
      <w:lvlJc w:val="left"/>
      <w:pPr>
        <w:ind w:left="2248" w:hanging="360"/>
      </w:pPr>
      <w:rPr>
        <w:rFonts w:hint="default"/>
      </w:rPr>
    </w:lvl>
    <w:lvl w:ilvl="5" w:tplc="C7440E18">
      <w:numFmt w:val="bullet"/>
      <w:lvlText w:val="•"/>
      <w:lvlJc w:val="left"/>
      <w:pPr>
        <w:ind w:left="3297" w:hanging="360"/>
      </w:pPr>
      <w:rPr>
        <w:rFonts w:hint="default"/>
      </w:rPr>
    </w:lvl>
    <w:lvl w:ilvl="6" w:tplc="1E8C4768">
      <w:numFmt w:val="bullet"/>
      <w:lvlText w:val="•"/>
      <w:lvlJc w:val="left"/>
      <w:pPr>
        <w:ind w:left="4345" w:hanging="360"/>
      </w:pPr>
      <w:rPr>
        <w:rFonts w:hint="default"/>
      </w:rPr>
    </w:lvl>
    <w:lvl w:ilvl="7" w:tplc="F8325492">
      <w:numFmt w:val="bullet"/>
      <w:lvlText w:val="•"/>
      <w:lvlJc w:val="left"/>
      <w:pPr>
        <w:ind w:left="5394" w:hanging="360"/>
      </w:pPr>
      <w:rPr>
        <w:rFonts w:hint="default"/>
      </w:rPr>
    </w:lvl>
    <w:lvl w:ilvl="8" w:tplc="BBA8C0B4">
      <w:numFmt w:val="bullet"/>
      <w:lvlText w:val="•"/>
      <w:lvlJc w:val="left"/>
      <w:pPr>
        <w:ind w:left="6442" w:hanging="360"/>
      </w:pPr>
      <w:rPr>
        <w:rFonts w:hint="default"/>
      </w:rPr>
    </w:lvl>
  </w:abstractNum>
  <w:abstractNum w:abstractNumId="19" w15:restartNumberingAfterBreak="0">
    <w:nsid w:val="7E387B22"/>
    <w:multiLevelType w:val="hybridMultilevel"/>
    <w:tmpl w:val="E9B43660"/>
    <w:lvl w:ilvl="0" w:tplc="6D909480">
      <w:start w:val="1"/>
      <w:numFmt w:val="decimal"/>
      <w:lvlText w:val="(%1)"/>
      <w:lvlJc w:val="left"/>
      <w:pPr>
        <w:ind w:left="547" w:hanging="428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4"/>
        <w:szCs w:val="24"/>
      </w:rPr>
    </w:lvl>
    <w:lvl w:ilvl="1" w:tplc="608C74BE">
      <w:numFmt w:val="bullet"/>
      <w:lvlText w:val="•"/>
      <w:lvlJc w:val="left"/>
      <w:pPr>
        <w:ind w:left="1340" w:hanging="428"/>
      </w:pPr>
      <w:rPr>
        <w:rFonts w:hint="default"/>
      </w:rPr>
    </w:lvl>
    <w:lvl w:ilvl="2" w:tplc="210C2B66">
      <w:numFmt w:val="bullet"/>
      <w:lvlText w:val="•"/>
      <w:lvlJc w:val="left"/>
      <w:pPr>
        <w:ind w:left="2140" w:hanging="428"/>
      </w:pPr>
      <w:rPr>
        <w:rFonts w:hint="default"/>
      </w:rPr>
    </w:lvl>
    <w:lvl w:ilvl="3" w:tplc="5B4E4AF2">
      <w:numFmt w:val="bullet"/>
      <w:lvlText w:val="•"/>
      <w:lvlJc w:val="left"/>
      <w:pPr>
        <w:ind w:left="2940" w:hanging="428"/>
      </w:pPr>
      <w:rPr>
        <w:rFonts w:hint="default"/>
      </w:rPr>
    </w:lvl>
    <w:lvl w:ilvl="4" w:tplc="74DED162">
      <w:numFmt w:val="bullet"/>
      <w:lvlText w:val="•"/>
      <w:lvlJc w:val="left"/>
      <w:pPr>
        <w:ind w:left="3740" w:hanging="428"/>
      </w:pPr>
      <w:rPr>
        <w:rFonts w:hint="default"/>
      </w:rPr>
    </w:lvl>
    <w:lvl w:ilvl="5" w:tplc="1296575E">
      <w:numFmt w:val="bullet"/>
      <w:lvlText w:val="•"/>
      <w:lvlJc w:val="left"/>
      <w:pPr>
        <w:ind w:left="4540" w:hanging="428"/>
      </w:pPr>
      <w:rPr>
        <w:rFonts w:hint="default"/>
      </w:rPr>
    </w:lvl>
    <w:lvl w:ilvl="6" w:tplc="341A592A">
      <w:numFmt w:val="bullet"/>
      <w:lvlText w:val="•"/>
      <w:lvlJc w:val="left"/>
      <w:pPr>
        <w:ind w:left="5340" w:hanging="428"/>
      </w:pPr>
      <w:rPr>
        <w:rFonts w:hint="default"/>
      </w:rPr>
    </w:lvl>
    <w:lvl w:ilvl="7" w:tplc="34CA83A4">
      <w:numFmt w:val="bullet"/>
      <w:lvlText w:val="•"/>
      <w:lvlJc w:val="left"/>
      <w:pPr>
        <w:ind w:left="6140" w:hanging="428"/>
      </w:pPr>
      <w:rPr>
        <w:rFonts w:hint="default"/>
      </w:rPr>
    </w:lvl>
    <w:lvl w:ilvl="8" w:tplc="95EC0BD0">
      <w:numFmt w:val="bullet"/>
      <w:lvlText w:val="•"/>
      <w:lvlJc w:val="left"/>
      <w:pPr>
        <w:ind w:left="6940" w:hanging="42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12"/>
  </w:num>
  <w:num w:numId="6">
    <w:abstractNumId w:val="16"/>
  </w:num>
  <w:num w:numId="7">
    <w:abstractNumId w:val="10"/>
  </w:num>
  <w:num w:numId="8">
    <w:abstractNumId w:val="2"/>
  </w:num>
  <w:num w:numId="9">
    <w:abstractNumId w:val="17"/>
  </w:num>
  <w:num w:numId="10">
    <w:abstractNumId w:val="4"/>
  </w:num>
  <w:num w:numId="11">
    <w:abstractNumId w:val="18"/>
  </w:num>
  <w:num w:numId="12">
    <w:abstractNumId w:val="3"/>
  </w:num>
  <w:num w:numId="13">
    <w:abstractNumId w:val="8"/>
  </w:num>
  <w:num w:numId="14">
    <w:abstractNumId w:val="5"/>
  </w:num>
  <w:num w:numId="15">
    <w:abstractNumId w:val="11"/>
  </w:num>
  <w:num w:numId="16">
    <w:abstractNumId w:val="15"/>
  </w:num>
  <w:num w:numId="17">
    <w:abstractNumId w:val="14"/>
  </w:num>
  <w:num w:numId="18">
    <w:abstractNumId w:val="19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7F"/>
    <w:rsid w:val="0002670F"/>
    <w:rsid w:val="000270B6"/>
    <w:rsid w:val="000331E0"/>
    <w:rsid w:val="00034A30"/>
    <w:rsid w:val="000365FE"/>
    <w:rsid w:val="00044C5A"/>
    <w:rsid w:val="00045F0E"/>
    <w:rsid w:val="000777E8"/>
    <w:rsid w:val="000A1DF8"/>
    <w:rsid w:val="000B27C4"/>
    <w:rsid w:val="001007AC"/>
    <w:rsid w:val="00104AE8"/>
    <w:rsid w:val="00123320"/>
    <w:rsid w:val="0018608D"/>
    <w:rsid w:val="001B2123"/>
    <w:rsid w:val="001C6248"/>
    <w:rsid w:val="001E6C18"/>
    <w:rsid w:val="001F5840"/>
    <w:rsid w:val="00200815"/>
    <w:rsid w:val="00201BAA"/>
    <w:rsid w:val="002148EC"/>
    <w:rsid w:val="00225491"/>
    <w:rsid w:val="002348E6"/>
    <w:rsid w:val="00241836"/>
    <w:rsid w:val="0024269E"/>
    <w:rsid w:val="00245C4E"/>
    <w:rsid w:val="00257058"/>
    <w:rsid w:val="00270A1D"/>
    <w:rsid w:val="00276C72"/>
    <w:rsid w:val="002940DB"/>
    <w:rsid w:val="002A7390"/>
    <w:rsid w:val="002B3D7E"/>
    <w:rsid w:val="002C5095"/>
    <w:rsid w:val="002E6B88"/>
    <w:rsid w:val="002F7298"/>
    <w:rsid w:val="00347118"/>
    <w:rsid w:val="00373D38"/>
    <w:rsid w:val="00395FF4"/>
    <w:rsid w:val="003A4A8A"/>
    <w:rsid w:val="003C2102"/>
    <w:rsid w:val="00451C7E"/>
    <w:rsid w:val="00494400"/>
    <w:rsid w:val="004C232A"/>
    <w:rsid w:val="004C4BC3"/>
    <w:rsid w:val="004C7FFD"/>
    <w:rsid w:val="004D319F"/>
    <w:rsid w:val="004D55BC"/>
    <w:rsid w:val="004F17F7"/>
    <w:rsid w:val="005519D4"/>
    <w:rsid w:val="00562708"/>
    <w:rsid w:val="0059076A"/>
    <w:rsid w:val="005C3294"/>
    <w:rsid w:val="005F1515"/>
    <w:rsid w:val="0060605A"/>
    <w:rsid w:val="006966C7"/>
    <w:rsid w:val="006A35B8"/>
    <w:rsid w:val="006A5FB0"/>
    <w:rsid w:val="006C7BA5"/>
    <w:rsid w:val="00703582"/>
    <w:rsid w:val="0078415A"/>
    <w:rsid w:val="007D077F"/>
    <w:rsid w:val="007F6B9D"/>
    <w:rsid w:val="00814823"/>
    <w:rsid w:val="00827F33"/>
    <w:rsid w:val="008509E3"/>
    <w:rsid w:val="00877118"/>
    <w:rsid w:val="008D0DB4"/>
    <w:rsid w:val="00950C70"/>
    <w:rsid w:val="009726FC"/>
    <w:rsid w:val="00990698"/>
    <w:rsid w:val="009C4E42"/>
    <w:rsid w:val="009C7AC0"/>
    <w:rsid w:val="009F3096"/>
    <w:rsid w:val="009F4039"/>
    <w:rsid w:val="009F455B"/>
    <w:rsid w:val="00A14B24"/>
    <w:rsid w:val="00A35583"/>
    <w:rsid w:val="00A4359C"/>
    <w:rsid w:val="00A70CEA"/>
    <w:rsid w:val="00A70D3C"/>
    <w:rsid w:val="00A75484"/>
    <w:rsid w:val="00A8417D"/>
    <w:rsid w:val="00AA1BD0"/>
    <w:rsid w:val="00AA552F"/>
    <w:rsid w:val="00B0210C"/>
    <w:rsid w:val="00B3376B"/>
    <w:rsid w:val="00B918EB"/>
    <w:rsid w:val="00BD7A88"/>
    <w:rsid w:val="00BF51EF"/>
    <w:rsid w:val="00C00492"/>
    <w:rsid w:val="00C10122"/>
    <w:rsid w:val="00C15E83"/>
    <w:rsid w:val="00C21260"/>
    <w:rsid w:val="00C36315"/>
    <w:rsid w:val="00D045F9"/>
    <w:rsid w:val="00D3562E"/>
    <w:rsid w:val="00D56C28"/>
    <w:rsid w:val="00D81986"/>
    <w:rsid w:val="00DB6E9D"/>
    <w:rsid w:val="00DF75D9"/>
    <w:rsid w:val="00E03712"/>
    <w:rsid w:val="00E11635"/>
    <w:rsid w:val="00E278D0"/>
    <w:rsid w:val="00E40B58"/>
    <w:rsid w:val="00E47E81"/>
    <w:rsid w:val="00E50E8A"/>
    <w:rsid w:val="00E5721B"/>
    <w:rsid w:val="00E5752C"/>
    <w:rsid w:val="00E605D9"/>
    <w:rsid w:val="00E83D8E"/>
    <w:rsid w:val="00E90DE4"/>
    <w:rsid w:val="00E9325E"/>
    <w:rsid w:val="00EB6654"/>
    <w:rsid w:val="00EC508B"/>
    <w:rsid w:val="00F54C67"/>
    <w:rsid w:val="00F62965"/>
    <w:rsid w:val="00F64F56"/>
    <w:rsid w:val="00FB3785"/>
    <w:rsid w:val="00FC0164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AAEE8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uiPriority w:val="1"/>
    <w:qFormat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"/>
    <w:uiPriority w:val="1"/>
    <w:qFormat/>
    <w:pPr>
      <w:spacing w:line="319" w:lineRule="exact"/>
      <w:ind w:left="847" w:right="840"/>
      <w:jc w:val="center"/>
      <w:outlineLvl w:val="0"/>
    </w:pPr>
    <w:rPr>
      <w:b/>
      <w:bCs/>
      <w:sz w:val="28"/>
      <w:szCs w:val="28"/>
    </w:rPr>
  </w:style>
  <w:style w:type="paragraph" w:styleId="Nadpis2">
    <w:name w:val="heading 2"/>
    <w:basedOn w:val="Normln"/>
    <w:uiPriority w:val="1"/>
    <w:qFormat/>
    <w:pPr>
      <w:ind w:left="1147" w:right="1144"/>
      <w:jc w:val="center"/>
      <w:outlineLvl w:val="1"/>
    </w:pPr>
    <w:rPr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4"/>
      <w:szCs w:val="24"/>
    </w:rPr>
  </w:style>
  <w:style w:type="paragraph" w:styleId="Odstavecseseznamem">
    <w:name w:val="List Paragraph"/>
    <w:basedOn w:val="Normln"/>
    <w:uiPriority w:val="1"/>
    <w:qFormat/>
    <w:pPr>
      <w:ind w:left="547" w:hanging="360"/>
      <w:jc w:val="both"/>
    </w:pPr>
  </w:style>
  <w:style w:type="paragraph" w:customStyle="1" w:styleId="TableParagraph">
    <w:name w:val="Table Paragraph"/>
    <w:basedOn w:val="Normln"/>
    <w:uiPriority w:val="1"/>
    <w:qFormat/>
  </w:style>
  <w:style w:type="paragraph" w:styleId="Zhlav">
    <w:name w:val="header"/>
    <w:basedOn w:val="Normln"/>
    <w:link w:val="ZhlavChar"/>
    <w:uiPriority w:val="99"/>
    <w:unhideWhenUsed/>
    <w:rsid w:val="00D8198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81986"/>
    <w:rPr>
      <w:rFonts w:ascii="Times New Roman" w:eastAsia="Times New Roman" w:hAnsi="Times New Roman" w:cs="Times New Roman"/>
      <w:lang w:val="cs-CZ"/>
    </w:rPr>
  </w:style>
  <w:style w:type="paragraph" w:styleId="Zpat">
    <w:name w:val="footer"/>
    <w:basedOn w:val="Normln"/>
    <w:link w:val="ZpatChar"/>
    <w:uiPriority w:val="99"/>
    <w:unhideWhenUsed/>
    <w:rsid w:val="00D8198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81986"/>
    <w:rPr>
      <w:rFonts w:ascii="Times New Roman" w:eastAsia="Times New Roman" w:hAnsi="Times New Roman" w:cs="Times New Roman"/>
      <w:lang w:val="cs-CZ"/>
    </w:rPr>
  </w:style>
  <w:style w:type="table" w:styleId="Mkatabulky">
    <w:name w:val="Table Grid"/>
    <w:basedOn w:val="Normlntabulka"/>
    <w:uiPriority w:val="39"/>
    <w:rsid w:val="00E40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6270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2708"/>
    <w:rPr>
      <w:rFonts w:ascii="Segoe UI" w:eastAsia="Times New Roman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2668</Words>
  <Characters>15746</Characters>
  <Application>Microsoft Office Word</Application>
  <DocSecurity>0</DocSecurity>
  <Lines>131</Lines>
  <Paragraphs>36</Paragraphs>
  <ScaleCrop>false</ScaleCrop>
  <Company/>
  <LinksUpToDate>false</LinksUpToDate>
  <CharactersWithSpaces>18378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2017-11-14T08:30:00Z</dcterms:created>
  <dcterms:modified xsi:type="dcterms:W3CDTF">2017-11-14T08:30:00Z</dcterms:modified>
</cp:coreProperties>
</file>