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B49D1" w14:textId="77777777" w:rsidR="005376F2" w:rsidRPr="00642B7F" w:rsidRDefault="005376F2" w:rsidP="005F3CEB">
      <w:pPr>
        <w:pStyle w:val="GemastikJudul"/>
        <w:jc w:val="center"/>
      </w:pPr>
      <w:r w:rsidRPr="00642B7F">
        <w:t>Siaga Padang: Sistem Navigasi Evakuasi Tsunami Luring Berbasis Pemodelan Pergerakan Kolektif</w:t>
      </w:r>
    </w:p>
    <w:p w14:paraId="2B2BC17A"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8AA2409"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42354862"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1126ACA6"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13BA1601"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64EAD298"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1F9DEDD5" w14:textId="261F0BD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Pada pengujian awal, satu dari lima calon pengguna tidak berhasil menemukan tempat evakuasi dengan peta</w:t>
      </w:r>
      <w:r w:rsidR="00C605E4">
        <w:t xml:space="preserve"> </w:t>
      </w:r>
      <w:r w:rsidR="001469DF" w:rsidRPr="001469DF">
        <w:t>resmi</w:t>
      </w:r>
      <w:r w:rsidR="009A5D4E">
        <w:t>.</w:t>
      </w:r>
      <w:r w:rsidR="00C605E4">
        <w:t xml:space="preserve"> </w:t>
      </w:r>
      <w:r w:rsidR="001469DF" w:rsidRPr="001469DF">
        <w:t xml:space="preserve">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uji pengguna tahap kedua, ketepatan arah dengan aplikasi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serta kebutuhan tempat evakuasi tambahan.</w:t>
      </w:r>
    </w:p>
    <w:p w14:paraId="08B9CB57"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5ABA7C9B" w14:textId="77777777" w:rsidR="005376F2" w:rsidRPr="003E50E5" w:rsidRDefault="00D667EC" w:rsidP="003E50E5">
      <w:pPr>
        <w:pStyle w:val="GemastikHeading1"/>
        <w:numPr>
          <w:ilvl w:val="0"/>
          <w:numId w:val="22"/>
        </w:numPr>
        <w:ind w:left="284" w:hanging="284"/>
      </w:pPr>
      <w:r w:rsidRPr="003E50E5">
        <w:t>PENDAHULUAN</w:t>
      </w:r>
    </w:p>
    <w:p w14:paraId="3F4B22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40735F99" w14:textId="09880A0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527416E" w14:textId="4DDCAE7F" w:rsidR="009771D5" w:rsidRDefault="00000000">
      <w:pPr>
        <w:pStyle w:val="GemastikBody"/>
      </w:pPr>
      <w:r>
        <w:t>Pemerintah Kota Padang dan BPBD telah menetapkan tempat evakuasi sementara (TES), yaitu bangunan atau dataran tinggi untuk menyelamatkan diri sementara</w:t>
      </w:r>
      <w:r w:rsidR="00D135EC">
        <w:t>, dengan total TES sebanyak 244 tempat</w:t>
      </w:r>
      <w:r>
        <w:t xml:space="preserve">, serta tempat evakuasi akhir (TEA) di luar wilayah yang berpotensi </w:t>
      </w:r>
      <w:r w:rsidR="00C80CE4">
        <w:t>tertimpa</w:t>
      </w:r>
      <w:r>
        <w:t xml:space="preserve"> tsunami</w:t>
      </w:r>
      <w:r w:rsidR="00D135EC">
        <w:t xml:space="preserve"> dengan total TEA sebanyak 22 tempat</w:t>
      </w:r>
      <w:r>
        <w:t xml:space="preserve">. Rencana evakuasi disajikan dalam peta per kecamatan dan kelurahan [5], [6]. Saat gempa terjadi, pengguna peta perlu menemukan posisinya dan menyesuaikan arah peta dengan lingkungan sekitar, sesuatu yang sulit bagi pendatang maupun warga yang sedang berada di luar lingkungannya. </w:t>
      </w:r>
      <w:r w:rsidR="00C605E4" w:rsidRPr="00C605E4">
        <w:rPr>
          <w:lang w:val="en-AU"/>
        </w:rPr>
        <w:t xml:space="preserve">Pada </w:t>
      </w:r>
      <w:proofErr w:type="spellStart"/>
      <w:r w:rsidR="00C605E4" w:rsidRPr="00C605E4">
        <w:rPr>
          <w:lang w:val="en-AU"/>
        </w:rPr>
        <w:t>pengujian</w:t>
      </w:r>
      <w:proofErr w:type="spellEnd"/>
      <w:r w:rsidR="00C605E4" w:rsidRPr="00C605E4">
        <w:rPr>
          <w:lang w:val="en-AU"/>
        </w:rPr>
        <w:t xml:space="preserve"> </w:t>
      </w:r>
      <w:proofErr w:type="spellStart"/>
      <w:r w:rsidR="00C605E4" w:rsidRPr="00C605E4">
        <w:rPr>
          <w:lang w:val="en-AU"/>
        </w:rPr>
        <w:t>awal</w:t>
      </w:r>
      <w:proofErr w:type="spellEnd"/>
      <w:r w:rsidR="00C605E4" w:rsidRPr="00C605E4">
        <w:rPr>
          <w:lang w:val="en-AU"/>
        </w:rPr>
        <w:t xml:space="preserve"> </w:t>
      </w:r>
      <w:proofErr w:type="spellStart"/>
      <w:r w:rsidR="00C605E4" w:rsidRPr="00C605E4">
        <w:rPr>
          <w:lang w:val="en-AU"/>
        </w:rPr>
        <w:t>terhadap</w:t>
      </w:r>
      <w:proofErr w:type="spellEnd"/>
      <w:r w:rsidR="00C605E4" w:rsidRPr="00C605E4">
        <w:rPr>
          <w:lang w:val="en-AU"/>
        </w:rPr>
        <w:t xml:space="preserve"> lima </w:t>
      </w:r>
      <w:proofErr w:type="spellStart"/>
      <w:r w:rsidR="00C605E4" w:rsidRPr="00C605E4">
        <w:rPr>
          <w:lang w:val="en-AU"/>
        </w:rPr>
        <w:t>calon</w:t>
      </w:r>
      <w:proofErr w:type="spellEnd"/>
      <w:r w:rsidR="00C605E4" w:rsidRPr="00C605E4">
        <w:rPr>
          <w:lang w:val="en-AU"/>
        </w:rPr>
        <w:t xml:space="preserve"> </w:t>
      </w:r>
      <w:proofErr w:type="spellStart"/>
      <w:r w:rsidR="00C605E4" w:rsidRPr="00C605E4">
        <w:rPr>
          <w:lang w:val="en-AU"/>
        </w:rPr>
        <w:t>pengguna</w:t>
      </w:r>
      <w:proofErr w:type="spellEnd"/>
      <w:r w:rsidR="00C605E4" w:rsidRPr="00C605E4">
        <w:rPr>
          <w:lang w:val="en-AU"/>
        </w:rPr>
        <w:t xml:space="preserve">, </w:t>
      </w:r>
      <w:proofErr w:type="spellStart"/>
      <w:r w:rsidR="00C605E4" w:rsidRPr="00C605E4">
        <w:rPr>
          <w:lang w:val="en-AU"/>
        </w:rPr>
        <w:t>empat</w:t>
      </w:r>
      <w:proofErr w:type="spellEnd"/>
      <w:r w:rsidR="00C605E4" w:rsidRPr="00C605E4">
        <w:rPr>
          <w:lang w:val="en-AU"/>
        </w:rPr>
        <w:t xml:space="preserve"> </w:t>
      </w:r>
      <w:proofErr w:type="spellStart"/>
      <w:r w:rsidR="00C605E4" w:rsidRPr="00C605E4">
        <w:rPr>
          <w:lang w:val="en-AU"/>
        </w:rPr>
        <w:t>peserta</w:t>
      </w:r>
      <w:proofErr w:type="spellEnd"/>
      <w:r w:rsidR="00C605E4" w:rsidRPr="00C605E4">
        <w:rPr>
          <w:lang w:val="en-AU"/>
        </w:rPr>
        <w:t xml:space="preserve"> </w:t>
      </w:r>
      <w:proofErr w:type="spellStart"/>
      <w:r w:rsidR="00C605E4" w:rsidRPr="00C605E4">
        <w:rPr>
          <w:lang w:val="en-AU"/>
        </w:rPr>
        <w:t>memerlukan</w:t>
      </w:r>
      <w:proofErr w:type="spellEnd"/>
      <w:r w:rsidR="00C605E4" w:rsidRPr="00C605E4">
        <w:rPr>
          <w:lang w:val="en-AU"/>
        </w:rPr>
        <w:t xml:space="preserve"> 27–89 </w:t>
      </w:r>
      <w:proofErr w:type="spellStart"/>
      <w:r w:rsidR="00C605E4" w:rsidRPr="00C605E4">
        <w:rPr>
          <w:lang w:val="en-AU"/>
        </w:rPr>
        <w:t>detik</w:t>
      </w:r>
      <w:proofErr w:type="spellEnd"/>
      <w:r w:rsidR="00C605E4" w:rsidRPr="00C605E4">
        <w:rPr>
          <w:lang w:val="en-AU"/>
        </w:rPr>
        <w:t xml:space="preserve"> </w:t>
      </w:r>
      <w:proofErr w:type="spellStart"/>
      <w:r w:rsidR="00C605E4" w:rsidRPr="00C605E4">
        <w:rPr>
          <w:lang w:val="en-AU"/>
        </w:rPr>
        <w:t>untuk</w:t>
      </w:r>
      <w:proofErr w:type="spellEnd"/>
      <w:r w:rsidR="00C605E4" w:rsidRPr="00C605E4">
        <w:rPr>
          <w:lang w:val="en-AU"/>
        </w:rPr>
        <w:t xml:space="preserve"> </w:t>
      </w:r>
      <w:proofErr w:type="spellStart"/>
      <w:r w:rsidR="00C605E4" w:rsidRPr="00C605E4">
        <w:rPr>
          <w:lang w:val="en-AU"/>
        </w:rPr>
        <w:t>menemukan</w:t>
      </w:r>
      <w:proofErr w:type="spellEnd"/>
      <w:r w:rsidR="00C605E4" w:rsidRPr="00C605E4">
        <w:rPr>
          <w:lang w:val="en-AU"/>
        </w:rPr>
        <w:t xml:space="preserve"> </w:t>
      </w:r>
      <w:proofErr w:type="spellStart"/>
      <w:r w:rsidR="00C605E4" w:rsidRPr="00C605E4">
        <w:rPr>
          <w:lang w:val="en-AU"/>
        </w:rPr>
        <w:t>tempat</w:t>
      </w:r>
      <w:proofErr w:type="spellEnd"/>
      <w:r w:rsidR="00C605E4" w:rsidRPr="00C605E4">
        <w:rPr>
          <w:lang w:val="en-AU"/>
        </w:rPr>
        <w:t xml:space="preserve"> </w:t>
      </w:r>
      <w:proofErr w:type="spellStart"/>
      <w:r w:rsidR="00C605E4" w:rsidRPr="00C605E4">
        <w:rPr>
          <w:lang w:val="en-AU"/>
        </w:rPr>
        <w:t>evakuasi</w:t>
      </w:r>
      <w:proofErr w:type="spellEnd"/>
      <w:r w:rsidR="00C605E4" w:rsidRPr="00C605E4">
        <w:rPr>
          <w:lang w:val="en-AU"/>
        </w:rPr>
        <w:t xml:space="preserve"> pada </w:t>
      </w:r>
      <w:proofErr w:type="spellStart"/>
      <w:r w:rsidR="00C605E4" w:rsidRPr="00C605E4">
        <w:rPr>
          <w:lang w:val="en-AU"/>
        </w:rPr>
        <w:t>peta</w:t>
      </w:r>
      <w:proofErr w:type="spellEnd"/>
      <w:r w:rsidR="00C605E4" w:rsidRPr="00C605E4">
        <w:rPr>
          <w:lang w:val="en-AU"/>
        </w:rPr>
        <w:t xml:space="preserve"> </w:t>
      </w:r>
      <w:proofErr w:type="spellStart"/>
      <w:r w:rsidR="00C605E4" w:rsidRPr="00C605E4">
        <w:rPr>
          <w:lang w:val="en-AU"/>
        </w:rPr>
        <w:t>resmi</w:t>
      </w:r>
      <w:proofErr w:type="spellEnd"/>
      <w:r w:rsidR="00C605E4" w:rsidRPr="00C605E4">
        <w:rPr>
          <w:lang w:val="en-AU"/>
        </w:rPr>
        <w:t xml:space="preserve">, </w:t>
      </w:r>
      <w:proofErr w:type="spellStart"/>
      <w:r w:rsidR="00C605E4" w:rsidRPr="00C605E4">
        <w:rPr>
          <w:lang w:val="en-AU"/>
        </w:rPr>
        <w:t>sedangkan</w:t>
      </w:r>
      <w:proofErr w:type="spellEnd"/>
      <w:r w:rsidR="00C605E4" w:rsidRPr="00C605E4">
        <w:rPr>
          <w:lang w:val="en-AU"/>
        </w:rPr>
        <w:t xml:space="preserve"> </w:t>
      </w:r>
      <w:proofErr w:type="spellStart"/>
      <w:r w:rsidR="00C605E4" w:rsidRPr="00C605E4">
        <w:rPr>
          <w:lang w:val="en-AU"/>
        </w:rPr>
        <w:t>satu</w:t>
      </w:r>
      <w:proofErr w:type="spellEnd"/>
      <w:r w:rsidR="00C605E4" w:rsidRPr="00C605E4">
        <w:rPr>
          <w:lang w:val="en-AU"/>
        </w:rPr>
        <w:t xml:space="preserve"> </w:t>
      </w:r>
      <w:proofErr w:type="spellStart"/>
      <w:r w:rsidR="00C605E4" w:rsidRPr="00C605E4">
        <w:rPr>
          <w:lang w:val="en-AU"/>
        </w:rPr>
        <w:t>peserta</w:t>
      </w:r>
      <w:proofErr w:type="spellEnd"/>
      <w:r w:rsidR="00C605E4" w:rsidRPr="00C605E4">
        <w:rPr>
          <w:lang w:val="en-AU"/>
        </w:rPr>
        <w:t xml:space="preserve"> </w:t>
      </w:r>
      <w:proofErr w:type="spellStart"/>
      <w:r w:rsidR="00C605E4" w:rsidRPr="00C605E4">
        <w:rPr>
          <w:lang w:val="en-AU"/>
        </w:rPr>
        <w:t>pendatang</w:t>
      </w:r>
      <w:proofErr w:type="spellEnd"/>
      <w:r w:rsidR="00C605E4" w:rsidRPr="00C605E4">
        <w:rPr>
          <w:lang w:val="en-AU"/>
        </w:rPr>
        <w:t xml:space="preserve"> </w:t>
      </w:r>
      <w:proofErr w:type="spellStart"/>
      <w:r w:rsidR="00C605E4" w:rsidRPr="00C605E4">
        <w:rPr>
          <w:lang w:val="en-AU"/>
        </w:rPr>
        <w:t>tidak</w:t>
      </w:r>
      <w:proofErr w:type="spellEnd"/>
      <w:r w:rsidR="00C605E4" w:rsidRPr="00C605E4">
        <w:rPr>
          <w:lang w:val="en-AU"/>
        </w:rPr>
        <w:t xml:space="preserve"> </w:t>
      </w:r>
      <w:proofErr w:type="spellStart"/>
      <w:r w:rsidR="00C605E4" w:rsidRPr="00C605E4">
        <w:rPr>
          <w:lang w:val="en-AU"/>
        </w:rPr>
        <w:t>berhasil</w:t>
      </w:r>
      <w:proofErr w:type="spellEnd"/>
      <w:r w:rsidR="00C605E4" w:rsidRPr="00C605E4">
        <w:rPr>
          <w:lang w:val="en-AU"/>
        </w:rPr>
        <w:t xml:space="preserve"> </w:t>
      </w:r>
      <w:proofErr w:type="spellStart"/>
      <w:r w:rsidR="00C605E4" w:rsidRPr="00C605E4">
        <w:rPr>
          <w:lang w:val="en-AU"/>
        </w:rPr>
        <w:t>menemukannya</w:t>
      </w:r>
      <w:proofErr w:type="spellEnd"/>
      <w:r>
        <w:t>.</w:t>
      </w:r>
      <w:r w:rsidR="009A5D4E">
        <w:t xml:space="preserve"> </w:t>
      </w:r>
      <w:r>
        <w:t>Selain itu, layanan peringatan di ponsel memerlukan koneksi, padahal jaringan telekomunikasi dapat terganggu setelah gempa [7].</w:t>
      </w:r>
    </w:p>
    <w:p w14:paraId="6E05F26C" w14:textId="24235E02" w:rsidR="009771D5" w:rsidRDefault="00000000">
      <w:pPr>
        <w:pStyle w:val="GemastikBody"/>
      </w:pPr>
      <w:r>
        <w:t>Wawancara dengan tiga narasumber BPBD pada September–Oktober 2026 menghasilkan empat ketentuan yang 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Warga diarahkan </w:t>
      </w:r>
      <w:r w:rsidR="00466358">
        <w:t>untuk berjalan cepat, tidak menggunakan</w:t>
      </w:r>
      <w:r>
        <w:t xml:space="preserve"> kendaraan bermotor, dan tetap mengikuti arahan petugas di lapangan [4].</w:t>
      </w:r>
    </w:p>
    <w:p w14:paraId="753214CA" w14:textId="77777777" w:rsidR="009771D5" w:rsidRDefault="00000000">
      <w:pPr>
        <w:pStyle w:val="GemastikBody"/>
      </w:pPr>
      <w:r>
        <w:t xml:space="preserve">Beberapa sistem telah membantu warga dengan cara yang berbeda. InaRISK menyajikan informasi risiko berbasis lokasi [8], sedangkan InaTEWS dan sistem peringatan gempa Android menyampaikan peringatan dini [7], [9]; ketiganya tidak menentukan jalur dari posisi pengguna. NVS Tsunami Evacuation di Amerika Serikat menampilkan jalur tercepat keluar zona tsunami, tetapi sebagai layanan daring [10]. Penelitian di Kota Padang telah memetakan bangunan untuk evakuasi vertikal [11] dan menentukan jalur </w:t>
      </w:r>
      <w:r w:rsidR="00466358">
        <w:t>berdasarkan jarak dan waktu menggunakan</w:t>
      </w:r>
      <w:r>
        <w:t xml:space="preserve"> algoritma Dijkstra, </w:t>
      </w:r>
      <w:r>
        <w:rPr>
          <w:i/>
        </w:rPr>
        <w:t>Best First Search</w:t>
      </w:r>
      <w:r>
        <w:t>, serta analisis sistem informasi geografis [12]-[15]. Simulasi berbasis agen memperlihatkan pentingnya daya tampung tujuan dan beban jalur ketika warga bergerak serentak [16]-[18]. Hasil kajian tersebut umumnya dipakai untuk perencanaan dan belum sampai ke ponsel warga sebagai arahan yang dapat digunakan tanpa internet.</w:t>
      </w:r>
    </w:p>
    <w:p w14:paraId="1D547774"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t>
      </w:r>
      <w:r>
        <w:lastRenderedPageBreak/>
        <w:t>waktu sejak gempa dan, bila diperlukan, menurut pembagian daya tampung TES. Ketiga, aplikasi dievaluasi melalui uji teknis, uji pengguna, dan analisis keterjangkauan yang hasilnya dapat dimanfaatkan BPBD. Bagian II menjelaskan metode, Bagian III menyajikan hasil dan diskusi, dan Bagian IV memuat kesimpulan.</w:t>
      </w:r>
    </w:p>
    <w:p w14:paraId="4C777089" w14:textId="77777777" w:rsidR="009771D5" w:rsidRDefault="00000000">
      <w:pPr>
        <w:pStyle w:val="GemastikHeading1"/>
        <w:keepNext/>
        <w:numPr>
          <w:ilvl w:val="0"/>
          <w:numId w:val="22"/>
        </w:numPr>
        <w:ind w:left="284" w:hanging="284"/>
      </w:pPr>
      <w:r>
        <w:t>METODE</w:t>
      </w:r>
    </w:p>
    <w:p w14:paraId="1D2517FB" w14:textId="35918A32" w:rsidR="009771D5" w:rsidRDefault="00000000">
      <w:pPr>
        <w:pStyle w:val="GemastikBody"/>
      </w:pPr>
      <w:r>
        <w:t>Pengembangan Siaga Padang dilakukan dalam enam tahap: penyiapan proses dan data wilayah, perhitungan jalur sebelum kejadian sesuai aturan BPBD, pembagian penduduk ke TES menurut daya tampung, penetapan cara ponsel memilih tujuan , perancangan arsitektur dan navigasi tanpa jaringa</w:t>
      </w:r>
      <w:r w:rsidR="009A5D4E">
        <w:t>n</w:t>
      </w:r>
      <w:r>
        <w:t>, serta penyusunan rancangan pengujia</w:t>
      </w:r>
      <w:r w:rsidR="009A5D4E">
        <w:t>n</w:t>
      </w:r>
      <w:r>
        <w:t>.</w:t>
      </w:r>
    </w:p>
    <w:p w14:paraId="3315B45A" w14:textId="77777777" w:rsidR="009771D5" w:rsidRDefault="00000000">
      <w:pPr>
        <w:pStyle w:val="GemastikHeading2"/>
        <w:keepNext/>
        <w:numPr>
          <w:ilvl w:val="0"/>
          <w:numId w:val="24"/>
        </w:numPr>
        <w:ind w:left="289" w:hanging="289"/>
      </w:pPr>
      <w:r>
        <w:t>PENGEMBANGAN DAN DATA</w:t>
      </w:r>
    </w:p>
    <w:p w14:paraId="62B4B510" w14:textId="77777777" w:rsidR="009771D5" w:rsidRDefault="00000000">
      <w:pPr>
        <w:pStyle w:val="GemastikBody"/>
      </w:pPr>
      <w:r>
        <w:t>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urutan pertama melewati jembatan. Temuan ini menjadi dasar penghitungan ulang seluruh jalur dengan aturan BPBD.</w:t>
      </w:r>
    </w:p>
    <w:p w14:paraId="499314E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[19].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2A94F56C" w14:textId="77777777" w:rsidR="009771D5" w:rsidRDefault="00000000">
      <w:pPr>
        <w:pStyle w:val="GemastikHeading2"/>
        <w:keepNext/>
      </w:pPr>
      <w:r>
        <w:t>PRAKOMPUTASI JALUR</w:t>
      </w:r>
    </w:p>
    <w:p w14:paraId="2F98097A" w14:textId="4FF5D492"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[20].</w:t>
      </w:r>
    </w:p>
    <w:p w14:paraId="76B04D9B"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hanya 19% jalur TES urutan pertama yang masih melewati </w:t>
      </w:r>
      <w:r>
        <w:t>jembatan karena tidak ada sambungan lain, turun dari 31,4% sebelum audit. Aplikasi menandai jalur tersebut dengan keterangan “Lewat jembatan”. Sebanyak 730 simpul zona merah tidak memiliki TES yang memenuhi syarat, tetapi seluruh simpul zona merah tetap memiliki jalur menuju zona hijau.</w:t>
      </w:r>
    </w:p>
    <w:p w14:paraId="649E2DAA" w14:textId="77777777" w:rsidR="009771D5" w:rsidRDefault="00000000">
      <w:pPr>
        <w:pStyle w:val="GemastikHeading2"/>
        <w:keepNext/>
      </w:pPr>
      <w:r>
        <w:t>PEMBAGIAN DAYA TAMPUNG</w:t>
      </w:r>
    </w:p>
    <w:p w14:paraId="234AC46D"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065E5222" w14:textId="77777777" w:rsidR="009771D5" w:rsidRDefault="00000000">
      <w:pPr>
        <w:pStyle w:val="GemastikHeading2"/>
        <w:keepNext/>
      </w:pPr>
      <w:r>
        <w:t>PEMILIHAN TUJUAN PADA PONSEL</w:t>
      </w:r>
    </w:p>
    <w:p w14:paraId="6B818F3B"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6460C311"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6F284E19"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7848F6A3" w14:textId="77777777" w:rsidR="009771D5" w:rsidRDefault="00000000">
      <w:pPr>
        <w:pStyle w:val="GemastikBody"/>
        <w:ind w:left="284" w:hanging="284"/>
      </w:pPr>
      <w:r>
        <w:t>3)</w:t>
      </w:r>
      <w:r>
        <w:tab/>
        <w:t>TES terjangkau yang terjauh dari pantai, asalkan sedikitnya 50 m lebih jauh daripada TES tercepat.</w:t>
      </w:r>
    </w:p>
    <w:p w14:paraId="222AB83D" w14:textId="77777777" w:rsidR="009771D5" w:rsidRDefault="00000000">
      <w:pPr>
        <w:pStyle w:val="GemastikBody"/>
        <w:ind w:left="284" w:hanging="284"/>
      </w:pPr>
      <w:r>
        <w:t>4)</w:t>
      </w:r>
      <w:r>
        <w:tab/>
        <w:t>Tujuan tercepat di antara pilihan yang tersimpan.</w:t>
      </w:r>
    </w:p>
    <w:p w14:paraId="5BEABAB9"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570A3EBF" w14:textId="77777777" w:rsidR="009771D5" w:rsidRDefault="00000000">
      <w:pPr>
        <w:pStyle w:val="GemastikHeading2"/>
        <w:keepNext/>
      </w:pPr>
      <w:r>
        <w:t>ARSITEKTUR DAN NAVIGASI LURING</w:t>
      </w:r>
    </w:p>
    <w:p w14:paraId="3F1602AC"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w:t>
      </w:r>
      <w:r>
        <w:lastRenderedPageBreak/>
        <w:t>mencari simpul terdekat, mengambil jalurnya, lalu merangkai bentuk ruas menjadi garis di peta; urutan koordinat ruas dibalik bila berlawanan dengan arah perjalanan. Ponsel tidak menjalankan pencarian lintasan.</w:t>
      </w:r>
    </w:p>
    <w:p w14:paraId="4A715FCB" w14:textId="77777777" w:rsidR="009771D5" w:rsidRDefault="00000000">
      <w:pPr>
        <w:pStyle w:val="GemastikBody"/>
      </w:pPr>
      <w:r>
        <w:rPr>
          <w:noProof/>
        </w:rPr>
        <mc:AlternateContent>
          <mc:Choice Requires="wps">
            <w:drawing>
              <wp:anchor distT="0" distB="50800" distL="0" distR="0" simplePos="0" relativeHeight="251700000" behindDoc="0" locked="0" layoutInCell="1" allowOverlap="0" wp14:anchorId="019F6DD0" wp14:editId="5C447411">
                <wp:simplePos x="0" y="0"/>
                <wp:positionH relativeFrom="margin">
                  <wp:align>center</wp:align>
                </wp:positionH>
                <wp:positionV relativeFrom="margin">
                  <wp:align>top</wp:align>
                </wp:positionV>
                <wp:extent cx="6624000" cy="2556241"/>
                <wp:effectExtent l="0" t="0" r="0" b="0"/>
                <wp:wrapTopAndBottom/>
                <wp:docPr id="5" name="Kotak Teks 5"/>
                <wp:cNvGraphicFramePr/>
                <a:graphic xmlns:a="http://schemas.openxmlformats.org/drawingml/2006/main">
                  <a:graphicData uri="http://schemas.microsoft.com/office/word/2010/wordprocessingShape">
                    <wps:wsp>
                      <wps:cNvSpPr txBox="1"/>
                      <wps:spPr>
                        <a:xfrm>
                          <a:off x="0" y="0"/>
                          <a:ext cx="6624000" cy="2556241"/>
                        </a:xfrm>
                        <a:prstGeom prst="rect">
                          <a:avLst/>
                        </a:prstGeom>
                        <a:noFill/>
                        <a:ln>
                          <a:noFill/>
                        </a:ln>
                      </wps:spPr>
                      <wps:txbx>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mc:Choice>
          <mc:Fallback>
            <w:pict>
              <v:shapetype w14:anchorId="019F6DD0" id="_x0000_t202" coordsize="21600,21600" o:spt="202" path="m,l,21600r21600,l21600,xe">
                <v:stroke joinstyle="miter"/>
                <v:path gradientshapeok="t" o:connecttype="rect"/>
              </v:shapetype>
              <v:shape id="Kotak Teks 5" o:spid="_x0000_s1026" type="#_x0000_t202" style="position:absolute;left:0;text-align:left;margin-left:0;margin-top:0;width:521.55pt;height:201.3pt;z-index:251700000;visibility:visible;mso-wrap-style:square;mso-wrap-distance-left:0;mso-wrap-distance-top:0;mso-wrap-distance-right:0;mso-wrap-distance-bottom:4pt;mso-position-horizontal:center;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" o:allowoverlap="f" filled="f" stroked="f">
                <v:textbox inset="0,0,0,0">
                  <w:txbxContent>
                    <w:p w14:paraId="246BDBC5"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58DADB4C"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v:textbox>
                <w10:wrap type="topAndBottom" anchorx="margin" anchory="margin"/>
              </v:shape>
            </w:pict>
          </mc:Fallback>
        </mc:AlternateContent>
      </w: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[21].</w:t>
      </w:r>
    </w:p>
    <w:p w14:paraId="7A74CA61" w14:textId="77777777" w:rsidR="009771D5" w:rsidRDefault="00000000">
      <w:pPr>
        <w:pStyle w:val="GemastikBody"/>
      </w:pPr>
      <w:r>
        <w:rPr>
          <w:noProof/>
        </w:rPr>
        <mc:AlternateContent>
          <mc:Choice Requires="wps">
            <w:drawing>
              <wp:anchor distT="50800" distB="0" distL="0" distR="0" simplePos="0" relativeHeight="251700001" behindDoc="0" locked="0" layoutInCell="1" allowOverlap="0" wp14:anchorId="49259029" wp14:editId="41184DFC">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xmlns:a="http://schemas.openxmlformats.org/drawingml/2006/main">
                  <a:graphicData uri="http://schemas.microsoft.com/office/word/2010/wordprocessingShape">
                    <wps:wsp>
                      <wps:cNvSpPr txBox="1"/>
                      <wps:spPr>
                        <a:xfrm>
                          <a:off x="0" y="0"/>
                          <a:ext cx="6624000" cy="2189568"/>
                        </a:xfrm>
                        <a:prstGeom prst="rect">
                          <a:avLst/>
                        </a:prstGeom>
                        <a:noFill/>
                        <a:ln>
                          <a:noFill/>
                        </a:ln>
                      </wps:spPr>
                      <wps:txbx>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mc:Choice>
          <mc:Fallback>
            <w:pict>
              <v:shape w14:anchorId="49259029" id="Kotak Teks 6" o:spid="_x0000_s1027" type="#_x0000_t202" style="position:absolute;left:0;text-align:left;margin-left:0;margin-top:0;width:521.55pt;height:172.4pt;z-index:251700001;visibility:visible;mso-wrap-style:square;mso-wrap-distance-left:0;mso-wrap-distance-top:4pt;mso-wrap-distance-right:0;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" o:allowoverlap="f" filled="f" stroked="f">
                <v:textbox inset="0,0,0,0">
                  <w:txbxContent>
                    <w:p w14:paraId="4B310A69"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33693FED"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v:textbox>
                <w10:wrap type="topAndBottom" anchorx="margin" anchory="margin"/>
              </v:shape>
            </w:pict>
          </mc:Fallback>
        </mc:AlternateContent>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D84F10F" w14:textId="77777777" w:rsidR="009771D5" w:rsidRDefault="00000000">
      <w:pPr>
        <w:pStyle w:val="GemastikHeading2"/>
        <w:keepNext/>
      </w:pPr>
      <w:r>
        <w:t>RANCANGAN PENGUJIAN</w:t>
      </w:r>
    </w:p>
    <w:p w14:paraId="2020B62D"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[22].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21F99B37" w14:textId="77777777" w:rsidR="009771D5" w:rsidRDefault="00000000">
      <w:pPr>
        <w:pStyle w:val="GemastikHeading1"/>
        <w:keepNext/>
        <w:numPr>
          <w:ilvl w:val="0"/>
          <w:numId w:val="22"/>
        </w:numPr>
        <w:ind w:left="284" w:hanging="284"/>
      </w:pPr>
      <w:r>
        <w:t>HASIL DAN DISKUSI</w:t>
      </w:r>
    </w:p>
    <w:p w14:paraId="7FC44FAA" w14:textId="004E4AEF" w:rsidR="009771D5" w:rsidRDefault="00000000">
      <w:pPr>
        <w:pStyle w:val="GemastikBody"/>
      </w:pPr>
      <w:r>
        <w:t>Bagian ini menyajikan hasil implementasi, pengujian teknis, uji pengguna</w:t>
      </w:r>
      <w:r w:rsidR="00D135EC">
        <w:t xml:space="preserve">, </w:t>
      </w:r>
      <w:r>
        <w:t xml:space="preserve">analisis </w:t>
      </w:r>
      <w:proofErr w:type="spellStart"/>
      <w:r>
        <w:t>keterjangkauan</w:t>
      </w:r>
      <w:proofErr w:type="spellEnd"/>
      <w:r>
        <w:t xml:space="preserve"> dan beban TES, serta keterbatasan penelitian beserta solusinya.</w:t>
      </w:r>
    </w:p>
    <w:p w14:paraId="29311FED" w14:textId="77777777" w:rsidR="009771D5" w:rsidRDefault="00000000">
      <w:pPr>
        <w:pStyle w:val="GemastikHeading2"/>
        <w:keepNext/>
        <w:numPr>
          <w:ilvl w:val="0"/>
          <w:numId w:val="25"/>
        </w:numPr>
        <w:ind w:left="289" w:hanging="289"/>
      </w:pPr>
      <w:r>
        <w:t>IMPLEMENTASI</w:t>
      </w:r>
    </w:p>
    <w:p w14:paraId="5CA2819D"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w:t>
      </w:r>
      <w:r>
        <w:lastRenderedPageBreak/>
        <w:t xml:space="preserve">keluarga yang dapat dibagikan melalui kode </w:t>
      </w:r>
      <w:r>
        <w:rPr>
          <w:i/>
        </w:rPr>
        <w:t>Quick Response</w:t>
      </w:r>
      <w:r>
        <w:t xml:space="preserve"> (QR) tanpa internet, mode latihan, </w:t>
      </w:r>
      <w:r>
        <w:rPr>
          <w:i/>
        </w:rPr>
        <w:t>widget</w:t>
      </w:r>
      <w:r>
        <w:t xml:space="preserve"> layar utama, dan pengingat saat memasuki zona merah.</w:t>
      </w:r>
    </w:p>
    <w:p w14:paraId="61535EEA" w14:textId="77777777" w:rsidR="009771D5" w:rsidRDefault="00000000">
      <w:pPr>
        <w:pStyle w:val="GemastikHeading2"/>
        <w:keepNext/>
      </w:pPr>
      <w:r>
        <w:t>PENGUJIAN TEKNIS</w:t>
      </w:r>
    </w:p>
    <w:p w14:paraId="566D3303" w14:textId="77777777" w:rsidR="009771D5" w:rsidRDefault="00000000">
      <w:pPr>
        <w:pStyle w:val="GemastikBody"/>
      </w:pPr>
      <w:r>
        <w:rPr>
          <w:noProof/>
        </w:rPr>
        <mc:AlternateContent>
          <mc:Choice Requires="wps">
            <w:drawing>
              <wp:anchor distT="50800" distB="0" distL="0" distR="0" simplePos="0" relativeHeight="251700003" behindDoc="0" locked="0" layoutInCell="1" allowOverlap="0" wp14:anchorId="5C749543" wp14:editId="7F8F0793">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xmlns:a="http://schemas.openxmlformats.org/drawingml/2006/main">
                  <a:graphicData uri="http://schemas.microsoft.com/office/word/2010/wordprocessingShape">
                    <wps:wsp>
                      <wps:cNvSpPr txBox="1"/>
                      <wps:spPr>
                        <a:xfrm>
                          <a:off x="0" y="0"/>
                          <a:ext cx="3236400" cy="1790917"/>
                        </a:xfrm>
                        <a:prstGeom prst="rect">
                          <a:avLst/>
                        </a:prstGeom>
                        <a:noFill/>
                        <a:ln>
                          <a:noFill/>
                        </a:ln>
                      </wps:spPr>
                      <wps:txbx>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w:t>
                            </w:r>
                            <w:proofErr w:type="spellStart"/>
                            <w:r>
                              <w:t>koordinat</w:t>
                            </w:r>
                            <w:proofErr w:type="spellEnd"/>
                            <w:r>
                              <w:t xml:space="preserve"> yang </w:t>
                            </w:r>
                            <w:proofErr w:type="spellStart"/>
                            <w:r>
                              <w:t>sama</w:t>
                            </w:r>
                            <w:proofErr w:type="spellEnd"/>
                            <w:r>
                              <w:t xml:space="preserve">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mc:Choice>
          <mc:Fallback>
            <w:pict>
              <v:shape w14:anchorId="5C749543" id="Kotak Teks 8" o:spid="_x0000_s1028" type="#_x0000_t202" style="position:absolute;left:0;text-align:left;margin-left:0;margin-top:0;width:254.85pt;height:141pt;z-index:251700003;visibility:visible;mso-wrap-style:square;mso-wrap-distance-left:0;mso-wrap-distance-top:4pt;mso-wrap-distance-right:0;mso-wrap-distance-bottom:0;mso-position-horizontal:center;mso-position-horizontal-relative:text;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" o:allowoverlap="f" filled="f" stroked="f">
                <v:textbox inset="0,0,0,0">
                  <w:txbxContent>
                    <w:p w14:paraId="3BF26625"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5D456904" w14:textId="77777777" w:rsidR="009771D5" w:rsidRDefault="00000000">
                      <w:pPr>
                        <w:pStyle w:val="GemastikCaptionGambar"/>
                        <w:jc w:val="both"/>
                      </w:pPr>
                      <w:r>
                        <w:rPr>
                          <w:b/>
                        </w:rPr>
                        <w:t>Gambar 3.</w:t>
                      </w:r>
                      <w:r>
                        <w:t xml:space="preserve"> Waktu pemrosesan arahan pada tujuh ponsel dengan 20 </w:t>
                      </w:r>
                      <w:proofErr w:type="spellStart"/>
                      <w:r>
                        <w:t>koordinat</w:t>
                      </w:r>
                      <w:proofErr w:type="spellEnd"/>
                      <w:r>
                        <w:t xml:space="preserve"> yang </w:t>
                      </w:r>
                      <w:proofErr w:type="spellStart"/>
                      <w:r>
                        <w:t>sama</w:t>
                      </w:r>
                      <w:proofErr w:type="spellEnd"/>
                      <w:r>
                        <w:t xml:space="preserve"> (data 2026.10.16); </w:t>
                      </w:r>
                      <w:proofErr w:type="spellStart"/>
                      <w:r>
                        <w:t>seluruh</w:t>
                      </w:r>
                      <w:proofErr w:type="spellEnd"/>
                      <w:r>
                        <w:t xml:space="preserve">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v:textbox>
                <w10:wrap type="topAndBottom" anchory="margin"/>
              </v:shape>
            </w:pict>
          </mc:Fallback>
        </mc:AlternateContent>
      </w:r>
      <w:r>
        <w:rPr>
          <w:noProof/>
        </w:rPr>
        <mc:AlternateContent>
          <mc:Choice Requires="wps">
            <w:drawing>
              <wp:anchor distT="0" distB="50800" distL="0" distR="0" simplePos="0" relativeHeight="251700002" behindDoc="0" locked="0" layoutInCell="1" allowOverlap="0" wp14:anchorId="2D22833F" wp14:editId="2011D0A5">
                <wp:simplePos x="0" y="0"/>
                <wp:positionH relativeFrom="column">
                  <wp:align>center</wp:align>
                </wp:positionH>
                <wp:positionV relativeFrom="margin">
                  <wp:align>top</wp:align>
                </wp:positionV>
                <wp:extent cx="3236400" cy="2514600"/>
                <wp:effectExtent l="0" t="0" r="0" b="0"/>
                <wp:wrapTopAndBottom/>
                <wp:docPr id="7" name="Kotak Teks 7"/>
                <wp:cNvGraphicFramePr/>
                <a:graphic xmlns:a="http://schemas.openxmlformats.org/drawingml/2006/main">
                  <a:graphicData uri="http://schemas.microsoft.com/office/word/2010/wordprocessingShape">
                    <wps:wsp>
                      <wps:cNvSpPr txBox="1"/>
                      <wps:spPr>
                        <a:xfrm>
                          <a:off x="0" y="0"/>
                          <a:ext cx="3236400" cy="2514600"/>
                        </a:xfrm>
                        <a:prstGeom prst="rect">
                          <a:avLst/>
                        </a:prstGeom>
                        <a:noFill/>
                        <a:ln>
                          <a:noFill/>
                        </a:ln>
                      </wps:spPr>
                      <wps:txbx>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2D22833F" id="Kotak Teks 7" o:spid="_x0000_s1029" type="#_x0000_t202" style="position:absolute;left:0;text-align:left;margin-left:0;margin-top:0;width:254.85pt;height:198pt;z-index:251700002;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" o:allowoverlap="f" filled="f" stroked="f">
                <v:textbox inset="0,0,0,0">
                  <w:txbxContent>
                    <w:p w14:paraId="3E818D62"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1B92F532" w14:textId="77777777">
                        <w:trPr>
                          <w:jc w:val="center"/>
                        </w:trPr>
                        <w:tc>
                          <w:tcPr>
                            <w:tcW w:w="1404" w:type="dxa"/>
                          </w:tcPr>
                          <w:p w14:paraId="0B19D03B" w14:textId="77777777" w:rsidR="009771D5" w:rsidRDefault="00000000">
                            <w:pPr>
                              <w:pStyle w:val="IEEETableHeaderCentered"/>
                            </w:pPr>
                            <w:proofErr w:type="spellStart"/>
                            <w:r>
                              <w:t>Pengujian</w:t>
                            </w:r>
                            <w:proofErr w:type="spellEnd"/>
                          </w:p>
                        </w:tc>
                        <w:tc>
                          <w:tcPr>
                            <w:tcW w:w="2507" w:type="dxa"/>
                          </w:tcPr>
                          <w:p w14:paraId="785622EC" w14:textId="77777777" w:rsidR="009771D5" w:rsidRDefault="00000000">
                            <w:pPr>
                              <w:pStyle w:val="IEEETableHeaderCentered"/>
                            </w:pPr>
                            <w:r>
                              <w:t>Hasil</w:t>
                            </w:r>
                          </w:p>
                        </w:tc>
                        <w:tc>
                          <w:tcPr>
                            <w:tcW w:w="1103" w:type="dxa"/>
                          </w:tcPr>
                          <w:p w14:paraId="1B86C07B" w14:textId="77777777" w:rsidR="009771D5" w:rsidRDefault="00000000">
                            <w:pPr>
                              <w:pStyle w:val="IEEETableHeaderCentered"/>
                            </w:pPr>
                            <w:r>
                              <w:t>Target</w:t>
                            </w:r>
                          </w:p>
                        </w:tc>
                      </w:tr>
                      <w:tr w:rsidR="009771D5" w14:paraId="017600C5" w14:textId="77777777">
                        <w:trPr>
                          <w:jc w:val="center"/>
                        </w:trPr>
                        <w:tc>
                          <w:tcPr>
                            <w:tcW w:w="1404" w:type="dxa"/>
                          </w:tcPr>
                          <w:p w14:paraId="6FD52FB7" w14:textId="77777777" w:rsidR="009771D5" w:rsidRDefault="00000000">
                            <w:pPr>
                              <w:pStyle w:val="IEEETableCell"/>
                            </w:pPr>
                            <w:r>
                              <w:t xml:space="preserve">Mode </w:t>
                            </w:r>
                            <w:proofErr w:type="spellStart"/>
                            <w:r>
                              <w:t>pesawat</w:t>
                            </w:r>
                            <w:proofErr w:type="spellEnd"/>
                          </w:p>
                        </w:tc>
                        <w:tc>
                          <w:tcPr>
                            <w:tcW w:w="2507" w:type="dxa"/>
                          </w:tcPr>
                          <w:p w14:paraId="6094744B"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3A3E41FB"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41CA17EA" w14:textId="77777777">
                        <w:trPr>
                          <w:jc w:val="center"/>
                        </w:trPr>
                        <w:tc>
                          <w:tcPr>
                            <w:tcW w:w="1404" w:type="dxa"/>
                          </w:tcPr>
                          <w:p w14:paraId="27083D17"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021C65B1"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1675D71C" w14:textId="77777777" w:rsidR="009771D5" w:rsidRDefault="00000000">
                            <w:pPr>
                              <w:pStyle w:val="IEEETableCell"/>
                              <w:jc w:val="center"/>
                            </w:pPr>
                            <w:r>
                              <w:t xml:space="preserve">&lt; 1 </w:t>
                            </w:r>
                            <w:proofErr w:type="spellStart"/>
                            <w:r>
                              <w:t>detik</w:t>
                            </w:r>
                            <w:proofErr w:type="spellEnd"/>
                          </w:p>
                        </w:tc>
                      </w:tr>
                      <w:tr w:rsidR="009771D5" w14:paraId="5BB7DD19" w14:textId="77777777">
                        <w:trPr>
                          <w:jc w:val="center"/>
                        </w:trPr>
                        <w:tc>
                          <w:tcPr>
                            <w:tcW w:w="1404" w:type="dxa"/>
                          </w:tcPr>
                          <w:p w14:paraId="010450D4"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D9D8486"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3EF1C24D" w14:textId="77777777" w:rsidR="009771D5" w:rsidRDefault="00000000">
                            <w:pPr>
                              <w:pStyle w:val="IEEETableCell"/>
                              <w:jc w:val="center"/>
                            </w:pPr>
                            <w:r>
                              <w:t xml:space="preserve">≤ 1 </w:t>
                            </w:r>
                            <w:proofErr w:type="spellStart"/>
                            <w:r>
                              <w:t>detik</w:t>
                            </w:r>
                            <w:proofErr w:type="spellEnd"/>
                          </w:p>
                        </w:tc>
                      </w:tr>
                      <w:tr w:rsidR="009771D5" w14:paraId="1D10EF68" w14:textId="77777777">
                        <w:trPr>
                          <w:jc w:val="center"/>
                        </w:trPr>
                        <w:tc>
                          <w:tcPr>
                            <w:tcW w:w="1404" w:type="dxa"/>
                          </w:tcPr>
                          <w:p w14:paraId="37A9F76D" w14:textId="77777777" w:rsidR="009771D5" w:rsidRDefault="00000000">
                            <w:pPr>
                              <w:pStyle w:val="IEEETableCell"/>
                            </w:pPr>
                            <w:proofErr w:type="spellStart"/>
                            <w:r>
                              <w:t>Ukuran</w:t>
                            </w:r>
                            <w:proofErr w:type="spellEnd"/>
                            <w:r>
                              <w:t xml:space="preserve"> basis data</w:t>
                            </w:r>
                          </w:p>
                        </w:tc>
                        <w:tc>
                          <w:tcPr>
                            <w:tcW w:w="2507" w:type="dxa"/>
                          </w:tcPr>
                          <w:p w14:paraId="0E85E74B" w14:textId="77777777" w:rsidR="009771D5" w:rsidRDefault="00000000">
                            <w:pPr>
                              <w:pStyle w:val="IEEETableCell"/>
                              <w:jc w:val="center"/>
                            </w:pPr>
                            <w:r>
                              <w:t>36,97 MB</w:t>
                            </w:r>
                          </w:p>
                        </w:tc>
                        <w:tc>
                          <w:tcPr>
                            <w:tcW w:w="1103" w:type="dxa"/>
                          </w:tcPr>
                          <w:p w14:paraId="4206E1CB" w14:textId="77777777" w:rsidR="009771D5" w:rsidRDefault="00000000">
                            <w:pPr>
                              <w:pStyle w:val="IEEETableCell"/>
                              <w:jc w:val="center"/>
                            </w:pPr>
                            <w:r>
                              <w:t>≤ 75 MB</w:t>
                            </w:r>
                          </w:p>
                        </w:tc>
                      </w:tr>
                      <w:tr w:rsidR="009771D5" w14:paraId="402A66B2" w14:textId="77777777">
                        <w:trPr>
                          <w:jc w:val="center"/>
                        </w:trPr>
                        <w:tc>
                          <w:tcPr>
                            <w:tcW w:w="1404" w:type="dxa"/>
                          </w:tcPr>
                          <w:p w14:paraId="2DBD2746" w14:textId="77777777" w:rsidR="009771D5" w:rsidRDefault="00000000">
                            <w:pPr>
                              <w:pStyle w:val="IEEETableCell"/>
                            </w:pPr>
                            <w:r>
                              <w:t xml:space="preserve">Kontras </w:t>
                            </w:r>
                            <w:proofErr w:type="spellStart"/>
                            <w:r>
                              <w:t>warna</w:t>
                            </w:r>
                            <w:proofErr w:type="spellEnd"/>
                          </w:p>
                        </w:tc>
                        <w:tc>
                          <w:tcPr>
                            <w:tcW w:w="2507" w:type="dxa"/>
                          </w:tcPr>
                          <w:p w14:paraId="4C986EA3"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0ED944A0" w14:textId="77777777" w:rsidR="009771D5" w:rsidRDefault="00000000">
                            <w:pPr>
                              <w:pStyle w:val="IEEETableCell"/>
                              <w:jc w:val="center"/>
                            </w:pPr>
                            <w:r>
                              <w:t>≥ 4,5:1</w:t>
                            </w:r>
                          </w:p>
                        </w:tc>
                      </w:tr>
                      <w:tr w:rsidR="009771D5" w14:paraId="432C2884" w14:textId="77777777">
                        <w:trPr>
                          <w:jc w:val="center"/>
                        </w:trPr>
                        <w:tc>
                          <w:tcPr>
                            <w:tcW w:w="1404" w:type="dxa"/>
                          </w:tcPr>
                          <w:p w14:paraId="35B299D3" w14:textId="77777777" w:rsidR="009771D5" w:rsidRDefault="00000000">
                            <w:pPr>
                              <w:pStyle w:val="IEEETableCell"/>
                            </w:pPr>
                            <w:r>
                              <w:t>Uji unit</w:t>
                            </w:r>
                          </w:p>
                        </w:tc>
                        <w:tc>
                          <w:tcPr>
                            <w:tcW w:w="2507" w:type="dxa"/>
                          </w:tcPr>
                          <w:p w14:paraId="1FC4015B"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3D74C166" w14:textId="77777777" w:rsidR="009771D5" w:rsidRDefault="00000000">
                            <w:pPr>
                              <w:pStyle w:val="IEEETableCell"/>
                              <w:jc w:val="center"/>
                            </w:pPr>
                            <w:proofErr w:type="spellStart"/>
                            <w:r>
                              <w:t>Semua</w:t>
                            </w:r>
                            <w:proofErr w:type="spellEnd"/>
                            <w:r>
                              <w:t xml:space="preserve"> lulus</w:t>
                            </w:r>
                          </w:p>
                        </w:tc>
                      </w:tr>
                    </w:tbl>
                    <w:p w14:paraId="101B2E37" w14:textId="77777777" w:rsidR="001B3940" w:rsidRDefault="001B3940">
                      <w:pPr>
                        <w:spacing w:line="20" w:lineRule="exact"/>
                        <w:rPr>
                          <w:sz w:val="2"/>
                        </w:rPr>
                      </w:pPr>
                    </w:p>
                  </w:txbxContent>
                </v:textbox>
                <w10:wrap type="topAndBottom" anchory="margin"/>
              </v:shape>
            </w:pict>
          </mc:Fallback>
        </mc:AlternateContent>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p>
    <w:p w14:paraId="364AEB88" w14:textId="77777777" w:rsidR="009771D5" w:rsidRDefault="00000000">
      <w:pPr>
        <w:pStyle w:val="GemastikHeading2"/>
        <w:keepNext/>
      </w:pPr>
      <w:r>
        <w:t>UJI PENGGUNA</w:t>
      </w:r>
    </w:p>
    <w:p w14:paraId="733A9A64" w14:textId="77777777" w:rsidR="009771D5" w:rsidRDefault="00000000">
      <w:pPr>
        <w:pStyle w:val="GemastikBody"/>
      </w:pPr>
      <w:r>
        <w:rPr>
          <w:noProof/>
        </w:rPr>
        <mc:AlternateContent>
          <mc:Choice Requires="wps">
            <w:drawing>
              <wp:anchor distT="0" distB="50800" distL="0" distR="0" simplePos="0" relativeHeight="251700004" behindDoc="0" locked="0" layoutInCell="1" allowOverlap="0" wp14:anchorId="667E0BBA" wp14:editId="0C94CAD8">
                <wp:simplePos x="0" y="0"/>
                <wp:positionH relativeFrom="column">
                  <wp:align>center</wp:align>
                </wp:positionH>
                <wp:positionV relativeFrom="margin">
                  <wp:align>top</wp:align>
                </wp:positionV>
                <wp:extent cx="3236400" cy="1181100"/>
                <wp:effectExtent l="0" t="0" r="0" b="0"/>
                <wp:wrapTopAndBottom/>
                <wp:docPr id="9" name="Kotak Teks 9"/>
                <wp:cNvGraphicFramePr/>
                <a:graphic xmlns:a="http://schemas.openxmlformats.org/drawingml/2006/main">
                  <a:graphicData uri="http://schemas.microsoft.com/office/word/2010/wordprocessingShape">
                    <wps:wsp>
                      <wps:cNvSpPr txBox="1"/>
                      <wps:spPr>
                        <a:xfrm>
                          <a:off x="0" y="0"/>
                          <a:ext cx="3236400" cy="1181100"/>
                        </a:xfrm>
                        <a:prstGeom prst="rect">
                          <a:avLst/>
                        </a:prstGeom>
                        <a:noFill/>
                        <a:ln>
                          <a:noFill/>
                        </a:ln>
                      </wps:spPr>
                      <wps:txbx>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667E0BBA" id="Kotak Teks 9" o:spid="_x0000_s1030" type="#_x0000_t202" style="position:absolute;left:0;text-align:left;margin-left:0;margin-top:0;width:254.85pt;height:93pt;z-index:251700004;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" o:allowoverlap="f" filled="f" stroked="f">
                <v:textbox inset="0,0,0,0">
                  <w:txbxContent>
                    <w:p w14:paraId="18B2A3D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8AE562F" w14:textId="77777777">
                        <w:trPr>
                          <w:jc w:val="center"/>
                        </w:trPr>
                        <w:tc>
                          <w:tcPr>
                            <w:tcW w:w="2006" w:type="dxa"/>
                          </w:tcPr>
                          <w:p w14:paraId="18432088" w14:textId="77777777" w:rsidR="009771D5" w:rsidRDefault="00000000">
                            <w:pPr>
                              <w:pStyle w:val="IEEETableHeaderCentered"/>
                            </w:pPr>
                            <w:proofErr w:type="spellStart"/>
                            <w:r>
                              <w:t>Aspek</w:t>
                            </w:r>
                            <w:proofErr w:type="spellEnd"/>
                          </w:p>
                        </w:tc>
                        <w:tc>
                          <w:tcPr>
                            <w:tcW w:w="1504" w:type="dxa"/>
                          </w:tcPr>
                          <w:p w14:paraId="6243BD32" w14:textId="77777777" w:rsidR="009771D5" w:rsidRDefault="00000000">
                            <w:pPr>
                              <w:pStyle w:val="IEEETableHeaderCentered"/>
                            </w:pPr>
                            <w:proofErr w:type="spellStart"/>
                            <w:r>
                              <w:t>Aplikasi</w:t>
                            </w:r>
                            <w:proofErr w:type="spellEnd"/>
                          </w:p>
                        </w:tc>
                        <w:tc>
                          <w:tcPr>
                            <w:tcW w:w="1504" w:type="dxa"/>
                          </w:tcPr>
                          <w:p w14:paraId="5BBE256B" w14:textId="77777777" w:rsidR="009771D5" w:rsidRDefault="00000000">
                            <w:pPr>
                              <w:pStyle w:val="IEEETableHeaderCentered"/>
                            </w:pPr>
                            <w:r>
                              <w:t xml:space="preserve">Peta </w:t>
                            </w:r>
                            <w:proofErr w:type="spellStart"/>
                            <w:r>
                              <w:t>cetak</w:t>
                            </w:r>
                            <w:proofErr w:type="spellEnd"/>
                          </w:p>
                        </w:tc>
                      </w:tr>
                      <w:tr w:rsidR="009771D5" w14:paraId="36D0A376" w14:textId="77777777">
                        <w:trPr>
                          <w:jc w:val="center"/>
                        </w:trPr>
                        <w:tc>
                          <w:tcPr>
                            <w:tcW w:w="2006" w:type="dxa"/>
                          </w:tcPr>
                          <w:p w14:paraId="432D1A85" w14:textId="77777777" w:rsidR="009771D5" w:rsidRDefault="00000000">
                            <w:pPr>
                              <w:pStyle w:val="IEEETableCell"/>
                            </w:pPr>
                            <w:proofErr w:type="spellStart"/>
                            <w:r>
                              <w:t>Peserta</w:t>
                            </w:r>
                            <w:proofErr w:type="spellEnd"/>
                          </w:p>
                        </w:tc>
                        <w:tc>
                          <w:tcPr>
                            <w:tcW w:w="1504" w:type="dxa"/>
                          </w:tcPr>
                          <w:p w14:paraId="345F4B2A" w14:textId="77777777" w:rsidR="009771D5" w:rsidRDefault="00000000">
                            <w:pPr>
                              <w:pStyle w:val="IEEETableCell"/>
                              <w:jc w:val="center"/>
                            </w:pPr>
                            <w:r>
                              <w:t>25</w:t>
                            </w:r>
                          </w:p>
                        </w:tc>
                        <w:tc>
                          <w:tcPr>
                            <w:tcW w:w="1504" w:type="dxa"/>
                          </w:tcPr>
                          <w:p w14:paraId="46D364D9" w14:textId="77777777" w:rsidR="009771D5" w:rsidRDefault="00000000">
                            <w:pPr>
                              <w:pStyle w:val="IEEETableCell"/>
                              <w:jc w:val="center"/>
                            </w:pPr>
                            <w:r>
                              <w:t>25</w:t>
                            </w:r>
                          </w:p>
                        </w:tc>
                      </w:tr>
                      <w:tr w:rsidR="009771D5" w14:paraId="629458F4" w14:textId="77777777">
                        <w:trPr>
                          <w:jc w:val="center"/>
                        </w:trPr>
                        <w:tc>
                          <w:tcPr>
                            <w:tcW w:w="2006" w:type="dxa"/>
                          </w:tcPr>
                          <w:p w14:paraId="7D1BBC68" w14:textId="77777777" w:rsidR="009771D5" w:rsidRDefault="00000000">
                            <w:pPr>
                              <w:pStyle w:val="IEEETableCell"/>
                            </w:pPr>
                            <w:r>
                              <w:t xml:space="preserve">Arah </w:t>
                            </w:r>
                            <w:proofErr w:type="spellStart"/>
                            <w:r>
                              <w:t>benar</w:t>
                            </w:r>
                            <w:proofErr w:type="spellEnd"/>
                          </w:p>
                        </w:tc>
                        <w:tc>
                          <w:tcPr>
                            <w:tcW w:w="1504" w:type="dxa"/>
                          </w:tcPr>
                          <w:p w14:paraId="2C17DA1E" w14:textId="77777777" w:rsidR="009771D5" w:rsidRDefault="00000000">
                            <w:pPr>
                              <w:pStyle w:val="IEEETableCell"/>
                              <w:jc w:val="center"/>
                            </w:pPr>
                            <w:r>
                              <w:t>25 (100%)</w:t>
                            </w:r>
                          </w:p>
                        </w:tc>
                        <w:tc>
                          <w:tcPr>
                            <w:tcW w:w="1504" w:type="dxa"/>
                          </w:tcPr>
                          <w:p w14:paraId="2A177FF3" w14:textId="77777777" w:rsidR="009771D5" w:rsidRDefault="00000000">
                            <w:pPr>
                              <w:pStyle w:val="IEEETableCell"/>
                              <w:jc w:val="center"/>
                            </w:pPr>
                            <w:r>
                              <w:t>20 (80%)</w:t>
                            </w:r>
                          </w:p>
                        </w:tc>
                      </w:tr>
                      <w:tr w:rsidR="009771D5" w14:paraId="2EFA8F74" w14:textId="77777777">
                        <w:trPr>
                          <w:jc w:val="center"/>
                        </w:trPr>
                        <w:tc>
                          <w:tcPr>
                            <w:tcW w:w="2006" w:type="dxa"/>
                          </w:tcPr>
                          <w:p w14:paraId="70257403" w14:textId="77777777" w:rsidR="009771D5" w:rsidRDefault="00000000">
                            <w:pPr>
                              <w:pStyle w:val="IEEETableCell"/>
                            </w:pPr>
                            <w:r>
                              <w:t xml:space="preserve">Tidak </w:t>
                            </w:r>
                            <w:proofErr w:type="spellStart"/>
                            <w:r>
                              <w:t>berhasil</w:t>
                            </w:r>
                            <w:proofErr w:type="spellEnd"/>
                          </w:p>
                        </w:tc>
                        <w:tc>
                          <w:tcPr>
                            <w:tcW w:w="1504" w:type="dxa"/>
                          </w:tcPr>
                          <w:p w14:paraId="67E07C17" w14:textId="77777777" w:rsidR="009771D5" w:rsidRDefault="00000000">
                            <w:pPr>
                              <w:pStyle w:val="IEEETableCell"/>
                              <w:jc w:val="center"/>
                            </w:pPr>
                            <w:r>
                              <w:t>–</w:t>
                            </w:r>
                          </w:p>
                        </w:tc>
                        <w:tc>
                          <w:tcPr>
                            <w:tcW w:w="1504" w:type="dxa"/>
                          </w:tcPr>
                          <w:p w14:paraId="2A0578DD" w14:textId="77777777" w:rsidR="009771D5" w:rsidRDefault="00000000">
                            <w:pPr>
                              <w:pStyle w:val="IEEETableCell"/>
                              <w:jc w:val="center"/>
                            </w:pPr>
                            <w:r>
                              <w:t>5</w:t>
                            </w:r>
                          </w:p>
                        </w:tc>
                      </w:tr>
                      <w:tr w:rsidR="009771D5" w14:paraId="23394694" w14:textId="77777777">
                        <w:trPr>
                          <w:jc w:val="center"/>
                        </w:trPr>
                        <w:tc>
                          <w:tcPr>
                            <w:tcW w:w="2006" w:type="dxa"/>
                          </w:tcPr>
                          <w:p w14:paraId="5D5E0E7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7C5D9CFB" w14:textId="77777777" w:rsidR="009771D5" w:rsidRDefault="00000000">
                            <w:pPr>
                              <w:pStyle w:val="IEEETableCell"/>
                              <w:jc w:val="center"/>
                            </w:pPr>
                            <w:r>
                              <w:t xml:space="preserve">5–8 (15 </w:t>
                            </w:r>
                            <w:proofErr w:type="spellStart"/>
                            <w:r>
                              <w:t>peserta</w:t>
                            </w:r>
                            <w:proofErr w:type="spellEnd"/>
                            <w:r>
                              <w:t>)</w:t>
                            </w:r>
                          </w:p>
                        </w:tc>
                        <w:tc>
                          <w:tcPr>
                            <w:tcW w:w="1504" w:type="dxa"/>
                          </w:tcPr>
                          <w:p w14:paraId="2E5C3A67" w14:textId="77777777" w:rsidR="009771D5" w:rsidRDefault="00000000">
                            <w:pPr>
                              <w:pStyle w:val="IEEETableCell"/>
                              <w:jc w:val="center"/>
                            </w:pPr>
                            <w:r>
                              <w:t xml:space="preserve">10–58 (15 </w:t>
                            </w:r>
                            <w:proofErr w:type="spellStart"/>
                            <w:r>
                              <w:t>peserta</w:t>
                            </w:r>
                            <w:proofErr w:type="spellEnd"/>
                            <w:r>
                              <w:t>)</w:t>
                            </w:r>
                          </w:p>
                        </w:tc>
                      </w:tr>
                    </w:tbl>
                    <w:p w14:paraId="67556857" w14:textId="77777777" w:rsidR="001B3940" w:rsidRDefault="001B3940">
                      <w:pPr>
                        <w:spacing w:line="20" w:lineRule="exact"/>
                        <w:rPr>
                          <w:sz w:val="2"/>
                        </w:rPr>
                      </w:pPr>
                    </w:p>
                  </w:txbxContent>
                </v:textbox>
                <w10:wrap type="topAndBottom" anchory="margin"/>
              </v:shape>
            </w:pict>
          </mc:Fallback>
        </mc:AlternateContent>
      </w: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karena urutan dan lokasi tugasnya berbeda.</w:t>
      </w:r>
    </w:p>
    <w:p w14:paraId="2A41F44D"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3F45FF1F" w14:textId="77777777" w:rsidR="009771D5" w:rsidRDefault="00000000">
      <w:pPr>
        <w:pStyle w:val="GemastikHeading2"/>
        <w:keepNext/>
      </w:pPr>
      <w:r>
        <w:t>KETERJANGKAUAN DAN BEBAN TES</w:t>
      </w:r>
    </w:p>
    <w:p w14:paraId="7B59173C" w14:textId="77777777" w:rsidR="009771D5" w:rsidRDefault="00000000">
      <w:pPr>
        <w:pStyle w:val="GemastikBody"/>
      </w:pPr>
      <w:r>
        <w:rPr>
          <w:noProof/>
        </w:rPr>
        <mc:AlternateContent>
          <mc:Choice Requires="wps">
            <w:drawing>
              <wp:anchor distT="0" distB="50800" distL="0" distR="0" simplePos="0" relativeHeight="251700005" behindDoc="0" locked="0" layoutInCell="1" allowOverlap="0" wp14:anchorId="43368601" wp14:editId="1DBF9D6C">
                <wp:simplePos x="0" y="0"/>
                <wp:positionH relativeFrom="column">
                  <wp:align>center</wp:align>
                </wp:positionH>
                <wp:positionV relativeFrom="margin">
                  <wp:align>top</wp:align>
                </wp:positionV>
                <wp:extent cx="3236400" cy="1828800"/>
                <wp:effectExtent l="0" t="0" r="0" b="0"/>
                <wp:wrapTopAndBottom/>
                <wp:docPr id="10" name="Kotak Teks 10"/>
                <wp:cNvGraphicFramePr/>
                <a:graphic xmlns:a="http://schemas.openxmlformats.org/drawingml/2006/main">
                  <a:graphicData uri="http://schemas.microsoft.com/office/word/2010/wordprocessingShape">
                    <wps:wsp>
                      <wps:cNvSpPr txBox="1"/>
                      <wps:spPr>
                        <a:xfrm>
                          <a:off x="0" y="0"/>
                          <a:ext cx="3236400" cy="1828800"/>
                        </a:xfrm>
                        <a:prstGeom prst="rect">
                          <a:avLst/>
                        </a:prstGeom>
                        <a:noFill/>
                        <a:ln>
                          <a:noFill/>
                        </a:ln>
                      </wps:spPr>
                      <wps:txbx>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wps:txbx>
                      <wps:bodyPr rot="0" vert="horz" wrap="square" lIns="0" tIns="0" rIns="0" bIns="0" anchor="t" anchorCtr="0">
                        <a:noAutofit/>
                      </wps:bodyPr>
                    </wps:wsp>
                  </a:graphicData>
                </a:graphic>
              </wp:anchor>
            </w:drawing>
          </mc:Choice>
          <mc:Fallback>
            <w:pict>
              <v:shape w14:anchorId="43368601" id="Kotak Teks 10" o:spid="_x0000_s1031" type="#_x0000_t202" style="position:absolute;left:0;text-align:left;margin-left:0;margin-top:0;width:254.85pt;height:2in;z-index:251700005;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" o:allowoverlap="f" filled="f" stroked="f">
                <v:textbox inset="0,0,0,0">
                  <w:txbxContent>
                    <w:p w14:paraId="16B71BE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55ACA0B0" w14:textId="77777777">
                        <w:trPr>
                          <w:jc w:val="center"/>
                        </w:trPr>
                        <w:tc>
                          <w:tcPr>
                            <w:tcW w:w="1604" w:type="dxa"/>
                          </w:tcPr>
                          <w:p w14:paraId="09B72BBE" w14:textId="77777777" w:rsidR="009771D5" w:rsidRDefault="00000000">
                            <w:pPr>
                              <w:pStyle w:val="IEEETableHeaderCentered"/>
                            </w:pPr>
                            <w:proofErr w:type="spellStart"/>
                            <w:r>
                              <w:t>Aturan</w:t>
                            </w:r>
                            <w:proofErr w:type="spellEnd"/>
                          </w:p>
                        </w:tc>
                        <w:tc>
                          <w:tcPr>
                            <w:tcW w:w="752" w:type="dxa"/>
                          </w:tcPr>
                          <w:p w14:paraId="5315C6ED" w14:textId="77777777" w:rsidR="009771D5" w:rsidRDefault="00000000">
                            <w:pPr>
                              <w:pStyle w:val="IEEETableHeaderCentered"/>
                            </w:pPr>
                            <w:r>
                              <w:t xml:space="preserve">Tujuan ≤ 15 </w:t>
                            </w:r>
                            <w:proofErr w:type="spellStart"/>
                            <w:r>
                              <w:t>menit</w:t>
                            </w:r>
                            <w:proofErr w:type="spellEnd"/>
                          </w:p>
                        </w:tc>
                        <w:tc>
                          <w:tcPr>
                            <w:tcW w:w="752" w:type="dxa"/>
                          </w:tcPr>
                          <w:p w14:paraId="057D6711" w14:textId="77777777" w:rsidR="009771D5" w:rsidRDefault="00000000">
                            <w:pPr>
                              <w:pStyle w:val="IEEETableHeaderCentered"/>
                            </w:pPr>
                            <w:r>
                              <w:t xml:space="preserve">&gt; 15–20 </w:t>
                            </w:r>
                            <w:proofErr w:type="spellStart"/>
                            <w:r>
                              <w:t>menit</w:t>
                            </w:r>
                            <w:proofErr w:type="spellEnd"/>
                          </w:p>
                        </w:tc>
                        <w:tc>
                          <w:tcPr>
                            <w:tcW w:w="802" w:type="dxa"/>
                          </w:tcPr>
                          <w:p w14:paraId="36E7990B" w14:textId="77777777" w:rsidR="009771D5" w:rsidRDefault="00000000">
                            <w:pPr>
                              <w:pStyle w:val="IEEETableHeaderCentered"/>
                            </w:pPr>
                            <w:r>
                              <w:t xml:space="preserve">TES </w:t>
                            </w:r>
                            <w:proofErr w:type="spellStart"/>
                            <w:r>
                              <w:t>terlampaui</w:t>
                            </w:r>
                            <w:proofErr w:type="spellEnd"/>
                          </w:p>
                        </w:tc>
                        <w:tc>
                          <w:tcPr>
                            <w:tcW w:w="1103" w:type="dxa"/>
                          </w:tcPr>
                          <w:p w14:paraId="6DE718B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2E4E92C7" w14:textId="77777777">
                        <w:trPr>
                          <w:jc w:val="center"/>
                        </w:trPr>
                        <w:tc>
                          <w:tcPr>
                            <w:tcW w:w="1604" w:type="dxa"/>
                          </w:tcPr>
                          <w:p w14:paraId="5A9D695C" w14:textId="77777777" w:rsidR="009771D5" w:rsidRDefault="00000000">
                            <w:pPr>
                              <w:pStyle w:val="IEEETableCell"/>
                            </w:pPr>
                            <w:r>
                              <w:t xml:space="preserve">Tujuan </w:t>
                            </w:r>
                            <w:proofErr w:type="spellStart"/>
                            <w:r>
                              <w:t>tercepat</w:t>
                            </w:r>
                            <w:proofErr w:type="spellEnd"/>
                          </w:p>
                        </w:tc>
                        <w:tc>
                          <w:tcPr>
                            <w:tcW w:w="752" w:type="dxa"/>
                          </w:tcPr>
                          <w:p w14:paraId="63DFDE10" w14:textId="77777777" w:rsidR="009771D5" w:rsidRDefault="00000000">
                            <w:pPr>
                              <w:pStyle w:val="IEEETableCell"/>
                              <w:jc w:val="center"/>
                            </w:pPr>
                            <w:r>
                              <w:t>61,2%</w:t>
                            </w:r>
                          </w:p>
                        </w:tc>
                        <w:tc>
                          <w:tcPr>
                            <w:tcW w:w="752" w:type="dxa"/>
                          </w:tcPr>
                          <w:p w14:paraId="1E56FE61" w14:textId="77777777" w:rsidR="009771D5" w:rsidRDefault="00000000">
                            <w:pPr>
                              <w:pStyle w:val="IEEETableCell"/>
                              <w:jc w:val="center"/>
                            </w:pPr>
                            <w:r>
                              <w:t>17,5%</w:t>
                            </w:r>
                          </w:p>
                        </w:tc>
                        <w:tc>
                          <w:tcPr>
                            <w:tcW w:w="802" w:type="dxa"/>
                          </w:tcPr>
                          <w:p w14:paraId="0A699EAA" w14:textId="77777777" w:rsidR="009771D5" w:rsidRDefault="00000000">
                            <w:pPr>
                              <w:pStyle w:val="IEEETableCell"/>
                              <w:jc w:val="center"/>
                            </w:pPr>
                            <w:r>
                              <w:t>43</w:t>
                            </w:r>
                          </w:p>
                        </w:tc>
                        <w:tc>
                          <w:tcPr>
                            <w:tcW w:w="1103" w:type="dxa"/>
                          </w:tcPr>
                          <w:p w14:paraId="10F8A7EB" w14:textId="77777777" w:rsidR="009771D5" w:rsidRDefault="00000000">
                            <w:pPr>
                              <w:pStyle w:val="IEEETableCell"/>
                              <w:jc w:val="center"/>
                            </w:pPr>
                            <w:r>
                              <w:t>58.363</w:t>
                            </w:r>
                          </w:p>
                        </w:tc>
                      </w:tr>
                      <w:tr w:rsidR="009771D5" w14:paraId="1AAA342F" w14:textId="77777777">
                        <w:trPr>
                          <w:jc w:val="center"/>
                        </w:trPr>
                        <w:tc>
                          <w:tcPr>
                            <w:tcW w:w="1604" w:type="dxa"/>
                          </w:tcPr>
                          <w:p w14:paraId="17619CC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6C973BD" w14:textId="77777777" w:rsidR="009771D5" w:rsidRDefault="00000000">
                            <w:pPr>
                              <w:pStyle w:val="IEEETableCell"/>
                              <w:jc w:val="center"/>
                            </w:pPr>
                            <w:r>
                              <w:t>61,2%</w:t>
                            </w:r>
                          </w:p>
                        </w:tc>
                        <w:tc>
                          <w:tcPr>
                            <w:tcW w:w="752" w:type="dxa"/>
                          </w:tcPr>
                          <w:p w14:paraId="4969D886" w14:textId="77777777" w:rsidR="009771D5" w:rsidRDefault="00000000">
                            <w:pPr>
                              <w:pStyle w:val="IEEETableCell"/>
                              <w:jc w:val="center"/>
                            </w:pPr>
                            <w:r>
                              <w:t>17,5%</w:t>
                            </w:r>
                          </w:p>
                        </w:tc>
                        <w:tc>
                          <w:tcPr>
                            <w:tcW w:w="802" w:type="dxa"/>
                          </w:tcPr>
                          <w:p w14:paraId="7CA475BA" w14:textId="77777777" w:rsidR="009771D5" w:rsidRDefault="00000000">
                            <w:pPr>
                              <w:pStyle w:val="IEEETableCell"/>
                              <w:jc w:val="center"/>
                            </w:pPr>
                            <w:r>
                              <w:t>40</w:t>
                            </w:r>
                          </w:p>
                        </w:tc>
                        <w:tc>
                          <w:tcPr>
                            <w:tcW w:w="1103" w:type="dxa"/>
                          </w:tcPr>
                          <w:p w14:paraId="4C4553BC" w14:textId="77777777" w:rsidR="009771D5" w:rsidRDefault="00000000">
                            <w:pPr>
                              <w:pStyle w:val="IEEETableCell"/>
                              <w:jc w:val="center"/>
                            </w:pPr>
                            <w:r>
                              <w:t>53.470</w:t>
                            </w:r>
                          </w:p>
                        </w:tc>
                      </w:tr>
                      <w:tr w:rsidR="009771D5" w14:paraId="13EB6F2F" w14:textId="77777777">
                        <w:trPr>
                          <w:jc w:val="center"/>
                        </w:trPr>
                        <w:tc>
                          <w:tcPr>
                            <w:tcW w:w="1604" w:type="dxa"/>
                          </w:tcPr>
                          <w:p w14:paraId="0EA09D3C"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42BCB614" w14:textId="77777777" w:rsidR="009771D5" w:rsidRDefault="00000000">
                            <w:pPr>
                              <w:pStyle w:val="IEEETableCell"/>
                              <w:jc w:val="center"/>
                            </w:pPr>
                            <w:r>
                              <w:t>69,1%</w:t>
                            </w:r>
                          </w:p>
                        </w:tc>
                        <w:tc>
                          <w:tcPr>
                            <w:tcW w:w="752" w:type="dxa"/>
                          </w:tcPr>
                          <w:p w14:paraId="5CA1E858" w14:textId="77777777" w:rsidR="009771D5" w:rsidRDefault="00000000">
                            <w:pPr>
                              <w:pStyle w:val="IEEETableCell"/>
                              <w:jc w:val="center"/>
                            </w:pPr>
                            <w:r>
                              <w:t>9,6%</w:t>
                            </w:r>
                          </w:p>
                        </w:tc>
                        <w:tc>
                          <w:tcPr>
                            <w:tcW w:w="802" w:type="dxa"/>
                          </w:tcPr>
                          <w:p w14:paraId="4A5B51F5" w14:textId="77777777" w:rsidR="009771D5" w:rsidRDefault="00000000">
                            <w:pPr>
                              <w:pStyle w:val="IEEETableCell"/>
                              <w:jc w:val="center"/>
                            </w:pPr>
                            <w:r>
                              <w:t>45</w:t>
                            </w:r>
                          </w:p>
                        </w:tc>
                        <w:tc>
                          <w:tcPr>
                            <w:tcW w:w="1103" w:type="dxa"/>
                          </w:tcPr>
                          <w:p w14:paraId="2C64039D" w14:textId="77777777" w:rsidR="009771D5" w:rsidRDefault="00000000">
                            <w:pPr>
                              <w:pStyle w:val="IEEETableCell"/>
                              <w:jc w:val="center"/>
                            </w:pPr>
                            <w:r>
                              <w:t>44.264</w:t>
                            </w:r>
                          </w:p>
                        </w:tc>
                      </w:tr>
                    </w:tbl>
                    <w:p w14:paraId="4A152D0C" w14:textId="77777777" w:rsidR="001B3940" w:rsidRDefault="001B3940">
                      <w:pPr>
                        <w:spacing w:line="20" w:lineRule="exact"/>
                        <w:rPr>
                          <w:sz w:val="2"/>
                        </w:rPr>
                      </w:pPr>
                    </w:p>
                  </w:txbxContent>
                </v:textbox>
                <w10:wrap type="topAndBottom" anchory="margin"/>
              </v:shape>
            </w:pict>
          </mc:Fallback>
        </mc:AlternateContent>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23DD43DF" w14:textId="677315E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lastRenderedPageBreak/>
        <w:t>penambahan tempat evakuasi. Angka tersebut merupakan perkiraan berbasis jaringan jalan dan laju perencanaan, bukan prediksi waktu tiba tsunami</w:t>
      </w:r>
      <w:r w:rsidR="00695E1D">
        <w:t>.</w:t>
      </w:r>
    </w:p>
    <w:p w14:paraId="7A818B37" w14:textId="77777777" w:rsidR="009771D5" w:rsidRDefault="00000000">
      <w:pPr>
        <w:pStyle w:val="GemastikHeading2"/>
        <w:keepNext/>
      </w:pPr>
      <w:r>
        <w:t>KETERBATASAN</w:t>
      </w:r>
    </w:p>
    <w:p w14:paraId="56C6A894" w14:textId="2D1F3980" w:rsidR="009771D5" w:rsidRDefault="00000000">
      <w:pPr>
        <w:pStyle w:val="GemastikBody"/>
      </w:pPr>
      <w:r>
        <w:rPr>
          <w:noProof/>
        </w:rPr>
        <mc:AlternateContent>
          <mc:Choice Requires="wps">
            <w:drawing>
              <wp:anchor distT="0" distB="50800" distL="0" distR="0" simplePos="0" relativeHeight="251700006" behindDoc="0" locked="0" layoutInCell="1" allowOverlap="0" wp14:anchorId="5B06EF88" wp14:editId="34201032">
                <wp:simplePos x="0" y="0"/>
                <wp:positionH relativeFrom="column">
                  <wp:align>center</wp:align>
                </wp:positionH>
                <wp:positionV relativeFrom="margin">
                  <wp:align>top</wp:align>
                </wp:positionV>
                <wp:extent cx="3236400" cy="2728596"/>
                <wp:effectExtent l="0" t="0" r="0" b="0"/>
                <wp:wrapTopAndBottom/>
                <wp:docPr id="11" name="Kotak Teks 11"/>
                <wp:cNvGraphicFramePr/>
                <a:graphic xmlns:a="http://schemas.openxmlformats.org/drawingml/2006/main">
                  <a:graphicData uri="http://schemas.microsoft.com/office/word/2010/wordprocessingShape">
                    <wps:wsp>
                      <wps:cNvSpPr txBox="1"/>
                      <wps:spPr>
                        <a:xfrm>
                          <a:off x="0" y="0"/>
                          <a:ext cx="3236400" cy="2728596"/>
                        </a:xfrm>
                        <a:prstGeom prst="rect">
                          <a:avLst/>
                        </a:prstGeom>
                        <a:noFill/>
                        <a:ln>
                          <a:noFill/>
                        </a:ln>
                      </wps:spPr>
                      <wps:txbx>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mc:Choice>
          <mc:Fallback>
            <w:pict>
              <v:shape w14:anchorId="5B06EF88" id="Kotak Teks 11" o:spid="_x0000_s1032" type="#_x0000_t202" style="position:absolute;left:0;text-align:left;margin-left:0;margin-top:0;width:254.85pt;height:214.85pt;z-index:251700006;visibility:visible;mso-wrap-style:square;mso-wrap-distance-left:0;mso-wrap-distance-top:0;mso-wrap-distance-right:0;mso-wrap-distance-bottom:4pt;mso-position-horizontal:center;mso-position-horizontal-relative:text;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" o:allowoverlap="f" filled="f" stroked="f">
                <v:textbox inset="0,0,0,0">
                  <w:txbxContent>
                    <w:p w14:paraId="7E793B73" w14:textId="77777777" w:rsidR="009771D5" w:rsidRDefault="00000000">
                      <w:pPr>
                        <w:keepNext/>
                        <w:jc w:val="center"/>
                      </w:pPr>
                      <w:r>
                        <w:rPr>
                          <w:noProof/>
                        </w:rPr>
                        <w:drawing>
                          <wp:inline distT="0" distB="0" distL="0" distR="0" wp14:anchorId="3A44B14B" wp14:editId="78526FB2">
                            <wp:extent cx="3200400" cy="2309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309496"/>
                                    </a:xfrm>
                                    <a:prstGeom prst="rect">
                                      <a:avLst/>
                                    </a:prstGeom>
                                  </pic:spPr>
                                </pic:pic>
                              </a:graphicData>
                            </a:graphic>
                          </wp:inline>
                        </w:drawing>
                      </w:r>
                    </w:p>
                    <w:p w14:paraId="0BEAB5C6" w14:textId="77777777" w:rsidR="009771D5" w:rsidRDefault="00000000">
                      <w:pPr>
                        <w:pStyle w:val="GemastikCaptionGambar"/>
                        <w:jc w:val="both"/>
                      </w:pPr>
                      <w:r>
                        <w:rPr>
                          <w:b/>
                        </w:rPr>
                        <w:t>Gambar 4.</w:t>
                      </w:r>
                      <w:r>
                        <w:t xml:space="preserve"> Beban model tiap TES berdaya tampung tercatat pada kelompok pembagian 89.158 jiwa (data 2026.10.18). Warna dan </w:t>
                      </w:r>
                      <w:proofErr w:type="spellStart"/>
                      <w:r>
                        <w:t>bentuk</w:t>
                      </w:r>
                      <w:proofErr w:type="spellEnd"/>
                      <w:r>
                        <w:t xml:space="preserve">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v:textbox>
                <w10:wrap type="topAndBottom" anchory="margin"/>
              </v:shape>
            </w:pict>
          </mc:Fallback>
        </mc:AlternateContent>
      </w:r>
      <w:r w:rsidR="00CD3169">
        <w:t xml:space="preserve">Aplikasi berjalan pada sistem operasi </w:t>
      </w:r>
      <w:r w:rsidR="00C605E4">
        <w:t>A</w:t>
      </w:r>
      <w:r w:rsidR="00CD3169">
        <w:t xml:space="preserve">ndroid dan data map yang dipakai pada aplikasi bersifat open </w:t>
      </w:r>
      <w:proofErr w:type="spellStart"/>
      <w:r w:rsidR="00CD3169">
        <w:t>source</w:t>
      </w:r>
      <w:proofErr w:type="spellEnd"/>
      <w:r w:rsidR="00CD3169">
        <w:t xml:space="preserve"> yaitu </w:t>
      </w:r>
      <w:proofErr w:type="spellStart"/>
      <w:r w:rsidR="00CD3169">
        <w:t>OpenStreetMap</w:t>
      </w:r>
      <w:proofErr w:type="spellEnd"/>
      <w:r w:rsidR="00CD3169">
        <w:t xml:space="preserve"> serta data dan pengembangan aplikasi berfokus pada wilayah </w:t>
      </w:r>
      <w:r w:rsidR="00C605E4">
        <w:t>K</w:t>
      </w:r>
      <w:r w:rsidR="00CD3169">
        <w:t xml:space="preserve">ota </w:t>
      </w:r>
      <w:r w:rsidR="00C605E4">
        <w:t>P</w:t>
      </w:r>
      <w:r w:rsidR="00CD3169">
        <w:t>adang.</w:t>
      </w:r>
    </w:p>
    <w:p w14:paraId="1E3E0950" w14:textId="77777777" w:rsidR="009771D5" w:rsidRDefault="00000000">
      <w:pPr>
        <w:pStyle w:val="GemastikHeading1"/>
        <w:keepNext/>
        <w:numPr>
          <w:ilvl w:val="0"/>
          <w:numId w:val="22"/>
        </w:numPr>
        <w:ind w:left="284" w:hanging="284"/>
      </w:pPr>
      <w:r>
        <w:t>KESIMPULAN</w:t>
      </w:r>
    </w:p>
    <w:p w14:paraId="4CF809D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629E7DC1" w14:textId="77777777" w:rsidR="009771D5" w:rsidRDefault="00000000">
      <w:pPr>
        <w:pStyle w:val="GemastikHeading1"/>
      </w:pPr>
      <w:r>
        <w:t>REFERENSI</w:t>
      </w:r>
    </w:p>
    <w:p w14:paraId="754B5098"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655FBE3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25124770"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494B5147"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6979F6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06F14618"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7CE0CE" w14:textId="3190DEAF" w:rsidR="009771D5" w:rsidRDefault="00000000" w:rsidP="00A35679">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36C8F768"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56C82FF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58E3FE40"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3D9DC4F4"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6899871A"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64E0CEB4"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1F66BC90"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435CACBD"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555BB2FD"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39EE761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0C34421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4BD7627D"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20EA26DC"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51E18A68"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5487925E"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7007112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5A29689E"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8EAEC" w14:textId="77777777" w:rsidR="0062407A" w:rsidRDefault="0062407A" w:rsidP="005376F2">
      <w:r>
        <w:separator/>
      </w:r>
    </w:p>
  </w:endnote>
  <w:endnote w:type="continuationSeparator" w:id="0">
    <w:p w14:paraId="1C6150C1" w14:textId="77777777" w:rsidR="0062407A" w:rsidRDefault="0062407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0D2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766F"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0BF8"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6A0DD" w14:textId="77777777" w:rsidR="0062407A" w:rsidRDefault="0062407A" w:rsidP="005376F2">
      <w:r>
        <w:separator/>
      </w:r>
    </w:p>
  </w:footnote>
  <w:footnote w:type="continuationSeparator" w:id="0">
    <w:p w14:paraId="7125AB56" w14:textId="77777777" w:rsidR="0062407A" w:rsidRDefault="0062407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379415F9" w14:textId="77777777" w:rsidTr="004D24E6">
      <w:tc>
        <w:tcPr>
          <w:tcW w:w="10490" w:type="dxa"/>
        </w:tcPr>
        <w:p w14:paraId="637DBD0D"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9CA7BB4" w14:textId="77777777" w:rsidR="004D24E6" w:rsidRDefault="00440DA7" w:rsidP="00937089">
          <w:pPr>
            <w:pStyle w:val="GemastikISSN"/>
            <w:ind w:right="-113"/>
          </w:pPr>
          <w:r w:rsidRPr="00440DA7">
            <w:t xml:space="preserve">ISSN: </w:t>
          </w:r>
          <w:proofErr w:type="spellStart"/>
          <w:r w:rsidRPr="00440DA7">
            <w:t>xxxxxx</w:t>
          </w:r>
          <w:proofErr w:type="spellEnd"/>
        </w:p>
        <w:p w14:paraId="17F89C62" w14:textId="77777777" w:rsidR="004D24E6" w:rsidRPr="004D24E6" w:rsidRDefault="004D24E6" w:rsidP="007A7417">
          <w:pPr>
            <w:pStyle w:val="Header"/>
            <w:tabs>
              <w:tab w:val="left" w:pos="5732"/>
            </w:tabs>
            <w:ind w:right="-113"/>
            <w:rPr>
              <w:color w:val="000000" w:themeColor="text1"/>
              <w:sz w:val="14"/>
              <w:szCs w:val="14"/>
            </w:rPr>
          </w:pPr>
        </w:p>
      </w:tc>
    </w:tr>
  </w:tbl>
  <w:p w14:paraId="471BB80A"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6661CF68" w14:textId="77777777" w:rsidTr="00BC3182">
      <w:trPr>
        <w:jc w:val="center"/>
      </w:trPr>
      <w:tc>
        <w:tcPr>
          <w:tcW w:w="10490" w:type="dxa"/>
        </w:tcPr>
        <w:p w14:paraId="24C1F9A6"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40930FF9"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64D8A5E9"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515EBAF9"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B3940"/>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C7874"/>
    <w:rsid w:val="002F5AD2"/>
    <w:rsid w:val="00300109"/>
    <w:rsid w:val="0031594D"/>
    <w:rsid w:val="00317127"/>
    <w:rsid w:val="00327149"/>
    <w:rsid w:val="00330CC8"/>
    <w:rsid w:val="00334321"/>
    <w:rsid w:val="003451C3"/>
    <w:rsid w:val="00355B3D"/>
    <w:rsid w:val="003577D5"/>
    <w:rsid w:val="00382D7F"/>
    <w:rsid w:val="00394257"/>
    <w:rsid w:val="0039438A"/>
    <w:rsid w:val="00395A57"/>
    <w:rsid w:val="003A5A42"/>
    <w:rsid w:val="003B4B77"/>
    <w:rsid w:val="003C03FC"/>
    <w:rsid w:val="003D5332"/>
    <w:rsid w:val="003D6180"/>
    <w:rsid w:val="003D657E"/>
    <w:rsid w:val="003E50E5"/>
    <w:rsid w:val="003E757D"/>
    <w:rsid w:val="003F6F36"/>
    <w:rsid w:val="00403992"/>
    <w:rsid w:val="00404531"/>
    <w:rsid w:val="00412322"/>
    <w:rsid w:val="00430696"/>
    <w:rsid w:val="004310DB"/>
    <w:rsid w:val="00440DA7"/>
    <w:rsid w:val="00443F36"/>
    <w:rsid w:val="004444CD"/>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04713"/>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407A"/>
    <w:rsid w:val="006271A5"/>
    <w:rsid w:val="00630385"/>
    <w:rsid w:val="00632A67"/>
    <w:rsid w:val="00632F47"/>
    <w:rsid w:val="0063355E"/>
    <w:rsid w:val="00642B7F"/>
    <w:rsid w:val="006528EE"/>
    <w:rsid w:val="00673DD9"/>
    <w:rsid w:val="0067468A"/>
    <w:rsid w:val="0067489B"/>
    <w:rsid w:val="006917A8"/>
    <w:rsid w:val="00695E1D"/>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25D63"/>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5568A"/>
    <w:rsid w:val="00963D28"/>
    <w:rsid w:val="00970ACA"/>
    <w:rsid w:val="00973F42"/>
    <w:rsid w:val="009771D5"/>
    <w:rsid w:val="00977B89"/>
    <w:rsid w:val="009807E0"/>
    <w:rsid w:val="00983073"/>
    <w:rsid w:val="0098451E"/>
    <w:rsid w:val="00984BA3"/>
    <w:rsid w:val="009A5D4E"/>
    <w:rsid w:val="009B0174"/>
    <w:rsid w:val="009D5E57"/>
    <w:rsid w:val="009F06BB"/>
    <w:rsid w:val="009F39A5"/>
    <w:rsid w:val="00A15392"/>
    <w:rsid w:val="00A173B2"/>
    <w:rsid w:val="00A33529"/>
    <w:rsid w:val="00A35279"/>
    <w:rsid w:val="00A35679"/>
    <w:rsid w:val="00A45926"/>
    <w:rsid w:val="00A46DCF"/>
    <w:rsid w:val="00A6048F"/>
    <w:rsid w:val="00A73A33"/>
    <w:rsid w:val="00AB4A02"/>
    <w:rsid w:val="00AB6DAA"/>
    <w:rsid w:val="00AC4ADE"/>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81E5A"/>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605E4"/>
    <w:rsid w:val="00C75E9B"/>
    <w:rsid w:val="00C80CE4"/>
    <w:rsid w:val="00CB1E59"/>
    <w:rsid w:val="00CB636D"/>
    <w:rsid w:val="00CC7274"/>
    <w:rsid w:val="00CD3169"/>
    <w:rsid w:val="00CD58DA"/>
    <w:rsid w:val="00CE65CF"/>
    <w:rsid w:val="00CF6EFC"/>
    <w:rsid w:val="00D0664B"/>
    <w:rsid w:val="00D135EC"/>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7AE"/>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A5807"/>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317</TotalTime>
  <Pages>5</Pages>
  <Words>3857</Words>
  <Characters>21988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36</cp:revision>
  <dcterms:created xsi:type="dcterms:W3CDTF">2023-03-13T14:33:00Z</dcterms:created>
  <dcterms:modified xsi:type="dcterms:W3CDTF">2026-10-30T13:15:00Z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