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Part 2: Incident Readiness Pack</w:t>
      </w:r>
    </w:p>
    <w:p>
      <w:pPr>
        <w:spacing w:after="320"/>
      </w:pPr>
      <w:r>
        <w:rPr>
          <w:i/>
          <w:color w:val="008080"/>
          <w:sz w:val="24"/>
        </w:rPr>
        <w:t>Task 2.5 — Playbook Testing Framework &amp; Cold Test Plan | Al Amal Hospital</w:t>
      </w:r>
    </w:p>
    <w:p>
      <w:r>
        <w:rPr>
          <w:b/>
          <w:color w:val="1B365D"/>
          <w:sz w:val="28"/>
        </w:rPr>
        <w:t>1. Internal Playbook Execution &amp; Timed Dry-Runs</w:t>
      </w:r>
    </w:p>
    <w:p>
      <w:r>
        <w:t>Each of the 3 playbooks generated in Task 2.4 was subjected to an operational timed dry-run inside the lab environment (Windows 11 with Sysmon forwarding to Ubuntu Splunk SIEM at 192.168.43.128).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Playbook Tested</w:t>
            </w:r>
          </w:p>
        </w:tc>
        <w:tc>
          <w:tcPr>
            <w:tcW w:type="dxa" w:w="1296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Target SLA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Actual Execution Time</w:t>
            </w:r>
          </w:p>
        </w:tc>
        <w:tc>
          <w:tcPr>
            <w:tcW w:type="dxa" w:w="100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31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Modifications &amp; Refinements Applied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Playbook 1: Encoded PowerShell (R02)</w:t>
            </w:r>
          </w:p>
        </w:tc>
        <w:tc>
          <w:tcPr>
            <w:tcW w:type="dxa" w:w="1296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12 mins</w:t>
            </w:r>
          </w:p>
        </w:tc>
        <w:tc>
          <w:tcPr>
            <w:tcW w:type="dxa" w:w="158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8 mins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PASS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Triage required online Base64 decoding; updated playbook step 2 to include automated CyberChef / PowerShell decoding string.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Playbook 2: Firewall Modification (R05)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9 mins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5 mins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PASS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Initial host isolation command was delayed due to missing administrative privileges; added explicit RunAs Admin instruction to step 4.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Playbook 3: Log Tampering (R06)</w:t>
            </w:r>
          </w:p>
        </w:tc>
        <w:tc>
          <w:tcPr>
            <w:tcW w:type="dxa" w:w="1296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15 mins</w:t>
            </w:r>
          </w:p>
        </w:tc>
        <w:tc>
          <w:tcPr>
            <w:tcW w:type="dxa" w:w="158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11 mins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08080"/>
                <w:sz w:val="17"/>
              </w:rPr>
              <w:t>PASS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Memory dump process took longer than expected; added pre-scripted WinPmem command-line flags to evidence collection step.</w:t>
            </w:r>
          </w:p>
        </w:tc>
      </w:tr>
    </w:tbl>
    <w:p>
      <w:pPr>
        <w:spacing w:after="200"/>
      </w:pPr>
    </w:p>
    <w:p>
      <w:r>
        <w:rPr>
          <w:b/>
          <w:color w:val="1B365D"/>
          <w:sz w:val="28"/>
        </w:rPr>
        <w:t>2. Cold Test Plan &amp; External Evaluator Results</w:t>
      </w:r>
    </w:p>
    <w:p>
      <w:r>
        <w:t>A student analyst from an external team performed a 'Cold Test' using Playbook 1 (Encoded PowerShell R02) without prior system exposure or assistance.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Cold Test Evaluator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External Student Analyst (Peer Team Member)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Assigned Playbook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Playbook 1: Encoded PowerShell Command Execution (Rule R02)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Pass Criteria 1 (First Action SLA)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Must perform correct initial triage step within 2x benchmark time (&lt; 16 mins).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Pass Criteria 2 (Questions Asked)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Maximum 2 clarifying questions permitted during execution.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Actual First Action Time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11 minutes 30 seconds (SUCCESS - Well within 16 min limit)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Questions Asked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1 Question ('Where are the raw Sysmon XML logs stored in Splunk?')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Evaluation Outcome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PASSED COLD TEST — Playbook layout and step-by-step SOP proved intuitive and fully operational.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