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23876" w14:textId="1499944E" w:rsidR="00A92DE7" w:rsidRPr="00A92DE7" w:rsidRDefault="00A92DE7" w:rsidP="00A92DE7">
      <w:pPr>
        <w:jc w:val="center"/>
        <w:rPr>
          <w:rFonts w:ascii="Times New Roman" w:hAnsi="Times New Roman" w:cs="Times New Roman"/>
          <w:b/>
          <w:bCs/>
          <w:sz w:val="28"/>
          <w:szCs w:val="28"/>
        </w:rPr>
      </w:pPr>
      <w:r w:rsidRPr="00A92DE7">
        <w:rPr>
          <w:rFonts w:ascii="Times New Roman" w:hAnsi="Times New Roman" w:cs="Times New Roman"/>
          <w:b/>
          <w:bCs/>
          <w:sz w:val="28"/>
          <w:szCs w:val="28"/>
        </w:rPr>
        <w:t>CONCLUSION</w:t>
      </w:r>
    </w:p>
    <w:p w14:paraId="335CDEE9"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The Automated Network Request Management solution successfully demonstrates how ServiceNow can be used to streamline and automate the lifecycle of network-related service requests.</w:t>
      </w:r>
    </w:p>
    <w:p w14:paraId="0CE05488"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 xml:space="preserve">The solution provides a structured Service </w:t>
      </w:r>
      <w:proofErr w:type="spellStart"/>
      <w:r w:rsidRPr="00A92DE7">
        <w:rPr>
          <w:rFonts w:ascii="Times New Roman" w:hAnsi="Times New Roman" w:cs="Times New Roman"/>
        </w:rPr>
        <w:t>Catalog</w:t>
      </w:r>
      <w:proofErr w:type="spellEnd"/>
      <w:r w:rsidRPr="00A92DE7">
        <w:rPr>
          <w:rFonts w:ascii="Times New Roman" w:hAnsi="Times New Roman" w:cs="Times New Roman"/>
        </w:rPr>
        <w:t xml:space="preserve"> interface for request submission, dynamic forms for capturing relevant information, automated approval processing, record creation, and email notifications. These capabilities reduce manual effort, improve data accuracy, and provide better visibility into request status and processing.</w:t>
      </w:r>
    </w:p>
    <w:p w14:paraId="1517AE9D"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 xml:space="preserve">The use of Flow Designer, UI Policies, </w:t>
      </w:r>
      <w:proofErr w:type="spellStart"/>
      <w:r w:rsidRPr="00A92DE7">
        <w:rPr>
          <w:rFonts w:ascii="Times New Roman" w:hAnsi="Times New Roman" w:cs="Times New Roman"/>
        </w:rPr>
        <w:t>Catalog</w:t>
      </w:r>
      <w:proofErr w:type="spellEnd"/>
      <w:r w:rsidRPr="00A92DE7">
        <w:rPr>
          <w:rFonts w:ascii="Times New Roman" w:hAnsi="Times New Roman" w:cs="Times New Roman"/>
        </w:rPr>
        <w:t xml:space="preserve"> Variables, Variable Sets, approvals, and ACLs provides a maintainable and configuration-focused implementation while minimizing unnecessary custom development.</w:t>
      </w:r>
    </w:p>
    <w:p w14:paraId="48928245"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The solution also establishes a scalable foundation for future enhancements such as infrastructure integrations, automated provisioning, advanced reporting, and expansion to other IT services.</w:t>
      </w:r>
    </w:p>
    <w:p w14:paraId="379C649D" w14:textId="77777777" w:rsidR="00A92DE7" w:rsidRPr="00A92DE7" w:rsidRDefault="00A92DE7" w:rsidP="00A92DE7">
      <w:pPr>
        <w:jc w:val="both"/>
        <w:rPr>
          <w:rFonts w:ascii="Times New Roman" w:hAnsi="Times New Roman" w:cs="Times New Roman"/>
          <w:b/>
          <w:bCs/>
        </w:rPr>
      </w:pPr>
      <w:r w:rsidRPr="00A92DE7">
        <w:rPr>
          <w:rFonts w:ascii="Times New Roman" w:hAnsi="Times New Roman" w:cs="Times New Roman"/>
          <w:b/>
          <w:bCs/>
        </w:rPr>
        <w:t>Key Outcomes</w:t>
      </w:r>
    </w:p>
    <w:p w14:paraId="05CCA2D2"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Streamlined Request Intake</w:t>
      </w:r>
      <w:r w:rsidRPr="00A92DE7">
        <w:rPr>
          <w:rFonts w:ascii="Times New Roman" w:hAnsi="Times New Roman" w:cs="Times New Roman"/>
        </w:rPr>
        <w:t xml:space="preserve"> – Users can submit network requests through a standardized Service Portal interface.</w:t>
      </w:r>
    </w:p>
    <w:p w14:paraId="168F0638"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Improved Data Quality</w:t>
      </w:r>
      <w:r w:rsidRPr="00A92DE7">
        <w:rPr>
          <w:rFonts w:ascii="Times New Roman" w:hAnsi="Times New Roman" w:cs="Times New Roman"/>
        </w:rPr>
        <w:t xml:space="preserve"> – Mandatory fields, dynamic form </w:t>
      </w:r>
      <w:proofErr w:type="spellStart"/>
      <w:r w:rsidRPr="00A92DE7">
        <w:rPr>
          <w:rFonts w:ascii="Times New Roman" w:hAnsi="Times New Roman" w:cs="Times New Roman"/>
        </w:rPr>
        <w:t>behavior</w:t>
      </w:r>
      <w:proofErr w:type="spellEnd"/>
      <w:r w:rsidRPr="00A92DE7">
        <w:rPr>
          <w:rFonts w:ascii="Times New Roman" w:hAnsi="Times New Roman" w:cs="Times New Roman"/>
        </w:rPr>
        <w:t>, and structured data storage reduce incomplete or inconsistent information.</w:t>
      </w:r>
    </w:p>
    <w:p w14:paraId="07EE411A"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Automated Processing</w:t>
      </w:r>
      <w:r w:rsidRPr="00A92DE7">
        <w:rPr>
          <w:rFonts w:ascii="Times New Roman" w:hAnsi="Times New Roman" w:cs="Times New Roman"/>
        </w:rPr>
        <w:t xml:space="preserve"> – Flow Designer reduces repetitive manual activities throughout the request lifecycle.</w:t>
      </w:r>
    </w:p>
    <w:p w14:paraId="5A44431B"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Controlled Approvals</w:t>
      </w:r>
      <w:r w:rsidRPr="00A92DE7">
        <w:rPr>
          <w:rFonts w:ascii="Times New Roman" w:hAnsi="Times New Roman" w:cs="Times New Roman"/>
        </w:rPr>
        <w:t xml:space="preserve"> – Approval processing provides authorization before requests proceed.</w:t>
      </w:r>
    </w:p>
    <w:p w14:paraId="07CF59A6"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Improved Transparency</w:t>
      </w:r>
      <w:r w:rsidRPr="00A92DE7">
        <w:rPr>
          <w:rFonts w:ascii="Times New Roman" w:hAnsi="Times New Roman" w:cs="Times New Roman"/>
        </w:rPr>
        <w:t xml:space="preserve"> – Request records, approval information, and notifications provide better visibility to stakeholders.</w:t>
      </w:r>
    </w:p>
    <w:p w14:paraId="38AEEBEE"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Enhanced Maintainability</w:t>
      </w:r>
      <w:r w:rsidRPr="00A92DE7">
        <w:rPr>
          <w:rFonts w:ascii="Times New Roman" w:hAnsi="Times New Roman" w:cs="Times New Roman"/>
        </w:rPr>
        <w:t xml:space="preserve"> – A configuration-first approach makes the solution easier to maintain and hand over.</w:t>
      </w:r>
    </w:p>
    <w:p w14:paraId="299DCCE6" w14:textId="77777777" w:rsidR="00A92DE7" w:rsidRPr="00A92DE7" w:rsidRDefault="00A92DE7" w:rsidP="00A92DE7">
      <w:pPr>
        <w:numPr>
          <w:ilvl w:val="0"/>
          <w:numId w:val="1"/>
        </w:numPr>
        <w:jc w:val="both"/>
        <w:rPr>
          <w:rFonts w:ascii="Times New Roman" w:hAnsi="Times New Roman" w:cs="Times New Roman"/>
        </w:rPr>
      </w:pPr>
      <w:r w:rsidRPr="00A92DE7">
        <w:rPr>
          <w:rFonts w:ascii="Times New Roman" w:hAnsi="Times New Roman" w:cs="Times New Roman"/>
          <w:b/>
          <w:bCs/>
        </w:rPr>
        <w:t>Scalable Foundation</w:t>
      </w:r>
      <w:r w:rsidRPr="00A92DE7">
        <w:rPr>
          <w:rFonts w:ascii="Times New Roman" w:hAnsi="Times New Roman" w:cs="Times New Roman"/>
        </w:rPr>
        <w:t xml:space="preserve"> – The solution can be extended to additional IT services and future infrastructure integrations.</w:t>
      </w:r>
    </w:p>
    <w:p w14:paraId="25CA5951" w14:textId="77777777" w:rsidR="00A92DE7" w:rsidRPr="00A92DE7" w:rsidRDefault="00A92DE7" w:rsidP="00A92DE7">
      <w:pPr>
        <w:jc w:val="both"/>
        <w:rPr>
          <w:rFonts w:ascii="Times New Roman" w:hAnsi="Times New Roman" w:cs="Times New Roman"/>
          <w:b/>
          <w:bCs/>
        </w:rPr>
      </w:pPr>
      <w:r w:rsidRPr="00A92DE7">
        <w:rPr>
          <w:rFonts w:ascii="Times New Roman" w:hAnsi="Times New Roman" w:cs="Times New Roman"/>
          <w:b/>
          <w:bCs/>
        </w:rPr>
        <w:t>Final Outcome</w:t>
      </w:r>
    </w:p>
    <w:p w14:paraId="5ED13005"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Overall, the project demonstrates how ServiceNow can transform a traditionally manual network-request process into a structured, automated, and trackable service-management solution.</w:t>
      </w:r>
    </w:p>
    <w:p w14:paraId="1A2C277B" w14:textId="77777777" w:rsidR="00A92DE7" w:rsidRPr="00A92DE7" w:rsidRDefault="00A92DE7" w:rsidP="00A92DE7">
      <w:pPr>
        <w:jc w:val="both"/>
        <w:rPr>
          <w:rFonts w:ascii="Times New Roman" w:hAnsi="Times New Roman" w:cs="Times New Roman"/>
        </w:rPr>
      </w:pPr>
      <w:r w:rsidRPr="00A92DE7">
        <w:rPr>
          <w:rFonts w:ascii="Times New Roman" w:hAnsi="Times New Roman" w:cs="Times New Roman"/>
        </w:rPr>
        <w:t>By combining standardized request intake, validation, approvals, automation, notifications, and centralized tracking, the solution helps improve operational efficiency, service reliability, and user experience while providing a strong foundation for future IT service automation.</w:t>
      </w:r>
    </w:p>
    <w:p w14:paraId="2D34AB1D" w14:textId="77777777" w:rsidR="00EE3C0F" w:rsidRPr="00A92DE7" w:rsidRDefault="00EE3C0F" w:rsidP="00A92DE7">
      <w:pPr>
        <w:jc w:val="both"/>
        <w:rPr>
          <w:rFonts w:ascii="Times New Roman" w:hAnsi="Times New Roman" w:cs="Times New Roman"/>
        </w:rPr>
      </w:pPr>
    </w:p>
    <w:sectPr w:rsidR="00EE3C0F" w:rsidRPr="00A92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5D11"/>
    <w:multiLevelType w:val="multilevel"/>
    <w:tmpl w:val="3C2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7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87"/>
    <w:rsid w:val="005E6C76"/>
    <w:rsid w:val="008D5EB5"/>
    <w:rsid w:val="00947187"/>
    <w:rsid w:val="00A92DE7"/>
    <w:rsid w:val="00E03A39"/>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EBEC5-36BF-43A5-A04E-100E2E87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87"/>
    <w:rPr>
      <w:rFonts w:eastAsiaTheme="majorEastAsia" w:cstheme="majorBidi"/>
      <w:color w:val="272727" w:themeColor="text1" w:themeTint="D8"/>
    </w:rPr>
  </w:style>
  <w:style w:type="paragraph" w:styleId="Title">
    <w:name w:val="Title"/>
    <w:basedOn w:val="Normal"/>
    <w:next w:val="Normal"/>
    <w:link w:val="TitleChar"/>
    <w:uiPriority w:val="10"/>
    <w:qFormat/>
    <w:rsid w:val="0094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87"/>
    <w:pPr>
      <w:spacing w:before="160"/>
      <w:jc w:val="center"/>
    </w:pPr>
    <w:rPr>
      <w:i/>
      <w:iCs/>
      <w:color w:val="404040" w:themeColor="text1" w:themeTint="BF"/>
    </w:rPr>
  </w:style>
  <w:style w:type="character" w:customStyle="1" w:styleId="QuoteChar">
    <w:name w:val="Quote Char"/>
    <w:basedOn w:val="DefaultParagraphFont"/>
    <w:link w:val="Quote"/>
    <w:uiPriority w:val="29"/>
    <w:rsid w:val="00947187"/>
    <w:rPr>
      <w:i/>
      <w:iCs/>
      <w:color w:val="404040" w:themeColor="text1" w:themeTint="BF"/>
    </w:rPr>
  </w:style>
  <w:style w:type="paragraph" w:styleId="ListParagraph">
    <w:name w:val="List Paragraph"/>
    <w:basedOn w:val="Normal"/>
    <w:uiPriority w:val="34"/>
    <w:qFormat/>
    <w:rsid w:val="00947187"/>
    <w:pPr>
      <w:ind w:left="720"/>
      <w:contextualSpacing/>
    </w:pPr>
  </w:style>
  <w:style w:type="character" w:styleId="IntenseEmphasis">
    <w:name w:val="Intense Emphasis"/>
    <w:basedOn w:val="DefaultParagraphFont"/>
    <w:uiPriority w:val="21"/>
    <w:qFormat/>
    <w:rsid w:val="00947187"/>
    <w:rPr>
      <w:i/>
      <w:iCs/>
      <w:color w:val="0F4761" w:themeColor="accent1" w:themeShade="BF"/>
    </w:rPr>
  </w:style>
  <w:style w:type="paragraph" w:styleId="IntenseQuote">
    <w:name w:val="Intense Quote"/>
    <w:basedOn w:val="Normal"/>
    <w:next w:val="Normal"/>
    <w:link w:val="IntenseQuoteChar"/>
    <w:uiPriority w:val="30"/>
    <w:qFormat/>
    <w:rsid w:val="0094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187"/>
    <w:rPr>
      <w:i/>
      <w:iCs/>
      <w:color w:val="0F4761" w:themeColor="accent1" w:themeShade="BF"/>
    </w:rPr>
  </w:style>
  <w:style w:type="character" w:styleId="IntenseReference">
    <w:name w:val="Intense Reference"/>
    <w:basedOn w:val="DefaultParagraphFont"/>
    <w:uiPriority w:val="32"/>
    <w:qFormat/>
    <w:rsid w:val="00947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77250">
      <w:bodyDiv w:val="1"/>
      <w:marLeft w:val="0"/>
      <w:marRight w:val="0"/>
      <w:marTop w:val="0"/>
      <w:marBottom w:val="0"/>
      <w:divBdr>
        <w:top w:val="none" w:sz="0" w:space="0" w:color="auto"/>
        <w:left w:val="none" w:sz="0" w:space="0" w:color="auto"/>
        <w:bottom w:val="none" w:sz="0" w:space="0" w:color="auto"/>
        <w:right w:val="none" w:sz="0" w:space="0" w:color="auto"/>
      </w:divBdr>
    </w:div>
    <w:div w:id="212221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2026-09-06T08:53:00Z</dcterms:created>
  <dcterms:modified xsi:type="dcterms:W3CDTF">2026-09-06T08:55:00Z</dcterms:modified>
</cp:coreProperties>
</file>